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9AFDA" w14:textId="77777777" w:rsidR="00813CD3" w:rsidRDefault="006A142B" w:rsidP="00527E22">
      <w:pPr>
        <w:spacing w:line="320" w:lineRule="exact"/>
        <w:jc w:val="center"/>
        <w:rPr>
          <w:rFonts w:ascii="ＭＳ ゴシック" w:eastAsia="ＭＳ ゴシック" w:hAnsi="ＭＳ ゴシック"/>
          <w:kern w:val="0"/>
          <w:sz w:val="24"/>
          <w:szCs w:val="22"/>
        </w:rPr>
      </w:pPr>
      <w:r w:rsidRPr="00527E22">
        <w:rPr>
          <w:rFonts w:ascii="ＭＳ ゴシック" w:eastAsia="ＭＳ ゴシック" w:hAnsi="ＭＳ ゴシック" w:hint="eastAsia"/>
          <w:noProof/>
          <w:szCs w:val="22"/>
        </w:rPr>
        <mc:AlternateContent>
          <mc:Choice Requires="wps">
            <w:drawing>
              <wp:anchor distT="0" distB="0" distL="114300" distR="114300" simplePos="0" relativeHeight="251658752" behindDoc="0" locked="0" layoutInCell="1" allowOverlap="1" wp14:anchorId="09D6E3EC" wp14:editId="2ADB4AB0">
                <wp:simplePos x="0" y="0"/>
                <wp:positionH relativeFrom="column">
                  <wp:posOffset>4917152</wp:posOffset>
                </wp:positionH>
                <wp:positionV relativeFrom="paragraph">
                  <wp:posOffset>-441301</wp:posOffset>
                </wp:positionV>
                <wp:extent cx="1183952" cy="364312"/>
                <wp:effectExtent l="0" t="0" r="16510" b="171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3952" cy="364312"/>
                        </a:xfrm>
                        <a:prstGeom prst="rect">
                          <a:avLst/>
                        </a:prstGeom>
                        <a:solidFill>
                          <a:srgbClr val="FFFFFF"/>
                        </a:solidFill>
                        <a:ln w="9525">
                          <a:solidFill>
                            <a:srgbClr val="000000"/>
                          </a:solidFill>
                          <a:miter lim="800000"/>
                          <a:headEnd/>
                          <a:tailEnd/>
                        </a:ln>
                      </wps:spPr>
                      <wps:txbx>
                        <w:txbxContent>
                          <w:p w14:paraId="0F036281" w14:textId="7F394BD9" w:rsidR="00250C3A" w:rsidRPr="00F67582" w:rsidRDefault="00797A2E" w:rsidP="00797A2E">
                            <w:pPr>
                              <w:spacing w:beforeLines="30" w:before="93" w:line="320" w:lineRule="exact"/>
                              <w:jc w:val="center"/>
                              <w:rPr>
                                <w:sz w:val="28"/>
                              </w:rPr>
                            </w:pPr>
                            <w:r>
                              <w:rPr>
                                <w:rFonts w:hint="eastAsia"/>
                                <w:sz w:val="28"/>
                              </w:rPr>
                              <w:t>資料</w:t>
                            </w:r>
                            <w:r w:rsidR="00E26FDD">
                              <w:rPr>
                                <w:rFonts w:hint="eastAsia"/>
                                <w:sz w:val="28"/>
                              </w:rPr>
                              <w:t>４－</w:t>
                            </w:r>
                            <w:r w:rsidR="00CA6121">
                              <w:rPr>
                                <w:rFonts w:hint="eastAsia"/>
                                <w:sz w:val="28"/>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6E3EC" id="正方形/長方形 1" o:spid="_x0000_s1026" style="position:absolute;left:0;text-align:left;margin-left:387.2pt;margin-top:-34.75pt;width:93.2pt;height:2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">
                <v:textbox inset="5.85pt,.7pt,5.85pt,.7pt">
                  <w:txbxContent>
                    <w:p w14:paraId="0F036281" w14:textId="7F394BD9" w:rsidR="00250C3A" w:rsidRPr="00F67582" w:rsidRDefault="00797A2E" w:rsidP="00797A2E">
                      <w:pPr>
                        <w:spacing w:beforeLines="30" w:before="93" w:line="320" w:lineRule="exact"/>
                        <w:jc w:val="center"/>
                        <w:rPr>
                          <w:sz w:val="28"/>
                        </w:rPr>
                      </w:pPr>
                      <w:r>
                        <w:rPr>
                          <w:rFonts w:hint="eastAsia"/>
                          <w:sz w:val="28"/>
                        </w:rPr>
                        <w:t>資料</w:t>
                      </w:r>
                      <w:r w:rsidR="00E26FDD">
                        <w:rPr>
                          <w:rFonts w:hint="eastAsia"/>
                          <w:sz w:val="28"/>
                        </w:rPr>
                        <w:t>４－</w:t>
                      </w:r>
                      <w:r w:rsidR="00CA6121">
                        <w:rPr>
                          <w:rFonts w:hint="eastAsia"/>
                          <w:sz w:val="28"/>
                        </w:rPr>
                        <w:t>２</w:t>
                      </w:r>
                    </w:p>
                  </w:txbxContent>
                </v:textbox>
              </v:rect>
            </w:pict>
          </mc:Fallback>
        </mc:AlternateContent>
      </w:r>
      <w:r w:rsidR="006842B3">
        <w:rPr>
          <w:rFonts w:ascii="ＭＳ ゴシック" w:eastAsia="ＭＳ ゴシック" w:hAnsi="ＭＳ ゴシック" w:hint="eastAsia"/>
          <w:kern w:val="0"/>
          <w:sz w:val="24"/>
          <w:szCs w:val="22"/>
        </w:rPr>
        <w:t>「</w:t>
      </w:r>
      <w:r w:rsidR="00896A72" w:rsidRPr="00896A72">
        <w:rPr>
          <w:rFonts w:ascii="ＭＳ ゴシック" w:eastAsia="ＭＳ ゴシック" w:hAnsi="ＭＳ ゴシック" w:hint="eastAsia"/>
          <w:kern w:val="0"/>
          <w:sz w:val="24"/>
          <w:szCs w:val="22"/>
        </w:rPr>
        <w:t>脱炭素・海洋プラスチック対策先進技術導入モデル事業</w:t>
      </w:r>
      <w:r w:rsidR="006842B3">
        <w:rPr>
          <w:rFonts w:ascii="ＭＳ ゴシック" w:eastAsia="ＭＳ ゴシック" w:hAnsi="ＭＳ ゴシック" w:hint="eastAsia"/>
          <w:kern w:val="0"/>
          <w:sz w:val="24"/>
          <w:szCs w:val="22"/>
        </w:rPr>
        <w:t>」</w:t>
      </w:r>
    </w:p>
    <w:p w14:paraId="20BBEA7B" w14:textId="77777777" w:rsidR="00A7458C" w:rsidRPr="00813CD3" w:rsidRDefault="00F93408" w:rsidP="00813CD3">
      <w:pPr>
        <w:spacing w:line="320" w:lineRule="exact"/>
        <w:jc w:val="center"/>
        <w:rPr>
          <w:rFonts w:ascii="ＭＳ ゴシック" w:eastAsia="ＭＳ ゴシック" w:hAnsi="ＭＳ ゴシック"/>
          <w:kern w:val="0"/>
          <w:sz w:val="24"/>
          <w:szCs w:val="22"/>
        </w:rPr>
      </w:pPr>
      <w:r w:rsidRPr="00527E22">
        <w:rPr>
          <w:rFonts w:ascii="ＭＳ ゴシック" w:eastAsia="ＭＳ ゴシック" w:hAnsi="ＭＳ ゴシック" w:hint="eastAsia"/>
          <w:kern w:val="0"/>
          <w:sz w:val="24"/>
          <w:szCs w:val="22"/>
        </w:rPr>
        <w:t>に係る</w:t>
      </w:r>
      <w:r w:rsidR="00BE6391" w:rsidRPr="00527E22">
        <w:rPr>
          <w:rFonts w:ascii="ＭＳ ゴシック" w:eastAsia="ＭＳ ゴシック" w:hAnsi="ＭＳ ゴシック" w:hint="eastAsia"/>
          <w:kern w:val="0"/>
          <w:sz w:val="24"/>
          <w:szCs w:val="22"/>
        </w:rPr>
        <w:t>提案者の企画提案審査基準</w:t>
      </w:r>
    </w:p>
    <w:p w14:paraId="641F3192" w14:textId="77777777" w:rsidR="00BE6391" w:rsidRPr="00F47A50" w:rsidRDefault="00BE6391"/>
    <w:p w14:paraId="1BBD936B" w14:textId="77777777" w:rsidR="00BE6391" w:rsidRPr="0032215C" w:rsidRDefault="00BE6391" w:rsidP="003E3D91">
      <w:pPr>
        <w:spacing w:line="240" w:lineRule="exact"/>
        <w:rPr>
          <w:rFonts w:ascii="ＭＳ ゴシック" w:eastAsia="ＭＳ ゴシック" w:hAnsi="ＭＳ ゴシック"/>
          <w:szCs w:val="21"/>
        </w:rPr>
      </w:pPr>
      <w:r w:rsidRPr="0032215C">
        <w:rPr>
          <w:rFonts w:ascii="ＭＳ ゴシック" w:eastAsia="ＭＳ ゴシック" w:hAnsi="ＭＳ ゴシック" w:hint="eastAsia"/>
          <w:szCs w:val="21"/>
        </w:rPr>
        <w:t>１　審査の方法</w:t>
      </w:r>
    </w:p>
    <w:p w14:paraId="52CD407E" w14:textId="77777777" w:rsidR="00BE6391" w:rsidRPr="0032215C" w:rsidRDefault="00BE6391" w:rsidP="00797A2E">
      <w:pPr>
        <w:spacing w:line="240" w:lineRule="exact"/>
        <w:ind w:leftChars="100" w:left="210" w:firstLineChars="100" w:firstLine="210"/>
        <w:rPr>
          <w:rFonts w:ascii="ＭＳ ゴシック" w:eastAsia="ＭＳ ゴシック" w:hAnsi="ＭＳ ゴシック"/>
          <w:szCs w:val="21"/>
        </w:rPr>
      </w:pPr>
      <w:r w:rsidRPr="0032215C">
        <w:rPr>
          <w:rFonts w:ascii="ＭＳ ゴシック" w:eastAsia="ＭＳ ゴシック" w:hAnsi="ＭＳ ゴシック" w:hint="eastAsia"/>
          <w:szCs w:val="21"/>
        </w:rPr>
        <w:t>下記</w:t>
      </w:r>
      <w:r w:rsidR="00797A2E">
        <w:rPr>
          <w:rFonts w:ascii="ＭＳ ゴシック" w:eastAsia="ＭＳ ゴシック" w:hAnsi="ＭＳ ゴシック" w:hint="eastAsia"/>
          <w:szCs w:val="21"/>
        </w:rPr>
        <w:t>の審査基準に基づき</w:t>
      </w:r>
      <w:r w:rsidRPr="0032215C">
        <w:rPr>
          <w:rFonts w:ascii="ＭＳ ゴシック" w:eastAsia="ＭＳ ゴシック" w:hAnsi="ＭＳ ゴシック" w:hint="eastAsia"/>
          <w:szCs w:val="21"/>
        </w:rPr>
        <w:t>審査委員会による採点を行い、採点合計の最も高い者を最優秀提案者及び次点者を決定する。ただし、最高点の者が複数者いる場合は、提案金額の安価な者を最優秀提案事業者とする。</w:t>
      </w:r>
    </w:p>
    <w:p w14:paraId="27300CB3" w14:textId="77777777" w:rsidR="00BE6391" w:rsidRPr="0032215C" w:rsidRDefault="0006009C" w:rsidP="003E3D91">
      <w:pPr>
        <w:spacing w:line="240" w:lineRule="exact"/>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なお</w:t>
      </w:r>
      <w:r w:rsidR="00BE6391" w:rsidRPr="0032215C">
        <w:rPr>
          <w:rFonts w:ascii="ＭＳ ゴシック" w:eastAsia="ＭＳ ゴシック" w:hAnsi="ＭＳ ゴシック" w:hint="eastAsia"/>
          <w:szCs w:val="21"/>
        </w:rPr>
        <w:t>、審査の結果、最優秀提案者の評価点が60点未満の場合は採択しないものとする。</w:t>
      </w:r>
    </w:p>
    <w:p w14:paraId="7963EA38" w14:textId="77777777" w:rsidR="00B63AA6" w:rsidRDefault="00B63AA6" w:rsidP="003E3D91">
      <w:pPr>
        <w:spacing w:line="280" w:lineRule="exact"/>
      </w:pPr>
    </w:p>
    <w:p w14:paraId="091D5338" w14:textId="77777777" w:rsidR="00AB6F4E" w:rsidRPr="00AB6F4E" w:rsidRDefault="00BE6391" w:rsidP="00527E22">
      <w:pPr>
        <w:spacing w:line="280" w:lineRule="exact"/>
        <w:rPr>
          <w:rFonts w:ascii="ＭＳ ゴシック" w:eastAsia="ＭＳ ゴシック" w:hAnsi="ＭＳ ゴシック"/>
          <w:color w:val="000000"/>
          <w:szCs w:val="21"/>
        </w:rPr>
      </w:pPr>
      <w:r w:rsidRPr="0032215C">
        <w:rPr>
          <w:rFonts w:ascii="ＭＳ ゴシック" w:eastAsia="ＭＳ ゴシック" w:hAnsi="ＭＳ ゴシック" w:hint="eastAsia"/>
          <w:szCs w:val="21"/>
        </w:rPr>
        <w:t xml:space="preserve">２　</w:t>
      </w:r>
      <w:r w:rsidRPr="0032215C">
        <w:rPr>
          <w:rFonts w:ascii="ＭＳ ゴシック" w:eastAsia="ＭＳ ゴシック" w:hAnsi="ＭＳ ゴシック" w:hint="eastAsia"/>
          <w:color w:val="000000"/>
          <w:szCs w:val="21"/>
        </w:rPr>
        <w:t>審査基準</w:t>
      </w:r>
    </w:p>
    <w:tbl>
      <w:tblPr>
        <w:tblpPr w:leftFromText="142" w:rightFromText="142" w:vertAnchor="text" w:horzAnchor="margin"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1769"/>
        <w:gridCol w:w="6061"/>
        <w:gridCol w:w="701"/>
      </w:tblGrid>
      <w:tr w:rsidR="000A51D8" w:rsidRPr="00786F5F" w14:paraId="724A9DFE" w14:textId="77777777" w:rsidTr="000A51D8">
        <w:tc>
          <w:tcPr>
            <w:tcW w:w="3035" w:type="dxa"/>
            <w:gridSpan w:val="2"/>
            <w:tcBorders>
              <w:bottom w:val="single" w:sz="4" w:space="0" w:color="auto"/>
            </w:tcBorders>
            <w:shd w:val="clear" w:color="auto" w:fill="8DB3E2"/>
          </w:tcPr>
          <w:p w14:paraId="450E3BF9" w14:textId="77777777" w:rsidR="000A51D8" w:rsidRPr="00786F5F" w:rsidRDefault="000A51D8" w:rsidP="000A51D8">
            <w:pPr>
              <w:jc w:val="center"/>
              <w:rPr>
                <w:rFonts w:ascii="ＭＳ ゴシック" w:eastAsia="ＭＳ ゴシック" w:hAnsi="ＭＳ ゴシック"/>
              </w:rPr>
            </w:pPr>
            <w:r w:rsidRPr="00786F5F">
              <w:rPr>
                <w:rFonts w:ascii="ＭＳ ゴシック" w:eastAsia="ＭＳ ゴシック" w:hAnsi="ＭＳ ゴシック" w:hint="eastAsia"/>
              </w:rPr>
              <w:t>審　査　項　目</w:t>
            </w:r>
          </w:p>
        </w:tc>
        <w:tc>
          <w:tcPr>
            <w:tcW w:w="6061" w:type="dxa"/>
            <w:tcBorders>
              <w:bottom w:val="single" w:sz="4" w:space="0" w:color="auto"/>
            </w:tcBorders>
            <w:shd w:val="clear" w:color="auto" w:fill="8DB3E2"/>
          </w:tcPr>
          <w:p w14:paraId="4E1F94E0" w14:textId="77777777" w:rsidR="000A51D8" w:rsidRPr="00786F5F" w:rsidRDefault="000A51D8" w:rsidP="000A51D8">
            <w:pPr>
              <w:jc w:val="center"/>
              <w:rPr>
                <w:rFonts w:ascii="ＭＳ ゴシック" w:eastAsia="ＭＳ ゴシック" w:hAnsi="ＭＳ ゴシック"/>
              </w:rPr>
            </w:pPr>
            <w:r w:rsidRPr="00786F5F">
              <w:rPr>
                <w:rFonts w:ascii="ＭＳ ゴシック" w:eastAsia="ＭＳ ゴシック" w:hAnsi="ＭＳ ゴシック" w:hint="eastAsia"/>
              </w:rPr>
              <w:t>評　価　の　基　準</w:t>
            </w:r>
          </w:p>
        </w:tc>
        <w:tc>
          <w:tcPr>
            <w:tcW w:w="701" w:type="dxa"/>
            <w:tcBorders>
              <w:bottom w:val="single" w:sz="4" w:space="0" w:color="auto"/>
            </w:tcBorders>
            <w:shd w:val="clear" w:color="auto" w:fill="8DB3E2"/>
          </w:tcPr>
          <w:p w14:paraId="2C9F31EA" w14:textId="77777777" w:rsidR="000A51D8" w:rsidRPr="00786F5F" w:rsidRDefault="000A51D8" w:rsidP="000A51D8">
            <w:pPr>
              <w:jc w:val="center"/>
              <w:rPr>
                <w:rFonts w:ascii="ＭＳ ゴシック" w:eastAsia="ＭＳ ゴシック" w:hAnsi="ＭＳ ゴシック"/>
              </w:rPr>
            </w:pPr>
            <w:r w:rsidRPr="00786F5F">
              <w:rPr>
                <w:rFonts w:ascii="ＭＳ ゴシック" w:eastAsia="ＭＳ ゴシック" w:hAnsi="ＭＳ ゴシック" w:hint="eastAsia"/>
              </w:rPr>
              <w:t>配点</w:t>
            </w:r>
          </w:p>
        </w:tc>
      </w:tr>
      <w:tr w:rsidR="000A51D8" w:rsidRPr="00786F5F" w14:paraId="21E62E85" w14:textId="77777777" w:rsidTr="000A51D8">
        <w:trPr>
          <w:trHeight w:val="980"/>
        </w:trPr>
        <w:tc>
          <w:tcPr>
            <w:tcW w:w="3035" w:type="dxa"/>
            <w:gridSpan w:val="2"/>
            <w:tcBorders>
              <w:bottom w:val="single" w:sz="4" w:space="0" w:color="auto"/>
            </w:tcBorders>
            <w:shd w:val="clear" w:color="auto" w:fill="auto"/>
            <w:vAlign w:val="center"/>
          </w:tcPr>
          <w:p w14:paraId="339C1E1F" w14:textId="77777777" w:rsidR="000A51D8" w:rsidRPr="00786F5F" w:rsidRDefault="000A51D8" w:rsidP="000A51D8">
            <w:pPr>
              <w:spacing w:line="260" w:lineRule="exact"/>
              <w:ind w:leftChars="71" w:left="149"/>
              <w:rPr>
                <w:rFonts w:ascii="ＭＳ ゴシック" w:eastAsia="ＭＳ ゴシック" w:hAnsi="ＭＳ ゴシック"/>
                <w:szCs w:val="21"/>
              </w:rPr>
            </w:pPr>
            <w:r w:rsidRPr="00786F5F">
              <w:rPr>
                <w:rFonts w:ascii="ＭＳ ゴシック" w:eastAsia="ＭＳ ゴシック" w:hAnsi="ＭＳ ゴシック" w:hint="eastAsia"/>
                <w:szCs w:val="21"/>
              </w:rPr>
              <w:t>環境改善効果</w:t>
            </w:r>
          </w:p>
          <w:p w14:paraId="073C670D" w14:textId="77777777" w:rsidR="000A51D8" w:rsidRPr="00786F5F" w:rsidRDefault="000A51D8" w:rsidP="000A51D8">
            <w:pPr>
              <w:spacing w:line="260" w:lineRule="exact"/>
              <w:ind w:leftChars="71" w:left="149"/>
              <w:rPr>
                <w:rFonts w:ascii="ＭＳ ゴシック" w:eastAsia="ＭＳ ゴシック" w:hAnsi="ＭＳ ゴシック"/>
                <w:szCs w:val="21"/>
              </w:rPr>
            </w:pPr>
            <w:r w:rsidRPr="00786F5F">
              <w:rPr>
                <w:rFonts w:ascii="ＭＳ ゴシック" w:eastAsia="ＭＳ ゴシック" w:hAnsi="ＭＳ ゴシック" w:hint="eastAsia"/>
                <w:szCs w:val="21"/>
              </w:rPr>
              <w:t>（脱炭素・プラスチック</w:t>
            </w:r>
          </w:p>
          <w:p w14:paraId="334A24C1" w14:textId="77777777" w:rsidR="000A51D8" w:rsidRPr="00786F5F" w:rsidRDefault="000A51D8" w:rsidP="000A51D8">
            <w:pPr>
              <w:spacing w:line="260" w:lineRule="exact"/>
              <w:ind w:firstLineChars="200" w:firstLine="420"/>
              <w:rPr>
                <w:rFonts w:ascii="ＭＳ ゴシック" w:eastAsia="ＭＳ ゴシック" w:hAnsi="ＭＳ ゴシック"/>
                <w:szCs w:val="21"/>
              </w:rPr>
            </w:pPr>
            <w:r w:rsidRPr="00786F5F">
              <w:rPr>
                <w:rFonts w:ascii="ＭＳ ゴシック" w:eastAsia="ＭＳ ゴシック" w:hAnsi="ＭＳ ゴシック" w:hint="eastAsia"/>
                <w:szCs w:val="21"/>
              </w:rPr>
              <w:t>ごみゼロ効果）</w:t>
            </w:r>
          </w:p>
        </w:tc>
        <w:tc>
          <w:tcPr>
            <w:tcW w:w="6061" w:type="dxa"/>
            <w:tcBorders>
              <w:bottom w:val="single" w:sz="4" w:space="0" w:color="auto"/>
            </w:tcBorders>
            <w:shd w:val="clear" w:color="auto" w:fill="auto"/>
            <w:vAlign w:val="center"/>
          </w:tcPr>
          <w:p w14:paraId="3E70E172" w14:textId="77777777" w:rsidR="000A51D8" w:rsidRPr="00786F5F" w:rsidDel="00C82077" w:rsidRDefault="000A51D8" w:rsidP="000A51D8">
            <w:pPr>
              <w:spacing w:beforeLines="100" w:before="311" w:line="260" w:lineRule="exact"/>
              <w:jc w:val="left"/>
              <w:rPr>
                <w:rFonts w:ascii="ＭＳ ゴシック" w:eastAsia="ＭＳ ゴシック" w:hAnsi="ＭＳ ゴシック"/>
                <w:szCs w:val="21"/>
              </w:rPr>
            </w:pPr>
            <w:r w:rsidRPr="00786F5F">
              <w:rPr>
                <w:rFonts w:ascii="ＭＳ ゴシック" w:eastAsia="ＭＳ ゴシック" w:hAnsi="ＭＳ ゴシック" w:hint="eastAsia"/>
                <w:szCs w:val="21"/>
              </w:rPr>
              <w:t>・環境改善効果（CO</w:t>
            </w:r>
            <w:r w:rsidR="006B107D">
              <w:rPr>
                <w:rFonts w:ascii="ＭＳ ゴシック" w:eastAsia="ＭＳ ゴシック" w:hAnsi="ＭＳ ゴシック" w:hint="eastAsia"/>
                <w:szCs w:val="21"/>
                <w:vertAlign w:val="subscript"/>
              </w:rPr>
              <w:t>２</w:t>
            </w:r>
            <w:r w:rsidRPr="00786F5F">
              <w:rPr>
                <w:rFonts w:ascii="ＭＳ ゴシック" w:eastAsia="ＭＳ ゴシック" w:hAnsi="ＭＳ ゴシック" w:hint="eastAsia"/>
                <w:szCs w:val="21"/>
              </w:rPr>
              <w:t>削減効果等）は十分期待できるか。</w:t>
            </w:r>
            <w:r w:rsidRPr="00786F5F">
              <w:rPr>
                <w:rFonts w:ascii="ＭＳ ゴシック" w:eastAsia="ＭＳ ゴシック" w:hAnsi="ＭＳ ゴシック"/>
                <w:szCs w:val="21"/>
              </w:rPr>
              <w:br/>
            </w:r>
          </w:p>
        </w:tc>
        <w:tc>
          <w:tcPr>
            <w:tcW w:w="701" w:type="dxa"/>
            <w:tcBorders>
              <w:bottom w:val="single" w:sz="4" w:space="0" w:color="auto"/>
            </w:tcBorders>
            <w:shd w:val="clear" w:color="auto" w:fill="auto"/>
            <w:vAlign w:val="center"/>
          </w:tcPr>
          <w:p w14:paraId="0B85AA62" w14:textId="77777777" w:rsidR="000A51D8" w:rsidRPr="00786F5F" w:rsidRDefault="000A51D8" w:rsidP="000A51D8">
            <w:pPr>
              <w:spacing w:line="260" w:lineRule="exact"/>
              <w:ind w:left="210" w:hangingChars="100" w:hanging="210"/>
              <w:jc w:val="center"/>
              <w:rPr>
                <w:rFonts w:ascii="ＭＳ ゴシック" w:eastAsia="ＭＳ ゴシック" w:hAnsi="ＭＳ ゴシック"/>
                <w:szCs w:val="21"/>
              </w:rPr>
            </w:pPr>
            <w:r w:rsidRPr="00786F5F">
              <w:rPr>
                <w:rFonts w:ascii="ＭＳ ゴシック" w:eastAsia="ＭＳ ゴシック" w:hAnsi="ＭＳ ゴシック" w:hint="eastAsia"/>
                <w:szCs w:val="21"/>
              </w:rPr>
              <w:t>3</w:t>
            </w:r>
            <w:r w:rsidRPr="00786F5F">
              <w:rPr>
                <w:rFonts w:ascii="ＭＳ ゴシック" w:eastAsia="ＭＳ ゴシック" w:hAnsi="ＭＳ ゴシック"/>
                <w:szCs w:val="21"/>
              </w:rPr>
              <w:t>0</w:t>
            </w:r>
          </w:p>
        </w:tc>
      </w:tr>
      <w:tr w:rsidR="000A51D8" w:rsidRPr="00786F5F" w14:paraId="2C93E6CF" w14:textId="77777777" w:rsidTr="000A51D8">
        <w:trPr>
          <w:trHeight w:val="714"/>
        </w:trPr>
        <w:tc>
          <w:tcPr>
            <w:tcW w:w="1266" w:type="dxa"/>
            <w:vMerge w:val="restart"/>
            <w:tcBorders>
              <w:top w:val="single" w:sz="4" w:space="0" w:color="auto"/>
            </w:tcBorders>
            <w:shd w:val="clear" w:color="auto" w:fill="auto"/>
            <w:vAlign w:val="center"/>
          </w:tcPr>
          <w:p w14:paraId="169371A5" w14:textId="77777777" w:rsidR="00763B56" w:rsidRPr="00763B56" w:rsidRDefault="00763B56" w:rsidP="00763B56">
            <w:pPr>
              <w:spacing w:line="26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技術</w:t>
            </w:r>
          </w:p>
        </w:tc>
        <w:tc>
          <w:tcPr>
            <w:tcW w:w="1769" w:type="dxa"/>
            <w:tcBorders>
              <w:top w:val="single" w:sz="4" w:space="0" w:color="auto"/>
              <w:bottom w:val="dotted" w:sz="4" w:space="0" w:color="auto"/>
            </w:tcBorders>
            <w:shd w:val="clear" w:color="auto" w:fill="auto"/>
            <w:vAlign w:val="center"/>
          </w:tcPr>
          <w:p w14:paraId="317B8BCD" w14:textId="77777777" w:rsidR="000A51D8" w:rsidRPr="00786F5F" w:rsidRDefault="000A51D8" w:rsidP="000A51D8">
            <w:pPr>
              <w:spacing w:line="260" w:lineRule="exact"/>
              <w:jc w:val="center"/>
              <w:rPr>
                <w:rFonts w:ascii="ＭＳ ゴシック" w:eastAsia="ＭＳ ゴシック" w:hAnsi="ＭＳ ゴシック"/>
                <w:sz w:val="18"/>
                <w:szCs w:val="21"/>
              </w:rPr>
            </w:pPr>
            <w:r w:rsidRPr="00786F5F">
              <w:rPr>
                <w:rFonts w:ascii="ＭＳ ゴシック" w:eastAsia="ＭＳ ゴシック" w:hAnsi="ＭＳ ゴシック" w:hint="eastAsia"/>
                <w:szCs w:val="21"/>
              </w:rPr>
              <w:t>先進性</w:t>
            </w:r>
          </w:p>
        </w:tc>
        <w:tc>
          <w:tcPr>
            <w:tcW w:w="6061" w:type="dxa"/>
            <w:tcBorders>
              <w:top w:val="single" w:sz="4" w:space="0" w:color="auto"/>
              <w:bottom w:val="dotted" w:sz="4" w:space="0" w:color="auto"/>
            </w:tcBorders>
            <w:shd w:val="clear" w:color="auto" w:fill="auto"/>
            <w:vAlign w:val="center"/>
          </w:tcPr>
          <w:p w14:paraId="6BAF0E89" w14:textId="77777777" w:rsidR="000A51D8" w:rsidRPr="00786F5F" w:rsidRDefault="000A51D8" w:rsidP="000A51D8">
            <w:pPr>
              <w:spacing w:before="240" w:afterLines="100" w:after="311" w:line="260" w:lineRule="exact"/>
              <w:ind w:left="181" w:hangingChars="86" w:hanging="181"/>
              <w:rPr>
                <w:rFonts w:ascii="ＭＳ ゴシック" w:eastAsia="ＭＳ ゴシック" w:hAnsi="ＭＳ ゴシック"/>
                <w:szCs w:val="21"/>
              </w:rPr>
            </w:pPr>
            <w:r w:rsidRPr="00786F5F">
              <w:rPr>
                <w:rFonts w:ascii="ＭＳ ゴシック" w:eastAsia="ＭＳ ゴシック" w:hAnsi="ＭＳ ゴシック" w:hint="eastAsia"/>
                <w:szCs w:val="21"/>
              </w:rPr>
              <w:t>・市場に広く普及が進んでいない環境・エネルギー先進技術であるか。</w:t>
            </w:r>
          </w:p>
        </w:tc>
        <w:tc>
          <w:tcPr>
            <w:tcW w:w="701" w:type="dxa"/>
            <w:tcBorders>
              <w:top w:val="single" w:sz="4" w:space="0" w:color="auto"/>
              <w:bottom w:val="dotted" w:sz="4" w:space="0" w:color="auto"/>
            </w:tcBorders>
            <w:shd w:val="clear" w:color="auto" w:fill="auto"/>
            <w:vAlign w:val="center"/>
          </w:tcPr>
          <w:p w14:paraId="35CDA085" w14:textId="77777777" w:rsidR="000A51D8" w:rsidRPr="00786F5F" w:rsidRDefault="000A51D8" w:rsidP="000A51D8">
            <w:pPr>
              <w:spacing w:line="260" w:lineRule="exact"/>
              <w:ind w:left="210" w:hangingChars="100" w:hanging="210"/>
              <w:jc w:val="center"/>
              <w:rPr>
                <w:rFonts w:ascii="ＭＳ ゴシック" w:eastAsia="ＭＳ ゴシック" w:hAnsi="ＭＳ ゴシック"/>
                <w:szCs w:val="21"/>
              </w:rPr>
            </w:pPr>
            <w:r w:rsidRPr="00786F5F">
              <w:rPr>
                <w:rFonts w:ascii="ＭＳ ゴシック" w:eastAsia="ＭＳ ゴシック" w:hAnsi="ＭＳ ゴシック"/>
                <w:szCs w:val="21"/>
              </w:rPr>
              <w:t>15</w:t>
            </w:r>
          </w:p>
        </w:tc>
      </w:tr>
      <w:tr w:rsidR="000A51D8" w:rsidRPr="00786F5F" w14:paraId="1CC68DB9" w14:textId="77777777" w:rsidTr="000A51D8">
        <w:trPr>
          <w:trHeight w:val="872"/>
        </w:trPr>
        <w:tc>
          <w:tcPr>
            <w:tcW w:w="1266" w:type="dxa"/>
            <w:vMerge/>
            <w:tcBorders>
              <w:bottom w:val="dotted" w:sz="4" w:space="0" w:color="auto"/>
            </w:tcBorders>
            <w:shd w:val="clear" w:color="auto" w:fill="auto"/>
            <w:vAlign w:val="center"/>
          </w:tcPr>
          <w:p w14:paraId="410A5A88" w14:textId="77777777" w:rsidR="000A51D8" w:rsidRPr="00786F5F" w:rsidRDefault="000A51D8" w:rsidP="000A51D8">
            <w:pPr>
              <w:numPr>
                <w:ilvl w:val="0"/>
                <w:numId w:val="1"/>
              </w:numPr>
              <w:spacing w:line="260" w:lineRule="exact"/>
              <w:rPr>
                <w:rFonts w:ascii="ＭＳ ゴシック" w:eastAsia="ＭＳ ゴシック" w:hAnsi="ＭＳ ゴシック"/>
                <w:szCs w:val="21"/>
              </w:rPr>
            </w:pPr>
          </w:p>
        </w:tc>
        <w:tc>
          <w:tcPr>
            <w:tcW w:w="1769" w:type="dxa"/>
            <w:tcBorders>
              <w:top w:val="nil"/>
              <w:bottom w:val="dotted" w:sz="4" w:space="0" w:color="auto"/>
            </w:tcBorders>
            <w:shd w:val="clear" w:color="auto" w:fill="auto"/>
            <w:vAlign w:val="center"/>
          </w:tcPr>
          <w:p w14:paraId="453FEA40" w14:textId="77777777" w:rsidR="000A51D8" w:rsidRPr="00786F5F" w:rsidRDefault="000A51D8" w:rsidP="000A51D8">
            <w:pPr>
              <w:spacing w:line="260" w:lineRule="exact"/>
              <w:jc w:val="center"/>
              <w:rPr>
                <w:rFonts w:ascii="ＭＳ ゴシック" w:eastAsia="ＭＳ ゴシック" w:hAnsi="ＭＳ ゴシック"/>
                <w:szCs w:val="21"/>
              </w:rPr>
            </w:pPr>
            <w:r w:rsidRPr="00786F5F">
              <w:rPr>
                <w:rFonts w:ascii="ＭＳ ゴシック" w:eastAsia="ＭＳ ゴシック" w:hAnsi="ＭＳ ゴシック" w:hint="eastAsia"/>
                <w:szCs w:val="21"/>
              </w:rPr>
              <w:t>実装可能性</w:t>
            </w:r>
          </w:p>
        </w:tc>
        <w:tc>
          <w:tcPr>
            <w:tcW w:w="6061" w:type="dxa"/>
            <w:tcBorders>
              <w:top w:val="nil"/>
              <w:bottom w:val="dotted" w:sz="4" w:space="0" w:color="auto"/>
            </w:tcBorders>
            <w:shd w:val="clear" w:color="auto" w:fill="auto"/>
            <w:vAlign w:val="center"/>
          </w:tcPr>
          <w:p w14:paraId="400A60BB" w14:textId="77777777" w:rsidR="000A51D8" w:rsidRPr="00786F5F" w:rsidRDefault="000A51D8" w:rsidP="000A51D8">
            <w:pPr>
              <w:spacing w:before="240" w:afterLines="100" w:after="311" w:line="260" w:lineRule="exact"/>
              <w:ind w:left="181" w:hangingChars="86" w:hanging="181"/>
              <w:rPr>
                <w:rFonts w:ascii="ＭＳ ゴシック" w:eastAsia="ＭＳ ゴシック" w:hAnsi="ＭＳ ゴシック"/>
                <w:szCs w:val="21"/>
              </w:rPr>
            </w:pPr>
            <w:r w:rsidRPr="00786F5F">
              <w:rPr>
                <w:rFonts w:ascii="ＭＳ ゴシック" w:eastAsia="ＭＳ ゴシック" w:hAnsi="ＭＳ ゴシック" w:hint="eastAsia"/>
                <w:szCs w:val="21"/>
              </w:rPr>
              <w:t>・社会ニーズや導入費用等を勘案し、今後、府内に広く普及が見込める環境・エネルギー先進技術であるか。</w:t>
            </w:r>
          </w:p>
        </w:tc>
        <w:tc>
          <w:tcPr>
            <w:tcW w:w="701" w:type="dxa"/>
            <w:tcBorders>
              <w:top w:val="nil"/>
              <w:bottom w:val="dotted" w:sz="4" w:space="0" w:color="auto"/>
            </w:tcBorders>
            <w:shd w:val="clear" w:color="auto" w:fill="auto"/>
            <w:vAlign w:val="center"/>
          </w:tcPr>
          <w:p w14:paraId="692DCAB6" w14:textId="77777777" w:rsidR="000A51D8" w:rsidRPr="00786F5F" w:rsidRDefault="000A51D8" w:rsidP="000A51D8">
            <w:pPr>
              <w:spacing w:line="260" w:lineRule="exact"/>
              <w:ind w:left="210" w:hangingChars="100" w:hanging="210"/>
              <w:jc w:val="center"/>
              <w:rPr>
                <w:rFonts w:ascii="ＭＳ ゴシック" w:eastAsia="ＭＳ ゴシック" w:hAnsi="ＭＳ ゴシック"/>
                <w:szCs w:val="21"/>
              </w:rPr>
            </w:pPr>
            <w:r w:rsidRPr="00786F5F">
              <w:rPr>
                <w:rFonts w:ascii="ＭＳ ゴシック" w:eastAsia="ＭＳ ゴシック" w:hAnsi="ＭＳ ゴシック"/>
                <w:szCs w:val="21"/>
              </w:rPr>
              <w:t>15</w:t>
            </w:r>
          </w:p>
        </w:tc>
      </w:tr>
      <w:tr w:rsidR="000A51D8" w:rsidRPr="00786F5F" w14:paraId="38CF3922" w14:textId="77777777" w:rsidTr="000A51D8">
        <w:trPr>
          <w:trHeight w:val="915"/>
        </w:trPr>
        <w:tc>
          <w:tcPr>
            <w:tcW w:w="1266" w:type="dxa"/>
            <w:vMerge w:val="restart"/>
            <w:tcBorders>
              <w:top w:val="single" w:sz="4" w:space="0" w:color="auto"/>
            </w:tcBorders>
            <w:shd w:val="clear" w:color="auto" w:fill="auto"/>
            <w:vAlign w:val="center"/>
          </w:tcPr>
          <w:p w14:paraId="0837B160" w14:textId="77777777" w:rsidR="000A51D8" w:rsidRPr="00786F5F" w:rsidRDefault="000A51D8" w:rsidP="000A51D8">
            <w:pPr>
              <w:spacing w:line="260" w:lineRule="exact"/>
              <w:ind w:left="360"/>
              <w:rPr>
                <w:rFonts w:ascii="ＭＳ ゴシック" w:eastAsia="ＭＳ ゴシック" w:hAnsi="ＭＳ ゴシック"/>
                <w:szCs w:val="21"/>
              </w:rPr>
            </w:pPr>
            <w:r w:rsidRPr="00786F5F">
              <w:rPr>
                <w:rFonts w:ascii="ＭＳ ゴシック" w:eastAsia="ＭＳ ゴシック" w:hAnsi="ＭＳ ゴシック" w:hint="eastAsia"/>
                <w:szCs w:val="21"/>
              </w:rPr>
              <w:t>普及</w:t>
            </w:r>
          </w:p>
        </w:tc>
        <w:tc>
          <w:tcPr>
            <w:tcW w:w="1769" w:type="dxa"/>
            <w:tcBorders>
              <w:top w:val="single" w:sz="4" w:space="0" w:color="auto"/>
              <w:bottom w:val="dotted" w:sz="4" w:space="0" w:color="auto"/>
            </w:tcBorders>
            <w:shd w:val="clear" w:color="auto" w:fill="auto"/>
            <w:vAlign w:val="center"/>
          </w:tcPr>
          <w:p w14:paraId="5B9C6812" w14:textId="77777777" w:rsidR="000A51D8" w:rsidRPr="00786F5F" w:rsidRDefault="000A51D8" w:rsidP="000A51D8">
            <w:pPr>
              <w:spacing w:line="260" w:lineRule="exact"/>
              <w:jc w:val="center"/>
              <w:rPr>
                <w:rFonts w:ascii="ＭＳ ゴシック" w:eastAsia="ＭＳ ゴシック" w:hAnsi="ＭＳ ゴシック"/>
                <w:szCs w:val="21"/>
              </w:rPr>
            </w:pPr>
            <w:r w:rsidRPr="00786F5F">
              <w:rPr>
                <w:rFonts w:ascii="ＭＳ ゴシック" w:eastAsia="ＭＳ ゴシック" w:hAnsi="ＭＳ ゴシック" w:hint="eastAsia"/>
                <w:szCs w:val="21"/>
              </w:rPr>
              <w:t>実施場所</w:t>
            </w:r>
          </w:p>
        </w:tc>
        <w:tc>
          <w:tcPr>
            <w:tcW w:w="6061" w:type="dxa"/>
            <w:tcBorders>
              <w:top w:val="single" w:sz="4" w:space="0" w:color="auto"/>
              <w:bottom w:val="dotted" w:sz="4" w:space="0" w:color="auto"/>
            </w:tcBorders>
            <w:shd w:val="clear" w:color="auto" w:fill="auto"/>
            <w:vAlign w:val="center"/>
          </w:tcPr>
          <w:p w14:paraId="1A515D39" w14:textId="77777777" w:rsidR="000A51D8" w:rsidRPr="00786F5F" w:rsidRDefault="000A51D8" w:rsidP="000A51D8">
            <w:pPr>
              <w:spacing w:line="260" w:lineRule="exact"/>
              <w:ind w:left="210" w:hangingChars="100" w:hanging="210"/>
              <w:rPr>
                <w:rFonts w:ascii="ＭＳ ゴシック" w:eastAsia="ＭＳ ゴシック" w:hAnsi="ＭＳ ゴシック"/>
                <w:szCs w:val="21"/>
              </w:rPr>
            </w:pPr>
            <w:r w:rsidRPr="00786F5F">
              <w:rPr>
                <w:rFonts w:ascii="ＭＳ ゴシック" w:eastAsia="ＭＳ ゴシック" w:hAnsi="ＭＳ ゴシック" w:hint="eastAsia"/>
                <w:szCs w:val="21"/>
              </w:rPr>
              <w:t>・実施場所が府民・来阪者にアピールしやすい場所であって、環境・エネルギー先進技術の普及促進にふさわしい場所か。</w:t>
            </w:r>
          </w:p>
        </w:tc>
        <w:tc>
          <w:tcPr>
            <w:tcW w:w="701" w:type="dxa"/>
            <w:tcBorders>
              <w:top w:val="single" w:sz="4" w:space="0" w:color="auto"/>
              <w:bottom w:val="dotted" w:sz="4" w:space="0" w:color="auto"/>
            </w:tcBorders>
            <w:shd w:val="clear" w:color="auto" w:fill="auto"/>
            <w:vAlign w:val="center"/>
          </w:tcPr>
          <w:p w14:paraId="3E720FA6" w14:textId="77777777" w:rsidR="000A51D8" w:rsidRPr="00786F5F" w:rsidRDefault="000A51D8" w:rsidP="000A51D8">
            <w:pPr>
              <w:spacing w:line="260" w:lineRule="exact"/>
              <w:ind w:left="143" w:hangingChars="68" w:hanging="143"/>
              <w:jc w:val="center"/>
              <w:rPr>
                <w:rFonts w:ascii="ＭＳ ゴシック" w:eastAsia="ＭＳ ゴシック" w:hAnsi="ＭＳ ゴシック"/>
                <w:szCs w:val="21"/>
              </w:rPr>
            </w:pPr>
            <w:r w:rsidRPr="00786F5F">
              <w:rPr>
                <w:rFonts w:ascii="ＭＳ ゴシック" w:eastAsia="ＭＳ ゴシック" w:hAnsi="ＭＳ ゴシック"/>
                <w:szCs w:val="21"/>
              </w:rPr>
              <w:t>10</w:t>
            </w:r>
          </w:p>
        </w:tc>
      </w:tr>
      <w:tr w:rsidR="000A51D8" w:rsidRPr="00786F5F" w14:paraId="70178980" w14:textId="77777777" w:rsidTr="000A51D8">
        <w:trPr>
          <w:trHeight w:val="984"/>
        </w:trPr>
        <w:tc>
          <w:tcPr>
            <w:tcW w:w="1266" w:type="dxa"/>
            <w:vMerge/>
            <w:shd w:val="clear" w:color="auto" w:fill="auto"/>
            <w:vAlign w:val="center"/>
          </w:tcPr>
          <w:p w14:paraId="00CFA16D" w14:textId="77777777" w:rsidR="000A51D8" w:rsidRPr="00786F5F" w:rsidRDefault="000A51D8" w:rsidP="000A51D8">
            <w:pPr>
              <w:numPr>
                <w:ilvl w:val="0"/>
                <w:numId w:val="1"/>
              </w:numPr>
              <w:spacing w:line="260" w:lineRule="exact"/>
              <w:rPr>
                <w:rFonts w:ascii="ＭＳ ゴシック" w:eastAsia="ＭＳ ゴシック" w:hAnsi="ＭＳ ゴシック"/>
                <w:szCs w:val="21"/>
              </w:rPr>
            </w:pPr>
          </w:p>
        </w:tc>
        <w:tc>
          <w:tcPr>
            <w:tcW w:w="1769" w:type="dxa"/>
            <w:tcBorders>
              <w:top w:val="dotted" w:sz="4" w:space="0" w:color="auto"/>
              <w:bottom w:val="dotted" w:sz="4" w:space="0" w:color="auto"/>
            </w:tcBorders>
            <w:shd w:val="clear" w:color="auto" w:fill="auto"/>
            <w:vAlign w:val="center"/>
          </w:tcPr>
          <w:p w14:paraId="38707E6E" w14:textId="77777777" w:rsidR="000A51D8" w:rsidRPr="00786F5F" w:rsidRDefault="000A51D8" w:rsidP="000A51D8">
            <w:pPr>
              <w:spacing w:line="260" w:lineRule="exact"/>
              <w:jc w:val="center"/>
              <w:rPr>
                <w:rFonts w:ascii="ＭＳ ゴシック" w:eastAsia="ＭＳ ゴシック" w:hAnsi="ＭＳ ゴシック"/>
                <w:szCs w:val="21"/>
              </w:rPr>
            </w:pPr>
            <w:r w:rsidRPr="00786F5F">
              <w:rPr>
                <w:rFonts w:ascii="ＭＳ ゴシック" w:eastAsia="ＭＳ ゴシック" w:hAnsi="ＭＳ ゴシック" w:hint="eastAsia"/>
                <w:szCs w:val="21"/>
              </w:rPr>
              <w:t>周知啓発</w:t>
            </w:r>
          </w:p>
        </w:tc>
        <w:tc>
          <w:tcPr>
            <w:tcW w:w="6061" w:type="dxa"/>
            <w:tcBorders>
              <w:top w:val="dotted" w:sz="4" w:space="0" w:color="auto"/>
              <w:bottom w:val="dotted" w:sz="4" w:space="0" w:color="auto"/>
            </w:tcBorders>
            <w:shd w:val="clear" w:color="auto" w:fill="auto"/>
            <w:vAlign w:val="center"/>
          </w:tcPr>
          <w:p w14:paraId="4EAF25C4" w14:textId="77777777" w:rsidR="000A51D8" w:rsidRPr="00786F5F" w:rsidRDefault="000A51D8" w:rsidP="000A51D8">
            <w:pPr>
              <w:spacing w:line="260" w:lineRule="exact"/>
              <w:ind w:left="210" w:hangingChars="100" w:hanging="210"/>
              <w:rPr>
                <w:rFonts w:ascii="ＭＳ ゴシック" w:eastAsia="ＭＳ ゴシック" w:hAnsi="ＭＳ ゴシック"/>
                <w:szCs w:val="21"/>
              </w:rPr>
            </w:pPr>
            <w:r w:rsidRPr="00786F5F">
              <w:rPr>
                <w:rFonts w:ascii="ＭＳ ゴシック" w:eastAsia="ＭＳ ゴシック" w:hAnsi="ＭＳ ゴシック" w:hint="eastAsia"/>
                <w:szCs w:val="21"/>
              </w:rPr>
              <w:t>・府民・来阪者に対して、環境・エネルギー先進技術やその環境改善効果を分かりすく効果的に伝えることができるような工夫がなされているか。</w:t>
            </w:r>
          </w:p>
        </w:tc>
        <w:tc>
          <w:tcPr>
            <w:tcW w:w="701" w:type="dxa"/>
            <w:tcBorders>
              <w:top w:val="dotted" w:sz="4" w:space="0" w:color="auto"/>
              <w:bottom w:val="dotted" w:sz="4" w:space="0" w:color="auto"/>
            </w:tcBorders>
            <w:shd w:val="clear" w:color="auto" w:fill="auto"/>
            <w:vAlign w:val="center"/>
          </w:tcPr>
          <w:p w14:paraId="3048B369" w14:textId="77777777" w:rsidR="000A51D8" w:rsidRPr="00786F5F" w:rsidRDefault="000A51D8" w:rsidP="000A51D8">
            <w:pPr>
              <w:spacing w:line="260" w:lineRule="exact"/>
              <w:ind w:left="143" w:hangingChars="68" w:hanging="143"/>
              <w:jc w:val="center"/>
              <w:rPr>
                <w:rFonts w:ascii="ＭＳ ゴシック" w:eastAsia="ＭＳ ゴシック" w:hAnsi="ＭＳ ゴシック"/>
                <w:szCs w:val="21"/>
              </w:rPr>
            </w:pPr>
            <w:r w:rsidRPr="00786F5F">
              <w:rPr>
                <w:rFonts w:ascii="ＭＳ ゴシック" w:eastAsia="ＭＳ ゴシック" w:hAnsi="ＭＳ ゴシック" w:hint="eastAsia"/>
                <w:szCs w:val="21"/>
              </w:rPr>
              <w:t>1</w:t>
            </w:r>
            <w:r w:rsidRPr="00786F5F">
              <w:rPr>
                <w:rFonts w:ascii="ＭＳ ゴシック" w:eastAsia="ＭＳ ゴシック" w:hAnsi="ＭＳ ゴシック"/>
                <w:szCs w:val="21"/>
              </w:rPr>
              <w:t>0</w:t>
            </w:r>
          </w:p>
        </w:tc>
      </w:tr>
      <w:tr w:rsidR="000A51D8" w:rsidRPr="00786F5F" w14:paraId="28860709" w14:textId="77777777" w:rsidTr="000A51D8">
        <w:trPr>
          <w:trHeight w:val="842"/>
        </w:trPr>
        <w:tc>
          <w:tcPr>
            <w:tcW w:w="1266" w:type="dxa"/>
            <w:vMerge/>
            <w:tcBorders>
              <w:bottom w:val="single" w:sz="4" w:space="0" w:color="auto"/>
            </w:tcBorders>
            <w:shd w:val="clear" w:color="auto" w:fill="auto"/>
            <w:vAlign w:val="center"/>
          </w:tcPr>
          <w:p w14:paraId="5202E2D8" w14:textId="77777777" w:rsidR="000A51D8" w:rsidRPr="00786F5F" w:rsidRDefault="000A51D8" w:rsidP="000A51D8">
            <w:pPr>
              <w:numPr>
                <w:ilvl w:val="0"/>
                <w:numId w:val="1"/>
              </w:numPr>
              <w:spacing w:line="260" w:lineRule="exact"/>
              <w:rPr>
                <w:rFonts w:ascii="ＭＳ ゴシック" w:eastAsia="ＭＳ ゴシック" w:hAnsi="ＭＳ ゴシック"/>
                <w:szCs w:val="21"/>
              </w:rPr>
            </w:pPr>
          </w:p>
        </w:tc>
        <w:tc>
          <w:tcPr>
            <w:tcW w:w="1769" w:type="dxa"/>
            <w:tcBorders>
              <w:top w:val="dotted" w:sz="4" w:space="0" w:color="auto"/>
              <w:bottom w:val="single" w:sz="4" w:space="0" w:color="auto"/>
            </w:tcBorders>
            <w:shd w:val="clear" w:color="auto" w:fill="auto"/>
            <w:vAlign w:val="center"/>
          </w:tcPr>
          <w:p w14:paraId="53C54F4F" w14:textId="77777777" w:rsidR="000A51D8" w:rsidRPr="00786F5F" w:rsidRDefault="000A51D8" w:rsidP="000A51D8">
            <w:pPr>
              <w:spacing w:line="260" w:lineRule="exact"/>
              <w:jc w:val="center"/>
              <w:rPr>
                <w:rFonts w:ascii="ＭＳ ゴシック" w:eastAsia="ＭＳ ゴシック" w:hAnsi="ＭＳ ゴシック"/>
                <w:szCs w:val="21"/>
              </w:rPr>
            </w:pPr>
            <w:r w:rsidRPr="00786F5F">
              <w:rPr>
                <w:rFonts w:ascii="ＭＳ ゴシック" w:eastAsia="ＭＳ ゴシック" w:hAnsi="ＭＳ ゴシック" w:hint="eastAsia"/>
                <w:szCs w:val="21"/>
              </w:rPr>
              <w:t>波及効果</w:t>
            </w:r>
          </w:p>
        </w:tc>
        <w:tc>
          <w:tcPr>
            <w:tcW w:w="6061" w:type="dxa"/>
            <w:tcBorders>
              <w:top w:val="dotted" w:sz="4" w:space="0" w:color="auto"/>
              <w:bottom w:val="single" w:sz="4" w:space="0" w:color="auto"/>
            </w:tcBorders>
            <w:shd w:val="clear" w:color="auto" w:fill="auto"/>
            <w:vAlign w:val="center"/>
          </w:tcPr>
          <w:p w14:paraId="5380778B" w14:textId="77777777" w:rsidR="000A51D8" w:rsidRPr="00786F5F" w:rsidRDefault="000A51D8" w:rsidP="000A51D8">
            <w:pPr>
              <w:spacing w:line="260" w:lineRule="exact"/>
              <w:ind w:left="210" w:hangingChars="100" w:hanging="210"/>
              <w:rPr>
                <w:rFonts w:ascii="ＭＳ ゴシック" w:eastAsia="ＭＳ ゴシック" w:hAnsi="ＭＳ ゴシック"/>
                <w:szCs w:val="21"/>
              </w:rPr>
            </w:pPr>
            <w:r w:rsidRPr="00786F5F">
              <w:rPr>
                <w:rFonts w:ascii="ＭＳ ゴシック" w:eastAsia="ＭＳ ゴシック" w:hAnsi="ＭＳ ゴシック" w:hint="eastAsia"/>
                <w:szCs w:val="21"/>
              </w:rPr>
              <w:t>・他の事業者に対して、環境・エネルギー先進技術の波及効果が十分期待できる周知方法・計画となっているか。</w:t>
            </w:r>
          </w:p>
        </w:tc>
        <w:tc>
          <w:tcPr>
            <w:tcW w:w="701" w:type="dxa"/>
            <w:tcBorders>
              <w:top w:val="dotted" w:sz="4" w:space="0" w:color="auto"/>
              <w:bottom w:val="single" w:sz="4" w:space="0" w:color="auto"/>
            </w:tcBorders>
            <w:shd w:val="clear" w:color="auto" w:fill="auto"/>
            <w:vAlign w:val="center"/>
          </w:tcPr>
          <w:p w14:paraId="0276F447" w14:textId="77777777" w:rsidR="000A51D8" w:rsidRPr="00786F5F" w:rsidRDefault="000A51D8" w:rsidP="000A51D8">
            <w:pPr>
              <w:spacing w:line="260" w:lineRule="exact"/>
              <w:ind w:left="143" w:hangingChars="68" w:hanging="143"/>
              <w:jc w:val="center"/>
              <w:rPr>
                <w:rFonts w:ascii="ＭＳ ゴシック" w:eastAsia="ＭＳ ゴシック" w:hAnsi="ＭＳ ゴシック"/>
                <w:szCs w:val="21"/>
              </w:rPr>
            </w:pPr>
            <w:r w:rsidRPr="00786F5F">
              <w:rPr>
                <w:rFonts w:ascii="ＭＳ ゴシック" w:eastAsia="ＭＳ ゴシック" w:hAnsi="ＭＳ ゴシック" w:hint="eastAsia"/>
                <w:szCs w:val="21"/>
              </w:rPr>
              <w:t>1</w:t>
            </w:r>
            <w:r w:rsidRPr="00786F5F">
              <w:rPr>
                <w:rFonts w:ascii="ＭＳ ゴシック" w:eastAsia="ＭＳ ゴシック" w:hAnsi="ＭＳ ゴシック"/>
                <w:szCs w:val="21"/>
              </w:rPr>
              <w:t>0</w:t>
            </w:r>
          </w:p>
        </w:tc>
      </w:tr>
      <w:tr w:rsidR="000A51D8" w:rsidRPr="00786F5F" w14:paraId="70044665" w14:textId="77777777" w:rsidTr="000A51D8">
        <w:trPr>
          <w:trHeight w:val="1020"/>
        </w:trPr>
        <w:tc>
          <w:tcPr>
            <w:tcW w:w="3035" w:type="dxa"/>
            <w:gridSpan w:val="2"/>
            <w:tcBorders>
              <w:top w:val="single" w:sz="4" w:space="0" w:color="auto"/>
              <w:bottom w:val="single" w:sz="4" w:space="0" w:color="auto"/>
            </w:tcBorders>
            <w:shd w:val="clear" w:color="auto" w:fill="auto"/>
            <w:vAlign w:val="center"/>
          </w:tcPr>
          <w:p w14:paraId="38C8A370" w14:textId="77777777" w:rsidR="000A51D8" w:rsidRPr="00786F5F" w:rsidRDefault="000A51D8" w:rsidP="000A51D8">
            <w:pPr>
              <w:spacing w:line="260" w:lineRule="exact"/>
              <w:ind w:leftChars="71" w:left="149"/>
              <w:jc w:val="left"/>
              <w:rPr>
                <w:rFonts w:ascii="ＭＳ ゴシック" w:eastAsia="ＭＳ ゴシック" w:hAnsi="ＭＳ ゴシック"/>
                <w:sz w:val="18"/>
                <w:szCs w:val="21"/>
              </w:rPr>
            </w:pPr>
            <w:r w:rsidRPr="00786F5F">
              <w:rPr>
                <w:rFonts w:ascii="ＭＳ ゴシック" w:eastAsia="ＭＳ ゴシック" w:hAnsi="ＭＳ ゴシック" w:hint="eastAsia"/>
                <w:szCs w:val="21"/>
              </w:rPr>
              <w:t>先進技術の普及促進効果の把握</w:t>
            </w:r>
          </w:p>
        </w:tc>
        <w:tc>
          <w:tcPr>
            <w:tcW w:w="6061" w:type="dxa"/>
            <w:tcBorders>
              <w:top w:val="single" w:sz="4" w:space="0" w:color="auto"/>
              <w:bottom w:val="single" w:sz="4" w:space="0" w:color="auto"/>
            </w:tcBorders>
            <w:shd w:val="clear" w:color="auto" w:fill="auto"/>
            <w:vAlign w:val="center"/>
          </w:tcPr>
          <w:p w14:paraId="0432CEE4" w14:textId="77777777" w:rsidR="000A51D8" w:rsidRPr="00786F5F" w:rsidRDefault="000A51D8" w:rsidP="000A51D8">
            <w:pPr>
              <w:spacing w:line="260" w:lineRule="exact"/>
              <w:ind w:left="210" w:hangingChars="100" w:hanging="210"/>
              <w:rPr>
                <w:rFonts w:ascii="ＭＳ ゴシック" w:eastAsia="ＭＳ ゴシック" w:hAnsi="ＭＳ ゴシック"/>
                <w:szCs w:val="21"/>
              </w:rPr>
            </w:pPr>
            <w:r w:rsidRPr="00786F5F">
              <w:rPr>
                <w:rFonts w:ascii="ＭＳ ゴシック" w:eastAsia="ＭＳ ゴシック" w:hAnsi="ＭＳ ゴシック" w:hint="eastAsia"/>
                <w:szCs w:val="21"/>
              </w:rPr>
              <w:t>・府内の環境・エネルギー先進技術の普及促進効果や事業者へのＰＲ効果を的確に把握できる計画となっているか。</w:t>
            </w:r>
          </w:p>
        </w:tc>
        <w:tc>
          <w:tcPr>
            <w:tcW w:w="701" w:type="dxa"/>
            <w:tcBorders>
              <w:top w:val="single" w:sz="4" w:space="0" w:color="auto"/>
              <w:bottom w:val="single" w:sz="4" w:space="0" w:color="auto"/>
            </w:tcBorders>
            <w:shd w:val="clear" w:color="auto" w:fill="auto"/>
            <w:vAlign w:val="center"/>
          </w:tcPr>
          <w:p w14:paraId="2C37B415" w14:textId="77777777" w:rsidR="000A51D8" w:rsidRPr="00786F5F" w:rsidRDefault="000A51D8" w:rsidP="000A51D8">
            <w:pPr>
              <w:spacing w:line="260" w:lineRule="exact"/>
              <w:ind w:left="143" w:hangingChars="68" w:hanging="143"/>
              <w:jc w:val="center"/>
              <w:rPr>
                <w:rFonts w:ascii="ＭＳ ゴシック" w:eastAsia="ＭＳ ゴシック" w:hAnsi="ＭＳ ゴシック"/>
                <w:szCs w:val="21"/>
              </w:rPr>
            </w:pPr>
            <w:r w:rsidRPr="00786F5F">
              <w:rPr>
                <w:rFonts w:ascii="ＭＳ ゴシック" w:eastAsia="ＭＳ ゴシック" w:hAnsi="ＭＳ ゴシック" w:hint="eastAsia"/>
                <w:szCs w:val="21"/>
              </w:rPr>
              <w:t>10</w:t>
            </w:r>
          </w:p>
        </w:tc>
      </w:tr>
      <w:tr w:rsidR="000A51D8" w:rsidRPr="00786F5F" w14:paraId="103D1E17" w14:textId="77777777" w:rsidTr="000A51D8">
        <w:trPr>
          <w:trHeight w:val="701"/>
        </w:trPr>
        <w:tc>
          <w:tcPr>
            <w:tcW w:w="9096" w:type="dxa"/>
            <w:gridSpan w:val="3"/>
            <w:tcBorders>
              <w:top w:val="single" w:sz="4" w:space="0" w:color="auto"/>
            </w:tcBorders>
            <w:shd w:val="clear" w:color="auto" w:fill="auto"/>
            <w:vAlign w:val="center"/>
          </w:tcPr>
          <w:p w14:paraId="6F0D7671" w14:textId="77777777" w:rsidR="000A51D8" w:rsidRPr="00786F5F" w:rsidRDefault="000A51D8" w:rsidP="000A51D8">
            <w:pPr>
              <w:spacing w:line="300" w:lineRule="exact"/>
              <w:ind w:left="210" w:hangingChars="100" w:hanging="210"/>
              <w:jc w:val="center"/>
              <w:rPr>
                <w:rFonts w:ascii="ＭＳ ゴシック" w:eastAsia="ＭＳ ゴシック" w:hAnsi="ＭＳ ゴシック"/>
                <w:szCs w:val="21"/>
              </w:rPr>
            </w:pPr>
            <w:r w:rsidRPr="00786F5F">
              <w:rPr>
                <w:rFonts w:ascii="ＭＳ ゴシック" w:eastAsia="ＭＳ ゴシック" w:hAnsi="ＭＳ ゴシック" w:hint="eastAsia"/>
                <w:szCs w:val="21"/>
              </w:rPr>
              <w:t>合計</w:t>
            </w:r>
          </w:p>
        </w:tc>
        <w:tc>
          <w:tcPr>
            <w:tcW w:w="701" w:type="dxa"/>
            <w:tcBorders>
              <w:top w:val="single" w:sz="4" w:space="0" w:color="auto"/>
            </w:tcBorders>
            <w:shd w:val="clear" w:color="auto" w:fill="auto"/>
            <w:vAlign w:val="center"/>
          </w:tcPr>
          <w:p w14:paraId="7285C0AA" w14:textId="77777777" w:rsidR="000A51D8" w:rsidRPr="00786F5F" w:rsidRDefault="000A51D8" w:rsidP="000A51D8">
            <w:pPr>
              <w:spacing w:line="300" w:lineRule="exact"/>
              <w:ind w:left="143" w:hangingChars="68" w:hanging="143"/>
              <w:jc w:val="center"/>
              <w:rPr>
                <w:rFonts w:ascii="ＭＳ ゴシック" w:eastAsia="ＭＳ ゴシック" w:hAnsi="ＭＳ ゴシック"/>
                <w:szCs w:val="21"/>
              </w:rPr>
            </w:pPr>
            <w:r w:rsidRPr="00786F5F">
              <w:rPr>
                <w:rFonts w:ascii="ＭＳ ゴシック" w:eastAsia="ＭＳ ゴシック" w:hAnsi="ＭＳ ゴシック" w:hint="eastAsia"/>
                <w:szCs w:val="21"/>
              </w:rPr>
              <w:t>100</w:t>
            </w:r>
          </w:p>
        </w:tc>
      </w:tr>
    </w:tbl>
    <w:p w14:paraId="13B8143A" w14:textId="77777777" w:rsidR="00527E22" w:rsidRPr="00BE6391" w:rsidRDefault="00527E22" w:rsidP="003E3D91">
      <w:pPr>
        <w:spacing w:line="280" w:lineRule="exact"/>
        <w:rPr>
          <w:rFonts w:ascii="ＭＳ ゴシック" w:eastAsia="ＭＳ ゴシック" w:hAnsi="ＭＳ ゴシック"/>
          <w:color w:val="000000"/>
          <w:sz w:val="22"/>
          <w:szCs w:val="22"/>
        </w:rPr>
      </w:pPr>
    </w:p>
    <w:p w14:paraId="17ECAD92" w14:textId="77777777" w:rsidR="00BE6391" w:rsidRPr="0032215C" w:rsidRDefault="0032215C" w:rsidP="003E3D91">
      <w:pPr>
        <w:spacing w:line="240" w:lineRule="exact"/>
        <w:rPr>
          <w:rFonts w:ascii="ＭＳ ゴシック" w:eastAsia="ＭＳ ゴシック" w:hAnsi="ＭＳ ゴシック"/>
          <w:szCs w:val="21"/>
        </w:rPr>
      </w:pPr>
      <w:r w:rsidRPr="0032215C">
        <w:rPr>
          <w:rFonts w:ascii="ＭＳ ゴシック" w:eastAsia="ＭＳ ゴシック" w:hAnsi="ＭＳ ゴシック" w:hint="eastAsia"/>
          <w:szCs w:val="21"/>
        </w:rPr>
        <w:t>３　評価の基準</w:t>
      </w:r>
    </w:p>
    <w:p w14:paraId="6DCB6BDD" w14:textId="77777777" w:rsidR="00F877C1" w:rsidRDefault="00F877C1" w:rsidP="006A142B">
      <w:pPr>
        <w:spacing w:line="240" w:lineRule="exact"/>
        <w:ind w:leftChars="100" w:left="210" w:rightChars="-27" w:right="-57"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それぞれ</w:t>
      </w:r>
      <w:r w:rsidR="006A142B">
        <w:rPr>
          <w:rFonts w:ascii="ＭＳ ゴシック" w:eastAsia="ＭＳ ゴシック" w:hAnsi="ＭＳ ゴシック" w:hint="eastAsia"/>
          <w:szCs w:val="21"/>
        </w:rPr>
        <w:t>の審査項目について、</w:t>
      </w:r>
      <w:r>
        <w:rPr>
          <w:rFonts w:ascii="ＭＳ ゴシック" w:eastAsia="ＭＳ ゴシック" w:hAnsi="ＭＳ ゴシック" w:hint="eastAsia"/>
          <w:szCs w:val="21"/>
        </w:rPr>
        <w:t>A～Eランクに評価し、別紙審査表に記入した採点の合計を提案の</w:t>
      </w:r>
      <w:r w:rsidR="008B3BFA">
        <w:rPr>
          <w:rFonts w:ascii="ＭＳ ゴシック" w:eastAsia="ＭＳ ゴシック" w:hAnsi="ＭＳ ゴシック" w:hint="eastAsia"/>
          <w:szCs w:val="21"/>
        </w:rPr>
        <w:t>得点</w:t>
      </w:r>
      <w:r>
        <w:rPr>
          <w:rFonts w:ascii="ＭＳ ゴシック" w:eastAsia="ＭＳ ゴシック" w:hAnsi="ＭＳ ゴシック" w:hint="eastAsia"/>
          <w:szCs w:val="21"/>
        </w:rPr>
        <w:t>とする。</w:t>
      </w:r>
    </w:p>
    <w:p w14:paraId="2FF5F579" w14:textId="3E700FCB" w:rsidR="0032215C" w:rsidRDefault="00F877C1" w:rsidP="006A142B">
      <w:pPr>
        <w:spacing w:line="240" w:lineRule="exact"/>
        <w:ind w:rightChars="-500" w:right="-1050"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なお、中間点での採点も可能とする。</w:t>
      </w:r>
    </w:p>
    <w:p w14:paraId="6C1AA5A0" w14:textId="77777777" w:rsidR="00A241F3" w:rsidRDefault="00A241F3" w:rsidP="006A142B">
      <w:pPr>
        <w:spacing w:line="240" w:lineRule="exact"/>
        <w:ind w:rightChars="-500" w:right="-1050" w:firstLineChars="200" w:firstLine="420"/>
        <w:rPr>
          <w:rFonts w:ascii="ＭＳ ゴシック" w:eastAsia="ＭＳ ゴシック" w:hAnsi="ＭＳ ゴシック"/>
          <w:szCs w:val="21"/>
        </w:rPr>
      </w:pPr>
    </w:p>
    <w:sectPr w:rsidR="00A241F3" w:rsidSect="00660876">
      <w:pgSz w:w="11906" w:h="16838" w:code="9"/>
      <w:pgMar w:top="1021" w:right="1021" w:bottom="568" w:left="1304"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A44E4" w14:textId="77777777" w:rsidR="00250C3A" w:rsidRDefault="00250C3A" w:rsidP="00250C3A">
      <w:r>
        <w:separator/>
      </w:r>
    </w:p>
  </w:endnote>
  <w:endnote w:type="continuationSeparator" w:id="0">
    <w:p w14:paraId="01FDDBD9" w14:textId="77777777" w:rsidR="00250C3A" w:rsidRDefault="00250C3A" w:rsidP="00250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65158" w14:textId="77777777" w:rsidR="00250C3A" w:rsidRDefault="00250C3A" w:rsidP="00250C3A">
      <w:r>
        <w:separator/>
      </w:r>
    </w:p>
  </w:footnote>
  <w:footnote w:type="continuationSeparator" w:id="0">
    <w:p w14:paraId="2F7776BD" w14:textId="77777777" w:rsidR="00250C3A" w:rsidRDefault="00250C3A" w:rsidP="00250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43708B"/>
    <w:multiLevelType w:val="hybridMultilevel"/>
    <w:tmpl w:val="68A60584"/>
    <w:lvl w:ilvl="0" w:tplc="22D0F5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VerticalSpacing w:val="31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6391"/>
    <w:rsid w:val="0006009C"/>
    <w:rsid w:val="00070274"/>
    <w:rsid w:val="000A51D8"/>
    <w:rsid w:val="001B628C"/>
    <w:rsid w:val="00244BB0"/>
    <w:rsid w:val="00250C3A"/>
    <w:rsid w:val="00261499"/>
    <w:rsid w:val="0028379D"/>
    <w:rsid w:val="002D6236"/>
    <w:rsid w:val="00304C8B"/>
    <w:rsid w:val="0032215C"/>
    <w:rsid w:val="00367CD8"/>
    <w:rsid w:val="00367D34"/>
    <w:rsid w:val="003C12B9"/>
    <w:rsid w:val="003E3D91"/>
    <w:rsid w:val="003F6BA1"/>
    <w:rsid w:val="004C1036"/>
    <w:rsid w:val="004F730D"/>
    <w:rsid w:val="00527E22"/>
    <w:rsid w:val="00660876"/>
    <w:rsid w:val="006842B3"/>
    <w:rsid w:val="006A142B"/>
    <w:rsid w:val="006B107D"/>
    <w:rsid w:val="00763B56"/>
    <w:rsid w:val="007903CC"/>
    <w:rsid w:val="00797A2E"/>
    <w:rsid w:val="00813CD3"/>
    <w:rsid w:val="008930E2"/>
    <w:rsid w:val="00896A72"/>
    <w:rsid w:val="008B3BFA"/>
    <w:rsid w:val="009339BC"/>
    <w:rsid w:val="009870BC"/>
    <w:rsid w:val="009F0472"/>
    <w:rsid w:val="00A03177"/>
    <w:rsid w:val="00A241F3"/>
    <w:rsid w:val="00A3640B"/>
    <w:rsid w:val="00A706D3"/>
    <w:rsid w:val="00A7458C"/>
    <w:rsid w:val="00AB2D90"/>
    <w:rsid w:val="00AB5BD7"/>
    <w:rsid w:val="00AB6F4E"/>
    <w:rsid w:val="00AC1970"/>
    <w:rsid w:val="00AE4004"/>
    <w:rsid w:val="00B63AA6"/>
    <w:rsid w:val="00BE6391"/>
    <w:rsid w:val="00C15BC5"/>
    <w:rsid w:val="00CA6121"/>
    <w:rsid w:val="00CD773F"/>
    <w:rsid w:val="00D049AF"/>
    <w:rsid w:val="00D27F74"/>
    <w:rsid w:val="00D569AB"/>
    <w:rsid w:val="00D83EF1"/>
    <w:rsid w:val="00E26FDD"/>
    <w:rsid w:val="00F20BFB"/>
    <w:rsid w:val="00F27045"/>
    <w:rsid w:val="00F47A50"/>
    <w:rsid w:val="00F877C1"/>
    <w:rsid w:val="00F92DA8"/>
    <w:rsid w:val="00F93408"/>
    <w:rsid w:val="00FF7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3E0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639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0C3A"/>
    <w:pPr>
      <w:tabs>
        <w:tab w:val="center" w:pos="4252"/>
        <w:tab w:val="right" w:pos="8504"/>
      </w:tabs>
      <w:snapToGrid w:val="0"/>
    </w:pPr>
  </w:style>
  <w:style w:type="character" w:customStyle="1" w:styleId="a5">
    <w:name w:val="ヘッダー (文字)"/>
    <w:basedOn w:val="a0"/>
    <w:link w:val="a4"/>
    <w:uiPriority w:val="99"/>
    <w:rsid w:val="00250C3A"/>
    <w:rPr>
      <w:rFonts w:ascii="Century" w:eastAsia="ＭＳ 明朝" w:hAnsi="Century" w:cs="Times New Roman"/>
      <w:szCs w:val="20"/>
    </w:rPr>
  </w:style>
  <w:style w:type="paragraph" w:styleId="a6">
    <w:name w:val="footer"/>
    <w:basedOn w:val="a"/>
    <w:link w:val="a7"/>
    <w:uiPriority w:val="99"/>
    <w:unhideWhenUsed/>
    <w:rsid w:val="00250C3A"/>
    <w:pPr>
      <w:tabs>
        <w:tab w:val="center" w:pos="4252"/>
        <w:tab w:val="right" w:pos="8504"/>
      </w:tabs>
      <w:snapToGrid w:val="0"/>
    </w:pPr>
  </w:style>
  <w:style w:type="character" w:customStyle="1" w:styleId="a7">
    <w:name w:val="フッター (文字)"/>
    <w:basedOn w:val="a0"/>
    <w:link w:val="a6"/>
    <w:uiPriority w:val="99"/>
    <w:rsid w:val="00250C3A"/>
    <w:rPr>
      <w:rFonts w:ascii="Century" w:eastAsia="ＭＳ 明朝" w:hAnsi="Century" w:cs="Times New Roman"/>
      <w:szCs w:val="20"/>
    </w:rPr>
  </w:style>
  <w:style w:type="paragraph" w:styleId="a8">
    <w:name w:val="Balloon Text"/>
    <w:basedOn w:val="a"/>
    <w:link w:val="a9"/>
    <w:uiPriority w:val="99"/>
    <w:semiHidden/>
    <w:unhideWhenUsed/>
    <w:rsid w:val="00C15B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5B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2023-10-24T07:32:00Z</dcterms:created>
  <dcterms:modified xsi:type="dcterms:W3CDTF">2023-10-24T07:32:00Z</dcterms:modified>
</cp:coreProperties>
</file>