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01F4" w14:textId="19D971FC" w:rsidR="002F072E" w:rsidRPr="00F46773" w:rsidRDefault="000D7150" w:rsidP="002A3BD4">
      <w:pPr>
        <w:kinsoku w:val="0"/>
        <w:overflowPunct w:val="0"/>
        <w:snapToGrid w:val="0"/>
        <w:spacing w:line="360" w:lineRule="exact"/>
        <w:ind w:right="729"/>
        <w:jc w:val="center"/>
        <w:rPr>
          <w:sz w:val="28"/>
          <w:szCs w:val="28"/>
        </w:rPr>
      </w:pPr>
      <w:r w:rsidRPr="00F46773">
        <w:rPr>
          <w:rFonts w:hint="eastAsia"/>
          <w:sz w:val="28"/>
          <w:szCs w:val="28"/>
        </w:rPr>
        <w:t>令和</w:t>
      </w:r>
      <w:r w:rsidR="00F46773">
        <w:rPr>
          <w:rFonts w:hint="eastAsia"/>
          <w:sz w:val="28"/>
          <w:szCs w:val="28"/>
        </w:rPr>
        <w:t>７</w:t>
      </w:r>
      <w:r w:rsidR="002F072E" w:rsidRPr="00F46773">
        <w:rPr>
          <w:rFonts w:hint="eastAsia"/>
          <w:sz w:val="28"/>
          <w:szCs w:val="28"/>
        </w:rPr>
        <w:t>年度高等学校教職員定数</w:t>
      </w:r>
      <w:r w:rsidR="00875DCD" w:rsidRPr="00F46773">
        <w:rPr>
          <w:rFonts w:hint="eastAsia"/>
          <w:sz w:val="28"/>
          <w:szCs w:val="28"/>
        </w:rPr>
        <w:t>の</w:t>
      </w:r>
      <w:r w:rsidR="002F072E" w:rsidRPr="00F46773">
        <w:rPr>
          <w:rFonts w:hint="eastAsia"/>
          <w:sz w:val="28"/>
          <w:szCs w:val="28"/>
        </w:rPr>
        <w:t>配分方針</w:t>
      </w:r>
    </w:p>
    <w:p w14:paraId="4EF8E5D3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</w:t>
      </w:r>
    </w:p>
    <w:p w14:paraId="3D95B6FB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left="1147" w:right="729" w:hangingChars="497" w:hanging="1147"/>
      </w:pPr>
      <w:r w:rsidRPr="00F46773">
        <w:rPr>
          <w:rFonts w:hint="eastAsia"/>
        </w:rPr>
        <w:t xml:space="preserve">　　第１　「公立高等学校の適正配置及び教職員定数の標準等に関する法律」等に基づく教職員の配置</w:t>
      </w:r>
    </w:p>
    <w:p w14:paraId="3399812B" w14:textId="77777777" w:rsidR="00E827D6" w:rsidRPr="00F46773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F46773">
        <w:rPr>
          <w:rFonts w:hint="eastAsia"/>
        </w:rPr>
        <w:t xml:space="preserve">　　　　　なお、本校及び分校は、それぞれ一の学校とみなす。</w:t>
      </w:r>
    </w:p>
    <w:p w14:paraId="22FD1B20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</w:t>
      </w:r>
    </w:p>
    <w:p w14:paraId="63065F8F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</w:t>
      </w:r>
      <w:r w:rsidRPr="00F46773">
        <w:rPr>
          <w:rFonts w:hint="eastAsia"/>
          <w:spacing w:val="8"/>
        </w:rPr>
        <w:t xml:space="preserve">  </w:t>
      </w:r>
      <w:r w:rsidRPr="00F46773">
        <w:rPr>
          <w:rFonts w:hint="eastAsia"/>
        </w:rPr>
        <w:t>１　校長</w:t>
      </w:r>
    </w:p>
    <w:p w14:paraId="068CCEFD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　　　　・学校</w:t>
      </w:r>
      <w:r w:rsidR="006C41F2" w:rsidRPr="00F46773">
        <w:rPr>
          <w:rFonts w:hint="eastAsia"/>
        </w:rPr>
        <w:t>（分校を除く）</w:t>
      </w:r>
      <w:r w:rsidRPr="00F46773">
        <w:rPr>
          <w:rFonts w:hint="eastAsia"/>
        </w:rPr>
        <w:t>に各１名</w:t>
      </w:r>
    </w:p>
    <w:p w14:paraId="62ED71D0" w14:textId="77777777" w:rsidR="00F4602D" w:rsidRPr="00F46773" w:rsidRDefault="00F4602D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　</w:t>
      </w:r>
      <w:r w:rsidR="005B0DCE" w:rsidRPr="00F46773">
        <w:rPr>
          <w:rFonts w:hint="eastAsia"/>
        </w:rPr>
        <w:t xml:space="preserve">２　</w:t>
      </w:r>
      <w:r w:rsidR="00D57B86" w:rsidRPr="00F46773">
        <w:rPr>
          <w:rFonts w:hint="eastAsia"/>
        </w:rPr>
        <w:t>准</w:t>
      </w:r>
      <w:r w:rsidR="005B0DCE" w:rsidRPr="00F46773">
        <w:rPr>
          <w:rFonts w:hint="eastAsia"/>
        </w:rPr>
        <w:t>校長</w:t>
      </w:r>
    </w:p>
    <w:p w14:paraId="4A34115A" w14:textId="77777777" w:rsidR="005B0DCE" w:rsidRPr="00F46773" w:rsidRDefault="005B0DCE" w:rsidP="002A3BD4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F46773">
        <w:rPr>
          <w:rFonts w:hint="eastAsia"/>
        </w:rPr>
        <w:t xml:space="preserve">　　　　　</w:t>
      </w:r>
      <w:r w:rsidR="00E827D6" w:rsidRPr="00F46773">
        <w:rPr>
          <w:rFonts w:hint="eastAsia"/>
        </w:rPr>
        <w:t>・本校については、</w:t>
      </w:r>
      <w:r w:rsidRPr="00F46773">
        <w:rPr>
          <w:rFonts w:hint="eastAsia"/>
        </w:rPr>
        <w:t>定時制の課程（昼間においてのみ授業を行う課程</w:t>
      </w:r>
      <w:r w:rsidR="00671A26" w:rsidRPr="00F46773">
        <w:rPr>
          <w:rFonts w:hint="eastAsia"/>
        </w:rPr>
        <w:t>及び閉課程</w:t>
      </w:r>
      <w:r w:rsidRPr="00F46773">
        <w:rPr>
          <w:rFonts w:hint="eastAsia"/>
        </w:rPr>
        <w:t>を除く）</w:t>
      </w:r>
      <w:r w:rsidR="002E264F" w:rsidRPr="00F46773">
        <w:rPr>
          <w:rFonts w:hint="eastAsia"/>
        </w:rPr>
        <w:t>又は</w:t>
      </w:r>
      <w:r w:rsidR="0024263C" w:rsidRPr="00F46773">
        <w:rPr>
          <w:rFonts w:hint="eastAsia"/>
        </w:rPr>
        <w:t>通信制の課程に１名</w:t>
      </w:r>
    </w:p>
    <w:p w14:paraId="4A8A8CE6" w14:textId="77777777" w:rsidR="006B4194" w:rsidRPr="00F46773" w:rsidRDefault="006B4194" w:rsidP="002A3BD4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F46773">
        <w:rPr>
          <w:rFonts w:hint="eastAsia"/>
        </w:rPr>
        <w:t xml:space="preserve">　　　　　</w:t>
      </w:r>
      <w:r w:rsidR="00E827D6" w:rsidRPr="00F46773">
        <w:rPr>
          <w:rFonts w:hint="eastAsia"/>
        </w:rPr>
        <w:t>・分校に１</w:t>
      </w:r>
      <w:r w:rsidRPr="00F46773">
        <w:rPr>
          <w:rFonts w:hint="eastAsia"/>
        </w:rPr>
        <w:t>名</w:t>
      </w:r>
    </w:p>
    <w:p w14:paraId="404C4047" w14:textId="77777777" w:rsidR="002F072E" w:rsidRPr="00F46773" w:rsidRDefault="005B0DC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</w:t>
      </w:r>
      <w:r w:rsidR="002F072E" w:rsidRPr="00F46773">
        <w:rPr>
          <w:rFonts w:hint="eastAsia"/>
        </w:rPr>
        <w:t xml:space="preserve">　</w:t>
      </w:r>
      <w:r w:rsidR="00E02348" w:rsidRPr="00F46773">
        <w:rPr>
          <w:rFonts w:hint="eastAsia"/>
        </w:rPr>
        <w:t>３</w:t>
      </w:r>
      <w:r w:rsidR="002F072E" w:rsidRPr="00F46773">
        <w:rPr>
          <w:rFonts w:hint="eastAsia"/>
        </w:rPr>
        <w:t xml:space="preserve">　教頭</w:t>
      </w:r>
    </w:p>
    <w:p w14:paraId="484AACC6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　　　　</w:t>
      </w:r>
      <w:r w:rsidR="00E827D6" w:rsidRPr="00F46773">
        <w:rPr>
          <w:rFonts w:hint="eastAsia"/>
        </w:rPr>
        <w:t>・本校については、</w:t>
      </w:r>
      <w:r w:rsidRPr="00F46773">
        <w:rPr>
          <w:rFonts w:hint="eastAsia"/>
        </w:rPr>
        <w:t>全日制の課程、定時制の課程及び通信制の課程に各１名</w:t>
      </w:r>
    </w:p>
    <w:p w14:paraId="73D2FE9E" w14:textId="77777777" w:rsidR="00E827D6" w:rsidRPr="00F46773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F46773">
        <w:rPr>
          <w:rFonts w:hint="eastAsia"/>
        </w:rPr>
        <w:t xml:space="preserve">　　　　　・分校に１名</w:t>
      </w:r>
    </w:p>
    <w:p w14:paraId="007EF9AD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　　　　・別途、学校の実情を勘案し更に１名</w:t>
      </w:r>
    </w:p>
    <w:p w14:paraId="223D0225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　</w:t>
      </w:r>
      <w:r w:rsidR="00E02348" w:rsidRPr="00F46773">
        <w:rPr>
          <w:rFonts w:hint="eastAsia"/>
        </w:rPr>
        <w:t>４</w:t>
      </w:r>
      <w:r w:rsidRPr="00F46773">
        <w:rPr>
          <w:rFonts w:hint="eastAsia"/>
        </w:rPr>
        <w:t xml:space="preserve">　教員</w:t>
      </w:r>
    </w:p>
    <w:p w14:paraId="198803EF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　　　　(1)別表第１を基準に配置</w:t>
      </w:r>
    </w:p>
    <w:p w14:paraId="120BB989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486"/>
      </w:pPr>
      <w:r w:rsidRPr="00F46773">
        <w:rPr>
          <w:rFonts w:hint="eastAsia"/>
        </w:rPr>
        <w:t xml:space="preserve">　　　　　(2)特色づくりの推進、学習指導の充実及び教育課題への対応のための配置</w:t>
      </w:r>
    </w:p>
    <w:p w14:paraId="66D98676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①</w:t>
      </w:r>
      <w:r w:rsidR="00E11563" w:rsidRPr="00F46773">
        <w:rPr>
          <w:rFonts w:ascii="ＭＳ 明朝" w:eastAsia="ＭＳ 明朝" w:hAnsi="ＭＳ 明朝" w:hint="eastAsia"/>
          <w:szCs w:val="21"/>
        </w:rPr>
        <w:t>総合学科</w:t>
      </w:r>
    </w:p>
    <w:p w14:paraId="42083C37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②</w:t>
      </w:r>
      <w:r w:rsidR="00E11563" w:rsidRPr="00F46773">
        <w:rPr>
          <w:rFonts w:ascii="ＭＳ 明朝" w:eastAsia="ＭＳ 明朝" w:hAnsi="ＭＳ 明朝" w:hint="eastAsia"/>
          <w:szCs w:val="21"/>
        </w:rPr>
        <w:t>単位制</w:t>
      </w:r>
    </w:p>
    <w:p w14:paraId="50FAD5F5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③</w:t>
      </w:r>
      <w:r w:rsidR="00E11563" w:rsidRPr="00F46773">
        <w:rPr>
          <w:rFonts w:ascii="ＭＳ 明朝" w:eastAsia="ＭＳ 明朝" w:hAnsi="ＭＳ 明朝" w:hint="eastAsia"/>
          <w:szCs w:val="21"/>
        </w:rPr>
        <w:t>専門学科、通信制、普通科設置専門コース等</w:t>
      </w:r>
    </w:p>
    <w:p w14:paraId="41EEF8E3" w14:textId="7B223AE9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④</w:t>
      </w:r>
      <w:r w:rsidR="00DF668B" w:rsidRPr="00F46773">
        <w:rPr>
          <w:rFonts w:ascii="ＭＳ 明朝" w:eastAsia="ＭＳ 明朝" w:hAnsi="ＭＳ 明朝" w:hint="eastAsia"/>
          <w:szCs w:val="21"/>
        </w:rPr>
        <w:t>多様な学び実践校</w:t>
      </w:r>
    </w:p>
    <w:p w14:paraId="07CEF0FD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⑤</w:t>
      </w:r>
      <w:r w:rsidR="00E11563" w:rsidRPr="00F46773">
        <w:rPr>
          <w:rFonts w:ascii="ＭＳ 明朝" w:eastAsia="ＭＳ 明朝" w:hAnsi="ＭＳ 明朝" w:hint="eastAsia"/>
          <w:szCs w:val="21"/>
        </w:rPr>
        <w:t>普通教科少人数指導</w:t>
      </w:r>
    </w:p>
    <w:p w14:paraId="28FFC931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⑥</w:t>
      </w:r>
      <w:r w:rsidR="00E11563" w:rsidRPr="00F46773">
        <w:rPr>
          <w:rFonts w:ascii="ＭＳ 明朝" w:eastAsia="ＭＳ 明朝" w:hAnsi="ＭＳ 明朝" w:hint="eastAsia"/>
          <w:szCs w:val="21"/>
        </w:rPr>
        <w:t>修業年限弾力化</w:t>
      </w:r>
    </w:p>
    <w:p w14:paraId="77D627E0" w14:textId="77777777" w:rsidR="006B4194" w:rsidRPr="00F46773" w:rsidRDefault="005E030F" w:rsidP="006B4194">
      <w:pPr>
        <w:kinsoku w:val="0"/>
        <w:overflowPunct w:val="0"/>
        <w:snapToGrid w:val="0"/>
        <w:spacing w:line="360" w:lineRule="exact"/>
        <w:ind w:right="731" w:firstLineChars="700" w:firstLine="1615"/>
      </w:pPr>
      <w:r w:rsidRPr="00F46773">
        <w:rPr>
          <w:rFonts w:hint="eastAsia"/>
        </w:rPr>
        <w:t>⑦</w:t>
      </w:r>
      <w:r w:rsidR="006B4194" w:rsidRPr="00F46773">
        <w:rPr>
          <w:rFonts w:hint="eastAsia"/>
        </w:rPr>
        <w:t>日本語指導が必要な生徒選抜</w:t>
      </w:r>
    </w:p>
    <w:p w14:paraId="6DC4BCBA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⑧</w:t>
      </w:r>
      <w:r w:rsidR="00E11563" w:rsidRPr="00F46773">
        <w:rPr>
          <w:rFonts w:ascii="ＭＳ 明朝" w:eastAsia="ＭＳ 明朝" w:hAnsi="ＭＳ 明朝" w:hint="eastAsia"/>
          <w:szCs w:val="21"/>
        </w:rPr>
        <w:t>自立支援推進</w:t>
      </w:r>
    </w:p>
    <w:p w14:paraId="2F890B41" w14:textId="77777777" w:rsidR="000D14A1" w:rsidRPr="00F46773" w:rsidRDefault="005E030F" w:rsidP="000D14A1">
      <w:pPr>
        <w:kinsoku w:val="0"/>
        <w:overflowPunct w:val="0"/>
        <w:snapToGrid w:val="0"/>
        <w:spacing w:line="360" w:lineRule="exact"/>
        <w:ind w:right="731" w:firstLineChars="700" w:firstLine="1615"/>
      </w:pPr>
      <w:r w:rsidRPr="00F46773">
        <w:rPr>
          <w:rFonts w:hint="eastAsia"/>
        </w:rPr>
        <w:t>⑨</w:t>
      </w:r>
      <w:r w:rsidR="000D14A1" w:rsidRPr="00F46773">
        <w:rPr>
          <w:rFonts w:hint="eastAsia"/>
        </w:rPr>
        <w:t>通級指導</w:t>
      </w:r>
    </w:p>
    <w:p w14:paraId="378194CE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⑩</w:t>
      </w:r>
      <w:r w:rsidR="0016574C" w:rsidRPr="00F46773">
        <w:rPr>
          <w:rFonts w:ascii="ＭＳ 明朝" w:eastAsia="ＭＳ 明朝" w:hAnsi="ＭＳ 明朝" w:hint="eastAsia"/>
          <w:szCs w:val="21"/>
        </w:rPr>
        <w:t>ガイダンス機能の充実</w:t>
      </w:r>
    </w:p>
    <w:p w14:paraId="013674A9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⑪</w:t>
      </w:r>
      <w:r w:rsidR="0016574C" w:rsidRPr="00F46773">
        <w:rPr>
          <w:rFonts w:ascii="ＭＳ 明朝" w:eastAsia="ＭＳ 明朝" w:hAnsi="ＭＳ 明朝" w:hint="eastAsia"/>
          <w:szCs w:val="21"/>
        </w:rPr>
        <w:t>研究校等</w:t>
      </w:r>
    </w:p>
    <w:p w14:paraId="2126385C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⑫</w:t>
      </w:r>
      <w:r w:rsidR="0016574C" w:rsidRPr="00F46773">
        <w:rPr>
          <w:rFonts w:ascii="ＭＳ 明朝" w:eastAsia="ＭＳ 明朝" w:hAnsi="ＭＳ 明朝" w:hint="eastAsia"/>
          <w:szCs w:val="21"/>
        </w:rPr>
        <w:t>進路保障</w:t>
      </w:r>
    </w:p>
    <w:p w14:paraId="524CE768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⑬</w:t>
      </w:r>
      <w:r w:rsidR="0016574C" w:rsidRPr="00F46773">
        <w:rPr>
          <w:rFonts w:ascii="ＭＳ 明朝" w:eastAsia="ＭＳ 明朝" w:hAnsi="ＭＳ 明朝" w:hint="eastAsia"/>
          <w:szCs w:val="21"/>
        </w:rPr>
        <w:t>生徒指導・中途退学対応</w:t>
      </w:r>
    </w:p>
    <w:p w14:paraId="6B5658C8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⑭</w:t>
      </w:r>
      <w:r w:rsidR="0016574C" w:rsidRPr="00F46773">
        <w:rPr>
          <w:rFonts w:ascii="ＭＳ 明朝" w:eastAsia="ＭＳ 明朝" w:hAnsi="ＭＳ 明朝" w:hint="eastAsia"/>
          <w:szCs w:val="21"/>
        </w:rPr>
        <w:t>地域連携の充実</w:t>
      </w:r>
    </w:p>
    <w:p w14:paraId="6A98EAA3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⑮</w:t>
      </w:r>
      <w:r w:rsidR="0016574C" w:rsidRPr="00F46773">
        <w:rPr>
          <w:rFonts w:ascii="ＭＳ 明朝" w:eastAsia="ＭＳ 明朝" w:hAnsi="ＭＳ 明朝" w:hint="eastAsia"/>
          <w:szCs w:val="21"/>
        </w:rPr>
        <w:t>学校経営推進</w:t>
      </w:r>
    </w:p>
    <w:p w14:paraId="076E6455" w14:textId="77777777" w:rsidR="00E11563" w:rsidRPr="00F46773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 w:rsidRPr="00F46773">
        <w:rPr>
          <w:rFonts w:ascii="ＭＳ 明朝" w:eastAsia="ＭＳ 明朝" w:hAnsi="ＭＳ 明朝" w:hint="eastAsia"/>
          <w:szCs w:val="21"/>
        </w:rPr>
        <w:t>⑯</w:t>
      </w:r>
      <w:r w:rsidR="0016574C" w:rsidRPr="00F46773">
        <w:rPr>
          <w:rFonts w:ascii="ＭＳ 明朝" w:eastAsia="ＭＳ 明朝" w:hAnsi="ＭＳ 明朝" w:hint="eastAsia"/>
          <w:szCs w:val="21"/>
        </w:rPr>
        <w:t>日本語指導の充実</w:t>
      </w:r>
    </w:p>
    <w:p w14:paraId="310BC0AF" w14:textId="77777777" w:rsidR="00687F94" w:rsidRPr="00F46773" w:rsidRDefault="00517804" w:rsidP="002A3BD4">
      <w:pPr>
        <w:kinsoku w:val="0"/>
        <w:overflowPunct w:val="0"/>
        <w:snapToGrid w:val="0"/>
        <w:spacing w:line="360" w:lineRule="exact"/>
        <w:ind w:right="486"/>
      </w:pPr>
      <w:r w:rsidRPr="00F467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B4BC8" wp14:editId="14B720DC">
                <wp:simplePos x="0" y="0"/>
                <wp:positionH relativeFrom="margin">
                  <wp:posOffset>2105025</wp:posOffset>
                </wp:positionH>
                <wp:positionV relativeFrom="paragraph">
                  <wp:posOffset>518795</wp:posOffset>
                </wp:positionV>
                <wp:extent cx="1536700" cy="3822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ABAE6" w14:textId="45253E14" w:rsidR="002A3BD4" w:rsidRDefault="00F46773" w:rsidP="002A3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2A3BD4">
                              <w:rPr>
                                <w:rFonts w:hint="eastAsia"/>
                              </w:rPr>
                              <w:t>―６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4BC8" id="Rectangle 2" o:spid="_x0000_s1026" style="position:absolute;left:0;text-align:left;margin-left:165.75pt;margin-top:40.85pt;width:121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" stroked="f">
                <v:textbox inset="5.85pt,.7pt,5.85pt,.7pt">
                  <w:txbxContent>
                    <w:p w14:paraId="687ABAE6" w14:textId="45253E14" w:rsidR="002A3BD4" w:rsidRDefault="00F46773" w:rsidP="002A3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2A3BD4">
                        <w:rPr>
                          <w:rFonts w:hint="eastAsia"/>
                        </w:rPr>
                        <w:t>―６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EBCF12" w14:textId="77777777" w:rsidR="00E827D6" w:rsidRPr="00F46773" w:rsidRDefault="00E827D6" w:rsidP="002A3BD4">
      <w:pPr>
        <w:kinsoku w:val="0"/>
        <w:overflowPunct w:val="0"/>
        <w:snapToGrid w:val="0"/>
        <w:spacing w:line="360" w:lineRule="exact"/>
        <w:ind w:right="486"/>
      </w:pPr>
    </w:p>
    <w:p w14:paraId="3373A2AF" w14:textId="77777777" w:rsidR="003373D9" w:rsidRPr="00F46773" w:rsidRDefault="003373D9" w:rsidP="002A3BD4">
      <w:pPr>
        <w:kinsoku w:val="0"/>
        <w:overflowPunct w:val="0"/>
        <w:snapToGrid w:val="0"/>
        <w:spacing w:line="360" w:lineRule="exact"/>
        <w:ind w:right="486"/>
      </w:pPr>
    </w:p>
    <w:p w14:paraId="7634CF70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lastRenderedPageBreak/>
        <w:t xml:space="preserve">　　</w:t>
      </w:r>
      <w:r w:rsidR="00E02348" w:rsidRPr="00F46773">
        <w:rPr>
          <w:rFonts w:hint="eastAsia"/>
        </w:rPr>
        <w:t>５</w:t>
      </w:r>
      <w:r w:rsidRPr="00F46773">
        <w:rPr>
          <w:rFonts w:hint="eastAsia"/>
        </w:rPr>
        <w:t xml:space="preserve">　養護教員</w:t>
      </w:r>
    </w:p>
    <w:p w14:paraId="630700E8" w14:textId="77777777" w:rsidR="006B4194" w:rsidRPr="00F46773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F46773">
        <w:rPr>
          <w:rFonts w:hint="eastAsia"/>
        </w:rPr>
        <w:t xml:space="preserve">　　　　　・本校については、</w:t>
      </w:r>
      <w:r w:rsidR="002F072E" w:rsidRPr="00F46773">
        <w:rPr>
          <w:rFonts w:hint="eastAsia"/>
        </w:rPr>
        <w:t>全日制の課程及び定時制の課程に各１名、通信制の課程に２名</w:t>
      </w:r>
    </w:p>
    <w:p w14:paraId="1EBAC2FD" w14:textId="77777777" w:rsidR="00E827D6" w:rsidRPr="00F46773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F46773">
        <w:rPr>
          <w:rFonts w:hint="eastAsia"/>
        </w:rPr>
        <w:t xml:space="preserve">　　　　　・分校に１名</w:t>
      </w:r>
    </w:p>
    <w:p w14:paraId="7DD71D4D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</w:t>
      </w:r>
      <w:r w:rsidRPr="00F46773">
        <w:rPr>
          <w:rFonts w:hint="eastAsia"/>
          <w:spacing w:val="8"/>
        </w:rPr>
        <w:t xml:space="preserve">  </w:t>
      </w:r>
      <w:r w:rsidRPr="00F46773">
        <w:rPr>
          <w:rFonts w:hint="eastAsia"/>
        </w:rPr>
        <w:t xml:space="preserve">　　　</w:t>
      </w:r>
      <w:r w:rsidR="00C5622D" w:rsidRPr="00F46773">
        <w:rPr>
          <w:rFonts w:hint="eastAsia"/>
        </w:rPr>
        <w:t>・</w:t>
      </w:r>
      <w:r w:rsidRPr="00F46773">
        <w:rPr>
          <w:rFonts w:hint="eastAsia"/>
        </w:rPr>
        <w:t>別途、学校の実情を勘案し更に１名</w:t>
      </w:r>
    </w:p>
    <w:p w14:paraId="408C186C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F46773">
        <w:rPr>
          <w:rFonts w:hint="eastAsia"/>
        </w:rPr>
        <w:t xml:space="preserve">　　</w:t>
      </w:r>
      <w:r w:rsidR="00E02348" w:rsidRPr="00F46773">
        <w:rPr>
          <w:rFonts w:hint="eastAsia"/>
        </w:rPr>
        <w:t>６</w:t>
      </w:r>
      <w:r w:rsidRPr="00F46773">
        <w:rPr>
          <w:rFonts w:hint="eastAsia"/>
        </w:rPr>
        <w:t xml:space="preserve">　実習助手</w:t>
      </w:r>
    </w:p>
    <w:p w14:paraId="5991AE0A" w14:textId="6B3B022A" w:rsidR="0058274F" w:rsidRPr="00F46773" w:rsidRDefault="0058274F" w:rsidP="00E827D6">
      <w:pPr>
        <w:kinsoku w:val="0"/>
        <w:overflowPunct w:val="0"/>
        <w:snapToGrid w:val="0"/>
        <w:spacing w:line="360" w:lineRule="exact"/>
        <w:ind w:leftChars="500" w:left="1582" w:right="729" w:hangingChars="186" w:hanging="429"/>
      </w:pPr>
      <w:r w:rsidRPr="00F46773">
        <w:rPr>
          <w:rFonts w:hint="eastAsia"/>
        </w:rPr>
        <w:t>(1)普通科、</w:t>
      </w:r>
      <w:r w:rsidR="0035034E" w:rsidRPr="00F46773">
        <w:rPr>
          <w:rFonts w:hint="eastAsia"/>
        </w:rPr>
        <w:t>商業科、グローバルビジネス科、総合科学科、国際文化科、</w:t>
      </w:r>
      <w:r w:rsidR="00E42A0B" w:rsidRPr="00F46773">
        <w:rPr>
          <w:rFonts w:hint="eastAsia"/>
        </w:rPr>
        <w:t>文理学科</w:t>
      </w:r>
      <w:r w:rsidRPr="00F46773">
        <w:rPr>
          <w:rFonts w:hint="eastAsia"/>
        </w:rPr>
        <w:t>、</w:t>
      </w:r>
      <w:r w:rsidR="0035034E" w:rsidRPr="00F46773">
        <w:rPr>
          <w:rFonts w:hint="eastAsia"/>
        </w:rPr>
        <w:t>教育文理学科、総合学科</w:t>
      </w:r>
      <w:r w:rsidRPr="00F46773">
        <w:rPr>
          <w:rFonts w:hint="eastAsia"/>
        </w:rPr>
        <w:t>を置く全日制・定時制の課程の学校</w:t>
      </w:r>
    </w:p>
    <w:p w14:paraId="44CEA86C" w14:textId="77777777" w:rsidR="0058274F" w:rsidRPr="00F46773" w:rsidRDefault="00402395" w:rsidP="00056DF1">
      <w:pPr>
        <w:kinsoku w:val="0"/>
        <w:overflowPunct w:val="0"/>
        <w:snapToGrid w:val="0"/>
        <w:spacing w:line="360" w:lineRule="exact"/>
        <w:ind w:leftChars="591" w:left="1594" w:right="731" w:hangingChars="100" w:hanging="231"/>
      </w:pPr>
      <w:r w:rsidRPr="00F46773">
        <w:rPr>
          <w:rFonts w:hint="eastAsia"/>
        </w:rPr>
        <w:t>・</w:t>
      </w:r>
      <w:r w:rsidR="0058274F" w:rsidRPr="00F46773">
        <w:rPr>
          <w:rFonts w:hint="eastAsia"/>
        </w:rPr>
        <w:t>別表第２を基準</w:t>
      </w:r>
      <w:r w:rsidRPr="00F46773">
        <w:rPr>
          <w:rFonts w:hint="eastAsia"/>
        </w:rPr>
        <w:t>に</w:t>
      </w:r>
      <w:r w:rsidR="0058274F" w:rsidRPr="00F46773">
        <w:rPr>
          <w:rFonts w:hint="eastAsia"/>
        </w:rPr>
        <w:t>配置</w:t>
      </w:r>
    </w:p>
    <w:p w14:paraId="47201B90" w14:textId="51CEF979" w:rsidR="0058274F" w:rsidRPr="00F46773" w:rsidRDefault="0058274F" w:rsidP="002A3BD4">
      <w:pPr>
        <w:kinsoku w:val="0"/>
        <w:overflowPunct w:val="0"/>
        <w:snapToGrid w:val="0"/>
        <w:spacing w:line="360" w:lineRule="exact"/>
        <w:ind w:leftChars="500" w:left="1589" w:right="731" w:hangingChars="189" w:hanging="436"/>
      </w:pPr>
      <w:r w:rsidRPr="00F46773">
        <w:rPr>
          <w:rFonts w:hint="eastAsia"/>
        </w:rPr>
        <w:t>(2)職業系学科（</w:t>
      </w:r>
      <w:r w:rsidR="0035034E" w:rsidRPr="00F46773">
        <w:rPr>
          <w:rFonts w:hint="eastAsia"/>
        </w:rPr>
        <w:t>商業科、グローバルビジネス科、総合科学科、国際文化科、</w:t>
      </w:r>
      <w:r w:rsidR="00E42A0B" w:rsidRPr="00F46773">
        <w:rPr>
          <w:rFonts w:hint="eastAsia"/>
        </w:rPr>
        <w:t>文理学科</w:t>
      </w:r>
      <w:r w:rsidRPr="00F46773">
        <w:rPr>
          <w:rFonts w:hint="eastAsia"/>
        </w:rPr>
        <w:t>、</w:t>
      </w:r>
      <w:r w:rsidR="004F3DB7" w:rsidRPr="00F46773">
        <w:rPr>
          <w:rFonts w:hint="eastAsia"/>
        </w:rPr>
        <w:t>教育文理学科</w:t>
      </w:r>
      <w:r w:rsidR="0035034E" w:rsidRPr="00F46773">
        <w:rPr>
          <w:rFonts w:hint="eastAsia"/>
        </w:rPr>
        <w:t>、総合学科</w:t>
      </w:r>
      <w:r w:rsidRPr="00F46773">
        <w:rPr>
          <w:rFonts w:hint="eastAsia"/>
        </w:rPr>
        <w:t>を除く。）を置く全日制・定時制の課程及び通信制の課程の学校</w:t>
      </w:r>
    </w:p>
    <w:p w14:paraId="35CE4578" w14:textId="77777777" w:rsidR="0058274F" w:rsidRPr="00F46773" w:rsidRDefault="0058274F" w:rsidP="002A3BD4">
      <w:pPr>
        <w:kinsoku w:val="0"/>
        <w:overflowPunct w:val="0"/>
        <w:snapToGrid w:val="0"/>
        <w:spacing w:line="360" w:lineRule="exact"/>
        <w:ind w:leftChars="100" w:left="1599" w:right="731" w:hangingChars="593" w:hanging="1368"/>
      </w:pPr>
      <w:r w:rsidRPr="00F46773">
        <w:rPr>
          <w:rFonts w:hint="eastAsia"/>
        </w:rPr>
        <w:t xml:space="preserve">　　　　　・学級数等を勘案し、別途配置</w:t>
      </w:r>
    </w:p>
    <w:p w14:paraId="454BE47C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left="1603" w:right="731" w:hangingChars="695" w:hanging="1603"/>
      </w:pPr>
      <w:r w:rsidRPr="00F46773">
        <w:rPr>
          <w:rFonts w:hint="eastAsia"/>
        </w:rPr>
        <w:t xml:space="preserve">　　</w:t>
      </w:r>
      <w:r w:rsidR="00E02348" w:rsidRPr="00F46773">
        <w:rPr>
          <w:rFonts w:hint="eastAsia"/>
        </w:rPr>
        <w:t>７</w:t>
      </w:r>
      <w:r w:rsidRPr="00F46773">
        <w:rPr>
          <w:rFonts w:hint="eastAsia"/>
        </w:rPr>
        <w:t xml:space="preserve">　事務職員</w:t>
      </w:r>
    </w:p>
    <w:p w14:paraId="0B89455D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F46773">
        <w:rPr>
          <w:rFonts w:hint="eastAsia"/>
        </w:rPr>
        <w:t xml:space="preserve">　　　　　・別表第３を基準に配置</w:t>
      </w:r>
    </w:p>
    <w:p w14:paraId="2C36ABDF" w14:textId="77777777" w:rsidR="0040274B" w:rsidRPr="00F46773" w:rsidRDefault="0040274B" w:rsidP="002A3BD4">
      <w:pPr>
        <w:kinsoku w:val="0"/>
        <w:overflowPunct w:val="0"/>
        <w:snapToGrid w:val="0"/>
        <w:spacing w:line="360" w:lineRule="exact"/>
        <w:ind w:right="731"/>
      </w:pPr>
    </w:p>
    <w:p w14:paraId="486C4E7F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F46773">
        <w:rPr>
          <w:rFonts w:hint="eastAsia"/>
        </w:rPr>
        <w:t xml:space="preserve">　第２　学校運営上必要な職員の府単独配置</w:t>
      </w:r>
    </w:p>
    <w:p w14:paraId="7E0C38B9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F46773">
        <w:rPr>
          <w:rFonts w:hint="eastAsia"/>
        </w:rPr>
        <w:t xml:space="preserve">　</w:t>
      </w:r>
    </w:p>
    <w:p w14:paraId="35E90233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F46773">
        <w:rPr>
          <w:rFonts w:hint="eastAsia"/>
        </w:rPr>
        <w:t xml:space="preserve">　　１　校務員</w:t>
      </w:r>
    </w:p>
    <w:p w14:paraId="47063512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left="1375" w:right="731" w:hangingChars="596" w:hanging="1375"/>
      </w:pPr>
      <w:r w:rsidRPr="00F46773">
        <w:rPr>
          <w:rFonts w:hint="eastAsia"/>
        </w:rPr>
        <w:t xml:space="preserve">　　　　　・退職あと不補充により配置数を削減</w:t>
      </w:r>
    </w:p>
    <w:p w14:paraId="542EC582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F46773">
        <w:rPr>
          <w:rFonts w:hint="eastAsia"/>
        </w:rPr>
        <w:t xml:space="preserve">　　２　農芸員</w:t>
      </w:r>
    </w:p>
    <w:p w14:paraId="215C017E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F46773">
        <w:rPr>
          <w:rFonts w:hint="eastAsia"/>
        </w:rPr>
        <w:t xml:space="preserve">　　　　　・農業に関する学科を置く学校に、学級数及び施設等を勘案し配置</w:t>
      </w:r>
    </w:p>
    <w:p w14:paraId="61B1FC83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F46773">
        <w:rPr>
          <w:rFonts w:hint="eastAsia"/>
        </w:rPr>
        <w:t xml:space="preserve">　</w:t>
      </w:r>
      <w:r w:rsidRPr="00F46773">
        <w:rPr>
          <w:rFonts w:hint="eastAsia"/>
          <w:spacing w:val="8"/>
        </w:rPr>
        <w:t xml:space="preserve"> </w:t>
      </w:r>
      <w:r w:rsidRPr="00F46773">
        <w:rPr>
          <w:rFonts w:hint="eastAsia"/>
        </w:rPr>
        <w:t xml:space="preserve">　　　　</w:t>
      </w:r>
    </w:p>
    <w:p w14:paraId="04312135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F46773">
        <w:rPr>
          <w:rFonts w:hint="eastAsia"/>
        </w:rPr>
        <w:t xml:space="preserve">　第３　市立高等学校定時制の課程教職員（府費負担教職員）定数配分基準</w:t>
      </w:r>
    </w:p>
    <w:p w14:paraId="6BD3AC24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327FE2A1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F46773">
        <w:rPr>
          <w:rFonts w:hint="eastAsia"/>
        </w:rPr>
        <w:t xml:space="preserve">　　　府立高等学校教職員定数の配分方法に準ずる。</w:t>
      </w:r>
    </w:p>
    <w:p w14:paraId="6F261693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233CE84F" w14:textId="77777777" w:rsidR="002F072E" w:rsidRPr="00F46773" w:rsidRDefault="006B4194" w:rsidP="006B4194">
      <w:pPr>
        <w:kinsoku w:val="0"/>
        <w:overflowPunct w:val="0"/>
        <w:snapToGrid w:val="0"/>
        <w:spacing w:line="360" w:lineRule="exact"/>
        <w:ind w:right="731" w:firstLineChars="100" w:firstLine="231"/>
      </w:pPr>
      <w:r w:rsidRPr="00F46773">
        <w:rPr>
          <w:rFonts w:hint="eastAsia"/>
        </w:rPr>
        <w:t>第４　再編整備中の学校は別途通知</w:t>
      </w:r>
    </w:p>
    <w:p w14:paraId="72A8EF8B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55FAA753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0BF1F080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5BA40DB4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3FAE9CDD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28C4A866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1B7D09EE" w14:textId="77777777" w:rsidR="002F072E" w:rsidRPr="00F46773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26F29DC5" w14:textId="77777777" w:rsidR="002F072E" w:rsidRPr="00F46773" w:rsidRDefault="00517804" w:rsidP="00E02348">
      <w:pPr>
        <w:kinsoku w:val="0"/>
        <w:overflowPunct w:val="0"/>
        <w:snapToGrid w:val="0"/>
        <w:spacing w:line="368" w:lineRule="exact"/>
        <w:ind w:right="729"/>
        <w:jc w:val="center"/>
      </w:pPr>
      <w:r w:rsidRPr="00F467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44C4C" wp14:editId="189FD82D">
                <wp:simplePos x="0" y="0"/>
                <wp:positionH relativeFrom="margin">
                  <wp:posOffset>2162175</wp:posOffset>
                </wp:positionH>
                <wp:positionV relativeFrom="paragraph">
                  <wp:posOffset>729615</wp:posOffset>
                </wp:positionV>
                <wp:extent cx="1536700" cy="3822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D4F6D" w14:textId="20931797" w:rsidR="002A3BD4" w:rsidRDefault="00F46773" w:rsidP="002A3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2A3BD4">
                              <w:rPr>
                                <w:rFonts w:hint="eastAsia"/>
                              </w:rPr>
                              <w:t>―７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4C4C" id="Rectangle 3" o:spid="_x0000_s1027" style="position:absolute;left:0;text-align:left;margin-left:170.25pt;margin-top:57.45pt;width:12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" stroked="f">
                <v:textbox inset="5.85pt,.7pt,5.85pt,.7pt">
                  <w:txbxContent>
                    <w:p w14:paraId="6D6D4F6D" w14:textId="20931797" w:rsidR="002A3BD4" w:rsidRDefault="00F46773" w:rsidP="002A3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2A3BD4">
                        <w:rPr>
                          <w:rFonts w:hint="eastAsia"/>
                        </w:rPr>
                        <w:t>―７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F072E" w:rsidRPr="00F46773" w:rsidSect="00E827D6">
      <w:type w:val="nextColumn"/>
      <w:pgSz w:w="11905" w:h="16837" w:code="9"/>
      <w:pgMar w:top="1418" w:right="567" w:bottom="1418" w:left="1418" w:header="142" w:footer="142" w:gutter="0"/>
      <w:cols w:space="720"/>
      <w:docGrid w:type="linesAndChars" w:linePitch="368" w:charSpace="-2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470F" w14:textId="77777777" w:rsidR="008166BF" w:rsidRDefault="008166BF" w:rsidP="002A3BD4">
      <w:pPr>
        <w:spacing w:line="240" w:lineRule="auto"/>
      </w:pPr>
      <w:r>
        <w:separator/>
      </w:r>
    </w:p>
  </w:endnote>
  <w:endnote w:type="continuationSeparator" w:id="0">
    <w:p w14:paraId="5B9D0525" w14:textId="77777777" w:rsidR="008166BF" w:rsidRDefault="008166BF" w:rsidP="002A3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04A6" w14:textId="77777777" w:rsidR="008166BF" w:rsidRDefault="008166BF" w:rsidP="002A3BD4">
      <w:pPr>
        <w:spacing w:line="240" w:lineRule="auto"/>
      </w:pPr>
      <w:r>
        <w:separator/>
      </w:r>
    </w:p>
  </w:footnote>
  <w:footnote w:type="continuationSeparator" w:id="0">
    <w:p w14:paraId="18E5FF67" w14:textId="77777777" w:rsidR="008166BF" w:rsidRDefault="008166BF" w:rsidP="002A3B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7415"/>
    <w:multiLevelType w:val="hybridMultilevel"/>
    <w:tmpl w:val="EFD09024"/>
    <w:lvl w:ilvl="0" w:tplc="03C28B0C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31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0E"/>
    <w:rsid w:val="00043113"/>
    <w:rsid w:val="000512CC"/>
    <w:rsid w:val="00056DF1"/>
    <w:rsid w:val="00085109"/>
    <w:rsid w:val="000A4C17"/>
    <w:rsid w:val="000D14A1"/>
    <w:rsid w:val="000D7150"/>
    <w:rsid w:val="000F5DE3"/>
    <w:rsid w:val="001050B5"/>
    <w:rsid w:val="00126E4C"/>
    <w:rsid w:val="00143482"/>
    <w:rsid w:val="00157C16"/>
    <w:rsid w:val="0016574C"/>
    <w:rsid w:val="00184358"/>
    <w:rsid w:val="001B51EB"/>
    <w:rsid w:val="001C7A25"/>
    <w:rsid w:val="001F6B67"/>
    <w:rsid w:val="0024263C"/>
    <w:rsid w:val="00255FE3"/>
    <w:rsid w:val="0029660B"/>
    <w:rsid w:val="002A3BD4"/>
    <w:rsid w:val="002E1422"/>
    <w:rsid w:val="002E264F"/>
    <w:rsid w:val="002F072E"/>
    <w:rsid w:val="002F671B"/>
    <w:rsid w:val="003373D9"/>
    <w:rsid w:val="0035034E"/>
    <w:rsid w:val="0036360F"/>
    <w:rsid w:val="0037714D"/>
    <w:rsid w:val="003A1667"/>
    <w:rsid w:val="003A7107"/>
    <w:rsid w:val="003C17CB"/>
    <w:rsid w:val="003F1A99"/>
    <w:rsid w:val="003F4BEB"/>
    <w:rsid w:val="00402395"/>
    <w:rsid w:val="0040274B"/>
    <w:rsid w:val="00407A9E"/>
    <w:rsid w:val="004103BF"/>
    <w:rsid w:val="0041631F"/>
    <w:rsid w:val="00425201"/>
    <w:rsid w:val="00426304"/>
    <w:rsid w:val="0045310A"/>
    <w:rsid w:val="004913B5"/>
    <w:rsid w:val="004950D8"/>
    <w:rsid w:val="004A37AE"/>
    <w:rsid w:val="004F3DB7"/>
    <w:rsid w:val="005148EB"/>
    <w:rsid w:val="00517804"/>
    <w:rsid w:val="0054087F"/>
    <w:rsid w:val="00552C0E"/>
    <w:rsid w:val="00554D6D"/>
    <w:rsid w:val="00581AD3"/>
    <w:rsid w:val="0058274F"/>
    <w:rsid w:val="005B0DCE"/>
    <w:rsid w:val="005E030F"/>
    <w:rsid w:val="0060445C"/>
    <w:rsid w:val="00620761"/>
    <w:rsid w:val="00637E77"/>
    <w:rsid w:val="00671A26"/>
    <w:rsid w:val="00687BE9"/>
    <w:rsid w:val="00687F94"/>
    <w:rsid w:val="00692E26"/>
    <w:rsid w:val="006A1F78"/>
    <w:rsid w:val="006B4194"/>
    <w:rsid w:val="006C41F2"/>
    <w:rsid w:val="006D267A"/>
    <w:rsid w:val="0071321F"/>
    <w:rsid w:val="0072144B"/>
    <w:rsid w:val="00730C9D"/>
    <w:rsid w:val="007332CC"/>
    <w:rsid w:val="00770FFE"/>
    <w:rsid w:val="00775C61"/>
    <w:rsid w:val="007A01FD"/>
    <w:rsid w:val="00810976"/>
    <w:rsid w:val="008166BF"/>
    <w:rsid w:val="00845D11"/>
    <w:rsid w:val="00875DCD"/>
    <w:rsid w:val="008827E8"/>
    <w:rsid w:val="00885609"/>
    <w:rsid w:val="008B1A6A"/>
    <w:rsid w:val="008B1E32"/>
    <w:rsid w:val="00901A6B"/>
    <w:rsid w:val="00905C6C"/>
    <w:rsid w:val="0090674F"/>
    <w:rsid w:val="009300A7"/>
    <w:rsid w:val="00933D9B"/>
    <w:rsid w:val="009656C4"/>
    <w:rsid w:val="00975C9C"/>
    <w:rsid w:val="00997B87"/>
    <w:rsid w:val="009B09B4"/>
    <w:rsid w:val="00A0725C"/>
    <w:rsid w:val="00A4627B"/>
    <w:rsid w:val="00A501DA"/>
    <w:rsid w:val="00A87442"/>
    <w:rsid w:val="00AC00E1"/>
    <w:rsid w:val="00AC09E5"/>
    <w:rsid w:val="00AC5B69"/>
    <w:rsid w:val="00AF03AF"/>
    <w:rsid w:val="00B3253F"/>
    <w:rsid w:val="00B827AA"/>
    <w:rsid w:val="00B858BD"/>
    <w:rsid w:val="00BB3228"/>
    <w:rsid w:val="00C164EB"/>
    <w:rsid w:val="00C5096F"/>
    <w:rsid w:val="00C5622D"/>
    <w:rsid w:val="00C6640E"/>
    <w:rsid w:val="00CA2BD4"/>
    <w:rsid w:val="00D25576"/>
    <w:rsid w:val="00D32B22"/>
    <w:rsid w:val="00D514EC"/>
    <w:rsid w:val="00D5412E"/>
    <w:rsid w:val="00D57B86"/>
    <w:rsid w:val="00D6159A"/>
    <w:rsid w:val="00D6406D"/>
    <w:rsid w:val="00DF668B"/>
    <w:rsid w:val="00E02348"/>
    <w:rsid w:val="00E04133"/>
    <w:rsid w:val="00E076D2"/>
    <w:rsid w:val="00E11563"/>
    <w:rsid w:val="00E2046A"/>
    <w:rsid w:val="00E42A0B"/>
    <w:rsid w:val="00E65B32"/>
    <w:rsid w:val="00E66EDB"/>
    <w:rsid w:val="00E827D6"/>
    <w:rsid w:val="00E93AD5"/>
    <w:rsid w:val="00F10DBE"/>
    <w:rsid w:val="00F141CC"/>
    <w:rsid w:val="00F4602D"/>
    <w:rsid w:val="00F46773"/>
    <w:rsid w:val="00F60A98"/>
    <w:rsid w:val="00F6653D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1418331"/>
  <w15:chartTrackingRefBased/>
  <w15:docId w15:val="{4FC36D6B-D03C-42D1-865D-E0EAB3E5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23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3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BD4"/>
    <w:rPr>
      <w:spacing w:val="16"/>
      <w:sz w:val="21"/>
    </w:rPr>
  </w:style>
  <w:style w:type="paragraph" w:styleId="a6">
    <w:name w:val="footer"/>
    <w:basedOn w:val="a"/>
    <w:link w:val="a7"/>
    <w:rsid w:val="002A3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3BD4"/>
    <w:rPr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ED32-5B03-4F33-AEB1-4DA8105F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806</Words>
  <Characters>207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＿配分方針■　＿１　本文（高校）　　　■H13.2.9</vt:lpstr>
      <vt:lpstr>＿配分方針■　＿１　本文（高校）　　　■H13.2.9 </vt:lpstr>
    </vt:vector>
  </TitlesOfParts>
  <Company>大阪府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＿配分方針■　＿１　本文（高校）　　　■H13.2.9</dc:title>
  <dc:subject/>
  <cp:keywords/>
  <cp:revision>20</cp:revision>
  <cp:lastPrinted>2024-01-05T03:04:00Z</cp:lastPrinted>
  <dcterms:created xsi:type="dcterms:W3CDTF">2022-01-13T11:14:00Z</dcterms:created>
  <dcterms:modified xsi:type="dcterms:W3CDTF">2025-01-08T10:30:00Z</dcterms:modified>
</cp:coreProperties>
</file>