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BDDEA" w14:textId="19D5699C" w:rsidR="00AA2EA2" w:rsidRDefault="00AA2EA2" w:rsidP="00AA2EA2">
      <w:pPr>
        <w:snapToGrid w:val="0"/>
        <w:jc w:val="center"/>
        <w:rPr>
          <w:rFonts w:ascii="Meiryo UI" w:eastAsia="Meiryo UI" w:hAnsi="Meiryo UI"/>
          <w:sz w:val="48"/>
        </w:rPr>
      </w:pPr>
      <w:r>
        <w:rPr>
          <w:rFonts w:ascii="Meiryo UI" w:eastAsia="Meiryo UI" w:hAnsi="Meiryo UI"/>
          <w:noProof/>
          <w:sz w:val="48"/>
        </w:rPr>
        <w:drawing>
          <wp:anchor distT="0" distB="0" distL="114300" distR="114300" simplePos="0" relativeHeight="251714560" behindDoc="1" locked="0" layoutInCell="1" allowOverlap="1" wp14:anchorId="524F5AC3" wp14:editId="4959BE89">
            <wp:simplePos x="0" y="0"/>
            <wp:positionH relativeFrom="column">
              <wp:posOffset>-1796</wp:posOffset>
            </wp:positionH>
            <wp:positionV relativeFrom="paragraph">
              <wp:posOffset>5124</wp:posOffset>
            </wp:positionV>
            <wp:extent cx="8891270" cy="5923915"/>
            <wp:effectExtent l="0" t="0" r="5080"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5e_72.jpg"/>
                    <pic:cNvPicPr/>
                  </pic:nvPicPr>
                  <pic:blipFill>
                    <a:blip r:embed="rId8">
                      <a:extLst>
                        <a:ext uri="{28A0092B-C50C-407E-A947-70E740481C1C}">
                          <a14:useLocalDpi xmlns:a14="http://schemas.microsoft.com/office/drawing/2010/main" val="0"/>
                        </a:ext>
                      </a:extLst>
                    </a:blip>
                    <a:stretch>
                      <a:fillRect/>
                    </a:stretch>
                  </pic:blipFill>
                  <pic:spPr>
                    <a:xfrm>
                      <a:off x="0" y="0"/>
                      <a:ext cx="8891270" cy="59239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6A6D5423" w14:textId="77777777" w:rsidR="00AA2EA2" w:rsidRDefault="00AA2EA2" w:rsidP="00AA2EA2">
      <w:pPr>
        <w:tabs>
          <w:tab w:val="left" w:pos="11570"/>
        </w:tabs>
        <w:snapToGrid w:val="0"/>
        <w:jc w:val="center"/>
        <w:rPr>
          <w:rFonts w:ascii="Meiryo UI" w:eastAsia="Meiryo UI" w:hAnsi="Meiryo UI"/>
          <w:sz w:val="48"/>
        </w:rPr>
      </w:pPr>
    </w:p>
    <w:p w14:paraId="7F41C5C3" w14:textId="7D3C631E" w:rsidR="00AA2EA2" w:rsidRPr="0028546A" w:rsidRDefault="00AA2EA2" w:rsidP="00AA2EA2">
      <w:pPr>
        <w:tabs>
          <w:tab w:val="center" w:pos="7001"/>
          <w:tab w:val="left" w:pos="12761"/>
        </w:tabs>
        <w:snapToGrid w:val="0"/>
        <w:jc w:val="left"/>
        <w:rPr>
          <w:rFonts w:ascii="Meiryo UI" w:eastAsia="Meiryo UI" w:hAnsi="Meiryo UI"/>
          <w:b/>
          <w:color w:val="000000" w:themeColor="text1"/>
          <w:sz w:val="48"/>
          <w14:textOutline w14:w="6350" w14:cap="rnd" w14:cmpd="sng" w14:algn="ctr">
            <w14:noFill/>
            <w14:prstDash w14:val="solid"/>
            <w14:bevel/>
          </w14:textOutline>
        </w:rPr>
      </w:pPr>
      <w:r>
        <w:rPr>
          <w:rFonts w:ascii="Meiryo UI" w:eastAsia="Meiryo UI" w:hAnsi="Meiryo UI"/>
          <w:b/>
          <w:color w:val="FFFFFF" w:themeColor="background1"/>
          <w:sz w:val="48"/>
          <w14:textOutline w14:w="6350" w14:cap="rnd" w14:cmpd="sng" w14:algn="ctr">
            <w14:solidFill>
              <w14:schemeClr w14:val="accent2">
                <w14:lumMod w14:val="50000"/>
              </w14:schemeClr>
            </w14:solidFill>
            <w14:prstDash w14:val="solid"/>
            <w14:bevel/>
          </w14:textOutline>
        </w:rPr>
        <w:tab/>
      </w:r>
      <w:r w:rsidRPr="0028546A">
        <w:rPr>
          <w:rFonts w:ascii="Meiryo UI" w:eastAsia="Meiryo UI" w:hAnsi="Meiryo UI" w:hint="eastAsia"/>
          <w:b/>
          <w:color w:val="000000" w:themeColor="text1"/>
          <w:sz w:val="48"/>
          <w14:textOutline w14:w="6350" w14:cap="rnd" w14:cmpd="sng" w14:algn="ctr">
            <w14:noFill/>
            <w14:prstDash w14:val="solid"/>
            <w14:bevel/>
          </w14:textOutline>
        </w:rPr>
        <w:t>令和</w:t>
      </w:r>
      <w:r w:rsidR="007C17C7">
        <w:rPr>
          <w:rFonts w:ascii="Meiryo UI" w:eastAsia="Meiryo UI" w:hAnsi="Meiryo UI" w:hint="eastAsia"/>
          <w:b/>
          <w:color w:val="000000" w:themeColor="text1"/>
          <w:sz w:val="48"/>
          <w14:textOutline w14:w="6350" w14:cap="rnd" w14:cmpd="sng" w14:algn="ctr">
            <w14:noFill/>
            <w14:prstDash w14:val="solid"/>
            <w14:bevel/>
          </w14:textOutline>
        </w:rPr>
        <w:t>７</w:t>
      </w:r>
      <w:r w:rsidRPr="0028546A">
        <w:rPr>
          <w:rFonts w:ascii="Meiryo UI" w:eastAsia="Meiryo UI" w:hAnsi="Meiryo UI" w:hint="eastAsia"/>
          <w:b/>
          <w:color w:val="000000" w:themeColor="text1"/>
          <w:sz w:val="48"/>
          <w14:textOutline w14:w="6350" w14:cap="rnd" w14:cmpd="sng" w14:algn="ctr">
            <w14:noFill/>
            <w14:prstDash w14:val="solid"/>
            <w14:bevel/>
          </w14:textOutline>
        </w:rPr>
        <w:t>年度</w:t>
      </w:r>
    </w:p>
    <w:p w14:paraId="194CBE22" w14:textId="77777777" w:rsidR="00AA2EA2" w:rsidRPr="0028546A" w:rsidRDefault="00AA2EA2" w:rsidP="00AA2EA2">
      <w:pPr>
        <w:snapToGrid w:val="0"/>
        <w:jc w:val="center"/>
        <w:rPr>
          <w:rFonts w:ascii="Meiryo UI" w:eastAsia="Meiryo UI" w:hAnsi="Meiryo UI"/>
          <w:b/>
          <w:color w:val="000000" w:themeColor="text1"/>
          <w:sz w:val="14"/>
          <w14:textOutline w14:w="6350" w14:cap="rnd" w14:cmpd="sng" w14:algn="ctr">
            <w14:noFill/>
            <w14:prstDash w14:val="solid"/>
            <w14:bevel/>
          </w14:textOutline>
        </w:rPr>
      </w:pPr>
    </w:p>
    <w:p w14:paraId="3026CE3B" w14:textId="5F7D6FA4" w:rsidR="00AA2EA2" w:rsidRPr="0028546A" w:rsidRDefault="00AA2EA2" w:rsidP="00AA2EA2">
      <w:pPr>
        <w:snapToGrid w:val="0"/>
        <w:ind w:leftChars="135" w:left="283"/>
        <w:jc w:val="center"/>
        <w:rPr>
          <w:rFonts w:ascii="Meiryo UI" w:eastAsia="Meiryo UI" w:hAnsi="Meiryo UI"/>
          <w:b/>
          <w:color w:val="000000" w:themeColor="text1"/>
          <w:sz w:val="72"/>
          <w14:textOutline w14:w="6350" w14:cap="rnd" w14:cmpd="sng" w14:algn="ctr">
            <w14:noFill/>
            <w14:prstDash w14:val="solid"/>
            <w14:bevel/>
          </w14:textOutline>
        </w:rPr>
      </w:pPr>
      <w:r w:rsidRPr="0028546A">
        <w:rPr>
          <w:rFonts w:ascii="Meiryo UI" w:eastAsia="Meiryo UI" w:hAnsi="Meiryo UI" w:hint="eastAsia"/>
          <w:b/>
          <w:color w:val="000000" w:themeColor="text1"/>
          <w:sz w:val="72"/>
          <w14:textOutline w14:w="6350" w14:cap="rnd" w14:cmpd="sng" w14:algn="ctr">
            <w14:noFill/>
            <w14:prstDash w14:val="solid"/>
            <w14:bevel/>
          </w14:textOutline>
        </w:rPr>
        <w:t>大阪府グリーン調達方針（</w:t>
      </w:r>
      <w:r>
        <w:rPr>
          <w:rFonts w:ascii="Meiryo UI" w:eastAsia="Meiryo UI" w:hAnsi="Meiryo UI" w:hint="eastAsia"/>
          <w:b/>
          <w:color w:val="000000" w:themeColor="text1"/>
          <w:sz w:val="72"/>
          <w14:textOutline w14:w="6350" w14:cap="rnd" w14:cmpd="sng" w14:algn="ctr">
            <w14:noFill/>
            <w14:prstDash w14:val="solid"/>
            <w14:bevel/>
          </w14:textOutline>
        </w:rPr>
        <w:t>Ⅱ 公共工事</w:t>
      </w:r>
      <w:r w:rsidRPr="0028546A">
        <w:rPr>
          <w:rFonts w:ascii="Meiryo UI" w:eastAsia="Meiryo UI" w:hAnsi="Meiryo UI" w:hint="eastAsia"/>
          <w:b/>
          <w:color w:val="000000" w:themeColor="text1"/>
          <w:sz w:val="72"/>
          <w14:textOutline w14:w="6350" w14:cap="rnd" w14:cmpd="sng" w14:algn="ctr">
            <w14:noFill/>
            <w14:prstDash w14:val="solid"/>
            <w14:bevel/>
          </w14:textOutline>
        </w:rPr>
        <w:t>編）</w:t>
      </w:r>
    </w:p>
    <w:p w14:paraId="5BC289E5" w14:textId="77777777" w:rsidR="00AA2EA2" w:rsidRDefault="00AA2EA2" w:rsidP="00AA2EA2">
      <w:pPr>
        <w:snapToGrid w:val="0"/>
        <w:jc w:val="center"/>
        <w:rPr>
          <w:rFonts w:ascii="Meiryo UI" w:eastAsia="Meiryo UI" w:hAnsi="Meiryo UI"/>
          <w:sz w:val="48"/>
        </w:rPr>
      </w:pPr>
    </w:p>
    <w:p w14:paraId="5130F593" w14:textId="77777777" w:rsidR="00AA2EA2" w:rsidRDefault="00AA2EA2" w:rsidP="00AA2EA2">
      <w:pPr>
        <w:snapToGrid w:val="0"/>
        <w:jc w:val="center"/>
        <w:rPr>
          <w:rFonts w:ascii="Meiryo UI" w:eastAsia="Meiryo UI" w:hAnsi="Meiryo UI"/>
          <w:sz w:val="48"/>
        </w:rPr>
      </w:pPr>
    </w:p>
    <w:p w14:paraId="5E49EB02" w14:textId="4FBDF581" w:rsidR="00AA2EA2" w:rsidRPr="004726CB" w:rsidRDefault="00AA2EA2" w:rsidP="00AA2EA2">
      <w:pPr>
        <w:tabs>
          <w:tab w:val="left" w:pos="8566"/>
        </w:tabs>
        <w:snapToGrid w:val="0"/>
        <w:jc w:val="center"/>
        <w:rPr>
          <w:rFonts w:ascii="Meiryo UI" w:eastAsia="Meiryo UI" w:hAnsi="Meiryo UI"/>
          <w:b/>
          <w:sz w:val="48"/>
        </w:rPr>
      </w:pPr>
      <w:r w:rsidRPr="004726CB">
        <w:rPr>
          <w:rFonts w:ascii="Meiryo UI" w:eastAsia="Meiryo UI" w:hAnsi="Meiryo UI" w:hint="eastAsia"/>
          <w:b/>
          <w:sz w:val="48"/>
        </w:rPr>
        <w:t>令和</w:t>
      </w:r>
      <w:r w:rsidR="007C17C7">
        <w:rPr>
          <w:rFonts w:ascii="Meiryo UI" w:eastAsia="Meiryo UI" w:hAnsi="Meiryo UI" w:hint="eastAsia"/>
          <w:b/>
          <w:sz w:val="48"/>
        </w:rPr>
        <w:t>７</w:t>
      </w:r>
      <w:r w:rsidRPr="004726CB">
        <w:rPr>
          <w:rFonts w:ascii="Meiryo UI" w:eastAsia="Meiryo UI" w:hAnsi="Meiryo UI" w:hint="eastAsia"/>
          <w:b/>
          <w:sz w:val="48"/>
        </w:rPr>
        <w:t>（</w:t>
      </w:r>
      <w:r w:rsidR="007C17C7">
        <w:rPr>
          <w:rFonts w:ascii="Meiryo UI" w:eastAsia="Meiryo UI" w:hAnsi="Meiryo UI" w:hint="eastAsia"/>
          <w:b/>
          <w:sz w:val="48"/>
        </w:rPr>
        <w:t>2025</w:t>
      </w:r>
      <w:r w:rsidR="001024A0">
        <w:rPr>
          <w:rFonts w:ascii="Meiryo UI" w:eastAsia="Meiryo UI" w:hAnsi="Meiryo UI" w:hint="eastAsia"/>
          <w:b/>
          <w:sz w:val="48"/>
        </w:rPr>
        <w:t>）年</w:t>
      </w:r>
      <w:r w:rsidR="006E6317">
        <w:rPr>
          <w:rFonts w:ascii="Meiryo UI" w:eastAsia="Meiryo UI" w:hAnsi="Meiryo UI" w:hint="eastAsia"/>
          <w:b/>
          <w:sz w:val="48"/>
        </w:rPr>
        <w:t>４</w:t>
      </w:r>
      <w:r w:rsidRPr="004726CB">
        <w:rPr>
          <w:rFonts w:ascii="Meiryo UI" w:eastAsia="Meiryo UI" w:hAnsi="Meiryo UI" w:hint="eastAsia"/>
          <w:b/>
          <w:sz w:val="48"/>
        </w:rPr>
        <w:t>月</w:t>
      </w:r>
    </w:p>
    <w:p w14:paraId="54C98710" w14:textId="77777777" w:rsidR="00AA2EA2" w:rsidRPr="004726CB" w:rsidRDefault="00AA2EA2" w:rsidP="00AA2EA2">
      <w:pPr>
        <w:snapToGrid w:val="0"/>
        <w:spacing w:line="500" w:lineRule="exact"/>
        <w:jc w:val="center"/>
        <w:rPr>
          <w:rFonts w:ascii="Meiryo UI" w:eastAsia="Meiryo UI" w:hAnsi="Meiryo UI"/>
          <w:b/>
          <w:sz w:val="48"/>
        </w:rPr>
      </w:pPr>
      <w:r w:rsidRPr="004726CB">
        <w:rPr>
          <w:rFonts w:ascii="Meiryo UI" w:eastAsia="Meiryo UI" w:hAnsi="Meiryo UI" w:hint="eastAsia"/>
          <w:b/>
          <w:sz w:val="48"/>
        </w:rPr>
        <w:t>大阪府</w:t>
      </w:r>
    </w:p>
    <w:p w14:paraId="66759228" w14:textId="77777777" w:rsidR="004B01DC" w:rsidRPr="004B01DC" w:rsidRDefault="004B01DC" w:rsidP="004B01DC">
      <w:pPr>
        <w:snapToGrid w:val="0"/>
        <w:jc w:val="center"/>
        <w:rPr>
          <w:rFonts w:ascii="Meiryo UI" w:eastAsia="Meiryo UI" w:hAnsi="Meiryo UI"/>
          <w:b/>
          <w:sz w:val="52"/>
        </w:rPr>
        <w:sectPr w:rsidR="004B01DC" w:rsidRPr="004B01DC" w:rsidSect="003B0EE9">
          <w:headerReference w:type="default" r:id="rId9"/>
          <w:footerReference w:type="default" r:id="rId10"/>
          <w:pgSz w:w="16838" w:h="11906" w:orient="landscape"/>
          <w:pgMar w:top="1134" w:right="1418" w:bottom="1134" w:left="1418" w:header="680" w:footer="170" w:gutter="0"/>
          <w:cols w:space="425"/>
          <w:docGrid w:type="lines" w:linePitch="360"/>
        </w:sectPr>
      </w:pPr>
    </w:p>
    <w:p w14:paraId="18DA6854" w14:textId="15DC13EF" w:rsidR="00CF05DD" w:rsidRPr="001024A0" w:rsidRDefault="00CF05DD" w:rsidP="00CF05DD">
      <w:pPr>
        <w:snapToGrid w:val="0"/>
        <w:rPr>
          <w:rFonts w:ascii="Meiryo UI" w:eastAsia="Meiryo UI" w:hAnsi="Meiryo UI"/>
          <w:b/>
          <w:sz w:val="24"/>
        </w:rPr>
      </w:pPr>
      <w:bookmarkStart w:id="0" w:name="_Hlk65447910"/>
      <w:r w:rsidRPr="00485142">
        <w:rPr>
          <w:rFonts w:ascii="Meiryo UI" w:eastAsia="Meiryo UI" w:hAnsi="Meiryo UI" w:hint="eastAsia"/>
          <w:b/>
          <w:sz w:val="24"/>
        </w:rPr>
        <w:lastRenderedPageBreak/>
        <w:t>１</w:t>
      </w:r>
      <w:r w:rsidRPr="00485142">
        <w:rPr>
          <w:rFonts w:ascii="Meiryo UI" w:eastAsia="Meiryo UI" w:hAnsi="Meiryo UI"/>
          <w:b/>
          <w:sz w:val="24"/>
        </w:rPr>
        <w:t xml:space="preserve"> </w:t>
      </w:r>
      <w:r>
        <w:rPr>
          <w:rFonts w:ascii="Meiryo UI" w:eastAsia="Meiryo UI" w:hAnsi="Meiryo UI" w:hint="eastAsia"/>
          <w:b/>
          <w:sz w:val="24"/>
        </w:rPr>
        <w:t>グリーン調達方針の</w:t>
      </w:r>
      <w:r w:rsidRPr="00485142">
        <w:rPr>
          <w:rFonts w:ascii="Meiryo UI" w:eastAsia="Meiryo UI" w:hAnsi="Meiryo UI"/>
          <w:b/>
          <w:sz w:val="24"/>
        </w:rPr>
        <w:t>意義・目的</w:t>
      </w:r>
      <w:r w:rsidR="00F00044">
        <w:rPr>
          <w:rFonts w:ascii="Meiryo UI" w:eastAsia="Meiryo UI" w:hAnsi="Meiryo UI" w:hint="eastAsia"/>
          <w:b/>
          <w:sz w:val="24"/>
        </w:rPr>
        <w:t>、対象、基本原則</w:t>
      </w:r>
      <w:bookmarkStart w:id="1" w:name="_Hlk110506309"/>
      <w:r w:rsidR="00EE776F" w:rsidRPr="001024A0">
        <w:rPr>
          <w:rFonts w:ascii="Meiryo UI" w:eastAsia="Meiryo UI" w:hAnsi="Meiryo UI" w:hint="eastAsia"/>
          <w:b/>
          <w:sz w:val="24"/>
        </w:rPr>
        <w:t>、実施手順</w:t>
      </w:r>
      <w:bookmarkEnd w:id="1"/>
    </w:p>
    <w:p w14:paraId="0CA5E78D" w14:textId="4D6D9D25" w:rsidR="00F00044" w:rsidRDefault="00F00044" w:rsidP="00CF05DD">
      <w:pPr>
        <w:snapToGrid w:val="0"/>
        <w:ind w:firstLineChars="100" w:firstLine="220"/>
        <w:rPr>
          <w:rFonts w:ascii="Meiryo UI" w:eastAsia="Meiryo UI" w:hAnsi="Meiryo UI"/>
          <w:sz w:val="22"/>
        </w:rPr>
      </w:pPr>
      <w:r>
        <w:rPr>
          <w:rFonts w:ascii="Meiryo UI" w:eastAsia="Meiryo UI" w:hAnsi="Meiryo UI" w:hint="eastAsia"/>
          <w:sz w:val="22"/>
        </w:rPr>
        <w:t>大阪府グリーン調達方針（</w:t>
      </w:r>
      <w:r w:rsidR="009405B2">
        <w:rPr>
          <w:rFonts w:ascii="Meiryo UI" w:eastAsia="Meiryo UI" w:hAnsi="Meiryo UI" w:hint="eastAsia"/>
          <w:sz w:val="22"/>
        </w:rPr>
        <w:t xml:space="preserve">Ⅰ </w:t>
      </w:r>
      <w:r>
        <w:rPr>
          <w:rFonts w:ascii="Meiryo UI" w:eastAsia="Meiryo UI" w:hAnsi="Meiryo UI" w:hint="eastAsia"/>
          <w:sz w:val="22"/>
        </w:rPr>
        <w:t>物品編）を参照すること。</w:t>
      </w:r>
    </w:p>
    <w:p w14:paraId="61EA0C5C" w14:textId="77777777" w:rsidR="00CF05DD" w:rsidRDefault="00CF05DD" w:rsidP="00CF05DD">
      <w:pPr>
        <w:rPr>
          <w:rFonts w:ascii="Meiryo UI" w:eastAsia="Meiryo UI" w:hAnsi="Meiryo UI"/>
        </w:rPr>
      </w:pPr>
    </w:p>
    <w:p w14:paraId="4774F6D3" w14:textId="535B6EA1" w:rsidR="00550140" w:rsidRPr="00485142" w:rsidRDefault="00F00044" w:rsidP="00550140">
      <w:pPr>
        <w:snapToGrid w:val="0"/>
        <w:rPr>
          <w:rFonts w:ascii="Meiryo UI" w:eastAsia="Meiryo UI" w:hAnsi="Meiryo UI"/>
          <w:b/>
          <w:sz w:val="24"/>
        </w:rPr>
      </w:pPr>
      <w:bookmarkStart w:id="2" w:name="_Hlk65447932"/>
      <w:bookmarkEnd w:id="0"/>
      <w:r>
        <w:rPr>
          <w:rFonts w:ascii="Meiryo UI" w:eastAsia="Meiryo UI" w:hAnsi="Meiryo UI" w:hint="eastAsia"/>
          <w:b/>
          <w:sz w:val="24"/>
        </w:rPr>
        <w:t>２</w:t>
      </w:r>
      <w:r w:rsidR="00550140" w:rsidRPr="00485142">
        <w:rPr>
          <w:rFonts w:ascii="Meiryo UI" w:eastAsia="Meiryo UI" w:hAnsi="Meiryo UI"/>
          <w:b/>
          <w:sz w:val="24"/>
        </w:rPr>
        <w:t xml:space="preserve"> </w:t>
      </w:r>
      <w:r w:rsidR="00CF05DD">
        <w:rPr>
          <w:rFonts w:ascii="Meiryo UI" w:eastAsia="Meiryo UI" w:hAnsi="Meiryo UI" w:hint="eastAsia"/>
          <w:b/>
          <w:sz w:val="24"/>
        </w:rPr>
        <w:t>公共工事の基本的考え方</w:t>
      </w:r>
    </w:p>
    <w:p w14:paraId="6D2DE4E0" w14:textId="75AFF857" w:rsidR="009D1627" w:rsidRDefault="00CA5107" w:rsidP="009D1627">
      <w:pPr>
        <w:snapToGrid w:val="0"/>
        <w:ind w:rightChars="28" w:right="59" w:firstLineChars="100" w:firstLine="220"/>
        <w:rPr>
          <w:rFonts w:ascii="Meiryo UI" w:eastAsia="Meiryo UI" w:hAnsi="Meiryo UI"/>
          <w:sz w:val="22"/>
        </w:rPr>
      </w:pPr>
      <w:r>
        <w:rPr>
          <w:rFonts w:ascii="Meiryo UI" w:eastAsia="Meiryo UI" w:hAnsi="Meiryo UI" w:hint="eastAsia"/>
          <w:sz w:val="22"/>
        </w:rPr>
        <w:t>公共工事については、</w:t>
      </w:r>
      <w:r w:rsidR="009D1627">
        <w:rPr>
          <w:rFonts w:ascii="Meiryo UI" w:eastAsia="Meiryo UI" w:hAnsi="Meiryo UI" w:hint="eastAsia"/>
          <w:sz w:val="22"/>
        </w:rPr>
        <w:t>調達</w:t>
      </w:r>
      <w:r w:rsidRPr="00CA5107">
        <w:rPr>
          <w:rFonts w:ascii="Meiryo UI" w:eastAsia="Meiryo UI" w:hAnsi="Meiryo UI" w:hint="eastAsia"/>
          <w:sz w:val="22"/>
        </w:rPr>
        <w:t>金額が大きく、経済に大きな影響力を有し、また</w:t>
      </w:r>
      <w:r w:rsidR="009D1627">
        <w:rPr>
          <w:rFonts w:ascii="Meiryo UI" w:eastAsia="Meiryo UI" w:hAnsi="Meiryo UI" w:hint="eastAsia"/>
          <w:sz w:val="22"/>
        </w:rPr>
        <w:t>大阪府</w:t>
      </w:r>
      <w:r w:rsidRPr="00CA5107">
        <w:rPr>
          <w:rFonts w:ascii="Meiryo UI" w:eastAsia="Meiryo UI" w:hAnsi="Meiryo UI" w:hint="eastAsia"/>
          <w:sz w:val="22"/>
        </w:rPr>
        <w:t>が率先して環境負荷の低減に資する方法で公共工事を実施することは、民間事業者の取組を促す効果も大きいと考えられる。このため、環境負荷の低減に資する公共工事を役務に係る特定調達品目に含め</w:t>
      </w:r>
      <w:r w:rsidR="00F26DAC">
        <w:rPr>
          <w:rFonts w:ascii="Meiryo UI" w:eastAsia="Meiryo UI" w:hAnsi="Meiryo UI" w:hint="eastAsia"/>
          <w:sz w:val="22"/>
        </w:rPr>
        <w:t>ており</w:t>
      </w:r>
      <w:r w:rsidRPr="00CA5107">
        <w:rPr>
          <w:rFonts w:ascii="Meiryo UI" w:eastAsia="Meiryo UI" w:hAnsi="Meiryo UI" w:hint="eastAsia"/>
          <w:sz w:val="22"/>
        </w:rPr>
        <w:t>、以下の点に留意しつつ積極的にその調達を推進していくものとする。</w:t>
      </w:r>
    </w:p>
    <w:bookmarkEnd w:id="2"/>
    <w:p w14:paraId="14B2589E" w14:textId="77777777" w:rsidR="00015790" w:rsidRDefault="00015790" w:rsidP="009D1627">
      <w:pPr>
        <w:snapToGrid w:val="0"/>
        <w:ind w:rightChars="28" w:right="59" w:firstLineChars="100" w:firstLine="220"/>
        <w:rPr>
          <w:rFonts w:ascii="Meiryo UI" w:eastAsia="Meiryo UI" w:hAnsi="Meiryo UI"/>
          <w:sz w:val="22"/>
        </w:rPr>
      </w:pPr>
      <w:r w:rsidRPr="00CA5107">
        <w:rPr>
          <w:rFonts w:ascii="Meiryo UI" w:eastAsia="Meiryo UI" w:hAnsi="Meiryo UI" w:hint="eastAsia"/>
          <w:sz w:val="22"/>
        </w:rPr>
        <w:t>また、公共工事の環境負荷低減方策としては、資材等の使用の他に、環境負荷の少ない工法等を含む種々の方策が考えられ、ライフサイクル全体にわたった総合的な観点からの検討を進めていくこととする。</w:t>
      </w:r>
      <w:r w:rsidRPr="00CA5107">
        <w:rPr>
          <w:rFonts w:ascii="Meiryo UI" w:eastAsia="Meiryo UI" w:hAnsi="Meiryo UI"/>
          <w:sz w:val="22"/>
        </w:rPr>
        <w:cr/>
      </w:r>
    </w:p>
    <w:p w14:paraId="18FE66F7" w14:textId="77777777" w:rsidR="00015790" w:rsidRPr="00CA5107" w:rsidRDefault="00015790" w:rsidP="00934C80">
      <w:pPr>
        <w:snapToGrid w:val="0"/>
        <w:ind w:rightChars="28" w:right="59"/>
        <w:rPr>
          <w:rFonts w:ascii="Meiryo UI" w:eastAsia="Meiryo UI" w:hAnsi="Meiryo UI"/>
          <w:sz w:val="22"/>
        </w:rPr>
      </w:pPr>
      <w:r>
        <w:rPr>
          <w:rFonts w:ascii="Meiryo UI" w:eastAsia="Meiryo UI" w:hAnsi="Meiryo UI" w:hint="eastAsia"/>
          <w:sz w:val="22"/>
        </w:rPr>
        <w:t>（留意点）</w:t>
      </w:r>
    </w:p>
    <w:p w14:paraId="72C0C2BB" w14:textId="77777777" w:rsidR="00015790" w:rsidRPr="005E18B8" w:rsidRDefault="00015790" w:rsidP="00015790">
      <w:pPr>
        <w:snapToGrid w:val="0"/>
        <w:ind w:firstLineChars="100" w:firstLine="220"/>
        <w:rPr>
          <w:rFonts w:ascii="Meiryo UI" w:eastAsia="Meiryo UI" w:hAnsi="Meiryo UI"/>
          <w:sz w:val="22"/>
        </w:rPr>
      </w:pPr>
      <w:r>
        <w:rPr>
          <w:rFonts w:ascii="Meiryo UI" w:eastAsia="Meiryo UI" w:hAnsi="Meiryo UI" w:hint="eastAsia"/>
          <w:sz w:val="22"/>
        </w:rPr>
        <w:t>◆長期にわたる安全性や機能確保が必要であること</w:t>
      </w:r>
    </w:p>
    <w:p w14:paraId="67FB7831" w14:textId="77777777" w:rsidR="00015790" w:rsidRPr="005E18B8" w:rsidRDefault="00015790" w:rsidP="00015790">
      <w:pPr>
        <w:snapToGrid w:val="0"/>
        <w:ind w:firstLineChars="100" w:firstLine="220"/>
        <w:rPr>
          <w:rFonts w:ascii="Meiryo UI" w:eastAsia="Meiryo UI" w:hAnsi="Meiryo UI"/>
          <w:sz w:val="22"/>
        </w:rPr>
      </w:pPr>
      <w:r>
        <w:rPr>
          <w:rFonts w:ascii="Meiryo UI" w:eastAsia="Meiryo UI" w:hAnsi="Meiryo UI" w:hint="eastAsia"/>
          <w:sz w:val="22"/>
        </w:rPr>
        <w:t>◆</w:t>
      </w:r>
      <w:r w:rsidRPr="005E18B8">
        <w:rPr>
          <w:rFonts w:ascii="Meiryo UI" w:eastAsia="Meiryo UI" w:hAnsi="Meiryo UI" w:hint="eastAsia"/>
          <w:sz w:val="22"/>
        </w:rPr>
        <w:t>資材等の使用にあたっては、各事業特性を踏まえ、必要とされる強</w:t>
      </w:r>
      <w:r>
        <w:rPr>
          <w:rFonts w:ascii="Meiryo UI" w:eastAsia="Meiryo UI" w:hAnsi="Meiryo UI" w:hint="eastAsia"/>
          <w:sz w:val="22"/>
        </w:rPr>
        <w:t>度や耐久性、機能を備えていることについて留意する必要があること</w:t>
      </w:r>
    </w:p>
    <w:p w14:paraId="353EDE2C" w14:textId="77777777" w:rsidR="00015790" w:rsidRPr="005E18B8" w:rsidRDefault="00015790" w:rsidP="00015790">
      <w:pPr>
        <w:snapToGrid w:val="0"/>
        <w:ind w:firstLineChars="100" w:firstLine="220"/>
        <w:rPr>
          <w:rFonts w:ascii="Meiryo UI" w:eastAsia="Meiryo UI" w:hAnsi="Meiryo UI"/>
          <w:sz w:val="22"/>
        </w:rPr>
      </w:pPr>
      <w:r>
        <w:rPr>
          <w:rFonts w:ascii="Meiryo UI" w:eastAsia="Meiryo UI" w:hAnsi="Meiryo UI" w:hint="eastAsia"/>
          <w:sz w:val="22"/>
        </w:rPr>
        <w:t>◆予算の適正使用の観点から、コスト縮減に取り組んでいること</w:t>
      </w:r>
    </w:p>
    <w:p w14:paraId="47DE06D1" w14:textId="77777777" w:rsidR="00015790" w:rsidRPr="005E18B8" w:rsidRDefault="00015790" w:rsidP="00015790">
      <w:pPr>
        <w:snapToGrid w:val="0"/>
        <w:ind w:firstLineChars="100" w:firstLine="220"/>
        <w:rPr>
          <w:rFonts w:ascii="Meiryo UI" w:eastAsia="Meiryo UI" w:hAnsi="Meiryo UI"/>
          <w:sz w:val="22"/>
        </w:rPr>
      </w:pPr>
      <w:r>
        <w:rPr>
          <w:rFonts w:ascii="Meiryo UI" w:eastAsia="Meiryo UI" w:hAnsi="Meiryo UI" w:hint="eastAsia"/>
          <w:sz w:val="22"/>
        </w:rPr>
        <w:t>◆</w:t>
      </w:r>
      <w:r w:rsidRPr="005E18B8">
        <w:rPr>
          <w:rFonts w:ascii="Meiryo UI" w:eastAsia="Meiryo UI" w:hAnsi="Meiryo UI" w:hint="eastAsia"/>
          <w:sz w:val="22"/>
        </w:rPr>
        <w:t>事業の目的や工</w:t>
      </w:r>
      <w:r>
        <w:rPr>
          <w:rFonts w:ascii="Meiryo UI" w:eastAsia="Meiryo UI" w:hAnsi="Meiryo UI" w:hint="eastAsia"/>
          <w:sz w:val="22"/>
        </w:rPr>
        <w:t>作物の用途、施行上の難易により資材等の使用形態に差異があること</w:t>
      </w:r>
    </w:p>
    <w:p w14:paraId="2BB848AF" w14:textId="77777777" w:rsidR="00015790" w:rsidRPr="005E18B8" w:rsidRDefault="00015790" w:rsidP="00015790">
      <w:pPr>
        <w:snapToGrid w:val="0"/>
        <w:ind w:firstLineChars="100" w:firstLine="220"/>
        <w:rPr>
          <w:rFonts w:ascii="Meiryo UI" w:eastAsia="Meiryo UI" w:hAnsi="Meiryo UI"/>
          <w:sz w:val="22"/>
        </w:rPr>
      </w:pPr>
      <w:r>
        <w:rPr>
          <w:rFonts w:ascii="Meiryo UI" w:eastAsia="Meiryo UI" w:hAnsi="Meiryo UI" w:hint="eastAsia"/>
          <w:sz w:val="22"/>
        </w:rPr>
        <w:t>◆調達可能な地域や数量が限られている資材等もあること</w:t>
      </w:r>
    </w:p>
    <w:p w14:paraId="57C9235C" w14:textId="77777777" w:rsidR="00CA5107" w:rsidRPr="00934C80" w:rsidRDefault="00CA5107" w:rsidP="00934C80">
      <w:pPr>
        <w:snapToGrid w:val="0"/>
        <w:ind w:rightChars="28" w:right="59"/>
        <w:rPr>
          <w:rFonts w:ascii="Meiryo UI" w:eastAsia="Meiryo UI" w:hAnsi="Meiryo UI"/>
          <w:sz w:val="22"/>
        </w:rPr>
      </w:pPr>
    </w:p>
    <w:p w14:paraId="5A5E6CB1" w14:textId="679FFEEB" w:rsidR="009D1627" w:rsidRPr="00485142" w:rsidRDefault="00E44ADB" w:rsidP="009D1627">
      <w:pPr>
        <w:snapToGrid w:val="0"/>
        <w:rPr>
          <w:rFonts w:ascii="Meiryo UI" w:eastAsia="Meiryo UI" w:hAnsi="Meiryo UI"/>
          <w:b/>
          <w:sz w:val="24"/>
        </w:rPr>
      </w:pPr>
      <w:r>
        <w:rPr>
          <w:rFonts w:ascii="Meiryo UI" w:eastAsia="Meiryo UI" w:hAnsi="Meiryo UI" w:hint="eastAsia"/>
          <w:b/>
          <w:noProof/>
          <w:sz w:val="24"/>
        </w:rPr>
        <mc:AlternateContent>
          <mc:Choice Requires="wps">
            <w:drawing>
              <wp:anchor distT="0" distB="0" distL="114300" distR="114300" simplePos="0" relativeHeight="251712512" behindDoc="0" locked="0" layoutInCell="1" allowOverlap="1" wp14:anchorId="47AA300D" wp14:editId="535A7697">
                <wp:simplePos x="0" y="0"/>
                <wp:positionH relativeFrom="column">
                  <wp:posOffset>4255770</wp:posOffset>
                </wp:positionH>
                <wp:positionV relativeFrom="paragraph">
                  <wp:posOffset>188595</wp:posOffset>
                </wp:positionV>
                <wp:extent cx="4624705" cy="1955800"/>
                <wp:effectExtent l="0" t="0" r="0" b="0"/>
                <wp:wrapSquare wrapText="bothSides"/>
                <wp:docPr id="1" name="正方形/長方形 1"/>
                <wp:cNvGraphicFramePr/>
                <a:graphic xmlns:a="http://schemas.openxmlformats.org/drawingml/2006/main">
                  <a:graphicData uri="http://schemas.microsoft.com/office/word/2010/wordprocessingShape">
                    <wps:wsp>
                      <wps:cNvSpPr/>
                      <wps:spPr>
                        <a:xfrm>
                          <a:off x="0" y="0"/>
                          <a:ext cx="4624705" cy="1955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7048" w:type="dxa"/>
                              <w:tblInd w:w="10" w:type="dxa"/>
                              <w:tblLayout w:type="fixed"/>
                              <w:tblCellMar>
                                <w:left w:w="0" w:type="dxa"/>
                                <w:right w:w="0" w:type="dxa"/>
                              </w:tblCellMar>
                              <w:tblLook w:val="0000" w:firstRow="0" w:lastRow="0" w:firstColumn="0" w:lastColumn="0" w:noHBand="0" w:noVBand="0"/>
                            </w:tblPr>
                            <w:tblGrid>
                              <w:gridCol w:w="5064"/>
                              <w:gridCol w:w="1984"/>
                            </w:tblGrid>
                            <w:tr w:rsidR="00FF057D" w:rsidRPr="00A56DEC" w14:paraId="70A86F73"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5455EE27" w14:textId="6FAF0BB0" w:rsidR="00FF057D" w:rsidRPr="00A56DEC" w:rsidRDefault="00FF057D" w:rsidP="00E44ADB">
                                  <w:pPr>
                                    <w:overflowPunct w:val="0"/>
                                    <w:snapToGrid w:val="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品目名</w:t>
                                  </w:r>
                                </w:p>
                              </w:tc>
                              <w:tc>
                                <w:tcPr>
                                  <w:tcW w:w="1984" w:type="dxa"/>
                                  <w:tcBorders>
                                    <w:top w:val="single" w:sz="8" w:space="0" w:color="000000"/>
                                    <w:left w:val="single" w:sz="8" w:space="0" w:color="000000"/>
                                    <w:bottom w:val="single" w:sz="8" w:space="0" w:color="000000"/>
                                    <w:right w:val="single" w:sz="8" w:space="0" w:color="000000"/>
                                  </w:tcBorders>
                                  <w:vAlign w:val="center"/>
                                </w:tcPr>
                                <w:p w14:paraId="7F9E22C2" w14:textId="23254209" w:rsidR="00FF057D" w:rsidRPr="00A56DEC" w:rsidRDefault="00FF057D" w:rsidP="00E44ADB">
                                  <w:pPr>
                                    <w:overflowPunct w:val="0"/>
                                    <w:snapToGrid w:val="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数値目標</w:t>
                                  </w:r>
                                </w:p>
                              </w:tc>
                            </w:tr>
                            <w:tr w:rsidR="00FF057D" w:rsidRPr="00A56DEC" w14:paraId="53D3C25F"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08C87C1A" w14:textId="77777777" w:rsidR="00FF057D" w:rsidRPr="00A56DEC" w:rsidRDefault="00FF057D" w:rsidP="00E44ADB">
                                  <w:pPr>
                                    <w:overflowPunct w:val="0"/>
                                    <w:snapToGrid w:val="0"/>
                                    <w:ind w:leftChars="38" w:left="80" w:rightChars="40" w:right="84"/>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アスファルト混合物を使用する際の再生加熱アスファルト混合物利用率（排水性舗装等の特殊アスファルト混合物が必要な場合を除く）</w:t>
                                  </w:r>
                                </w:p>
                              </w:tc>
                              <w:tc>
                                <w:tcPr>
                                  <w:tcW w:w="1984" w:type="dxa"/>
                                  <w:tcBorders>
                                    <w:top w:val="single" w:sz="8" w:space="0" w:color="000000"/>
                                    <w:left w:val="single" w:sz="8" w:space="0" w:color="000000"/>
                                    <w:bottom w:val="single" w:sz="8" w:space="0" w:color="000000"/>
                                    <w:right w:val="single" w:sz="8" w:space="0" w:color="000000"/>
                                  </w:tcBorders>
                                  <w:vAlign w:val="center"/>
                                </w:tcPr>
                                <w:p w14:paraId="0E4DA586" w14:textId="77777777" w:rsidR="00FF057D" w:rsidRPr="00A56DEC" w:rsidRDefault="00FF057D" w:rsidP="00E44ADB">
                                  <w:pPr>
                                    <w:overflowPunct w:val="0"/>
                                    <w:snapToGrid w:val="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１００％</w:t>
                                  </w:r>
                                </w:p>
                              </w:tc>
                            </w:tr>
                            <w:tr w:rsidR="00FF057D" w:rsidRPr="00A56DEC" w14:paraId="7399A252"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7DD4954B" w14:textId="77777777" w:rsidR="00FF057D" w:rsidRPr="00A56DEC" w:rsidRDefault="00FF057D" w:rsidP="00E44ADB">
                                  <w:pPr>
                                    <w:overflowPunct w:val="0"/>
                                    <w:snapToGrid w:val="0"/>
                                    <w:ind w:leftChars="38" w:left="80" w:rightChars="40" w:right="84"/>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骨材を使用する際の再生骨材等利用率（環境配慮が必要な場合を除く）</w:t>
                                  </w:r>
                                </w:p>
                              </w:tc>
                              <w:tc>
                                <w:tcPr>
                                  <w:tcW w:w="1984" w:type="dxa"/>
                                  <w:tcBorders>
                                    <w:top w:val="single" w:sz="8" w:space="0" w:color="000000"/>
                                    <w:left w:val="single" w:sz="8" w:space="0" w:color="000000"/>
                                    <w:bottom w:val="single" w:sz="8" w:space="0" w:color="000000"/>
                                    <w:right w:val="single" w:sz="8" w:space="0" w:color="000000"/>
                                  </w:tcBorders>
                                  <w:vAlign w:val="center"/>
                                </w:tcPr>
                                <w:p w14:paraId="5F7055D4" w14:textId="77777777" w:rsidR="00FF057D" w:rsidRPr="00A56DEC" w:rsidRDefault="00FF057D" w:rsidP="00E44ADB">
                                  <w:pPr>
                                    <w:overflowPunct w:val="0"/>
                                    <w:snapToGrid w:val="0"/>
                                    <w:ind w:leftChars="-40" w:left="4" w:hangingChars="40" w:hanging="88"/>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１００％</w:t>
                                  </w:r>
                                </w:p>
                              </w:tc>
                            </w:tr>
                            <w:tr w:rsidR="00FF057D" w:rsidRPr="00A56DEC" w14:paraId="16B6AFE5"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67F50ABD" w14:textId="77777777" w:rsidR="00FF057D" w:rsidRPr="00A56DEC" w:rsidRDefault="00FF057D" w:rsidP="00E44ADB">
                                  <w:pPr>
                                    <w:overflowPunct w:val="0"/>
                                    <w:snapToGrid w:val="0"/>
                                    <w:ind w:leftChars="38" w:left="80"/>
                                    <w:jc w:val="left"/>
                                    <w:rPr>
                                      <w:rFonts w:ascii="Meiryo UI" w:eastAsia="Meiryo UI" w:hAnsi="Meiryo UI"/>
                                      <w:color w:val="000000" w:themeColor="text1"/>
                                      <w:spacing w:val="-2"/>
                                      <w:w w:val="101"/>
                                      <w:sz w:val="22"/>
                                    </w:rPr>
                                  </w:pPr>
                                  <w:r w:rsidRPr="00A56DEC">
                                    <w:rPr>
                                      <w:rFonts w:ascii="Meiryo UI" w:eastAsia="Meiryo UI" w:hAnsi="Meiryo UI"/>
                                      <w:color w:val="000000" w:themeColor="text1"/>
                                      <w:sz w:val="22"/>
                                    </w:rPr>
                                    <w:t>間伐材（丸太、製材、チップ等）使用量</w:t>
                                  </w:r>
                                </w:p>
                              </w:tc>
                              <w:tc>
                                <w:tcPr>
                                  <w:tcW w:w="1984" w:type="dxa"/>
                                  <w:tcBorders>
                                    <w:top w:val="single" w:sz="8" w:space="0" w:color="000000"/>
                                    <w:left w:val="single" w:sz="8" w:space="0" w:color="000000"/>
                                    <w:bottom w:val="single" w:sz="8" w:space="0" w:color="000000"/>
                                    <w:right w:val="single" w:sz="8" w:space="0" w:color="000000"/>
                                  </w:tcBorders>
                                  <w:vAlign w:val="center"/>
                                </w:tcPr>
                                <w:p w14:paraId="3EA9E4AE" w14:textId="77777777" w:rsidR="00FF057D" w:rsidRPr="00A56DEC" w:rsidRDefault="00FF057D" w:rsidP="00E44ADB">
                                  <w:pPr>
                                    <w:overflowPunct w:val="0"/>
                                    <w:snapToGrid w:val="0"/>
                                    <w:ind w:left="220" w:hangingChars="100" w:hanging="22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１，１００㎥</w:t>
                                  </w:r>
                                </w:p>
                              </w:tc>
                            </w:tr>
                          </w:tbl>
                          <w:p w14:paraId="0B8AE610" w14:textId="77777777" w:rsidR="00FF057D" w:rsidRDefault="00FF057D" w:rsidP="00A56D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AA300D" id="正方形/長方形 1" o:spid="_x0000_s1026" style="position:absolute;left:0;text-align:left;margin-left:335.1pt;margin-top:14.85pt;width:364.15pt;height:154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" filled="f" stroked="f" strokeweight="1pt">
                <v:textbox>
                  <w:txbxContent>
                    <w:tbl>
                      <w:tblPr>
                        <w:tblW w:w="7048" w:type="dxa"/>
                        <w:tblInd w:w="10" w:type="dxa"/>
                        <w:tblLayout w:type="fixed"/>
                        <w:tblCellMar>
                          <w:left w:w="0" w:type="dxa"/>
                          <w:right w:w="0" w:type="dxa"/>
                        </w:tblCellMar>
                        <w:tblLook w:val="0000" w:firstRow="0" w:lastRow="0" w:firstColumn="0" w:lastColumn="0" w:noHBand="0" w:noVBand="0"/>
                      </w:tblPr>
                      <w:tblGrid>
                        <w:gridCol w:w="5064"/>
                        <w:gridCol w:w="1984"/>
                      </w:tblGrid>
                      <w:tr w:rsidR="00FF057D" w:rsidRPr="00A56DEC" w14:paraId="70A86F73"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5455EE27" w14:textId="6FAF0BB0" w:rsidR="00FF057D" w:rsidRPr="00A56DEC" w:rsidRDefault="00FF057D" w:rsidP="00E44ADB">
                            <w:pPr>
                              <w:overflowPunct w:val="0"/>
                              <w:snapToGrid w:val="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品目名</w:t>
                            </w:r>
                          </w:p>
                        </w:tc>
                        <w:tc>
                          <w:tcPr>
                            <w:tcW w:w="1984" w:type="dxa"/>
                            <w:tcBorders>
                              <w:top w:val="single" w:sz="8" w:space="0" w:color="000000"/>
                              <w:left w:val="single" w:sz="8" w:space="0" w:color="000000"/>
                              <w:bottom w:val="single" w:sz="8" w:space="0" w:color="000000"/>
                              <w:right w:val="single" w:sz="8" w:space="0" w:color="000000"/>
                            </w:tcBorders>
                            <w:vAlign w:val="center"/>
                          </w:tcPr>
                          <w:p w14:paraId="7F9E22C2" w14:textId="23254209" w:rsidR="00FF057D" w:rsidRPr="00A56DEC" w:rsidRDefault="00FF057D" w:rsidP="00E44ADB">
                            <w:pPr>
                              <w:overflowPunct w:val="0"/>
                              <w:snapToGrid w:val="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数値目標</w:t>
                            </w:r>
                          </w:p>
                        </w:tc>
                      </w:tr>
                      <w:tr w:rsidR="00FF057D" w:rsidRPr="00A56DEC" w14:paraId="53D3C25F"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08C87C1A" w14:textId="77777777" w:rsidR="00FF057D" w:rsidRPr="00A56DEC" w:rsidRDefault="00FF057D" w:rsidP="00E44ADB">
                            <w:pPr>
                              <w:overflowPunct w:val="0"/>
                              <w:snapToGrid w:val="0"/>
                              <w:ind w:leftChars="38" w:left="80" w:rightChars="40" w:right="84"/>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アスファルト混合物を使用する際の再生加熱アスファルト混合物利用率（排水性舗装等の特殊アスファルト混合物が必要な場合を除く）</w:t>
                            </w:r>
                          </w:p>
                        </w:tc>
                        <w:tc>
                          <w:tcPr>
                            <w:tcW w:w="1984" w:type="dxa"/>
                            <w:tcBorders>
                              <w:top w:val="single" w:sz="8" w:space="0" w:color="000000"/>
                              <w:left w:val="single" w:sz="8" w:space="0" w:color="000000"/>
                              <w:bottom w:val="single" w:sz="8" w:space="0" w:color="000000"/>
                              <w:right w:val="single" w:sz="8" w:space="0" w:color="000000"/>
                            </w:tcBorders>
                            <w:vAlign w:val="center"/>
                          </w:tcPr>
                          <w:p w14:paraId="0E4DA586" w14:textId="77777777" w:rsidR="00FF057D" w:rsidRPr="00A56DEC" w:rsidRDefault="00FF057D" w:rsidP="00E44ADB">
                            <w:pPr>
                              <w:overflowPunct w:val="0"/>
                              <w:snapToGrid w:val="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１００％</w:t>
                            </w:r>
                          </w:p>
                        </w:tc>
                      </w:tr>
                      <w:tr w:rsidR="00FF057D" w:rsidRPr="00A56DEC" w14:paraId="7399A252"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7DD4954B" w14:textId="77777777" w:rsidR="00FF057D" w:rsidRPr="00A56DEC" w:rsidRDefault="00FF057D" w:rsidP="00E44ADB">
                            <w:pPr>
                              <w:overflowPunct w:val="0"/>
                              <w:snapToGrid w:val="0"/>
                              <w:ind w:leftChars="38" w:left="80" w:rightChars="40" w:right="84"/>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骨材を使用する際の再生骨材等利用率（環境配慮が必要な場合を除く）</w:t>
                            </w:r>
                          </w:p>
                        </w:tc>
                        <w:tc>
                          <w:tcPr>
                            <w:tcW w:w="1984" w:type="dxa"/>
                            <w:tcBorders>
                              <w:top w:val="single" w:sz="8" w:space="0" w:color="000000"/>
                              <w:left w:val="single" w:sz="8" w:space="0" w:color="000000"/>
                              <w:bottom w:val="single" w:sz="8" w:space="0" w:color="000000"/>
                              <w:right w:val="single" w:sz="8" w:space="0" w:color="000000"/>
                            </w:tcBorders>
                            <w:vAlign w:val="center"/>
                          </w:tcPr>
                          <w:p w14:paraId="5F7055D4" w14:textId="77777777" w:rsidR="00FF057D" w:rsidRPr="00A56DEC" w:rsidRDefault="00FF057D" w:rsidP="00E44ADB">
                            <w:pPr>
                              <w:overflowPunct w:val="0"/>
                              <w:snapToGrid w:val="0"/>
                              <w:ind w:leftChars="-40" w:left="4" w:hangingChars="40" w:hanging="88"/>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１００％</w:t>
                            </w:r>
                          </w:p>
                        </w:tc>
                      </w:tr>
                      <w:tr w:rsidR="00FF057D" w:rsidRPr="00A56DEC" w14:paraId="16B6AFE5"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67F50ABD" w14:textId="77777777" w:rsidR="00FF057D" w:rsidRPr="00A56DEC" w:rsidRDefault="00FF057D" w:rsidP="00E44ADB">
                            <w:pPr>
                              <w:overflowPunct w:val="0"/>
                              <w:snapToGrid w:val="0"/>
                              <w:ind w:leftChars="38" w:left="80"/>
                              <w:jc w:val="left"/>
                              <w:rPr>
                                <w:rFonts w:ascii="Meiryo UI" w:eastAsia="Meiryo UI" w:hAnsi="Meiryo UI"/>
                                <w:color w:val="000000" w:themeColor="text1"/>
                                <w:spacing w:val="-2"/>
                                <w:w w:val="101"/>
                                <w:sz w:val="22"/>
                              </w:rPr>
                            </w:pPr>
                            <w:r w:rsidRPr="00A56DEC">
                              <w:rPr>
                                <w:rFonts w:ascii="Meiryo UI" w:eastAsia="Meiryo UI" w:hAnsi="Meiryo UI"/>
                                <w:color w:val="000000" w:themeColor="text1"/>
                                <w:sz w:val="22"/>
                              </w:rPr>
                              <w:t>間伐材（丸太、製材、チップ等）使用量</w:t>
                            </w:r>
                          </w:p>
                        </w:tc>
                        <w:tc>
                          <w:tcPr>
                            <w:tcW w:w="1984" w:type="dxa"/>
                            <w:tcBorders>
                              <w:top w:val="single" w:sz="8" w:space="0" w:color="000000"/>
                              <w:left w:val="single" w:sz="8" w:space="0" w:color="000000"/>
                              <w:bottom w:val="single" w:sz="8" w:space="0" w:color="000000"/>
                              <w:right w:val="single" w:sz="8" w:space="0" w:color="000000"/>
                            </w:tcBorders>
                            <w:vAlign w:val="center"/>
                          </w:tcPr>
                          <w:p w14:paraId="3EA9E4AE" w14:textId="77777777" w:rsidR="00FF057D" w:rsidRPr="00A56DEC" w:rsidRDefault="00FF057D" w:rsidP="00E44ADB">
                            <w:pPr>
                              <w:overflowPunct w:val="0"/>
                              <w:snapToGrid w:val="0"/>
                              <w:ind w:left="220" w:hangingChars="100" w:hanging="22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１，１００㎥</w:t>
                            </w:r>
                          </w:p>
                        </w:tc>
                      </w:tr>
                    </w:tbl>
                    <w:p w14:paraId="0B8AE610" w14:textId="77777777" w:rsidR="00FF057D" w:rsidRDefault="00FF057D" w:rsidP="00A56DEC"/>
                  </w:txbxContent>
                </v:textbox>
                <w10:wrap type="square"/>
              </v:rect>
            </w:pict>
          </mc:Fallback>
        </mc:AlternateContent>
      </w:r>
      <w:r w:rsidR="00F00044">
        <w:rPr>
          <w:rFonts w:ascii="Meiryo UI" w:eastAsia="Meiryo UI" w:hAnsi="Meiryo UI" w:hint="eastAsia"/>
          <w:b/>
          <w:sz w:val="24"/>
        </w:rPr>
        <w:t>３</w:t>
      </w:r>
      <w:r w:rsidR="009D1627" w:rsidRPr="00485142">
        <w:rPr>
          <w:rFonts w:ascii="Meiryo UI" w:eastAsia="Meiryo UI" w:hAnsi="Meiryo UI"/>
          <w:b/>
          <w:sz w:val="24"/>
        </w:rPr>
        <w:t xml:space="preserve"> </w:t>
      </w:r>
      <w:r w:rsidR="00CF05DD">
        <w:rPr>
          <w:rFonts w:ascii="Meiryo UI" w:eastAsia="Meiryo UI" w:hAnsi="Meiryo UI" w:hint="eastAsia"/>
          <w:b/>
          <w:sz w:val="24"/>
        </w:rPr>
        <w:t>公共工事の</w:t>
      </w:r>
      <w:r w:rsidR="009D1627">
        <w:rPr>
          <w:rFonts w:ascii="Meiryo UI" w:eastAsia="Meiryo UI" w:hAnsi="Meiryo UI" w:hint="eastAsia"/>
          <w:b/>
          <w:sz w:val="24"/>
        </w:rPr>
        <w:t>数値目標</w:t>
      </w:r>
    </w:p>
    <w:p w14:paraId="737CAE32" w14:textId="77777777" w:rsidR="00975C11" w:rsidRPr="00A56DEC" w:rsidRDefault="00975C11" w:rsidP="00975C11">
      <w:pPr>
        <w:snapToGrid w:val="0"/>
        <w:ind w:leftChars="45" w:left="94" w:rightChars="28" w:right="59" w:firstLineChars="100" w:firstLine="220"/>
        <w:rPr>
          <w:rFonts w:ascii="Meiryo UI" w:eastAsia="Meiryo UI" w:hAnsi="Meiryo UI"/>
          <w:sz w:val="22"/>
        </w:rPr>
      </w:pPr>
      <w:r w:rsidRPr="00975C11">
        <w:rPr>
          <w:rFonts w:ascii="Meiryo UI" w:eastAsia="Meiryo UI" w:hAnsi="Meiryo UI"/>
          <w:sz w:val="22"/>
        </w:rPr>
        <w:t>事業ごとの特性、必要とされる強度や耐久性、機能の確保、コスト等に</w:t>
      </w:r>
      <w:r w:rsidRPr="00A56DEC">
        <w:rPr>
          <w:rFonts w:ascii="Meiryo UI" w:eastAsia="Meiryo UI" w:hAnsi="Meiryo UI"/>
          <w:sz w:val="22"/>
        </w:rPr>
        <w:t>留意しつつ、資材、建設機械、工法について品目ごとの判断基準等を満足するものの使用に努める。</w:t>
      </w:r>
    </w:p>
    <w:p w14:paraId="1133A396" w14:textId="4F67E735" w:rsidR="00975C11" w:rsidRPr="00A56DEC" w:rsidRDefault="00975C11" w:rsidP="00975C11">
      <w:pPr>
        <w:snapToGrid w:val="0"/>
        <w:ind w:leftChars="45" w:left="94" w:rightChars="28" w:right="59" w:firstLineChars="100" w:firstLine="220"/>
        <w:rPr>
          <w:rFonts w:ascii="Meiryo UI" w:eastAsia="Meiryo UI" w:hAnsi="Meiryo UI"/>
          <w:sz w:val="22"/>
        </w:rPr>
      </w:pPr>
      <w:r w:rsidRPr="00A56DEC">
        <w:rPr>
          <w:rFonts w:ascii="Meiryo UI" w:eastAsia="Meiryo UI" w:hAnsi="Meiryo UI"/>
          <w:sz w:val="22"/>
        </w:rPr>
        <w:t>数値目標は</w:t>
      </w:r>
      <w:r w:rsidR="00E44ADB">
        <w:rPr>
          <w:rFonts w:ascii="Meiryo UI" w:eastAsia="Meiryo UI" w:hAnsi="Meiryo UI" w:hint="eastAsia"/>
          <w:sz w:val="22"/>
        </w:rPr>
        <w:t>右</w:t>
      </w:r>
      <w:r w:rsidRPr="00A56DEC">
        <w:rPr>
          <w:rFonts w:ascii="Meiryo UI" w:eastAsia="Meiryo UI" w:hAnsi="Meiryo UI"/>
          <w:sz w:val="22"/>
        </w:rPr>
        <w:t>表に掲げるとおりとする。なお、</w:t>
      </w:r>
      <w:r w:rsidR="00CF05DD" w:rsidRPr="00A56DEC">
        <w:rPr>
          <w:rFonts w:ascii="Meiryo UI" w:eastAsia="Meiryo UI" w:hAnsi="Meiryo UI" w:hint="eastAsia"/>
          <w:sz w:val="22"/>
        </w:rPr>
        <w:t>本</w:t>
      </w:r>
      <w:r w:rsidR="00BC742D">
        <w:rPr>
          <w:rFonts w:ascii="Meiryo UI" w:eastAsia="Meiryo UI" w:hAnsi="Meiryo UI" w:hint="eastAsia"/>
          <w:sz w:val="22"/>
        </w:rPr>
        <w:t>調達</w:t>
      </w:r>
      <w:r w:rsidR="00CF05DD" w:rsidRPr="00A56DEC">
        <w:rPr>
          <w:rFonts w:ascii="Meiryo UI" w:eastAsia="Meiryo UI" w:hAnsi="Meiryo UI" w:hint="eastAsia"/>
          <w:sz w:val="22"/>
        </w:rPr>
        <w:t>方針の調達目標等については、毎年度実績等を踏まえ、必要に応じて見直すこととし、</w:t>
      </w:r>
      <w:r w:rsidR="00E44ADB">
        <w:rPr>
          <w:rFonts w:ascii="Meiryo UI" w:eastAsia="Meiryo UI" w:hAnsi="Meiryo UI" w:hint="eastAsia"/>
          <w:sz w:val="22"/>
        </w:rPr>
        <w:t>右</w:t>
      </w:r>
      <w:r w:rsidRPr="00A56DEC">
        <w:rPr>
          <w:rFonts w:ascii="Meiryo UI" w:eastAsia="Meiryo UI" w:hAnsi="Meiryo UI"/>
          <w:sz w:val="22"/>
        </w:rPr>
        <w:t>表に掲げられていないものについては、今後、実績の把握方法等の検討を進める中で、国等の状況を参考にしながら、目標の立て方について検討していくこととする。</w:t>
      </w:r>
    </w:p>
    <w:p w14:paraId="5C83C7C9" w14:textId="40140361" w:rsidR="00F9073C" w:rsidRPr="00485142" w:rsidRDefault="00F00044" w:rsidP="00F9073C">
      <w:pPr>
        <w:snapToGrid w:val="0"/>
        <w:rPr>
          <w:rFonts w:ascii="Meiryo UI" w:eastAsia="Meiryo UI" w:hAnsi="Meiryo UI"/>
          <w:b/>
          <w:sz w:val="24"/>
        </w:rPr>
      </w:pPr>
      <w:bookmarkStart w:id="3" w:name="_Hlk65448240"/>
      <w:r>
        <w:rPr>
          <w:rFonts w:ascii="Meiryo UI" w:eastAsia="Meiryo UI" w:hAnsi="Meiryo UI" w:hint="eastAsia"/>
          <w:b/>
          <w:sz w:val="24"/>
        </w:rPr>
        <w:lastRenderedPageBreak/>
        <w:t>４</w:t>
      </w:r>
      <w:r w:rsidR="00F9073C" w:rsidRPr="00485142">
        <w:rPr>
          <w:rFonts w:ascii="Meiryo UI" w:eastAsia="Meiryo UI" w:hAnsi="Meiryo UI"/>
          <w:b/>
          <w:sz w:val="24"/>
        </w:rPr>
        <w:t xml:space="preserve"> </w:t>
      </w:r>
      <w:r w:rsidR="00F9073C" w:rsidRPr="00485142">
        <w:rPr>
          <w:rFonts w:ascii="Meiryo UI" w:eastAsia="Meiryo UI" w:hAnsi="Meiryo UI" w:hint="eastAsia"/>
          <w:b/>
          <w:sz w:val="24"/>
        </w:rPr>
        <w:t>定義</w:t>
      </w:r>
    </w:p>
    <w:p w14:paraId="4289E2B5" w14:textId="77777777" w:rsidR="005840A7" w:rsidRPr="00485142" w:rsidRDefault="005840A7" w:rsidP="00F9073C">
      <w:pPr>
        <w:snapToGrid w:val="0"/>
        <w:rPr>
          <w:rFonts w:ascii="Meiryo UI" w:eastAsia="Meiryo UI" w:hAnsi="Meiryo UI"/>
          <w:sz w:val="8"/>
        </w:rPr>
      </w:pPr>
    </w:p>
    <w:tbl>
      <w:tblPr>
        <w:tblStyle w:val="a4"/>
        <w:tblW w:w="0" w:type="auto"/>
        <w:tblLook w:val="04A0" w:firstRow="1" w:lastRow="0" w:firstColumn="1" w:lastColumn="0" w:noHBand="0" w:noVBand="1"/>
      </w:tblPr>
      <w:tblGrid>
        <w:gridCol w:w="1101"/>
        <w:gridCol w:w="12891"/>
      </w:tblGrid>
      <w:tr w:rsidR="00CF05DD" w14:paraId="7516DCC6" w14:textId="77777777" w:rsidTr="00015790">
        <w:tc>
          <w:tcPr>
            <w:tcW w:w="1101" w:type="dxa"/>
            <w:vAlign w:val="center"/>
          </w:tcPr>
          <w:p w14:paraId="3ECB1937" w14:textId="77777777" w:rsidR="00CF05DD" w:rsidRPr="00A56DEC" w:rsidRDefault="00CF05DD">
            <w:pPr>
              <w:snapToGrid w:val="0"/>
              <w:jc w:val="center"/>
              <w:rPr>
                <w:rFonts w:ascii="Meiryo UI" w:eastAsia="Meiryo UI" w:hAnsi="Meiryo UI"/>
                <w:b/>
                <w:bCs/>
              </w:rPr>
            </w:pPr>
            <w:r w:rsidRPr="00A56DEC">
              <w:rPr>
                <w:rFonts w:ascii="Meiryo UI" w:eastAsia="Meiryo UI" w:hAnsi="Meiryo UI" w:hint="eastAsia"/>
                <w:b/>
                <w:bCs/>
                <w:sz w:val="22"/>
              </w:rPr>
              <w:t>判断基準</w:t>
            </w:r>
          </w:p>
        </w:tc>
        <w:tc>
          <w:tcPr>
            <w:tcW w:w="12891" w:type="dxa"/>
          </w:tcPr>
          <w:p w14:paraId="2B2236FB" w14:textId="542CD9DE" w:rsidR="00CF05DD" w:rsidRDefault="00CF05DD">
            <w:pPr>
              <w:snapToGrid w:val="0"/>
              <w:rPr>
                <w:rFonts w:ascii="Meiryo UI" w:eastAsia="Meiryo UI" w:hAnsi="Meiryo UI"/>
              </w:rPr>
            </w:pPr>
            <w:r>
              <w:rPr>
                <w:rFonts w:ascii="Meiryo UI" w:eastAsia="Meiryo UI" w:hAnsi="Meiryo UI" w:hint="eastAsia"/>
              </w:rPr>
              <w:t>調達にあたり、</w:t>
            </w:r>
            <w:r w:rsidRPr="00D715ED">
              <w:rPr>
                <w:rFonts w:ascii="Meiryo UI" w:eastAsia="Meiryo UI" w:hAnsi="Meiryo UI" w:hint="eastAsia"/>
                <w:b/>
                <w:bCs/>
              </w:rPr>
              <w:t>必ず適合させるべき基準</w:t>
            </w:r>
            <w:r>
              <w:rPr>
                <w:rFonts w:ascii="Meiryo UI" w:eastAsia="Meiryo UI" w:hAnsi="Meiryo UI" w:hint="eastAsia"/>
                <w:b/>
                <w:bCs/>
              </w:rPr>
              <w:t>（環境物品等の要件）</w:t>
            </w:r>
            <w:r>
              <w:rPr>
                <w:rFonts w:ascii="Meiryo UI" w:eastAsia="Meiryo UI" w:hAnsi="Meiryo UI" w:hint="eastAsia"/>
              </w:rPr>
              <w:t>。</w:t>
            </w:r>
          </w:p>
          <w:p w14:paraId="75C72D04" w14:textId="1C559AD8" w:rsidR="00CF05DD" w:rsidRPr="005840A7" w:rsidRDefault="00CF05DD" w:rsidP="00A56DEC">
            <w:pPr>
              <w:snapToGrid w:val="0"/>
              <w:ind w:left="420" w:hangingChars="200" w:hanging="420"/>
              <w:rPr>
                <w:rFonts w:ascii="Meiryo UI" w:eastAsia="Meiryo UI" w:hAnsi="Meiryo UI"/>
              </w:rPr>
            </w:pPr>
            <w:r>
              <w:rPr>
                <w:rFonts w:ascii="Meiryo UI" w:eastAsia="Meiryo UI" w:hAnsi="Meiryo UI" w:hint="eastAsia"/>
              </w:rPr>
              <w:t>判断基準に適合した物品等の調達状況（適合率等）について</w:t>
            </w:r>
            <w:r w:rsidRPr="00550140">
              <w:rPr>
                <w:rFonts w:ascii="Meiryo UI" w:eastAsia="Meiryo UI" w:hAnsi="Meiryo UI"/>
              </w:rPr>
              <w:t>目標</w:t>
            </w:r>
            <w:r>
              <w:rPr>
                <w:rFonts w:ascii="Meiryo UI" w:eastAsia="Meiryo UI" w:hAnsi="Meiryo UI" w:hint="eastAsia"/>
              </w:rPr>
              <w:t>を定めてい</w:t>
            </w:r>
            <w:r w:rsidR="004E7E2B">
              <w:rPr>
                <w:rFonts w:ascii="Meiryo UI" w:eastAsia="Meiryo UI" w:hAnsi="Meiryo UI" w:hint="eastAsia"/>
              </w:rPr>
              <w:t>る</w:t>
            </w:r>
            <w:r>
              <w:rPr>
                <w:rFonts w:ascii="Meiryo UI" w:eastAsia="Meiryo UI" w:hAnsi="Meiryo UI" w:hint="eastAsia"/>
              </w:rPr>
              <w:t>。</w:t>
            </w:r>
          </w:p>
        </w:tc>
      </w:tr>
      <w:tr w:rsidR="00425046" w14:paraId="2946D16E" w14:textId="77777777" w:rsidTr="00015790">
        <w:tc>
          <w:tcPr>
            <w:tcW w:w="1101" w:type="dxa"/>
            <w:vAlign w:val="center"/>
          </w:tcPr>
          <w:p w14:paraId="09208E8B" w14:textId="77777777" w:rsidR="00425046" w:rsidRPr="00A56DEC" w:rsidRDefault="00425046" w:rsidP="00425046">
            <w:pPr>
              <w:snapToGrid w:val="0"/>
              <w:jc w:val="center"/>
              <w:rPr>
                <w:rFonts w:ascii="Meiryo UI" w:eastAsia="Meiryo UI" w:hAnsi="Meiryo UI"/>
                <w:b/>
                <w:bCs/>
              </w:rPr>
            </w:pPr>
            <w:r w:rsidRPr="00A56DEC">
              <w:rPr>
                <w:rFonts w:ascii="Meiryo UI" w:eastAsia="Meiryo UI" w:hAnsi="Meiryo UI" w:hint="eastAsia"/>
                <w:b/>
                <w:bCs/>
                <w:sz w:val="22"/>
              </w:rPr>
              <w:t>配慮事項</w:t>
            </w:r>
          </w:p>
        </w:tc>
        <w:tc>
          <w:tcPr>
            <w:tcW w:w="12891" w:type="dxa"/>
          </w:tcPr>
          <w:p w14:paraId="1E867D5B" w14:textId="6B101DF1" w:rsidR="00425046" w:rsidRDefault="00425046" w:rsidP="00425046">
            <w:pPr>
              <w:snapToGrid w:val="0"/>
              <w:ind w:left="420" w:hangingChars="200" w:hanging="420"/>
              <w:rPr>
                <w:rFonts w:ascii="Meiryo UI" w:eastAsia="Meiryo UI" w:hAnsi="Meiryo UI"/>
              </w:rPr>
            </w:pPr>
            <w:r w:rsidRPr="00550140">
              <w:rPr>
                <w:rFonts w:ascii="Meiryo UI" w:eastAsia="Meiryo UI" w:hAnsi="Meiryo UI"/>
              </w:rPr>
              <w:t>環境物品等を調達するに当たって</w:t>
            </w:r>
            <w:r w:rsidRPr="00D715ED">
              <w:rPr>
                <w:rFonts w:ascii="Meiryo UI" w:eastAsia="Meiryo UI" w:hAnsi="Meiryo UI"/>
                <w:b/>
                <w:bCs/>
              </w:rPr>
              <w:t>配慮することが望ましい事項</w:t>
            </w:r>
            <w:r w:rsidRPr="00550140">
              <w:rPr>
                <w:rFonts w:ascii="Meiryo UI" w:eastAsia="Meiryo UI" w:hAnsi="Meiryo UI"/>
              </w:rPr>
              <w:t>。</w:t>
            </w:r>
            <w:r>
              <w:rPr>
                <w:rFonts w:ascii="Meiryo UI" w:eastAsia="Meiryo UI" w:hAnsi="Meiryo UI" w:hint="eastAsia"/>
              </w:rPr>
              <w:t>調達者の判断により、物品等の要件に追加することができる。</w:t>
            </w:r>
          </w:p>
          <w:p w14:paraId="3ECF1433" w14:textId="7F9AF1DB" w:rsidR="00425046" w:rsidRPr="00EB700A" w:rsidRDefault="00425046" w:rsidP="00425046">
            <w:pPr>
              <w:snapToGrid w:val="0"/>
              <w:ind w:left="420" w:hangingChars="200" w:hanging="420"/>
              <w:rPr>
                <w:rFonts w:ascii="Meiryo UI" w:eastAsia="Meiryo UI" w:hAnsi="Meiryo UI"/>
                <w:sz w:val="20"/>
                <w:szCs w:val="20"/>
              </w:rPr>
            </w:pPr>
            <w:r>
              <w:rPr>
                <w:rFonts w:ascii="Meiryo UI" w:eastAsia="Meiryo UI" w:hAnsi="Meiryo UI" w:hint="eastAsia"/>
              </w:rPr>
              <w:t>なお、</w:t>
            </w:r>
            <w:r w:rsidRPr="009C2D54">
              <w:rPr>
                <w:rFonts w:ascii="Meiryo UI" w:eastAsia="Meiryo UI" w:hAnsi="Meiryo UI" w:hint="eastAsia"/>
              </w:rPr>
              <w:t>本</w:t>
            </w:r>
            <w:r>
              <w:rPr>
                <w:rFonts w:ascii="Meiryo UI" w:eastAsia="Meiryo UI" w:hAnsi="Meiryo UI" w:hint="eastAsia"/>
              </w:rPr>
              <w:t>調達</w:t>
            </w:r>
            <w:r w:rsidRPr="009C2D54">
              <w:rPr>
                <w:rFonts w:ascii="Meiryo UI" w:eastAsia="Meiryo UI" w:hAnsi="Meiryo UI" w:hint="eastAsia"/>
              </w:rPr>
              <w:t>方針においては、国の</w:t>
            </w:r>
            <w:r w:rsidRPr="007F602B">
              <w:rPr>
                <w:rFonts w:ascii="Meiryo UI" w:eastAsia="Meiryo UI" w:hAnsi="Meiryo UI" w:hint="eastAsia"/>
              </w:rPr>
              <w:t>「環境物品等の調達の推進に関する基本方針」</w:t>
            </w:r>
            <w:r w:rsidRPr="009C2D54">
              <w:rPr>
                <w:rFonts w:ascii="Meiryo UI" w:eastAsia="Meiryo UI" w:hAnsi="Meiryo UI" w:hint="eastAsia"/>
              </w:rPr>
              <w:t>と同等の事項については記載を省略してい</w:t>
            </w:r>
            <w:r>
              <w:rPr>
                <w:rFonts w:ascii="Meiryo UI" w:eastAsia="Meiryo UI" w:hAnsi="Meiryo UI" w:hint="eastAsia"/>
              </w:rPr>
              <w:t>る</w:t>
            </w:r>
            <w:r w:rsidRPr="009C2D54">
              <w:rPr>
                <w:rFonts w:ascii="Meiryo UI" w:eastAsia="Meiryo UI" w:hAnsi="Meiryo UI" w:hint="eastAsia"/>
              </w:rPr>
              <w:t>。</w:t>
            </w:r>
          </w:p>
        </w:tc>
      </w:tr>
    </w:tbl>
    <w:p w14:paraId="1CDD27D4" w14:textId="77777777" w:rsidR="00EB700A" w:rsidRDefault="00EB700A" w:rsidP="005840A7">
      <w:pPr>
        <w:snapToGrid w:val="0"/>
        <w:rPr>
          <w:rFonts w:ascii="Meiryo UI" w:eastAsia="Meiryo UI" w:hAnsi="Meiryo UI"/>
          <w:b/>
          <w:sz w:val="22"/>
        </w:rPr>
      </w:pPr>
    </w:p>
    <w:p w14:paraId="1ECD7032" w14:textId="71A98C1F" w:rsidR="00EE2625" w:rsidRDefault="00F00044" w:rsidP="00EE2625">
      <w:pPr>
        <w:snapToGrid w:val="0"/>
        <w:rPr>
          <w:rFonts w:ascii="Meiryo UI" w:eastAsia="Meiryo UI" w:hAnsi="Meiryo UI"/>
          <w:b/>
          <w:sz w:val="24"/>
        </w:rPr>
      </w:pPr>
      <w:r>
        <w:rPr>
          <w:rFonts w:ascii="Meiryo UI" w:eastAsia="Meiryo UI" w:hAnsi="Meiryo UI" w:hint="eastAsia"/>
          <w:b/>
          <w:sz w:val="24"/>
        </w:rPr>
        <w:t>５</w:t>
      </w:r>
      <w:r w:rsidR="00EE2625" w:rsidRPr="00485142">
        <w:rPr>
          <w:rFonts w:ascii="Meiryo UI" w:eastAsia="Meiryo UI" w:hAnsi="Meiryo UI"/>
          <w:b/>
          <w:sz w:val="24"/>
        </w:rPr>
        <w:t xml:space="preserve"> </w:t>
      </w:r>
      <w:r w:rsidR="00503698">
        <w:rPr>
          <w:rFonts w:ascii="Meiryo UI" w:eastAsia="Meiryo UI" w:hAnsi="Meiryo UI" w:hint="eastAsia"/>
          <w:b/>
          <w:sz w:val="24"/>
        </w:rPr>
        <w:t>留意事項</w:t>
      </w:r>
    </w:p>
    <w:p w14:paraId="3B566B48" w14:textId="3F927052" w:rsidR="00F00044" w:rsidRPr="00A56DEC" w:rsidRDefault="00F00044" w:rsidP="00F00044">
      <w:pPr>
        <w:snapToGrid w:val="0"/>
        <w:rPr>
          <w:rFonts w:ascii="Meiryo UI" w:eastAsia="Meiryo UI" w:hAnsi="Meiryo UI"/>
          <w:szCs w:val="21"/>
        </w:rPr>
      </w:pPr>
      <w:r w:rsidRPr="00A56DEC">
        <w:rPr>
          <w:rFonts w:ascii="Meiryo UI" w:eastAsia="Meiryo UI" w:hAnsi="Meiryo UI" w:hint="eastAsia"/>
        </w:rPr>
        <w:t>（１）</w:t>
      </w:r>
      <w:r w:rsidR="00FC2519">
        <w:rPr>
          <w:rFonts w:ascii="Meiryo UI" w:eastAsia="Meiryo UI" w:hAnsi="Meiryo UI" w:hint="eastAsia"/>
          <w:szCs w:val="21"/>
        </w:rPr>
        <w:t>判断基準及び配慮事項の詳細については、</w:t>
      </w:r>
      <w:r w:rsidR="00FC2519" w:rsidRPr="00C23ED2">
        <w:rPr>
          <w:rFonts w:ascii="Meiryo UI" w:eastAsia="Meiryo UI" w:hAnsi="Meiryo UI" w:hint="eastAsia"/>
          <w:szCs w:val="21"/>
        </w:rPr>
        <w:t>令和</w:t>
      </w:r>
      <w:r w:rsidR="00C23ED2">
        <w:rPr>
          <w:rFonts w:ascii="Meiryo UI" w:eastAsia="Meiryo UI" w:hAnsi="Meiryo UI" w:hint="eastAsia"/>
          <w:szCs w:val="21"/>
        </w:rPr>
        <w:t>７</w:t>
      </w:r>
      <w:r w:rsidRPr="008E516A">
        <w:rPr>
          <w:rFonts w:ascii="Meiryo UI" w:eastAsia="Meiryo UI" w:hAnsi="Meiryo UI" w:hint="eastAsia"/>
          <w:szCs w:val="21"/>
        </w:rPr>
        <w:t>年</w:t>
      </w:r>
      <w:r w:rsidR="00C23ED2">
        <w:rPr>
          <w:rFonts w:ascii="Meiryo UI" w:eastAsia="Meiryo UI" w:hAnsi="Meiryo UI" w:hint="eastAsia"/>
          <w:szCs w:val="21"/>
        </w:rPr>
        <w:t>１</w:t>
      </w:r>
      <w:r w:rsidRPr="00C23ED2">
        <w:rPr>
          <w:rFonts w:ascii="Meiryo UI" w:eastAsia="Meiryo UI" w:hAnsi="Meiryo UI" w:hint="eastAsia"/>
          <w:szCs w:val="21"/>
        </w:rPr>
        <w:t>月</w:t>
      </w:r>
      <w:r w:rsidR="00C23ED2">
        <w:rPr>
          <w:rFonts w:ascii="Meiryo UI" w:eastAsia="Meiryo UI" w:hAnsi="Meiryo UI" w:hint="eastAsia"/>
          <w:szCs w:val="21"/>
        </w:rPr>
        <w:t>28</w:t>
      </w:r>
      <w:r w:rsidRPr="008E516A">
        <w:rPr>
          <w:rFonts w:ascii="Meiryo UI" w:eastAsia="Meiryo UI" w:hAnsi="Meiryo UI" w:hint="eastAsia"/>
          <w:szCs w:val="21"/>
        </w:rPr>
        <w:t>日</w:t>
      </w:r>
      <w:r w:rsidRPr="00A56DEC">
        <w:rPr>
          <w:rFonts w:ascii="Meiryo UI" w:eastAsia="Meiryo UI" w:hAnsi="Meiryo UI" w:hint="eastAsia"/>
          <w:szCs w:val="21"/>
        </w:rPr>
        <w:t>に国が変更閣議決定した「環境物品等の調達の推進に関する基本方針」を参照する。</w:t>
      </w:r>
    </w:p>
    <w:p w14:paraId="7D5E7F52" w14:textId="77777777" w:rsidR="00F00044" w:rsidRPr="00A56DEC" w:rsidRDefault="00F00044" w:rsidP="00F00044">
      <w:pPr>
        <w:snapToGrid w:val="0"/>
        <w:ind w:firstLineChars="300" w:firstLine="630"/>
        <w:rPr>
          <w:rFonts w:ascii="Meiryo UI" w:eastAsia="Meiryo UI" w:hAnsi="Meiryo UI"/>
          <w:szCs w:val="21"/>
        </w:rPr>
      </w:pPr>
      <w:r w:rsidRPr="00A56DEC">
        <w:rPr>
          <w:rFonts w:ascii="Meiryo UI" w:eastAsia="Meiryo UI" w:hAnsi="Meiryo UI" w:hint="eastAsia"/>
          <w:szCs w:val="21"/>
        </w:rPr>
        <w:t>なお、本調達方針の中で</w:t>
      </w:r>
      <w:r w:rsidRPr="00A56DEC">
        <w:rPr>
          <w:rFonts w:ascii="Meiryo UI" w:eastAsia="Meiryo UI" w:hAnsi="Meiryo UI" w:hint="eastAsia"/>
          <w:szCs w:val="21"/>
          <w:u w:val="single"/>
        </w:rPr>
        <w:t>表●</w:t>
      </w:r>
      <w:r w:rsidRPr="00A56DEC">
        <w:rPr>
          <w:rFonts w:ascii="Meiryo UI" w:eastAsia="Meiryo UI" w:hAnsi="Meiryo UI" w:hint="eastAsia"/>
          <w:szCs w:val="21"/>
        </w:rPr>
        <w:t>、</w:t>
      </w:r>
      <w:r w:rsidRPr="00A56DEC">
        <w:rPr>
          <w:rFonts w:ascii="Meiryo UI" w:eastAsia="Meiryo UI" w:hAnsi="Meiryo UI" w:hint="eastAsia"/>
          <w:szCs w:val="21"/>
          <w:u w:val="single"/>
        </w:rPr>
        <w:t>別表●</w:t>
      </w:r>
      <w:r w:rsidRPr="00A56DEC">
        <w:rPr>
          <w:rFonts w:ascii="Meiryo UI" w:eastAsia="Meiryo UI" w:hAnsi="Meiryo UI" w:hint="eastAsia"/>
          <w:szCs w:val="21"/>
        </w:rPr>
        <w:t>という表現があるものは、国の基本方針の当該箇所を参照すること。</w:t>
      </w:r>
    </w:p>
    <w:p w14:paraId="5ED2CCBB" w14:textId="6FEBDCC4" w:rsidR="00E44ADB" w:rsidRPr="00593FDC" w:rsidRDefault="00F00044" w:rsidP="00593FDC">
      <w:pPr>
        <w:snapToGrid w:val="0"/>
        <w:ind w:firstLineChars="200" w:firstLine="420"/>
        <w:rPr>
          <w:rFonts w:ascii="Meiryo UI" w:eastAsia="Meiryo UI" w:hAnsi="Meiryo UI"/>
          <w:color w:val="0563C1"/>
          <w:szCs w:val="21"/>
          <w:u w:val="single"/>
        </w:rPr>
      </w:pPr>
      <w:r w:rsidRPr="00A56DEC">
        <w:rPr>
          <w:rFonts w:ascii="Meiryo UI" w:eastAsia="Meiryo UI" w:hAnsi="Meiryo UI" w:hint="eastAsia"/>
          <w:szCs w:val="21"/>
        </w:rPr>
        <w:t>＜環境物品等の調達の推進に関する基本方針＞</w:t>
      </w:r>
      <w:hyperlink r:id="rId11" w:history="1">
        <w:r w:rsidR="00425046" w:rsidRPr="00425046">
          <w:rPr>
            <w:rStyle w:val="a3"/>
            <w:rFonts w:ascii="Meiryo UI" w:eastAsia="Meiryo UI" w:hAnsi="Meiryo UI"/>
            <w:szCs w:val="21"/>
          </w:rPr>
          <w:t>https://www.env.go.jp/policy/hozen/green/g-law/net/kihonhoushin.html</w:t>
        </w:r>
      </w:hyperlink>
      <w:hyperlink w:history="1"/>
    </w:p>
    <w:p w14:paraId="15049695" w14:textId="6E80FD3B" w:rsidR="00CF05DD" w:rsidRDefault="00CF05DD" w:rsidP="00CF05DD">
      <w:pPr>
        <w:snapToGrid w:val="0"/>
        <w:ind w:left="420" w:hangingChars="200" w:hanging="420"/>
        <w:rPr>
          <w:rFonts w:ascii="Meiryo UI" w:eastAsia="Meiryo UI" w:hAnsi="Meiryo UI"/>
          <w:szCs w:val="21"/>
        </w:rPr>
      </w:pPr>
      <w:r>
        <w:rPr>
          <w:rFonts w:ascii="Meiryo UI" w:eastAsia="Meiryo UI" w:hAnsi="Meiryo UI" w:hint="eastAsia"/>
        </w:rPr>
        <w:t>（</w:t>
      </w:r>
      <w:r w:rsidR="00F00044">
        <w:rPr>
          <w:rFonts w:ascii="Meiryo UI" w:eastAsia="Meiryo UI" w:hAnsi="Meiryo UI" w:hint="eastAsia"/>
        </w:rPr>
        <w:t>２</w:t>
      </w:r>
      <w:r w:rsidRPr="00EA4A11">
        <w:rPr>
          <w:rFonts w:ascii="Meiryo UI" w:eastAsia="Meiryo UI" w:hAnsi="Meiryo UI" w:hint="eastAsia"/>
        </w:rPr>
        <w:t>）</w:t>
      </w:r>
      <w:r w:rsidRPr="00EB700A">
        <w:rPr>
          <w:rFonts w:ascii="Meiryo UI" w:eastAsia="Meiryo UI" w:hAnsi="Meiryo UI" w:hint="eastAsia"/>
          <w:szCs w:val="21"/>
        </w:rPr>
        <w:t>調達に当たっては、大阪府認定リサイクル製品その他のリサイクル製品の調達に留意するものとする。</w:t>
      </w:r>
    </w:p>
    <w:p w14:paraId="335DDC87" w14:textId="1A38F0F5" w:rsidR="00E44ADB" w:rsidRPr="00593FDC" w:rsidRDefault="00CF05DD" w:rsidP="00593FDC">
      <w:pPr>
        <w:snapToGrid w:val="0"/>
        <w:ind w:leftChars="200" w:left="420"/>
        <w:rPr>
          <w:rFonts w:ascii="Meiryo UI" w:eastAsia="Meiryo UI" w:hAnsi="Meiryo UI"/>
          <w:color w:val="0563C1"/>
          <w:szCs w:val="21"/>
          <w:u w:val="single"/>
        </w:rPr>
      </w:pPr>
      <w:r w:rsidRPr="00EB700A">
        <w:rPr>
          <w:rFonts w:ascii="Meiryo UI" w:eastAsia="Meiryo UI" w:hAnsi="Meiryo UI" w:hint="eastAsia"/>
          <w:szCs w:val="21"/>
        </w:rPr>
        <w:t>＜大阪府認定リサイクル製品＞</w:t>
      </w:r>
      <w:hyperlink r:id="rId12" w:history="1">
        <w:r w:rsidR="00004BB1" w:rsidRPr="00B60F46">
          <w:rPr>
            <w:rStyle w:val="a3"/>
            <w:rFonts w:ascii="Meiryo UI" w:eastAsia="Meiryo UI" w:hAnsi="Meiryo UI"/>
            <w:szCs w:val="21"/>
          </w:rPr>
          <w:t>https://www.pref.osaka.lg.jp/shigenjunkan/recycle-products/</w:t>
        </w:r>
      </w:hyperlink>
    </w:p>
    <w:p w14:paraId="66FD52BE" w14:textId="1C59A578" w:rsidR="00F00044" w:rsidRDefault="00015790" w:rsidP="000C72D0">
      <w:pPr>
        <w:snapToGrid w:val="0"/>
        <w:ind w:left="420" w:hangingChars="200" w:hanging="420"/>
        <w:rPr>
          <w:rFonts w:ascii="Meiryo UI" w:eastAsia="Meiryo UI" w:hAnsi="Meiryo UI"/>
          <w:szCs w:val="21"/>
        </w:rPr>
      </w:pPr>
      <w:r>
        <w:rPr>
          <w:rFonts w:ascii="Meiryo UI" w:eastAsia="Meiryo UI" w:hAnsi="Meiryo UI" w:hint="eastAsia"/>
        </w:rPr>
        <w:t>（</w:t>
      </w:r>
      <w:r w:rsidR="00F00044">
        <w:rPr>
          <w:rFonts w:ascii="Meiryo UI" w:eastAsia="Meiryo UI" w:hAnsi="Meiryo UI" w:hint="eastAsia"/>
        </w:rPr>
        <w:t>３</w:t>
      </w:r>
      <w:r w:rsidRPr="00EA4A11">
        <w:rPr>
          <w:rFonts w:ascii="Meiryo UI" w:eastAsia="Meiryo UI" w:hAnsi="Meiryo UI" w:hint="eastAsia"/>
        </w:rPr>
        <w:t>）</w:t>
      </w:r>
      <w:r w:rsidRPr="00EB700A">
        <w:rPr>
          <w:rFonts w:ascii="Meiryo UI" w:eastAsia="Meiryo UI" w:hAnsi="Meiryo UI" w:hint="eastAsia"/>
          <w:szCs w:val="21"/>
        </w:rPr>
        <w:t>物品等の輸配送時には、知事が定める「大阪府グリーン配送実施要綱」等の条件に留意する。</w:t>
      </w:r>
    </w:p>
    <w:p w14:paraId="4E446A8E" w14:textId="36FD46AD" w:rsidR="00E44ADB" w:rsidRPr="00593FDC" w:rsidRDefault="00015790" w:rsidP="00593FDC">
      <w:pPr>
        <w:snapToGrid w:val="0"/>
        <w:ind w:firstLineChars="200" w:firstLine="420"/>
        <w:rPr>
          <w:rFonts w:ascii="Meiryo UI" w:eastAsia="Meiryo UI" w:hAnsi="Meiryo UI"/>
          <w:color w:val="0563C1"/>
          <w:szCs w:val="21"/>
          <w:u w:val="single"/>
        </w:rPr>
      </w:pPr>
      <w:r w:rsidRPr="00EB700A">
        <w:rPr>
          <w:rFonts w:ascii="Meiryo UI" w:eastAsia="Meiryo UI" w:hAnsi="Meiryo UI" w:hint="eastAsia"/>
          <w:szCs w:val="21"/>
        </w:rPr>
        <w:t>＜大阪府グリーン配送＞</w:t>
      </w:r>
      <w:hyperlink r:id="rId13" w:history="1">
        <w:r w:rsidR="00004BB1" w:rsidRPr="00B60F46">
          <w:rPr>
            <w:rStyle w:val="a3"/>
            <w:rFonts w:ascii="Meiryo UI" w:eastAsia="Meiryo UI" w:hAnsi="Meiryo UI"/>
            <w:szCs w:val="21"/>
          </w:rPr>
          <w:t>https://www.pref.osaka.lg.jp/kotsukankyo/haigasu/green_index.html</w:t>
        </w:r>
      </w:hyperlink>
    </w:p>
    <w:p w14:paraId="13C7F672" w14:textId="0E8F4A51" w:rsidR="00015790" w:rsidRDefault="00015790" w:rsidP="00BC742D">
      <w:pPr>
        <w:snapToGrid w:val="0"/>
        <w:ind w:left="420" w:hangingChars="200" w:hanging="420"/>
        <w:rPr>
          <w:rFonts w:ascii="Meiryo UI" w:eastAsia="Meiryo UI" w:hAnsi="Meiryo UI"/>
          <w:szCs w:val="21"/>
        </w:rPr>
      </w:pPr>
      <w:r>
        <w:rPr>
          <w:rFonts w:ascii="Meiryo UI" w:eastAsia="Meiryo UI" w:hAnsi="Meiryo UI" w:hint="eastAsia"/>
        </w:rPr>
        <w:t>（４</w:t>
      </w:r>
      <w:r w:rsidRPr="00EA4A11">
        <w:rPr>
          <w:rFonts w:ascii="Meiryo UI" w:eastAsia="Meiryo UI" w:hAnsi="Meiryo UI" w:hint="eastAsia"/>
        </w:rPr>
        <w:t>）</w:t>
      </w:r>
      <w:r w:rsidRPr="00EB700A">
        <w:rPr>
          <w:rFonts w:ascii="Meiryo UI" w:eastAsia="Meiryo UI" w:hAnsi="Meiryo UI" w:hint="eastAsia"/>
          <w:szCs w:val="21"/>
        </w:rPr>
        <w:t>必要とされる機能や性能等を有する</w:t>
      </w:r>
      <w:r w:rsidR="00FD6AF9">
        <w:rPr>
          <w:rFonts w:ascii="Meiryo UI" w:eastAsia="Meiryo UI" w:hAnsi="Meiryo UI" w:hint="eastAsia"/>
          <w:szCs w:val="21"/>
        </w:rPr>
        <w:t>もの</w:t>
      </w:r>
      <w:r w:rsidRPr="00EB700A">
        <w:rPr>
          <w:rFonts w:ascii="Meiryo UI" w:eastAsia="Meiryo UI" w:hAnsi="Meiryo UI" w:hint="eastAsia"/>
          <w:szCs w:val="21"/>
        </w:rPr>
        <w:t>で、本</w:t>
      </w:r>
      <w:r w:rsidR="00BC742D">
        <w:rPr>
          <w:rFonts w:ascii="Meiryo UI" w:eastAsia="Meiryo UI" w:hAnsi="Meiryo UI" w:hint="eastAsia"/>
          <w:szCs w:val="21"/>
        </w:rPr>
        <w:t>調達</w:t>
      </w:r>
      <w:r w:rsidRPr="00EB700A">
        <w:rPr>
          <w:rFonts w:ascii="Meiryo UI" w:eastAsia="Meiryo UI" w:hAnsi="Meiryo UI" w:hint="eastAsia"/>
          <w:szCs w:val="21"/>
        </w:rPr>
        <w:t>方針の「判断基準」を満たす</w:t>
      </w:r>
      <w:r w:rsidR="00FD6AF9">
        <w:rPr>
          <w:rFonts w:ascii="Meiryo UI" w:eastAsia="Meiryo UI" w:hAnsi="Meiryo UI" w:hint="eastAsia"/>
          <w:szCs w:val="21"/>
        </w:rPr>
        <w:t>もの</w:t>
      </w:r>
      <w:r w:rsidRPr="00EB700A">
        <w:rPr>
          <w:rFonts w:ascii="Meiryo UI" w:eastAsia="Meiryo UI" w:hAnsi="Meiryo UI" w:hint="eastAsia"/>
          <w:szCs w:val="21"/>
        </w:rPr>
        <w:t>が市場にない場合等、「判断基準」を満たす</w:t>
      </w:r>
      <w:r w:rsidR="00FD6AF9">
        <w:rPr>
          <w:rFonts w:ascii="Meiryo UI" w:eastAsia="Meiryo UI" w:hAnsi="Meiryo UI" w:hint="eastAsia"/>
          <w:szCs w:val="21"/>
        </w:rPr>
        <w:t>もの</w:t>
      </w:r>
      <w:r w:rsidRPr="00EB700A">
        <w:rPr>
          <w:rFonts w:ascii="Meiryo UI" w:eastAsia="Meiryo UI" w:hAnsi="Meiryo UI" w:hint="eastAsia"/>
          <w:szCs w:val="21"/>
        </w:rPr>
        <w:t>の調達が困難と思われる場合や環境に配慮した契約の推進が困難な場合には、</w:t>
      </w:r>
      <w:r w:rsidR="004B663D">
        <w:rPr>
          <w:rFonts w:ascii="Meiryo UI" w:eastAsia="Meiryo UI" w:hAnsi="Meiryo UI" w:hint="eastAsia"/>
          <w:szCs w:val="21"/>
        </w:rPr>
        <w:t>脱炭素・</w:t>
      </w:r>
      <w:r w:rsidRPr="00EB700A">
        <w:rPr>
          <w:rFonts w:ascii="Meiryo UI" w:eastAsia="Meiryo UI" w:hAnsi="Meiryo UI" w:hint="eastAsia"/>
          <w:szCs w:val="21"/>
        </w:rPr>
        <w:t>エネルギー政策課（内線</w:t>
      </w:r>
      <w:r w:rsidR="00F56D31" w:rsidRPr="000C72D0">
        <w:rPr>
          <w:rFonts w:ascii="Meiryo UI" w:eastAsia="Meiryo UI" w:hAnsi="Meiryo UI" w:hint="eastAsia"/>
          <w:szCs w:val="21"/>
        </w:rPr>
        <w:t>2</w:t>
      </w:r>
      <w:r w:rsidR="00F56D31" w:rsidRPr="000C72D0">
        <w:rPr>
          <w:rFonts w:ascii="Meiryo UI" w:eastAsia="Meiryo UI" w:hAnsi="Meiryo UI"/>
          <w:szCs w:val="21"/>
        </w:rPr>
        <w:t>691</w:t>
      </w:r>
      <w:r w:rsidRPr="00EB700A">
        <w:rPr>
          <w:rFonts w:ascii="Meiryo UI" w:eastAsia="Meiryo UI" w:hAnsi="Meiryo UI"/>
          <w:szCs w:val="21"/>
        </w:rPr>
        <w:t>）まで問い合わせること。</w:t>
      </w:r>
    </w:p>
    <w:p w14:paraId="2A22B6BB" w14:textId="6FD88AE1" w:rsidR="00425046" w:rsidRDefault="00425046" w:rsidP="00BC742D">
      <w:pPr>
        <w:snapToGrid w:val="0"/>
        <w:ind w:left="560" w:hangingChars="200" w:hanging="560"/>
        <w:rPr>
          <w:rFonts w:ascii="Meiryo UI" w:eastAsia="Meiryo UI" w:hAnsi="Meiryo UI"/>
          <w:b/>
          <w:sz w:val="28"/>
        </w:rPr>
      </w:pPr>
    </w:p>
    <w:bookmarkEnd w:id="3"/>
    <w:p w14:paraId="794631AD" w14:textId="77777777" w:rsidR="00934C80" w:rsidRDefault="00934C80" w:rsidP="00934C80">
      <w:pPr>
        <w:snapToGrid w:val="0"/>
        <w:rPr>
          <w:rFonts w:ascii="Meiryo UI" w:eastAsia="Meiryo UI" w:hAnsi="Meiryo UI"/>
          <w:b/>
          <w:sz w:val="24"/>
        </w:rPr>
      </w:pPr>
      <w:r>
        <w:rPr>
          <w:rFonts w:ascii="Meiryo UI" w:eastAsia="Meiryo UI" w:hAnsi="Meiryo UI"/>
          <w:b/>
          <w:sz w:val="24"/>
        </w:rPr>
        <w:br w:type="page"/>
      </w:r>
    </w:p>
    <w:p w14:paraId="14ECB7E1" w14:textId="6217266D" w:rsidR="00934C80" w:rsidRDefault="004E7E2B" w:rsidP="00934C80">
      <w:pPr>
        <w:snapToGrid w:val="0"/>
        <w:rPr>
          <w:rFonts w:ascii="Meiryo UI" w:eastAsia="Meiryo UI" w:hAnsi="Meiryo UI"/>
          <w:b/>
          <w:sz w:val="24"/>
        </w:rPr>
      </w:pPr>
      <w:r>
        <w:rPr>
          <w:rFonts w:ascii="Meiryo UI" w:eastAsia="Meiryo UI" w:hAnsi="Meiryo UI" w:hint="eastAsia"/>
          <w:b/>
          <w:sz w:val="24"/>
        </w:rPr>
        <w:lastRenderedPageBreak/>
        <w:t>６</w:t>
      </w:r>
      <w:r w:rsidR="00934C80" w:rsidRPr="00485142">
        <w:rPr>
          <w:rFonts w:ascii="Meiryo UI" w:eastAsia="Meiryo UI" w:hAnsi="Meiryo UI"/>
          <w:b/>
          <w:sz w:val="24"/>
        </w:rPr>
        <w:t xml:space="preserve"> </w:t>
      </w:r>
      <w:r w:rsidR="00934C80">
        <w:rPr>
          <w:rFonts w:ascii="Meiryo UI" w:eastAsia="Meiryo UI" w:hAnsi="Meiryo UI" w:hint="eastAsia"/>
          <w:b/>
          <w:sz w:val="24"/>
        </w:rPr>
        <w:t>判断基準</w:t>
      </w:r>
    </w:p>
    <w:p w14:paraId="5856FA4B" w14:textId="77777777" w:rsidR="00934C80" w:rsidRDefault="00934C80" w:rsidP="00934C80">
      <w:pPr>
        <w:snapToGrid w:val="0"/>
        <w:rPr>
          <w:rFonts w:ascii="Meiryo UI" w:eastAsia="Meiryo UI" w:hAnsi="Meiryo UI"/>
          <w:b/>
          <w:sz w:val="24"/>
        </w:rPr>
      </w:pPr>
      <w:r w:rsidRPr="00015790">
        <w:rPr>
          <w:rFonts w:ascii="Meiryo UI" w:eastAsia="Meiryo UI" w:hAnsi="Meiryo UI"/>
          <w:noProof/>
          <w:sz w:val="16"/>
          <w:szCs w:val="16"/>
        </w:rPr>
        <mc:AlternateContent>
          <mc:Choice Requires="wps">
            <w:drawing>
              <wp:anchor distT="0" distB="0" distL="114300" distR="114300" simplePos="0" relativeHeight="251711488" behindDoc="0" locked="0" layoutInCell="1" allowOverlap="1" wp14:anchorId="6D212AB5" wp14:editId="2C705BAA">
                <wp:simplePos x="0" y="0"/>
                <wp:positionH relativeFrom="column">
                  <wp:posOffset>128270</wp:posOffset>
                </wp:positionH>
                <wp:positionV relativeFrom="paragraph">
                  <wp:posOffset>222885</wp:posOffset>
                </wp:positionV>
                <wp:extent cx="8639175" cy="828675"/>
                <wp:effectExtent l="0" t="0" r="28575" b="28575"/>
                <wp:wrapNone/>
                <wp:docPr id="21" name="角丸四角形 21"/>
                <wp:cNvGraphicFramePr/>
                <a:graphic xmlns:a="http://schemas.openxmlformats.org/drawingml/2006/main">
                  <a:graphicData uri="http://schemas.microsoft.com/office/word/2010/wordprocessingShape">
                    <wps:wsp>
                      <wps:cNvSpPr/>
                      <wps:spPr>
                        <a:xfrm>
                          <a:off x="0" y="0"/>
                          <a:ext cx="8639175" cy="828675"/>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oundrect w14:anchorId="224A382F" id="角丸四角形 21" o:spid="_x0000_s1026" style="position:absolute;left:0;text-align:left;margin-left:10.1pt;margin-top:17.55pt;width:680.25pt;height:6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" filled="f" strokecolor="#00b050" strokeweight="1.5pt">
                <v:stroke joinstyle="miter"/>
              </v:roundrect>
            </w:pict>
          </mc:Fallback>
        </mc:AlternateContent>
      </w:r>
    </w:p>
    <w:p w14:paraId="1BCCFAFF" w14:textId="77777777" w:rsidR="00934C80" w:rsidRPr="00015790" w:rsidRDefault="00934C80" w:rsidP="00934C80">
      <w:pPr>
        <w:snapToGrid w:val="0"/>
        <w:ind w:firstLineChars="200" w:firstLine="480"/>
        <w:rPr>
          <w:rFonts w:ascii="Meiryo UI" w:eastAsia="Meiryo UI" w:hAnsi="Meiryo UI"/>
          <w:b/>
          <w:sz w:val="24"/>
          <w:szCs w:val="24"/>
        </w:rPr>
      </w:pPr>
      <w:r w:rsidRPr="00015790">
        <w:rPr>
          <w:rFonts w:ascii="Meiryo UI" w:eastAsia="Meiryo UI" w:hAnsi="Meiryo UI" w:hint="eastAsia"/>
          <w:b/>
          <w:sz w:val="24"/>
          <w:szCs w:val="24"/>
        </w:rPr>
        <w:t>【判断基準】</w:t>
      </w:r>
    </w:p>
    <w:p w14:paraId="21C5C3C2" w14:textId="77777777" w:rsidR="00934C80" w:rsidRDefault="00934C80" w:rsidP="00934C80">
      <w:pPr>
        <w:snapToGrid w:val="0"/>
        <w:ind w:leftChars="200" w:left="420"/>
        <w:rPr>
          <w:rFonts w:ascii="Meiryo UI" w:eastAsia="Meiryo UI" w:hAnsi="Meiryo UI"/>
          <w:sz w:val="22"/>
        </w:rPr>
      </w:pPr>
      <w:r w:rsidRPr="005E18B8">
        <w:rPr>
          <w:rFonts w:ascii="Meiryo UI" w:eastAsia="Meiryo UI" w:hAnsi="Meiryo UI" w:hint="eastAsia"/>
          <w:sz w:val="22"/>
        </w:rPr>
        <w:t>○契約図書において、一定の環境負荷低減効果が認められる</w:t>
      </w:r>
      <w:r>
        <w:rPr>
          <w:rFonts w:ascii="Meiryo UI" w:eastAsia="Meiryo UI" w:hAnsi="Meiryo UI" w:hint="eastAsia"/>
          <w:sz w:val="22"/>
        </w:rPr>
        <w:t>以下</w:t>
      </w:r>
      <w:r w:rsidRPr="005E18B8">
        <w:rPr>
          <w:rFonts w:ascii="Meiryo UI" w:eastAsia="Meiryo UI" w:hAnsi="Meiryo UI" w:hint="eastAsia"/>
          <w:sz w:val="22"/>
        </w:rPr>
        <w:t>に示す資材（材料及び機材を含む。）、建設機械、工法又は目的物の使用を</w:t>
      </w:r>
    </w:p>
    <w:p w14:paraId="3AF3A904" w14:textId="77777777" w:rsidR="00934C80" w:rsidRPr="00550140" w:rsidRDefault="00934C80" w:rsidP="00934C80">
      <w:pPr>
        <w:snapToGrid w:val="0"/>
        <w:ind w:leftChars="200" w:left="420" w:firstLineChars="100" w:firstLine="220"/>
        <w:rPr>
          <w:rFonts w:ascii="Meiryo UI" w:eastAsia="Meiryo UI" w:hAnsi="Meiryo UI"/>
          <w:sz w:val="22"/>
        </w:rPr>
      </w:pPr>
      <w:r w:rsidRPr="005E18B8">
        <w:rPr>
          <w:rFonts w:ascii="Meiryo UI" w:eastAsia="Meiryo UI" w:hAnsi="Meiryo UI" w:hint="eastAsia"/>
          <w:sz w:val="22"/>
        </w:rPr>
        <w:t>義務付けていること。</w:t>
      </w:r>
    </w:p>
    <w:p w14:paraId="30A7D97E" w14:textId="77777777" w:rsidR="00934C80" w:rsidRDefault="00934C80" w:rsidP="00934C80">
      <w:pPr>
        <w:snapToGrid w:val="0"/>
        <w:ind w:firstLineChars="100" w:firstLine="220"/>
        <w:rPr>
          <w:rFonts w:ascii="Meiryo UI" w:eastAsia="Meiryo UI" w:hAnsi="Meiryo UI"/>
          <w:sz w:val="22"/>
        </w:rPr>
      </w:pPr>
    </w:p>
    <w:p w14:paraId="324F84DA" w14:textId="77777777" w:rsidR="00934C80" w:rsidRDefault="00934C80" w:rsidP="00934C80">
      <w:pPr>
        <w:snapToGrid w:val="0"/>
        <w:ind w:firstLineChars="100" w:firstLine="220"/>
        <w:rPr>
          <w:rFonts w:ascii="Meiryo UI" w:eastAsia="Meiryo UI" w:hAnsi="Meiryo UI"/>
          <w:sz w:val="22"/>
        </w:rPr>
      </w:pPr>
      <w:r w:rsidRPr="009D0F45">
        <w:rPr>
          <w:rFonts w:ascii="Meiryo UI" w:eastAsia="Meiryo UI" w:hAnsi="Meiryo UI" w:hint="eastAsia"/>
          <w:sz w:val="22"/>
        </w:rPr>
        <w:t>※判断基準に記載する義務付けは、工事等の実施にあたって支障のある場合には適用しないものとする。</w:t>
      </w:r>
    </w:p>
    <w:p w14:paraId="2FA85D03" w14:textId="74F2BDCA" w:rsidR="00015790" w:rsidRDefault="00015790" w:rsidP="00015790">
      <w:pPr>
        <w:snapToGrid w:val="0"/>
        <w:rPr>
          <w:rFonts w:ascii="Meiryo UI" w:eastAsia="Meiryo UI" w:hAnsi="Meiryo UI"/>
        </w:rPr>
      </w:pPr>
    </w:p>
    <w:p w14:paraId="6905104F" w14:textId="14F95EE7" w:rsidR="00BD243C" w:rsidRDefault="00BD243C" w:rsidP="00015790">
      <w:pPr>
        <w:snapToGrid w:val="0"/>
        <w:rPr>
          <w:rFonts w:ascii="Meiryo UI" w:eastAsia="Meiryo UI" w:hAnsi="Meiryo UI"/>
          <w:b/>
          <w:sz w:val="24"/>
        </w:rPr>
      </w:pPr>
    </w:p>
    <w:p w14:paraId="024F86D6" w14:textId="7DF2B836" w:rsidR="00934C80" w:rsidRPr="00A56DEC" w:rsidRDefault="00934C80" w:rsidP="00015790">
      <w:pPr>
        <w:snapToGrid w:val="0"/>
        <w:rPr>
          <w:rFonts w:ascii="Meiryo UI" w:eastAsia="Meiryo UI" w:hAnsi="Meiryo UI"/>
          <w:b/>
          <w:sz w:val="28"/>
        </w:rPr>
      </w:pPr>
      <w:r w:rsidRPr="00A56DEC">
        <w:rPr>
          <w:rFonts w:ascii="Meiryo UI" w:eastAsia="Meiryo UI" w:hAnsi="Meiryo UI" w:hint="eastAsia"/>
          <w:b/>
          <w:sz w:val="28"/>
        </w:rPr>
        <w:t>＜資材＞</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984"/>
        <w:gridCol w:w="8222"/>
        <w:gridCol w:w="2835"/>
      </w:tblGrid>
      <w:tr w:rsidR="00B649EE" w:rsidRPr="00A25335" w14:paraId="4B263D7D" w14:textId="77777777" w:rsidTr="007F1B46">
        <w:trPr>
          <w:tblHeader/>
        </w:trPr>
        <w:tc>
          <w:tcPr>
            <w:tcW w:w="1101" w:type="dxa"/>
            <w:shd w:val="clear" w:color="auto" w:fill="BDD6EE"/>
            <w:vAlign w:val="center"/>
          </w:tcPr>
          <w:p w14:paraId="3FF474F1"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品目分類</w:t>
            </w:r>
          </w:p>
        </w:tc>
        <w:tc>
          <w:tcPr>
            <w:tcW w:w="1984" w:type="dxa"/>
            <w:shd w:val="clear" w:color="auto" w:fill="BDD6EE"/>
            <w:vAlign w:val="center"/>
          </w:tcPr>
          <w:p w14:paraId="20371A0C" w14:textId="77777777" w:rsidR="00B649EE" w:rsidRPr="00A25335" w:rsidRDefault="00B649EE" w:rsidP="00B649EE">
            <w:pPr>
              <w:snapToGrid w:val="0"/>
              <w:jc w:val="center"/>
              <w:rPr>
                <w:rFonts w:ascii="Meiryo UI" w:eastAsia="Meiryo UI" w:hAnsi="Meiryo UI"/>
                <w:szCs w:val="21"/>
              </w:rPr>
            </w:pPr>
            <w:r w:rsidRPr="00A25335">
              <w:rPr>
                <w:rFonts w:ascii="Meiryo UI" w:eastAsia="Meiryo UI" w:hAnsi="Meiryo UI" w:hint="eastAsia"/>
                <w:szCs w:val="21"/>
              </w:rPr>
              <w:t>品目</w:t>
            </w:r>
            <w:r>
              <w:rPr>
                <w:rFonts w:ascii="Meiryo UI" w:eastAsia="Meiryo UI" w:hAnsi="Meiryo UI" w:hint="eastAsia"/>
                <w:szCs w:val="21"/>
              </w:rPr>
              <w:t>名</w:t>
            </w:r>
          </w:p>
        </w:tc>
        <w:tc>
          <w:tcPr>
            <w:tcW w:w="8222" w:type="dxa"/>
            <w:shd w:val="clear" w:color="auto" w:fill="BDD6EE"/>
            <w:vAlign w:val="center"/>
          </w:tcPr>
          <w:p w14:paraId="7CEEF654" w14:textId="472A0CC4" w:rsidR="00B649EE" w:rsidRPr="00A25335" w:rsidRDefault="00DA199A" w:rsidP="00DA199A">
            <w:pPr>
              <w:snapToGrid w:val="0"/>
              <w:jc w:val="center"/>
              <w:rPr>
                <w:rFonts w:ascii="Meiryo UI" w:eastAsia="Meiryo UI" w:hAnsi="Meiryo UI"/>
                <w:szCs w:val="21"/>
              </w:rPr>
            </w:pPr>
            <w:r w:rsidRPr="00A25335">
              <w:rPr>
                <w:rFonts w:ascii="Meiryo UI" w:eastAsia="Meiryo UI" w:hAnsi="Meiryo UI" w:hint="eastAsia"/>
                <w:szCs w:val="21"/>
              </w:rPr>
              <w:t>判断基準</w:t>
            </w:r>
            <w:r>
              <w:rPr>
                <w:rFonts w:ascii="Meiryo UI" w:eastAsia="Meiryo UI" w:hAnsi="Meiryo UI" w:hint="eastAsia"/>
                <w:szCs w:val="21"/>
              </w:rPr>
              <w:t xml:space="preserve">・配慮事項　　</w:t>
            </w:r>
            <w:r w:rsidRPr="007431E0">
              <w:rPr>
                <w:rFonts w:ascii="Meiryo UI" w:eastAsia="Meiryo UI" w:hAnsi="Meiryo UI" w:hint="eastAsia"/>
                <w:sz w:val="18"/>
                <w:szCs w:val="21"/>
              </w:rPr>
              <w:t>※</w:t>
            </w:r>
            <w:r>
              <w:rPr>
                <w:rFonts w:ascii="Meiryo UI" w:eastAsia="Meiryo UI" w:hAnsi="Meiryo UI" w:hint="eastAsia"/>
                <w:sz w:val="18"/>
                <w:szCs w:val="21"/>
              </w:rPr>
              <w:t>配慮事項については、</w:t>
            </w:r>
            <w:r w:rsidRPr="00EA48D6">
              <w:rPr>
                <w:rFonts w:ascii="Meiryo UI" w:eastAsia="Meiryo UI" w:hAnsi="Meiryo UI" w:hint="eastAsia"/>
                <w:sz w:val="18"/>
                <w:szCs w:val="21"/>
              </w:rPr>
              <w:t>基本方針</w:t>
            </w:r>
            <w:r>
              <w:rPr>
                <w:rFonts w:ascii="Meiryo UI" w:eastAsia="Meiryo UI" w:hAnsi="Meiryo UI" w:hint="eastAsia"/>
                <w:sz w:val="18"/>
                <w:szCs w:val="21"/>
              </w:rPr>
              <w:t>の「分野：公共工事」も参照すること</w:t>
            </w:r>
          </w:p>
        </w:tc>
        <w:tc>
          <w:tcPr>
            <w:tcW w:w="2835" w:type="dxa"/>
            <w:shd w:val="clear" w:color="auto" w:fill="BDD6EE"/>
            <w:vAlign w:val="center"/>
          </w:tcPr>
          <w:p w14:paraId="766CE8A7" w14:textId="6DA590C6"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備考</w:t>
            </w:r>
          </w:p>
        </w:tc>
      </w:tr>
      <w:tr w:rsidR="00B649EE" w:rsidRPr="00A25335" w14:paraId="0E190B19" w14:textId="77777777" w:rsidTr="007F1B46">
        <w:tblPrEx>
          <w:tblCellMar>
            <w:left w:w="99" w:type="dxa"/>
            <w:right w:w="99" w:type="dxa"/>
          </w:tblCellMar>
        </w:tblPrEx>
        <w:tc>
          <w:tcPr>
            <w:tcW w:w="1101" w:type="dxa"/>
            <w:vMerge w:val="restart"/>
            <w:shd w:val="clear" w:color="auto" w:fill="auto"/>
          </w:tcPr>
          <w:p w14:paraId="1511B0C4" w14:textId="77777777" w:rsidR="00B649EE" w:rsidRPr="00A25335" w:rsidRDefault="00B649EE" w:rsidP="00B649EE">
            <w:pPr>
              <w:snapToGrid w:val="0"/>
              <w:rPr>
                <w:rFonts w:ascii="Meiryo UI" w:eastAsia="Meiryo UI" w:hAnsi="Meiryo UI"/>
                <w:sz w:val="20"/>
                <w:szCs w:val="21"/>
              </w:rPr>
            </w:pPr>
            <w:r>
              <w:rPr>
                <w:rFonts w:ascii="Meiryo UI" w:eastAsia="Meiryo UI" w:hAnsi="Meiryo UI" w:hint="eastAsia"/>
                <w:sz w:val="20"/>
                <w:szCs w:val="21"/>
              </w:rPr>
              <w:t>盛土材等</w:t>
            </w:r>
          </w:p>
        </w:tc>
        <w:tc>
          <w:tcPr>
            <w:tcW w:w="1984" w:type="dxa"/>
            <w:shd w:val="clear" w:color="auto" w:fill="auto"/>
          </w:tcPr>
          <w:p w14:paraId="62B70633"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建設汚泥から再生した処理土</w:t>
            </w:r>
          </w:p>
        </w:tc>
        <w:tc>
          <w:tcPr>
            <w:tcW w:w="8222" w:type="dxa"/>
            <w:shd w:val="clear" w:color="auto" w:fill="auto"/>
          </w:tcPr>
          <w:p w14:paraId="2275B8CE" w14:textId="77777777" w:rsidR="00B649EE" w:rsidRPr="00785CD0" w:rsidRDefault="00B649EE" w:rsidP="00B649EE">
            <w:pPr>
              <w:snapToGrid w:val="0"/>
              <w:ind w:left="180" w:hangingChars="100" w:hanging="180"/>
              <w:rPr>
                <w:rFonts w:ascii="Meiryo UI" w:eastAsia="Meiryo UI" w:hAnsi="Meiryo UI"/>
                <w:sz w:val="18"/>
                <w:szCs w:val="18"/>
              </w:rPr>
            </w:pPr>
            <w:r w:rsidRPr="00785CD0">
              <w:rPr>
                <w:rFonts w:ascii="Meiryo UI" w:eastAsia="Meiryo UI" w:hAnsi="Meiryo UI" w:hint="eastAsia"/>
                <w:sz w:val="18"/>
                <w:szCs w:val="18"/>
              </w:rPr>
              <w:t>①建設汚泥から再生された処理土であること。</w:t>
            </w:r>
          </w:p>
          <w:p w14:paraId="193F8E5B" w14:textId="77777777" w:rsidR="00B649EE" w:rsidRPr="00785CD0" w:rsidRDefault="00B649EE" w:rsidP="00B649EE">
            <w:pPr>
              <w:snapToGrid w:val="0"/>
              <w:ind w:left="180" w:hangingChars="100" w:hanging="180"/>
              <w:rPr>
                <w:rFonts w:ascii="Meiryo UI" w:eastAsia="Meiryo UI" w:hAnsi="Meiryo UI"/>
                <w:sz w:val="18"/>
                <w:szCs w:val="18"/>
              </w:rPr>
            </w:pPr>
            <w:r w:rsidRPr="00785CD0">
              <w:rPr>
                <w:rFonts w:ascii="Meiryo UI" w:eastAsia="Meiryo UI" w:hAnsi="Meiryo UI" w:hint="eastAsia"/>
                <w:sz w:val="18"/>
                <w:szCs w:val="18"/>
              </w:rPr>
              <w:t>②重金属等有害物質の含有及び溶出については、土壌汚染対策法（平成</w:t>
            </w:r>
            <w:r w:rsidRPr="00785CD0">
              <w:rPr>
                <w:rFonts w:ascii="Meiryo UI" w:eastAsia="Meiryo UI" w:hAnsi="Meiryo UI"/>
                <w:sz w:val="18"/>
                <w:szCs w:val="18"/>
              </w:rPr>
              <w:t>14年法律第53号）及び「土壌の汚染に係る環境基準」（平成3年環境庁告示第46号）を満たすこと。</w:t>
            </w:r>
          </w:p>
        </w:tc>
        <w:tc>
          <w:tcPr>
            <w:tcW w:w="2835" w:type="dxa"/>
            <w:shd w:val="clear" w:color="auto" w:fill="auto"/>
          </w:tcPr>
          <w:p w14:paraId="0AE65415" w14:textId="1E0003AA" w:rsidR="00B649EE" w:rsidRDefault="005E41EE" w:rsidP="00B649EE">
            <w:pPr>
              <w:snapToGrid w:val="0"/>
              <w:spacing w:line="220" w:lineRule="exact"/>
              <w:rPr>
                <w:rFonts w:ascii="Meiryo UI" w:eastAsia="Meiryo UI" w:hAnsi="Meiryo UI"/>
                <w:sz w:val="18"/>
                <w:szCs w:val="18"/>
              </w:rPr>
            </w:pPr>
            <w:r w:rsidRPr="005E41EE">
              <w:rPr>
                <w:rFonts w:ascii="Meiryo UI" w:eastAsia="Meiryo UI" w:hAnsi="Meiryo UI" w:hint="eastAsia"/>
                <w:sz w:val="18"/>
                <w:szCs w:val="18"/>
              </w:rPr>
              <w:t>◆大阪府認定リサイクル製品あり。</w:t>
            </w:r>
          </w:p>
          <w:p w14:paraId="4B03CCF6" w14:textId="1F67E346" w:rsidR="005E41EE" w:rsidRDefault="005E41EE" w:rsidP="00B649EE">
            <w:pPr>
              <w:snapToGrid w:val="0"/>
              <w:spacing w:line="220" w:lineRule="exact"/>
              <w:rPr>
                <w:rFonts w:ascii="Meiryo UI" w:eastAsia="Meiryo UI" w:hAnsi="Meiryo UI"/>
                <w:sz w:val="18"/>
                <w:szCs w:val="18"/>
              </w:rPr>
            </w:pPr>
            <w:r>
              <w:rPr>
                <w:rFonts w:ascii="Meiryo UI" w:eastAsia="Meiryo UI" w:hAnsi="Meiryo UI"/>
                <w:noProof/>
                <w:sz w:val="18"/>
                <w:szCs w:val="18"/>
              </w:rPr>
              <w:drawing>
                <wp:anchor distT="0" distB="0" distL="114300" distR="114300" simplePos="0" relativeHeight="251715584" behindDoc="0" locked="0" layoutInCell="1" allowOverlap="1" wp14:anchorId="58FF55B6" wp14:editId="3F5B3D1E">
                  <wp:simplePos x="0" y="0"/>
                  <wp:positionH relativeFrom="column">
                    <wp:posOffset>426085</wp:posOffset>
                  </wp:positionH>
                  <wp:positionV relativeFrom="paragraph">
                    <wp:posOffset>17780</wp:posOffset>
                  </wp:positionV>
                  <wp:extent cx="865505" cy="536575"/>
                  <wp:effectExtent l="0" t="0" r="0" b="0"/>
                  <wp:wrapNone/>
                  <wp:docPr id="58268933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5505" cy="536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DE5B59" w14:textId="77777777" w:rsidR="005E41EE" w:rsidRDefault="005E41EE" w:rsidP="00B649EE">
            <w:pPr>
              <w:snapToGrid w:val="0"/>
              <w:spacing w:line="220" w:lineRule="exact"/>
              <w:rPr>
                <w:rFonts w:ascii="Meiryo UI" w:eastAsia="Meiryo UI" w:hAnsi="Meiryo UI"/>
                <w:sz w:val="18"/>
                <w:szCs w:val="18"/>
              </w:rPr>
            </w:pPr>
          </w:p>
          <w:p w14:paraId="77939AB0" w14:textId="77777777" w:rsidR="005E41EE" w:rsidRDefault="005E41EE" w:rsidP="00B649EE">
            <w:pPr>
              <w:snapToGrid w:val="0"/>
              <w:spacing w:line="220" w:lineRule="exact"/>
              <w:rPr>
                <w:rFonts w:ascii="Meiryo UI" w:eastAsia="Meiryo UI" w:hAnsi="Meiryo UI"/>
                <w:sz w:val="18"/>
                <w:szCs w:val="18"/>
              </w:rPr>
            </w:pPr>
          </w:p>
          <w:p w14:paraId="3644F288" w14:textId="7138FC0E" w:rsidR="005E41EE" w:rsidRPr="0059281D" w:rsidRDefault="005E41EE" w:rsidP="00B649EE">
            <w:pPr>
              <w:snapToGrid w:val="0"/>
              <w:spacing w:line="220" w:lineRule="exact"/>
              <w:rPr>
                <w:rFonts w:ascii="Meiryo UI" w:eastAsia="Meiryo UI" w:hAnsi="Meiryo UI"/>
                <w:sz w:val="18"/>
                <w:szCs w:val="18"/>
              </w:rPr>
            </w:pPr>
          </w:p>
        </w:tc>
      </w:tr>
      <w:tr w:rsidR="00B649EE" w:rsidRPr="00A25335" w14:paraId="7E667DFA" w14:textId="77777777" w:rsidTr="007F1B46">
        <w:tblPrEx>
          <w:tblCellMar>
            <w:left w:w="99" w:type="dxa"/>
            <w:right w:w="99" w:type="dxa"/>
          </w:tblCellMar>
        </w:tblPrEx>
        <w:tc>
          <w:tcPr>
            <w:tcW w:w="1101" w:type="dxa"/>
            <w:vMerge/>
            <w:shd w:val="clear" w:color="auto" w:fill="auto"/>
          </w:tcPr>
          <w:p w14:paraId="71CB80B1"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2714F280"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土工用水砕スラグ</w:t>
            </w:r>
          </w:p>
        </w:tc>
        <w:tc>
          <w:tcPr>
            <w:tcW w:w="8222" w:type="dxa"/>
            <w:shd w:val="clear" w:color="auto" w:fill="auto"/>
          </w:tcPr>
          <w:p w14:paraId="69A7D710" w14:textId="77777777" w:rsidR="00B649EE" w:rsidRPr="00785CD0" w:rsidRDefault="00B649EE" w:rsidP="00B649EE">
            <w:pPr>
              <w:snapToGrid w:val="0"/>
              <w:ind w:left="180" w:hangingChars="100" w:hanging="180"/>
              <w:rPr>
                <w:rFonts w:ascii="Meiryo UI" w:eastAsia="Meiryo UI" w:hAnsi="Meiryo UI"/>
                <w:sz w:val="18"/>
                <w:szCs w:val="18"/>
              </w:rPr>
            </w:pPr>
            <w:r w:rsidRPr="00785CD0">
              <w:rPr>
                <w:rFonts w:ascii="Meiryo UI" w:eastAsia="Meiryo UI" w:hAnsi="Meiryo UI" w:hint="eastAsia"/>
                <w:sz w:val="18"/>
                <w:szCs w:val="18"/>
              </w:rPr>
              <w:t>○天然砂（海砂、山砂）、天然砂利、砕砂若しくは砕石の一部又は全部を代替して使用できる高炉水砕スラグが使用された土工用材料であること。</w:t>
            </w:r>
          </w:p>
        </w:tc>
        <w:tc>
          <w:tcPr>
            <w:tcW w:w="2835" w:type="dxa"/>
            <w:shd w:val="clear" w:color="auto" w:fill="auto"/>
          </w:tcPr>
          <w:p w14:paraId="66F2745A" w14:textId="40619D95"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3A4BD6BB" w14:textId="77777777" w:rsidTr="007F1B46">
        <w:trPr>
          <w:trHeight w:val="417"/>
        </w:trPr>
        <w:tc>
          <w:tcPr>
            <w:tcW w:w="1101" w:type="dxa"/>
            <w:vMerge/>
            <w:shd w:val="clear" w:color="auto" w:fill="auto"/>
          </w:tcPr>
          <w:p w14:paraId="3CFBE57E"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269FEE6A" w14:textId="77777777" w:rsidR="00B649EE"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銅スラグを用いた</w:t>
            </w:r>
          </w:p>
          <w:p w14:paraId="608A119A"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ケーソン中詰め材</w:t>
            </w:r>
          </w:p>
        </w:tc>
        <w:tc>
          <w:tcPr>
            <w:tcW w:w="8222" w:type="dxa"/>
            <w:vMerge w:val="restart"/>
            <w:shd w:val="clear" w:color="auto" w:fill="auto"/>
          </w:tcPr>
          <w:p w14:paraId="2BD22A85" w14:textId="77777777" w:rsidR="00B649EE" w:rsidRPr="00785CD0" w:rsidRDefault="00B649EE" w:rsidP="00B649EE">
            <w:pPr>
              <w:snapToGrid w:val="0"/>
              <w:ind w:left="180" w:hangingChars="100" w:hanging="180"/>
              <w:rPr>
                <w:rFonts w:ascii="Meiryo UI" w:eastAsia="Meiryo UI" w:hAnsi="Meiryo UI"/>
                <w:sz w:val="18"/>
                <w:szCs w:val="18"/>
              </w:rPr>
            </w:pPr>
            <w:r w:rsidRPr="00785CD0">
              <w:rPr>
                <w:rFonts w:ascii="Meiryo UI" w:eastAsia="Meiryo UI" w:hAnsi="Meiryo UI" w:hint="eastAsia"/>
                <w:sz w:val="18"/>
                <w:szCs w:val="18"/>
              </w:rPr>
              <w:t>○ケーソン中詰め材として、天然砂（海砂、山砂）、天然砂利、砕砂若しくは砕石の一部又は全部を代替して使用することができるスラグであること。</w:t>
            </w:r>
          </w:p>
        </w:tc>
        <w:tc>
          <w:tcPr>
            <w:tcW w:w="2835" w:type="dxa"/>
            <w:shd w:val="clear" w:color="auto" w:fill="auto"/>
          </w:tcPr>
          <w:p w14:paraId="38B60789"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70CC40BE" w14:textId="77777777" w:rsidTr="007F1B46">
        <w:trPr>
          <w:trHeight w:val="455"/>
        </w:trPr>
        <w:tc>
          <w:tcPr>
            <w:tcW w:w="1101" w:type="dxa"/>
            <w:vMerge/>
            <w:shd w:val="clear" w:color="auto" w:fill="auto"/>
          </w:tcPr>
          <w:p w14:paraId="0A79941C"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7533B748" w14:textId="77777777" w:rsidR="00B649EE" w:rsidRPr="00120161" w:rsidRDefault="00B649EE" w:rsidP="00B649EE">
            <w:pPr>
              <w:snapToGrid w:val="0"/>
              <w:rPr>
                <w:rFonts w:ascii="Meiryo UI" w:eastAsia="Meiryo UI" w:hAnsi="Meiryo UI"/>
                <w:w w:val="90"/>
                <w:sz w:val="20"/>
                <w:szCs w:val="20"/>
              </w:rPr>
            </w:pPr>
            <w:r w:rsidRPr="00120161">
              <w:rPr>
                <w:rFonts w:ascii="Meiryo UI" w:eastAsia="Meiryo UI" w:hAnsi="Meiryo UI" w:hint="eastAsia"/>
                <w:w w:val="90"/>
                <w:sz w:val="20"/>
                <w:szCs w:val="20"/>
              </w:rPr>
              <w:t>フェロニッケルスラグを用いたケーソン中詰め材</w:t>
            </w:r>
          </w:p>
        </w:tc>
        <w:tc>
          <w:tcPr>
            <w:tcW w:w="8222" w:type="dxa"/>
            <w:vMerge/>
            <w:shd w:val="clear" w:color="auto" w:fill="auto"/>
          </w:tcPr>
          <w:p w14:paraId="5C0B3F70" w14:textId="77777777" w:rsidR="00B649EE" w:rsidRPr="00A25335" w:rsidRDefault="00B649EE" w:rsidP="00B649EE">
            <w:pPr>
              <w:snapToGrid w:val="0"/>
              <w:ind w:left="180" w:hangingChars="100" w:hanging="180"/>
              <w:rPr>
                <w:rFonts w:ascii="Meiryo UI" w:eastAsia="Meiryo UI" w:hAnsi="Meiryo UI"/>
                <w:sz w:val="18"/>
                <w:szCs w:val="21"/>
              </w:rPr>
            </w:pPr>
          </w:p>
        </w:tc>
        <w:tc>
          <w:tcPr>
            <w:tcW w:w="2835" w:type="dxa"/>
            <w:shd w:val="clear" w:color="auto" w:fill="auto"/>
          </w:tcPr>
          <w:p w14:paraId="368D9650"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24BA353B" w14:textId="77777777" w:rsidTr="007F1B46">
        <w:trPr>
          <w:trHeight w:val="409"/>
        </w:trPr>
        <w:tc>
          <w:tcPr>
            <w:tcW w:w="1101" w:type="dxa"/>
            <w:shd w:val="clear" w:color="auto" w:fill="auto"/>
          </w:tcPr>
          <w:p w14:paraId="66DCB660" w14:textId="77777777" w:rsidR="00B649EE" w:rsidRPr="0059281D" w:rsidRDefault="00B649EE" w:rsidP="00B649EE">
            <w:pPr>
              <w:snapToGrid w:val="0"/>
              <w:rPr>
                <w:rFonts w:ascii="Meiryo UI" w:eastAsia="Meiryo UI" w:hAnsi="Meiryo UI"/>
                <w:w w:val="80"/>
                <w:sz w:val="20"/>
                <w:szCs w:val="20"/>
              </w:rPr>
            </w:pPr>
            <w:r w:rsidRPr="0059281D">
              <w:rPr>
                <w:rFonts w:ascii="Meiryo UI" w:eastAsia="Meiryo UI" w:hAnsi="Meiryo UI" w:hint="eastAsia"/>
                <w:w w:val="80"/>
                <w:sz w:val="20"/>
                <w:szCs w:val="20"/>
              </w:rPr>
              <w:t>地盤改良材</w:t>
            </w:r>
          </w:p>
        </w:tc>
        <w:tc>
          <w:tcPr>
            <w:tcW w:w="1984" w:type="dxa"/>
            <w:shd w:val="clear" w:color="auto" w:fill="auto"/>
          </w:tcPr>
          <w:p w14:paraId="3C4D7CBB" w14:textId="77777777" w:rsidR="00B649EE" w:rsidRPr="0059281D" w:rsidRDefault="00B649EE" w:rsidP="00B649EE">
            <w:pPr>
              <w:snapToGrid w:val="0"/>
              <w:rPr>
                <w:rFonts w:ascii="Meiryo UI" w:eastAsia="Meiryo UI" w:hAnsi="Meiryo UI"/>
                <w:w w:val="90"/>
                <w:sz w:val="20"/>
                <w:szCs w:val="20"/>
              </w:rPr>
            </w:pPr>
            <w:r w:rsidRPr="0059281D">
              <w:rPr>
                <w:rFonts w:ascii="Meiryo UI" w:eastAsia="Meiryo UI" w:hAnsi="Meiryo UI" w:hint="eastAsia"/>
                <w:w w:val="90"/>
                <w:sz w:val="20"/>
                <w:szCs w:val="20"/>
              </w:rPr>
              <w:t>地盤改良用製鋼スラグ</w:t>
            </w:r>
          </w:p>
        </w:tc>
        <w:tc>
          <w:tcPr>
            <w:tcW w:w="8222" w:type="dxa"/>
            <w:shd w:val="clear" w:color="auto" w:fill="auto"/>
          </w:tcPr>
          <w:p w14:paraId="03B6F571" w14:textId="77777777" w:rsidR="00B649EE" w:rsidRPr="00A25335"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○サンドコンパクションパイル工法において、天然砂（海砂、山砂）の全部を代替して使用することができる製鋼スラグであること。</w:t>
            </w:r>
          </w:p>
        </w:tc>
        <w:tc>
          <w:tcPr>
            <w:tcW w:w="2835" w:type="dxa"/>
            <w:shd w:val="clear" w:color="auto" w:fill="auto"/>
          </w:tcPr>
          <w:p w14:paraId="1CF2ABEC"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0699C1BB" w14:textId="77777777" w:rsidTr="007F1B46">
        <w:trPr>
          <w:trHeight w:val="87"/>
        </w:trPr>
        <w:tc>
          <w:tcPr>
            <w:tcW w:w="1101" w:type="dxa"/>
            <w:vMerge w:val="restart"/>
            <w:shd w:val="clear" w:color="auto" w:fill="auto"/>
          </w:tcPr>
          <w:p w14:paraId="1698F0A1" w14:textId="77777777" w:rsidR="00B649EE" w:rsidRPr="00A25335" w:rsidRDefault="00B649EE" w:rsidP="00B649EE">
            <w:pPr>
              <w:snapToGrid w:val="0"/>
              <w:rPr>
                <w:rFonts w:ascii="Meiryo UI" w:eastAsia="Meiryo UI" w:hAnsi="Meiryo UI"/>
                <w:sz w:val="20"/>
                <w:szCs w:val="21"/>
              </w:rPr>
            </w:pPr>
            <w:r w:rsidRPr="00934C80">
              <w:rPr>
                <w:rFonts w:ascii="Meiryo UI" w:eastAsia="Meiryo UI" w:hAnsi="Meiryo UI" w:hint="eastAsia"/>
                <w:sz w:val="20"/>
                <w:szCs w:val="21"/>
              </w:rPr>
              <w:t>コンクリート用スラグ骨材</w:t>
            </w:r>
          </w:p>
        </w:tc>
        <w:tc>
          <w:tcPr>
            <w:tcW w:w="1984" w:type="dxa"/>
            <w:shd w:val="clear" w:color="auto" w:fill="auto"/>
          </w:tcPr>
          <w:p w14:paraId="0453FBF3"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高炉スラグ骨材</w:t>
            </w:r>
          </w:p>
        </w:tc>
        <w:tc>
          <w:tcPr>
            <w:tcW w:w="8222" w:type="dxa"/>
            <w:vMerge w:val="restart"/>
            <w:shd w:val="clear" w:color="auto" w:fill="auto"/>
          </w:tcPr>
          <w:p w14:paraId="24F55A3E" w14:textId="77777777" w:rsidR="00B649EE" w:rsidRPr="00A25335"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○天然砂（海砂、山砂）、天然砂利、砕砂若しくは砕石の一部又は全部を代替して使用できるスラグが使用された骨材であること。</w:t>
            </w:r>
          </w:p>
        </w:tc>
        <w:tc>
          <w:tcPr>
            <w:tcW w:w="2835" w:type="dxa"/>
            <w:shd w:val="clear" w:color="auto" w:fill="auto"/>
          </w:tcPr>
          <w:p w14:paraId="7393C281"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A 5011-1に適合する資材は、本基準を満たす。</w:t>
            </w:r>
          </w:p>
        </w:tc>
      </w:tr>
      <w:tr w:rsidR="00B649EE" w:rsidRPr="00A25335" w14:paraId="2BE575C4" w14:textId="77777777" w:rsidTr="007F1B46">
        <w:trPr>
          <w:trHeight w:val="272"/>
        </w:trPr>
        <w:tc>
          <w:tcPr>
            <w:tcW w:w="1101" w:type="dxa"/>
            <w:vMerge/>
            <w:shd w:val="clear" w:color="auto" w:fill="auto"/>
          </w:tcPr>
          <w:p w14:paraId="53A9E7F1"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3833ED8E" w14:textId="77777777" w:rsidR="00B649EE" w:rsidRPr="00120161" w:rsidRDefault="00B649EE" w:rsidP="00B649EE">
            <w:pPr>
              <w:snapToGrid w:val="0"/>
              <w:rPr>
                <w:rFonts w:ascii="Meiryo UI" w:eastAsia="Meiryo UI" w:hAnsi="Meiryo UI"/>
                <w:w w:val="90"/>
                <w:sz w:val="20"/>
                <w:szCs w:val="20"/>
              </w:rPr>
            </w:pPr>
            <w:r w:rsidRPr="00120161">
              <w:rPr>
                <w:rFonts w:ascii="Meiryo UI" w:eastAsia="Meiryo UI" w:hAnsi="Meiryo UI" w:hint="eastAsia"/>
                <w:w w:val="90"/>
                <w:sz w:val="20"/>
                <w:szCs w:val="20"/>
              </w:rPr>
              <w:t>フェロニッケルスラグ骨材</w:t>
            </w:r>
          </w:p>
        </w:tc>
        <w:tc>
          <w:tcPr>
            <w:tcW w:w="8222" w:type="dxa"/>
            <w:vMerge/>
            <w:shd w:val="clear" w:color="auto" w:fill="auto"/>
          </w:tcPr>
          <w:p w14:paraId="3B2D34BB" w14:textId="77777777" w:rsidR="00B649EE" w:rsidRPr="00A25335" w:rsidRDefault="00B649EE" w:rsidP="00B649EE">
            <w:pPr>
              <w:snapToGrid w:val="0"/>
              <w:ind w:left="180" w:hangingChars="100" w:hanging="180"/>
              <w:rPr>
                <w:rFonts w:ascii="Meiryo UI" w:eastAsia="Meiryo UI" w:hAnsi="Meiryo UI"/>
                <w:sz w:val="18"/>
                <w:szCs w:val="21"/>
              </w:rPr>
            </w:pPr>
          </w:p>
        </w:tc>
        <w:tc>
          <w:tcPr>
            <w:tcW w:w="2835" w:type="dxa"/>
            <w:shd w:val="clear" w:color="auto" w:fill="auto"/>
          </w:tcPr>
          <w:p w14:paraId="504CC319"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A 5011-2に適合する資材は、本基準を満たす。</w:t>
            </w:r>
          </w:p>
        </w:tc>
      </w:tr>
      <w:tr w:rsidR="00B649EE" w:rsidRPr="00A25335" w14:paraId="0C864532" w14:textId="77777777" w:rsidTr="007F1B46">
        <w:trPr>
          <w:trHeight w:val="86"/>
        </w:trPr>
        <w:tc>
          <w:tcPr>
            <w:tcW w:w="1101" w:type="dxa"/>
            <w:vMerge/>
            <w:shd w:val="clear" w:color="auto" w:fill="auto"/>
          </w:tcPr>
          <w:p w14:paraId="1CE3B852"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6722ECA4"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銅スラグ骨材</w:t>
            </w:r>
          </w:p>
        </w:tc>
        <w:tc>
          <w:tcPr>
            <w:tcW w:w="8222" w:type="dxa"/>
            <w:vMerge/>
            <w:shd w:val="clear" w:color="auto" w:fill="auto"/>
          </w:tcPr>
          <w:p w14:paraId="41DD3B07" w14:textId="77777777" w:rsidR="00B649EE" w:rsidRPr="00A25335" w:rsidRDefault="00B649EE" w:rsidP="00B649EE">
            <w:pPr>
              <w:snapToGrid w:val="0"/>
              <w:ind w:left="180" w:hangingChars="100" w:hanging="180"/>
              <w:rPr>
                <w:rFonts w:ascii="Meiryo UI" w:eastAsia="Meiryo UI" w:hAnsi="Meiryo UI"/>
                <w:sz w:val="18"/>
                <w:szCs w:val="21"/>
              </w:rPr>
            </w:pPr>
          </w:p>
        </w:tc>
        <w:tc>
          <w:tcPr>
            <w:tcW w:w="2835" w:type="dxa"/>
            <w:shd w:val="clear" w:color="auto" w:fill="auto"/>
          </w:tcPr>
          <w:p w14:paraId="5F2E4126"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A 5011-3に適合する資材は、本基準を満たす。</w:t>
            </w:r>
          </w:p>
        </w:tc>
      </w:tr>
      <w:tr w:rsidR="00B649EE" w:rsidRPr="00A25335" w14:paraId="40C0551D" w14:textId="77777777" w:rsidTr="007F1B46">
        <w:trPr>
          <w:trHeight w:val="144"/>
        </w:trPr>
        <w:tc>
          <w:tcPr>
            <w:tcW w:w="1101" w:type="dxa"/>
            <w:vMerge/>
            <w:tcBorders>
              <w:bottom w:val="single" w:sz="4" w:space="0" w:color="auto"/>
            </w:tcBorders>
            <w:shd w:val="clear" w:color="auto" w:fill="auto"/>
          </w:tcPr>
          <w:p w14:paraId="16194258" w14:textId="77777777" w:rsidR="00B649EE" w:rsidRPr="00A25335" w:rsidRDefault="00B649EE" w:rsidP="00B649EE">
            <w:pPr>
              <w:snapToGrid w:val="0"/>
              <w:rPr>
                <w:rFonts w:ascii="Meiryo UI" w:eastAsia="Meiryo UI" w:hAnsi="Meiryo UI"/>
                <w:sz w:val="20"/>
                <w:szCs w:val="21"/>
              </w:rPr>
            </w:pPr>
          </w:p>
        </w:tc>
        <w:tc>
          <w:tcPr>
            <w:tcW w:w="1984" w:type="dxa"/>
            <w:tcBorders>
              <w:bottom w:val="single" w:sz="4" w:space="0" w:color="auto"/>
            </w:tcBorders>
            <w:shd w:val="clear" w:color="auto" w:fill="auto"/>
          </w:tcPr>
          <w:p w14:paraId="6212DFC4" w14:textId="77777777" w:rsidR="00B649EE" w:rsidRPr="00120161" w:rsidRDefault="00B649EE" w:rsidP="00B649EE">
            <w:pPr>
              <w:snapToGrid w:val="0"/>
              <w:rPr>
                <w:rFonts w:ascii="Meiryo UI" w:eastAsia="Meiryo UI" w:hAnsi="Meiryo UI"/>
                <w:w w:val="90"/>
                <w:sz w:val="20"/>
                <w:szCs w:val="20"/>
              </w:rPr>
            </w:pPr>
            <w:r w:rsidRPr="00120161">
              <w:rPr>
                <w:rFonts w:ascii="Meiryo UI" w:eastAsia="Meiryo UI" w:hAnsi="Meiryo UI" w:hint="eastAsia"/>
                <w:w w:val="90"/>
                <w:sz w:val="20"/>
                <w:szCs w:val="20"/>
              </w:rPr>
              <w:t>電気炉酸化スラグ骨材</w:t>
            </w:r>
          </w:p>
        </w:tc>
        <w:tc>
          <w:tcPr>
            <w:tcW w:w="8222" w:type="dxa"/>
            <w:vMerge/>
            <w:tcBorders>
              <w:bottom w:val="single" w:sz="4" w:space="0" w:color="auto"/>
            </w:tcBorders>
            <w:shd w:val="clear" w:color="auto" w:fill="auto"/>
          </w:tcPr>
          <w:p w14:paraId="091F4C15" w14:textId="77777777" w:rsidR="00B649EE" w:rsidRPr="00A25335" w:rsidRDefault="00B649EE" w:rsidP="00B649EE">
            <w:pPr>
              <w:snapToGrid w:val="0"/>
              <w:rPr>
                <w:rFonts w:ascii="Meiryo UI" w:eastAsia="Meiryo UI" w:hAnsi="Meiryo UI"/>
                <w:sz w:val="18"/>
                <w:szCs w:val="21"/>
              </w:rPr>
            </w:pPr>
          </w:p>
        </w:tc>
        <w:tc>
          <w:tcPr>
            <w:tcW w:w="2835" w:type="dxa"/>
            <w:tcBorders>
              <w:bottom w:val="single" w:sz="4" w:space="0" w:color="auto"/>
            </w:tcBorders>
            <w:shd w:val="clear" w:color="auto" w:fill="auto"/>
          </w:tcPr>
          <w:p w14:paraId="10B667FF"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A 5011-4に適合する資材</w:t>
            </w:r>
            <w:r w:rsidRPr="0059281D">
              <w:rPr>
                <w:rFonts w:ascii="Meiryo UI" w:eastAsia="Meiryo UI" w:hAnsi="Meiryo UI"/>
                <w:sz w:val="18"/>
                <w:szCs w:val="18"/>
              </w:rPr>
              <w:lastRenderedPageBreak/>
              <w:t>は、本基準を満たす。</w:t>
            </w:r>
          </w:p>
        </w:tc>
      </w:tr>
      <w:tr w:rsidR="00B649EE" w:rsidRPr="00A25335" w14:paraId="44A20CDA" w14:textId="77777777" w:rsidTr="007F1B46">
        <w:trPr>
          <w:trHeight w:val="87"/>
        </w:trPr>
        <w:tc>
          <w:tcPr>
            <w:tcW w:w="1101" w:type="dxa"/>
            <w:vMerge w:val="restart"/>
            <w:shd w:val="clear" w:color="auto" w:fill="auto"/>
          </w:tcPr>
          <w:p w14:paraId="2D8E0B35" w14:textId="77777777" w:rsidR="00B649EE" w:rsidRPr="00A25335" w:rsidRDefault="00B649EE" w:rsidP="00B649EE">
            <w:pPr>
              <w:snapToGrid w:val="0"/>
              <w:rPr>
                <w:rFonts w:ascii="Meiryo UI" w:eastAsia="Meiryo UI" w:hAnsi="Meiryo UI"/>
                <w:sz w:val="20"/>
                <w:szCs w:val="21"/>
              </w:rPr>
            </w:pPr>
            <w:r w:rsidRPr="00934C80">
              <w:rPr>
                <w:rFonts w:ascii="Meiryo UI" w:eastAsia="Meiryo UI" w:hAnsi="Meiryo UI" w:hint="eastAsia"/>
                <w:sz w:val="20"/>
                <w:szCs w:val="21"/>
              </w:rPr>
              <w:lastRenderedPageBreak/>
              <w:t>アスファルト混合物</w:t>
            </w:r>
          </w:p>
        </w:tc>
        <w:tc>
          <w:tcPr>
            <w:tcW w:w="1984" w:type="dxa"/>
            <w:shd w:val="clear" w:color="auto" w:fill="auto"/>
          </w:tcPr>
          <w:p w14:paraId="3D50C9A5"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再生加熱アスファルト混合物</w:t>
            </w:r>
          </w:p>
        </w:tc>
        <w:tc>
          <w:tcPr>
            <w:tcW w:w="8222" w:type="dxa"/>
            <w:shd w:val="clear" w:color="auto" w:fill="auto"/>
          </w:tcPr>
          <w:p w14:paraId="5F548D2A"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○アスファルト・コンクリート塊から製造した骨材が含まれること。</w:t>
            </w:r>
          </w:p>
        </w:tc>
        <w:tc>
          <w:tcPr>
            <w:tcW w:w="2835" w:type="dxa"/>
            <w:shd w:val="clear" w:color="auto" w:fill="auto"/>
          </w:tcPr>
          <w:p w14:paraId="49B87660"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4088BABB" w14:textId="77777777" w:rsidTr="007F1B46">
        <w:trPr>
          <w:trHeight w:val="311"/>
        </w:trPr>
        <w:tc>
          <w:tcPr>
            <w:tcW w:w="1101" w:type="dxa"/>
            <w:vMerge/>
            <w:shd w:val="clear" w:color="auto" w:fill="auto"/>
          </w:tcPr>
          <w:p w14:paraId="17D3E815"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377B1BC9"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鉄鋼スラグ混入アスファルト混合物</w:t>
            </w:r>
          </w:p>
        </w:tc>
        <w:tc>
          <w:tcPr>
            <w:tcW w:w="8222" w:type="dxa"/>
            <w:shd w:val="clear" w:color="auto" w:fill="auto"/>
          </w:tcPr>
          <w:p w14:paraId="08E5C3AB"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○加熱アスファルト混合物の骨材として、道路用鉄鋼スラグが使用されていること。</w:t>
            </w:r>
          </w:p>
        </w:tc>
        <w:tc>
          <w:tcPr>
            <w:tcW w:w="2835" w:type="dxa"/>
            <w:shd w:val="clear" w:color="auto" w:fill="auto"/>
          </w:tcPr>
          <w:p w14:paraId="71901BD5" w14:textId="12F25AAD"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0061049B">
              <w:rPr>
                <w:rFonts w:ascii="Meiryo UI" w:eastAsia="Meiryo UI" w:hAnsi="Meiryo UI" w:hint="eastAsia"/>
                <w:sz w:val="18"/>
                <w:szCs w:val="18"/>
              </w:rPr>
              <w:t>「</w:t>
            </w:r>
            <w:r w:rsidR="0061049B" w:rsidRPr="00785CD0">
              <w:rPr>
                <w:rFonts w:ascii="Meiryo UI" w:eastAsia="Meiryo UI" w:hAnsi="Meiryo UI" w:hint="eastAsia"/>
                <w:sz w:val="18"/>
                <w:szCs w:val="21"/>
              </w:rPr>
              <w:t>道路用鉄鋼スラグ</w:t>
            </w:r>
            <w:r w:rsidR="0061049B">
              <w:rPr>
                <w:rFonts w:ascii="Meiryo UI" w:eastAsia="Meiryo UI" w:hAnsi="Meiryo UI" w:hint="eastAsia"/>
                <w:sz w:val="18"/>
                <w:szCs w:val="18"/>
              </w:rPr>
              <w:t>」については、</w:t>
            </w:r>
            <w:r w:rsidRPr="0059281D">
              <w:rPr>
                <w:rFonts w:ascii="Meiryo UI" w:eastAsia="Meiryo UI" w:hAnsi="Meiryo UI"/>
                <w:sz w:val="18"/>
                <w:szCs w:val="18"/>
              </w:rPr>
              <w:t>JIS A 5015に適合する資材は、本基準を満たす。</w:t>
            </w:r>
          </w:p>
        </w:tc>
      </w:tr>
      <w:tr w:rsidR="00B649EE" w:rsidRPr="00A25335" w14:paraId="42AC5A00" w14:textId="77777777" w:rsidTr="007F1B46">
        <w:trPr>
          <w:trHeight w:val="295"/>
        </w:trPr>
        <w:tc>
          <w:tcPr>
            <w:tcW w:w="1101" w:type="dxa"/>
            <w:vMerge/>
            <w:shd w:val="clear" w:color="auto" w:fill="auto"/>
          </w:tcPr>
          <w:p w14:paraId="5870779E"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6DA9C083"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中温化アスファルト混合物</w:t>
            </w:r>
          </w:p>
        </w:tc>
        <w:tc>
          <w:tcPr>
            <w:tcW w:w="8222" w:type="dxa"/>
            <w:shd w:val="clear" w:color="auto" w:fill="auto"/>
          </w:tcPr>
          <w:p w14:paraId="244B52CF" w14:textId="77777777" w:rsidR="00B649EE" w:rsidRPr="00A25335"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○加熱アスファルト混合物において、調整剤を添加することにより必要な品質を確保しつつ製造時の加熱温度を</w:t>
            </w:r>
            <w:r w:rsidRPr="00785CD0">
              <w:rPr>
                <w:rFonts w:ascii="Meiryo UI" w:eastAsia="Meiryo UI" w:hAnsi="Meiryo UI"/>
                <w:sz w:val="18"/>
                <w:szCs w:val="21"/>
              </w:rPr>
              <w:t>30℃程度低減させて製造されるアスファルト混合物であること。</w:t>
            </w:r>
          </w:p>
        </w:tc>
        <w:tc>
          <w:tcPr>
            <w:tcW w:w="2835" w:type="dxa"/>
            <w:shd w:val="clear" w:color="auto" w:fill="auto"/>
          </w:tcPr>
          <w:p w14:paraId="78B4945B"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r w:rsidRPr="0059281D">
              <w:rPr>
                <w:rFonts w:ascii="Meiryo UI" w:eastAsia="Meiryo UI" w:hAnsi="Meiryo UI" w:hint="eastAsia"/>
                <w:sz w:val="18"/>
                <w:szCs w:val="18"/>
              </w:rPr>
              <w:t>アスファルト舗装の表層・基層材料として、その使用を推進する。ただし、当面の間、新規骨材を用いることとする。また、ポーラスアスファルトには使用しない。</w:t>
            </w:r>
          </w:p>
        </w:tc>
      </w:tr>
      <w:tr w:rsidR="00B649EE" w:rsidRPr="00A25335" w14:paraId="63E42E54" w14:textId="77777777" w:rsidTr="007F1B46">
        <w:trPr>
          <w:trHeight w:val="267"/>
        </w:trPr>
        <w:tc>
          <w:tcPr>
            <w:tcW w:w="1101" w:type="dxa"/>
            <w:vMerge w:val="restart"/>
            <w:shd w:val="clear" w:color="auto" w:fill="auto"/>
          </w:tcPr>
          <w:p w14:paraId="69057E0D" w14:textId="77777777" w:rsidR="00B649EE" w:rsidRPr="00A25335" w:rsidRDefault="00B649EE" w:rsidP="00B649EE">
            <w:pPr>
              <w:snapToGrid w:val="0"/>
              <w:rPr>
                <w:rFonts w:ascii="Meiryo UI" w:eastAsia="Meiryo UI" w:hAnsi="Meiryo UI"/>
                <w:sz w:val="20"/>
                <w:szCs w:val="21"/>
              </w:rPr>
            </w:pPr>
            <w:r w:rsidRPr="00934C80">
              <w:rPr>
                <w:rFonts w:ascii="Meiryo UI" w:eastAsia="Meiryo UI" w:hAnsi="Meiryo UI" w:hint="eastAsia"/>
                <w:sz w:val="20"/>
                <w:szCs w:val="21"/>
              </w:rPr>
              <w:t>路盤材</w:t>
            </w:r>
          </w:p>
        </w:tc>
        <w:tc>
          <w:tcPr>
            <w:tcW w:w="1984" w:type="dxa"/>
            <w:shd w:val="clear" w:color="auto" w:fill="auto"/>
          </w:tcPr>
          <w:p w14:paraId="12C1A094" w14:textId="77777777" w:rsidR="00B649EE" w:rsidRPr="00120161" w:rsidRDefault="00B649EE" w:rsidP="00B649EE">
            <w:pPr>
              <w:snapToGrid w:val="0"/>
              <w:rPr>
                <w:rFonts w:ascii="Meiryo UI" w:eastAsia="Meiryo UI" w:hAnsi="Meiryo UI"/>
                <w:w w:val="90"/>
                <w:sz w:val="20"/>
                <w:szCs w:val="20"/>
              </w:rPr>
            </w:pPr>
            <w:r w:rsidRPr="00120161">
              <w:rPr>
                <w:rFonts w:ascii="Meiryo UI" w:eastAsia="Meiryo UI" w:hAnsi="Meiryo UI" w:hint="eastAsia"/>
                <w:w w:val="90"/>
                <w:sz w:val="20"/>
                <w:szCs w:val="20"/>
              </w:rPr>
              <w:t>鉄鋼スラグ混入路盤材</w:t>
            </w:r>
          </w:p>
        </w:tc>
        <w:tc>
          <w:tcPr>
            <w:tcW w:w="8222" w:type="dxa"/>
            <w:shd w:val="clear" w:color="auto" w:fill="auto"/>
          </w:tcPr>
          <w:p w14:paraId="2939F7CD"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○路盤材として、道路用鉄鋼スラグが使用されていること。</w:t>
            </w:r>
          </w:p>
        </w:tc>
        <w:tc>
          <w:tcPr>
            <w:tcW w:w="2835" w:type="dxa"/>
            <w:shd w:val="clear" w:color="auto" w:fill="auto"/>
          </w:tcPr>
          <w:p w14:paraId="0F7626AB" w14:textId="77777777" w:rsidR="00B649EE"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A 5015に適合する資材は、本基準を満たす。</w:t>
            </w:r>
          </w:p>
          <w:p w14:paraId="6392185C" w14:textId="2EC846DD" w:rsidR="00C56CC8" w:rsidRPr="00C56CC8" w:rsidRDefault="00C56CC8" w:rsidP="00C56CC8">
            <w:pPr>
              <w:snapToGrid w:val="0"/>
              <w:spacing w:line="220" w:lineRule="exact"/>
              <w:ind w:left="180" w:hangingChars="100" w:hanging="180"/>
              <w:rPr>
                <w:rFonts w:ascii="Meiryo UI" w:eastAsia="Meiryo UI" w:hAnsi="Meiryo UI"/>
                <w:sz w:val="18"/>
                <w:szCs w:val="18"/>
              </w:rPr>
            </w:pPr>
            <w:r>
              <w:rPr>
                <w:rFonts w:ascii="Meiryo UI" w:eastAsia="Meiryo UI" w:hAnsi="Meiryo UI"/>
                <w:noProof/>
                <w:sz w:val="18"/>
                <w:szCs w:val="18"/>
              </w:rPr>
              <w:drawing>
                <wp:anchor distT="0" distB="0" distL="114300" distR="114300" simplePos="0" relativeHeight="251717632" behindDoc="0" locked="0" layoutInCell="1" allowOverlap="1" wp14:anchorId="1C6A1A94" wp14:editId="7B36ADF9">
                  <wp:simplePos x="0" y="0"/>
                  <wp:positionH relativeFrom="column">
                    <wp:posOffset>347980</wp:posOffset>
                  </wp:positionH>
                  <wp:positionV relativeFrom="paragraph">
                    <wp:posOffset>137795</wp:posOffset>
                  </wp:positionV>
                  <wp:extent cx="865505" cy="536575"/>
                  <wp:effectExtent l="0" t="0" r="0" b="0"/>
                  <wp:wrapNone/>
                  <wp:docPr id="121103682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5505" cy="53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6CC8">
              <w:rPr>
                <w:rFonts w:ascii="Meiryo UI" w:eastAsia="Meiryo UI" w:hAnsi="Meiryo UI" w:hint="eastAsia"/>
                <w:sz w:val="18"/>
                <w:szCs w:val="18"/>
              </w:rPr>
              <w:t>◆大阪府認定リサイクル製品あり。</w:t>
            </w:r>
          </w:p>
          <w:p w14:paraId="76BD62D3" w14:textId="04884F28" w:rsidR="00C56CC8" w:rsidRPr="00C56CC8" w:rsidRDefault="00C56CC8" w:rsidP="00C56CC8">
            <w:pPr>
              <w:snapToGrid w:val="0"/>
              <w:spacing w:line="220" w:lineRule="exact"/>
              <w:ind w:left="180" w:hangingChars="100" w:hanging="180"/>
              <w:rPr>
                <w:rFonts w:ascii="Meiryo UI" w:eastAsia="Meiryo UI" w:hAnsi="Meiryo UI"/>
                <w:sz w:val="18"/>
                <w:szCs w:val="18"/>
              </w:rPr>
            </w:pPr>
          </w:p>
          <w:p w14:paraId="5A853DF3" w14:textId="35D7B1AF" w:rsidR="00C56CC8" w:rsidRPr="00C56CC8" w:rsidRDefault="00C56CC8" w:rsidP="00C56CC8">
            <w:pPr>
              <w:snapToGrid w:val="0"/>
              <w:spacing w:line="220" w:lineRule="exact"/>
              <w:ind w:left="180" w:hangingChars="100" w:hanging="180"/>
              <w:rPr>
                <w:rFonts w:ascii="Meiryo UI" w:eastAsia="Meiryo UI" w:hAnsi="Meiryo UI"/>
                <w:sz w:val="18"/>
                <w:szCs w:val="18"/>
              </w:rPr>
            </w:pPr>
          </w:p>
          <w:p w14:paraId="2817C634" w14:textId="77777777" w:rsidR="00C56CC8" w:rsidRPr="00C56CC8" w:rsidRDefault="00C56CC8" w:rsidP="008E516A">
            <w:pPr>
              <w:snapToGrid w:val="0"/>
              <w:spacing w:line="220" w:lineRule="exact"/>
              <w:rPr>
                <w:rFonts w:ascii="Meiryo UI" w:eastAsia="Meiryo UI" w:hAnsi="Meiryo UI"/>
                <w:sz w:val="18"/>
                <w:szCs w:val="18"/>
              </w:rPr>
            </w:pPr>
          </w:p>
          <w:p w14:paraId="2FE4497E" w14:textId="77777777" w:rsidR="00C56CC8" w:rsidRPr="0059281D" w:rsidRDefault="00C56CC8" w:rsidP="00B649EE">
            <w:pPr>
              <w:snapToGrid w:val="0"/>
              <w:spacing w:line="220" w:lineRule="exact"/>
              <w:ind w:left="180" w:hangingChars="100" w:hanging="180"/>
              <w:rPr>
                <w:rFonts w:ascii="Meiryo UI" w:eastAsia="Meiryo UI" w:hAnsi="Meiryo UI"/>
                <w:sz w:val="18"/>
                <w:szCs w:val="18"/>
              </w:rPr>
            </w:pPr>
          </w:p>
        </w:tc>
      </w:tr>
      <w:tr w:rsidR="00B649EE" w:rsidRPr="00A25335" w14:paraId="3D5D4D2E" w14:textId="77777777" w:rsidTr="007F1B46">
        <w:trPr>
          <w:trHeight w:val="139"/>
        </w:trPr>
        <w:tc>
          <w:tcPr>
            <w:tcW w:w="1101" w:type="dxa"/>
            <w:vMerge/>
            <w:shd w:val="clear" w:color="auto" w:fill="auto"/>
          </w:tcPr>
          <w:p w14:paraId="43D23843"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72C543D2"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再生骨材等</w:t>
            </w:r>
          </w:p>
        </w:tc>
        <w:tc>
          <w:tcPr>
            <w:tcW w:w="8222" w:type="dxa"/>
            <w:shd w:val="clear" w:color="auto" w:fill="auto"/>
          </w:tcPr>
          <w:p w14:paraId="2B7ECBBE" w14:textId="3B2D6262" w:rsidR="005B76A4" w:rsidRPr="005B76A4" w:rsidRDefault="005B76A4" w:rsidP="005B76A4">
            <w:pPr>
              <w:snapToGrid w:val="0"/>
              <w:ind w:left="180" w:hangingChars="100" w:hanging="180"/>
              <w:rPr>
                <w:rFonts w:ascii="Meiryo UI" w:eastAsia="Meiryo UI" w:hAnsi="Meiryo UI"/>
                <w:sz w:val="18"/>
                <w:szCs w:val="21"/>
              </w:rPr>
            </w:pPr>
            <w:r w:rsidRPr="005B76A4">
              <w:rPr>
                <w:rFonts w:ascii="Meiryo UI" w:eastAsia="Meiryo UI" w:hAnsi="Meiryo UI" w:hint="eastAsia"/>
                <w:sz w:val="18"/>
                <w:szCs w:val="21"/>
              </w:rPr>
              <w:t>○次のいずれかの要件を満たすこと。</w:t>
            </w:r>
          </w:p>
          <w:p w14:paraId="631C5A4F" w14:textId="31DFF1A3" w:rsidR="00B649EE" w:rsidRDefault="005B76A4" w:rsidP="008E516A">
            <w:pPr>
              <w:snapToGrid w:val="0"/>
              <w:ind w:leftChars="100" w:left="210"/>
              <w:rPr>
                <w:rFonts w:ascii="Meiryo UI" w:eastAsia="Meiryo UI" w:hAnsi="Meiryo UI"/>
                <w:sz w:val="18"/>
                <w:szCs w:val="21"/>
              </w:rPr>
            </w:pPr>
            <w:r>
              <w:rPr>
                <w:rFonts w:ascii="Meiryo UI" w:eastAsia="Meiryo UI" w:hAnsi="Meiryo UI" w:hint="eastAsia"/>
                <w:sz w:val="18"/>
                <w:szCs w:val="21"/>
              </w:rPr>
              <w:t>①</w:t>
            </w:r>
            <w:r w:rsidR="00B649EE" w:rsidRPr="00785CD0">
              <w:rPr>
                <w:rFonts w:ascii="Meiryo UI" w:eastAsia="Meiryo UI" w:hAnsi="Meiryo UI" w:hint="eastAsia"/>
                <w:sz w:val="18"/>
                <w:szCs w:val="21"/>
              </w:rPr>
              <w:t>コンクリート塊又はアスファルト・コンクリート塊から製造した骨材が含まれること。</w:t>
            </w:r>
          </w:p>
          <w:p w14:paraId="14C7B532" w14:textId="3ED73346" w:rsidR="005B76A4" w:rsidRPr="00A25335" w:rsidRDefault="005B76A4" w:rsidP="008E516A">
            <w:pPr>
              <w:snapToGrid w:val="0"/>
              <w:ind w:leftChars="100" w:left="210"/>
              <w:rPr>
                <w:rFonts w:ascii="Meiryo UI" w:eastAsia="Meiryo UI" w:hAnsi="Meiryo UI"/>
                <w:sz w:val="18"/>
                <w:szCs w:val="21"/>
              </w:rPr>
            </w:pPr>
            <w:r>
              <w:rPr>
                <w:rFonts w:ascii="Meiryo UI" w:eastAsia="Meiryo UI" w:hAnsi="Meiryo UI" w:hint="eastAsia"/>
                <w:sz w:val="18"/>
                <w:szCs w:val="21"/>
              </w:rPr>
              <w:t>★②</w:t>
            </w:r>
            <w:r w:rsidRPr="00836DEE">
              <w:rPr>
                <w:rFonts w:ascii="Meiryo UI" w:eastAsia="Meiryo UI" w:hAnsi="Meiryo UI" w:hint="eastAsia"/>
                <w:sz w:val="18"/>
                <w:szCs w:val="21"/>
              </w:rPr>
              <w:t>大阪府認定リサイクル製品</w:t>
            </w:r>
            <w:r>
              <w:rPr>
                <w:rFonts w:ascii="Meiryo UI" w:eastAsia="Meiryo UI" w:hAnsi="Meiryo UI" w:hint="eastAsia"/>
                <w:sz w:val="18"/>
                <w:szCs w:val="21"/>
              </w:rPr>
              <w:t>として</w:t>
            </w:r>
            <w:r w:rsidRPr="00407AF3">
              <w:rPr>
                <w:rFonts w:ascii="Meiryo UI" w:eastAsia="Meiryo UI" w:hAnsi="Meiryo UI" w:hint="eastAsia"/>
                <w:sz w:val="18"/>
                <w:szCs w:val="21"/>
              </w:rPr>
              <w:t>認定</w:t>
            </w:r>
            <w:r>
              <w:rPr>
                <w:rFonts w:ascii="Meiryo UI" w:eastAsia="Meiryo UI" w:hAnsi="Meiryo UI" w:hint="eastAsia"/>
                <w:sz w:val="18"/>
                <w:szCs w:val="21"/>
              </w:rPr>
              <w:t>されていること。</w:t>
            </w:r>
          </w:p>
        </w:tc>
        <w:tc>
          <w:tcPr>
            <w:tcW w:w="2835" w:type="dxa"/>
            <w:shd w:val="clear" w:color="auto" w:fill="auto"/>
          </w:tcPr>
          <w:p w14:paraId="4C7EF3D7"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14357FB5" w14:textId="77777777" w:rsidTr="007F1B46">
        <w:trPr>
          <w:trHeight w:val="703"/>
        </w:trPr>
        <w:tc>
          <w:tcPr>
            <w:tcW w:w="1101" w:type="dxa"/>
            <w:shd w:val="clear" w:color="auto" w:fill="auto"/>
          </w:tcPr>
          <w:p w14:paraId="3F66C1E4" w14:textId="77777777" w:rsidR="00B649EE" w:rsidRPr="00A25335" w:rsidRDefault="00B649EE" w:rsidP="00B649EE">
            <w:pPr>
              <w:snapToGrid w:val="0"/>
              <w:rPr>
                <w:rFonts w:ascii="Meiryo UI" w:eastAsia="Meiryo UI" w:hAnsi="Meiryo UI"/>
                <w:sz w:val="20"/>
                <w:szCs w:val="21"/>
              </w:rPr>
            </w:pPr>
            <w:r w:rsidRPr="00785CD0">
              <w:rPr>
                <w:rFonts w:ascii="Meiryo UI" w:eastAsia="Meiryo UI" w:hAnsi="Meiryo UI" w:hint="eastAsia"/>
                <w:sz w:val="20"/>
                <w:szCs w:val="21"/>
              </w:rPr>
              <w:t>小径丸太材</w:t>
            </w:r>
          </w:p>
        </w:tc>
        <w:tc>
          <w:tcPr>
            <w:tcW w:w="1984" w:type="dxa"/>
            <w:shd w:val="clear" w:color="auto" w:fill="auto"/>
          </w:tcPr>
          <w:p w14:paraId="64291C0C"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間伐材</w:t>
            </w:r>
          </w:p>
        </w:tc>
        <w:tc>
          <w:tcPr>
            <w:tcW w:w="8222" w:type="dxa"/>
            <w:shd w:val="clear" w:color="auto" w:fill="auto"/>
          </w:tcPr>
          <w:p w14:paraId="1825D87F" w14:textId="77777777" w:rsidR="00B649EE" w:rsidRPr="00785CD0"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①間伐材（林地残材・小径木等の再生資源を含む。）であって、有害な腐れ又は割れ等の欠陥がないこと。</w:t>
            </w:r>
          </w:p>
          <w:p w14:paraId="7EEF3555" w14:textId="77777777" w:rsidR="00B649EE" w:rsidRPr="00A25335"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②林地残材・小径木等の再生資源以外の場合にあっては、伐採に当たって、原木の生産された国又は地域における森林に関する法令に照らして手続が適切になされたものであること。</w:t>
            </w:r>
          </w:p>
        </w:tc>
        <w:tc>
          <w:tcPr>
            <w:tcW w:w="2835" w:type="dxa"/>
            <w:shd w:val="clear" w:color="auto" w:fill="auto"/>
          </w:tcPr>
          <w:p w14:paraId="39DDFCBC"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0ECBB6CD" w14:textId="77777777" w:rsidTr="007F1B46">
        <w:trPr>
          <w:trHeight w:val="196"/>
        </w:trPr>
        <w:tc>
          <w:tcPr>
            <w:tcW w:w="1101" w:type="dxa"/>
            <w:vMerge w:val="restart"/>
            <w:shd w:val="clear" w:color="auto" w:fill="auto"/>
          </w:tcPr>
          <w:p w14:paraId="6370FA33" w14:textId="77777777" w:rsidR="00B649EE" w:rsidRPr="00A25335" w:rsidRDefault="00B649EE" w:rsidP="00B649EE">
            <w:pPr>
              <w:snapToGrid w:val="0"/>
              <w:rPr>
                <w:rFonts w:ascii="Meiryo UI" w:eastAsia="Meiryo UI" w:hAnsi="Meiryo UI"/>
                <w:sz w:val="20"/>
                <w:szCs w:val="21"/>
              </w:rPr>
            </w:pPr>
            <w:r w:rsidRPr="00785CD0">
              <w:rPr>
                <w:rFonts w:ascii="Meiryo UI" w:eastAsia="Meiryo UI" w:hAnsi="Meiryo UI" w:hint="eastAsia"/>
                <w:sz w:val="20"/>
                <w:szCs w:val="21"/>
              </w:rPr>
              <w:t>混合セメント</w:t>
            </w:r>
          </w:p>
        </w:tc>
        <w:tc>
          <w:tcPr>
            <w:tcW w:w="1984" w:type="dxa"/>
            <w:shd w:val="clear" w:color="auto" w:fill="auto"/>
          </w:tcPr>
          <w:p w14:paraId="003B6041"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高炉セメント</w:t>
            </w:r>
          </w:p>
        </w:tc>
        <w:tc>
          <w:tcPr>
            <w:tcW w:w="8222" w:type="dxa"/>
            <w:shd w:val="clear" w:color="auto" w:fill="auto"/>
          </w:tcPr>
          <w:p w14:paraId="00E85C68" w14:textId="0BC71AE5" w:rsidR="0015499B" w:rsidRPr="00A25335" w:rsidRDefault="00B649EE" w:rsidP="00AB2669">
            <w:pPr>
              <w:snapToGrid w:val="0"/>
              <w:rPr>
                <w:rFonts w:ascii="Meiryo UI" w:eastAsia="Meiryo UI" w:hAnsi="Meiryo UI"/>
                <w:sz w:val="18"/>
                <w:szCs w:val="21"/>
              </w:rPr>
            </w:pPr>
            <w:r w:rsidRPr="00785CD0">
              <w:rPr>
                <w:rFonts w:ascii="Meiryo UI" w:eastAsia="Meiryo UI" w:hAnsi="Meiryo UI" w:hint="eastAsia"/>
                <w:sz w:val="18"/>
                <w:szCs w:val="21"/>
              </w:rPr>
              <w:t>○高炉セメントであって、原料に</w:t>
            </w:r>
            <w:r w:rsidRPr="00785CD0">
              <w:rPr>
                <w:rFonts w:ascii="Meiryo UI" w:eastAsia="Meiryo UI" w:hAnsi="Meiryo UI"/>
                <w:sz w:val="18"/>
                <w:szCs w:val="21"/>
              </w:rPr>
              <w:t>30%を超える分量の高炉スラグが使用されていること。</w:t>
            </w:r>
          </w:p>
        </w:tc>
        <w:tc>
          <w:tcPr>
            <w:tcW w:w="2835" w:type="dxa"/>
            <w:shd w:val="clear" w:color="auto" w:fill="auto"/>
          </w:tcPr>
          <w:p w14:paraId="6D2DBD80"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R 5211で規定されるＢ種及びＣ種に適合する資材は、本基準を満たす。</w:t>
            </w:r>
          </w:p>
        </w:tc>
      </w:tr>
      <w:tr w:rsidR="00B649EE" w:rsidRPr="00A25335" w14:paraId="442BB297" w14:textId="77777777" w:rsidTr="007F1B46">
        <w:trPr>
          <w:trHeight w:val="85"/>
        </w:trPr>
        <w:tc>
          <w:tcPr>
            <w:tcW w:w="1101" w:type="dxa"/>
            <w:vMerge/>
            <w:shd w:val="clear" w:color="auto" w:fill="auto"/>
          </w:tcPr>
          <w:p w14:paraId="38308082"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37BED13F"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フライアッシュセメント</w:t>
            </w:r>
          </w:p>
        </w:tc>
        <w:tc>
          <w:tcPr>
            <w:tcW w:w="8222" w:type="dxa"/>
            <w:shd w:val="clear" w:color="auto" w:fill="auto"/>
          </w:tcPr>
          <w:p w14:paraId="2E6E2572" w14:textId="1A6479FE" w:rsidR="0015499B" w:rsidRPr="00A25335" w:rsidRDefault="00B649EE" w:rsidP="00AB2669">
            <w:pPr>
              <w:snapToGrid w:val="0"/>
              <w:rPr>
                <w:rFonts w:ascii="Meiryo UI" w:eastAsia="Meiryo UI" w:hAnsi="Meiryo UI"/>
                <w:sz w:val="18"/>
                <w:szCs w:val="21"/>
              </w:rPr>
            </w:pPr>
            <w:r w:rsidRPr="00785CD0">
              <w:rPr>
                <w:rFonts w:ascii="Meiryo UI" w:eastAsia="Meiryo UI" w:hAnsi="Meiryo UI" w:hint="eastAsia"/>
                <w:sz w:val="18"/>
                <w:szCs w:val="21"/>
              </w:rPr>
              <w:t>○フライアッシュセメントであって、原料に</w:t>
            </w:r>
            <w:r w:rsidRPr="00785CD0">
              <w:rPr>
                <w:rFonts w:ascii="Meiryo UI" w:eastAsia="Meiryo UI" w:hAnsi="Meiryo UI"/>
                <w:sz w:val="18"/>
                <w:szCs w:val="21"/>
              </w:rPr>
              <w:t>10%を超える分量のフライアッシュが使用されていること。</w:t>
            </w:r>
          </w:p>
        </w:tc>
        <w:tc>
          <w:tcPr>
            <w:tcW w:w="2835" w:type="dxa"/>
            <w:shd w:val="clear" w:color="auto" w:fill="auto"/>
          </w:tcPr>
          <w:p w14:paraId="529F4BCC"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R 5213で規定されるＢ種及びＣ種に適合する資材は、本基準を満たす。</w:t>
            </w:r>
          </w:p>
        </w:tc>
      </w:tr>
      <w:tr w:rsidR="00B649EE" w:rsidRPr="00A25335" w14:paraId="483C546D" w14:textId="77777777" w:rsidTr="007F1B46">
        <w:trPr>
          <w:trHeight w:val="126"/>
        </w:trPr>
        <w:tc>
          <w:tcPr>
            <w:tcW w:w="1101" w:type="dxa"/>
            <w:shd w:val="clear" w:color="auto" w:fill="auto"/>
          </w:tcPr>
          <w:p w14:paraId="5B6F30C2" w14:textId="77777777" w:rsidR="00B649EE" w:rsidRPr="00A25335" w:rsidRDefault="00B649EE" w:rsidP="00B649EE">
            <w:pPr>
              <w:snapToGrid w:val="0"/>
              <w:rPr>
                <w:rFonts w:ascii="Meiryo UI" w:eastAsia="Meiryo UI" w:hAnsi="Meiryo UI"/>
                <w:sz w:val="20"/>
                <w:szCs w:val="21"/>
              </w:rPr>
            </w:pPr>
            <w:r w:rsidRPr="00785CD0">
              <w:rPr>
                <w:rFonts w:ascii="Meiryo UI" w:eastAsia="Meiryo UI" w:hAnsi="Meiryo UI" w:hint="eastAsia"/>
                <w:sz w:val="20"/>
                <w:szCs w:val="21"/>
              </w:rPr>
              <w:t>セメント</w:t>
            </w:r>
          </w:p>
        </w:tc>
        <w:tc>
          <w:tcPr>
            <w:tcW w:w="1984" w:type="dxa"/>
            <w:shd w:val="clear" w:color="auto" w:fill="auto"/>
          </w:tcPr>
          <w:p w14:paraId="53AE5D83"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sz w:val="20"/>
                <w:szCs w:val="20"/>
              </w:rPr>
              <w:t>エコセメント</w:t>
            </w:r>
          </w:p>
        </w:tc>
        <w:tc>
          <w:tcPr>
            <w:tcW w:w="8222" w:type="dxa"/>
            <w:shd w:val="clear" w:color="auto" w:fill="auto"/>
          </w:tcPr>
          <w:p w14:paraId="3A4E086E" w14:textId="77777777" w:rsidR="005B76A4" w:rsidRDefault="005B76A4" w:rsidP="00B649EE">
            <w:pPr>
              <w:snapToGrid w:val="0"/>
              <w:ind w:left="180" w:hangingChars="100" w:hanging="180"/>
              <w:rPr>
                <w:rFonts w:ascii="Meiryo UI" w:eastAsia="Meiryo UI" w:hAnsi="Meiryo UI"/>
                <w:sz w:val="18"/>
                <w:szCs w:val="21"/>
              </w:rPr>
            </w:pPr>
            <w:r w:rsidRPr="005B76A4">
              <w:rPr>
                <w:rFonts w:ascii="Meiryo UI" w:eastAsia="Meiryo UI" w:hAnsi="Meiryo UI" w:hint="eastAsia"/>
                <w:sz w:val="18"/>
                <w:szCs w:val="21"/>
              </w:rPr>
              <w:t>○次のいずれかの要件を満たすこと。</w:t>
            </w:r>
          </w:p>
          <w:p w14:paraId="49BD3AA8" w14:textId="7745C0DF" w:rsidR="00B649EE" w:rsidRDefault="005B76A4" w:rsidP="008E516A">
            <w:pPr>
              <w:snapToGrid w:val="0"/>
              <w:ind w:leftChars="100" w:left="390" w:hangingChars="100" w:hanging="180"/>
              <w:rPr>
                <w:rFonts w:ascii="Meiryo UI" w:eastAsia="Meiryo UI" w:hAnsi="Meiryo UI"/>
                <w:sz w:val="18"/>
                <w:szCs w:val="21"/>
              </w:rPr>
            </w:pPr>
            <w:r>
              <w:rPr>
                <w:rFonts w:ascii="Meiryo UI" w:eastAsia="Meiryo UI" w:hAnsi="Meiryo UI" w:hint="eastAsia"/>
                <w:sz w:val="18"/>
                <w:szCs w:val="21"/>
              </w:rPr>
              <w:t>①</w:t>
            </w:r>
            <w:r w:rsidR="00B649EE" w:rsidRPr="00785CD0">
              <w:rPr>
                <w:rFonts w:ascii="Meiryo UI" w:eastAsia="Meiryo UI" w:hAnsi="Meiryo UI" w:hint="eastAsia"/>
                <w:sz w:val="18"/>
                <w:szCs w:val="21"/>
              </w:rPr>
              <w:t>都市ごみ焼却灰等を主原料とするセメントであって、製品</w:t>
            </w:r>
            <w:r w:rsidR="00B649EE" w:rsidRPr="00785CD0">
              <w:rPr>
                <w:rFonts w:ascii="Meiryo UI" w:eastAsia="Meiryo UI" w:hAnsi="Meiryo UI"/>
                <w:sz w:val="18"/>
                <w:szCs w:val="21"/>
              </w:rPr>
              <w:t>1トンにつきこれらの廃棄物が乾燥ベースで500kg以上使用されていること。</w:t>
            </w:r>
          </w:p>
          <w:p w14:paraId="63465F07" w14:textId="716F9FC4" w:rsidR="005B76A4" w:rsidRPr="00A25335" w:rsidRDefault="005B76A4" w:rsidP="008E516A">
            <w:pPr>
              <w:snapToGrid w:val="0"/>
              <w:ind w:leftChars="100" w:left="390" w:hangingChars="100" w:hanging="180"/>
              <w:rPr>
                <w:rFonts w:ascii="Meiryo UI" w:eastAsia="Meiryo UI" w:hAnsi="Meiryo UI"/>
                <w:sz w:val="18"/>
                <w:szCs w:val="21"/>
              </w:rPr>
            </w:pPr>
            <w:r w:rsidRPr="005B76A4">
              <w:rPr>
                <w:rFonts w:ascii="Meiryo UI" w:eastAsia="Meiryo UI" w:hAnsi="Meiryo UI" w:hint="eastAsia"/>
                <w:sz w:val="18"/>
                <w:szCs w:val="21"/>
              </w:rPr>
              <w:t>★②大阪府認定リサイクル製品として認定されていること。</w:t>
            </w:r>
          </w:p>
        </w:tc>
        <w:tc>
          <w:tcPr>
            <w:tcW w:w="2835" w:type="dxa"/>
            <w:shd w:val="clear" w:color="auto" w:fill="auto"/>
          </w:tcPr>
          <w:p w14:paraId="1DB873B9"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R 5214に適合する資材は、本基準を満たす。</w:t>
            </w:r>
          </w:p>
        </w:tc>
      </w:tr>
      <w:tr w:rsidR="00B649EE" w:rsidRPr="00A25335" w14:paraId="198E8822" w14:textId="77777777" w:rsidTr="007F1B46">
        <w:trPr>
          <w:trHeight w:val="703"/>
        </w:trPr>
        <w:tc>
          <w:tcPr>
            <w:tcW w:w="1101" w:type="dxa"/>
            <w:shd w:val="clear" w:color="auto" w:fill="auto"/>
          </w:tcPr>
          <w:p w14:paraId="4D7FB9BB" w14:textId="77777777" w:rsidR="00B649EE" w:rsidRPr="00A25335" w:rsidRDefault="00B649EE" w:rsidP="00B649EE">
            <w:pPr>
              <w:snapToGrid w:val="0"/>
              <w:rPr>
                <w:rFonts w:ascii="Meiryo UI" w:eastAsia="Meiryo UI" w:hAnsi="Meiryo UI"/>
                <w:sz w:val="20"/>
                <w:szCs w:val="21"/>
              </w:rPr>
            </w:pPr>
            <w:r w:rsidRPr="00785CD0">
              <w:rPr>
                <w:rFonts w:ascii="Meiryo UI" w:eastAsia="Meiryo UI" w:hAnsi="Meiryo UI" w:hint="eastAsia"/>
                <w:sz w:val="20"/>
                <w:szCs w:val="21"/>
              </w:rPr>
              <w:lastRenderedPageBreak/>
              <w:t>コンクリート及びコンクリート製品</w:t>
            </w:r>
          </w:p>
        </w:tc>
        <w:tc>
          <w:tcPr>
            <w:tcW w:w="1984" w:type="dxa"/>
            <w:shd w:val="clear" w:color="auto" w:fill="auto"/>
          </w:tcPr>
          <w:p w14:paraId="3805167F"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sz w:val="20"/>
                <w:szCs w:val="20"/>
              </w:rPr>
              <w:t>透水性コンクリート</w:t>
            </w:r>
          </w:p>
        </w:tc>
        <w:tc>
          <w:tcPr>
            <w:tcW w:w="8222" w:type="dxa"/>
            <w:shd w:val="clear" w:color="auto" w:fill="auto"/>
          </w:tcPr>
          <w:p w14:paraId="363CDEA1"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○透水係数</w:t>
            </w:r>
            <w:r w:rsidRPr="00785CD0">
              <w:rPr>
                <w:rFonts w:ascii="Meiryo UI" w:eastAsia="Meiryo UI" w:hAnsi="Meiryo UI"/>
                <w:sz w:val="18"/>
                <w:szCs w:val="21"/>
              </w:rPr>
              <w:t xml:space="preserve"> 1×10</w:t>
            </w:r>
            <w:r w:rsidRPr="00785CD0">
              <w:rPr>
                <w:rFonts w:ascii="Meiryo UI" w:eastAsia="Meiryo UI" w:hAnsi="Meiryo UI"/>
                <w:sz w:val="18"/>
                <w:szCs w:val="21"/>
                <w:vertAlign w:val="superscript"/>
              </w:rPr>
              <w:t>-2</w:t>
            </w:r>
            <w:r w:rsidRPr="00785CD0">
              <w:rPr>
                <w:rFonts w:ascii="Meiryo UI" w:eastAsia="Meiryo UI" w:hAnsi="Meiryo UI"/>
                <w:sz w:val="18"/>
                <w:szCs w:val="21"/>
              </w:rPr>
              <w:t>cm/sec以上であること。</w:t>
            </w:r>
          </w:p>
        </w:tc>
        <w:tc>
          <w:tcPr>
            <w:tcW w:w="2835" w:type="dxa"/>
            <w:shd w:val="clear" w:color="auto" w:fill="auto"/>
          </w:tcPr>
          <w:p w14:paraId="58358DD2"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A 5371で規定される透水性平板に適合する資材は、本基準を満たす。</w:t>
            </w:r>
          </w:p>
        </w:tc>
      </w:tr>
      <w:tr w:rsidR="00B649EE" w:rsidRPr="00A25335" w14:paraId="55F28A4C" w14:textId="77777777" w:rsidTr="007F1B46">
        <w:trPr>
          <w:trHeight w:val="375"/>
        </w:trPr>
        <w:tc>
          <w:tcPr>
            <w:tcW w:w="1101" w:type="dxa"/>
            <w:shd w:val="clear" w:color="auto" w:fill="auto"/>
          </w:tcPr>
          <w:p w14:paraId="0C0947D6" w14:textId="77777777" w:rsidR="00B649EE" w:rsidRPr="00120161" w:rsidRDefault="00B649EE" w:rsidP="00B649EE">
            <w:pPr>
              <w:snapToGrid w:val="0"/>
              <w:rPr>
                <w:rFonts w:ascii="Meiryo UI" w:eastAsia="Meiryo UI" w:hAnsi="Meiryo UI"/>
                <w:w w:val="80"/>
                <w:sz w:val="20"/>
                <w:szCs w:val="21"/>
              </w:rPr>
            </w:pPr>
            <w:r w:rsidRPr="00120161">
              <w:rPr>
                <w:rFonts w:ascii="Meiryo UI" w:eastAsia="Meiryo UI" w:hAnsi="Meiryo UI" w:hint="eastAsia"/>
                <w:w w:val="80"/>
                <w:sz w:val="20"/>
                <w:szCs w:val="21"/>
              </w:rPr>
              <w:t>鉄鋼スラグ水和固化体</w:t>
            </w:r>
          </w:p>
        </w:tc>
        <w:tc>
          <w:tcPr>
            <w:tcW w:w="1984" w:type="dxa"/>
            <w:shd w:val="clear" w:color="auto" w:fill="auto"/>
          </w:tcPr>
          <w:p w14:paraId="5B159B28"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sz w:val="20"/>
                <w:szCs w:val="20"/>
              </w:rPr>
              <w:t>鉄鋼スラグブロック</w:t>
            </w:r>
          </w:p>
        </w:tc>
        <w:tc>
          <w:tcPr>
            <w:tcW w:w="8222" w:type="dxa"/>
            <w:shd w:val="clear" w:color="auto" w:fill="auto"/>
          </w:tcPr>
          <w:p w14:paraId="66EE3322" w14:textId="77777777" w:rsidR="00B649EE" w:rsidRPr="00A25335"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○骨材のうち</w:t>
            </w:r>
            <w:r w:rsidRPr="00785CD0">
              <w:rPr>
                <w:rFonts w:ascii="Meiryo UI" w:eastAsia="Meiryo UI" w:hAnsi="Meiryo UI" w:hint="eastAsia"/>
                <w:sz w:val="18"/>
                <w:szCs w:val="21"/>
                <w:u w:val="single"/>
              </w:rPr>
              <w:t>別表</w:t>
            </w:r>
            <w:r w:rsidRPr="00785CD0">
              <w:rPr>
                <w:rFonts w:ascii="Meiryo UI" w:eastAsia="Meiryo UI" w:hAnsi="Meiryo UI" w:hint="eastAsia"/>
                <w:sz w:val="18"/>
                <w:szCs w:val="21"/>
              </w:rPr>
              <w:t>に示された製鋼スラグを重量比で</w:t>
            </w:r>
            <w:r w:rsidRPr="00785CD0">
              <w:rPr>
                <w:rFonts w:ascii="Meiryo UI" w:eastAsia="Meiryo UI" w:hAnsi="Meiryo UI"/>
                <w:sz w:val="18"/>
                <w:szCs w:val="21"/>
              </w:rPr>
              <w:t>50%以上使用していること。かつ、結合材に高炉スラグ微粉末を使用していること。</w:t>
            </w:r>
          </w:p>
        </w:tc>
        <w:tc>
          <w:tcPr>
            <w:tcW w:w="2835" w:type="dxa"/>
            <w:shd w:val="clear" w:color="auto" w:fill="auto"/>
          </w:tcPr>
          <w:p w14:paraId="5B2C84E1"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34E95CB4" w14:textId="77777777" w:rsidTr="007F1B46">
        <w:trPr>
          <w:trHeight w:val="413"/>
        </w:trPr>
        <w:tc>
          <w:tcPr>
            <w:tcW w:w="1101" w:type="dxa"/>
            <w:shd w:val="clear" w:color="auto" w:fill="auto"/>
          </w:tcPr>
          <w:p w14:paraId="54B0684A" w14:textId="77777777" w:rsidR="00B649EE" w:rsidRPr="00A25335" w:rsidRDefault="00B649EE" w:rsidP="00B649EE">
            <w:pPr>
              <w:snapToGrid w:val="0"/>
              <w:rPr>
                <w:rFonts w:ascii="Meiryo UI" w:eastAsia="Meiryo UI" w:hAnsi="Meiryo UI"/>
                <w:sz w:val="20"/>
                <w:szCs w:val="21"/>
              </w:rPr>
            </w:pPr>
            <w:r w:rsidRPr="00785CD0">
              <w:rPr>
                <w:rFonts w:ascii="Meiryo UI" w:eastAsia="Meiryo UI" w:hAnsi="Meiryo UI" w:hint="eastAsia"/>
                <w:sz w:val="20"/>
                <w:szCs w:val="21"/>
              </w:rPr>
              <w:t>吹付けコンクリート</w:t>
            </w:r>
          </w:p>
        </w:tc>
        <w:tc>
          <w:tcPr>
            <w:tcW w:w="1984" w:type="dxa"/>
            <w:shd w:val="clear" w:color="auto" w:fill="auto"/>
          </w:tcPr>
          <w:p w14:paraId="0E9DC131" w14:textId="77777777" w:rsidR="00B649EE" w:rsidRDefault="00B649EE" w:rsidP="00B649EE">
            <w:pPr>
              <w:snapToGrid w:val="0"/>
              <w:rPr>
                <w:rFonts w:ascii="Meiryo UI" w:eastAsia="Meiryo UI" w:hAnsi="Meiryo UI"/>
                <w:sz w:val="20"/>
                <w:szCs w:val="20"/>
              </w:rPr>
            </w:pPr>
            <w:r w:rsidRPr="00785CD0">
              <w:rPr>
                <w:rFonts w:ascii="Meiryo UI" w:eastAsia="Meiryo UI" w:hAnsi="Meiryo UI"/>
                <w:sz w:val="20"/>
                <w:szCs w:val="20"/>
              </w:rPr>
              <w:t>フライアッシュを用いた吹付けコンクリート</w:t>
            </w:r>
          </w:p>
          <w:p w14:paraId="55093444" w14:textId="77777777" w:rsidR="00B649EE" w:rsidRDefault="00B649EE" w:rsidP="00B649EE">
            <w:pPr>
              <w:snapToGrid w:val="0"/>
              <w:rPr>
                <w:rFonts w:ascii="Meiryo UI" w:eastAsia="Meiryo UI" w:hAnsi="Meiryo UI"/>
                <w:sz w:val="20"/>
                <w:szCs w:val="20"/>
              </w:rPr>
            </w:pPr>
          </w:p>
          <w:p w14:paraId="5D26E8C5" w14:textId="77777777" w:rsidR="00B649EE" w:rsidRPr="00785CD0" w:rsidRDefault="00B649EE" w:rsidP="00B649EE">
            <w:pPr>
              <w:snapToGrid w:val="0"/>
              <w:rPr>
                <w:rFonts w:ascii="Meiryo UI" w:eastAsia="Meiryo UI" w:hAnsi="Meiryo UI"/>
                <w:sz w:val="20"/>
                <w:szCs w:val="20"/>
              </w:rPr>
            </w:pPr>
          </w:p>
        </w:tc>
        <w:tc>
          <w:tcPr>
            <w:tcW w:w="8222" w:type="dxa"/>
            <w:shd w:val="clear" w:color="auto" w:fill="auto"/>
          </w:tcPr>
          <w:p w14:paraId="38BCC620" w14:textId="77777777" w:rsidR="00B649EE" w:rsidRPr="00A25335"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○吹付けコンクリートであって、</w:t>
            </w:r>
            <w:r w:rsidRPr="004131D9">
              <w:rPr>
                <w:rFonts w:ascii="Meiryo UI" w:eastAsia="Meiryo UI" w:hAnsi="Meiryo UI"/>
                <w:sz w:val="18"/>
                <w:szCs w:val="21"/>
              </w:rPr>
              <w:t>1ｍ</w:t>
            </w:r>
            <w:r w:rsidRPr="004131D9">
              <w:rPr>
                <w:rFonts w:ascii="Meiryo UI" w:eastAsia="Meiryo UI" w:hAnsi="Meiryo UI"/>
                <w:sz w:val="18"/>
                <w:szCs w:val="21"/>
                <w:vertAlign w:val="superscript"/>
              </w:rPr>
              <w:t>3</w:t>
            </w:r>
            <w:r w:rsidRPr="004131D9">
              <w:rPr>
                <w:rFonts w:ascii="Meiryo UI" w:eastAsia="Meiryo UI" w:hAnsi="Meiryo UI"/>
                <w:sz w:val="18"/>
                <w:szCs w:val="21"/>
              </w:rPr>
              <w:t>当たり100kg以上のフライアッシュが混和材として使用されていること。</w:t>
            </w:r>
          </w:p>
        </w:tc>
        <w:tc>
          <w:tcPr>
            <w:tcW w:w="2835" w:type="dxa"/>
            <w:shd w:val="clear" w:color="auto" w:fill="auto"/>
          </w:tcPr>
          <w:p w14:paraId="3D099D6E"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3A745D4D" w14:textId="77777777" w:rsidTr="007F1B46">
        <w:trPr>
          <w:trHeight w:val="85"/>
        </w:trPr>
        <w:tc>
          <w:tcPr>
            <w:tcW w:w="1101" w:type="dxa"/>
            <w:vMerge w:val="restart"/>
            <w:shd w:val="clear" w:color="auto" w:fill="auto"/>
          </w:tcPr>
          <w:p w14:paraId="779633C3"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t>塗料</w:t>
            </w:r>
          </w:p>
        </w:tc>
        <w:tc>
          <w:tcPr>
            <w:tcW w:w="1984" w:type="dxa"/>
            <w:shd w:val="clear" w:color="auto" w:fill="auto"/>
          </w:tcPr>
          <w:p w14:paraId="584CBFE4" w14:textId="77777777" w:rsidR="00B649EE" w:rsidRPr="00120161" w:rsidRDefault="00B649EE" w:rsidP="00B649EE">
            <w:pPr>
              <w:snapToGrid w:val="0"/>
              <w:rPr>
                <w:rFonts w:ascii="Meiryo UI" w:eastAsia="Meiryo UI" w:hAnsi="Meiryo UI"/>
                <w:w w:val="80"/>
                <w:sz w:val="20"/>
                <w:szCs w:val="20"/>
              </w:rPr>
            </w:pPr>
            <w:r w:rsidRPr="00120161">
              <w:rPr>
                <w:rFonts w:ascii="Meiryo UI" w:eastAsia="Meiryo UI" w:hAnsi="Meiryo UI" w:hint="eastAsia"/>
                <w:w w:val="80"/>
                <w:sz w:val="20"/>
                <w:szCs w:val="20"/>
              </w:rPr>
              <w:t>下塗用塗料（重防食）</w:t>
            </w:r>
          </w:p>
        </w:tc>
        <w:tc>
          <w:tcPr>
            <w:tcW w:w="8222" w:type="dxa"/>
            <w:shd w:val="clear" w:color="auto" w:fill="auto"/>
          </w:tcPr>
          <w:p w14:paraId="136A7801" w14:textId="77777777" w:rsidR="00B649EE" w:rsidRPr="00A25335"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○鉛又はクロムを含む顔料が配合されていないこと。</w:t>
            </w:r>
          </w:p>
        </w:tc>
        <w:tc>
          <w:tcPr>
            <w:tcW w:w="2835" w:type="dxa"/>
            <w:shd w:val="clear" w:color="auto" w:fill="auto"/>
          </w:tcPr>
          <w:p w14:paraId="768A8099"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72228C09" w14:textId="77777777" w:rsidTr="007F1B46">
        <w:trPr>
          <w:trHeight w:val="273"/>
        </w:trPr>
        <w:tc>
          <w:tcPr>
            <w:tcW w:w="1101" w:type="dxa"/>
            <w:vMerge/>
            <w:shd w:val="clear" w:color="auto" w:fill="auto"/>
          </w:tcPr>
          <w:p w14:paraId="1D2C2638"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41C3049D" w14:textId="77777777" w:rsidR="00B649EE" w:rsidRPr="00120161" w:rsidRDefault="00B649EE" w:rsidP="00B649EE">
            <w:pPr>
              <w:snapToGrid w:val="0"/>
              <w:rPr>
                <w:rFonts w:ascii="Meiryo UI" w:eastAsia="Meiryo UI" w:hAnsi="Meiryo UI"/>
                <w:w w:val="90"/>
                <w:sz w:val="20"/>
                <w:szCs w:val="20"/>
              </w:rPr>
            </w:pPr>
            <w:r w:rsidRPr="00120161">
              <w:rPr>
                <w:rFonts w:ascii="Meiryo UI" w:eastAsia="Meiryo UI" w:hAnsi="Meiryo UI" w:hint="eastAsia"/>
                <w:w w:val="90"/>
                <w:sz w:val="20"/>
                <w:szCs w:val="20"/>
              </w:rPr>
              <w:t>低揮発性有機溶剤型の路面標示用水性塗料</w:t>
            </w:r>
          </w:p>
        </w:tc>
        <w:tc>
          <w:tcPr>
            <w:tcW w:w="8222" w:type="dxa"/>
            <w:shd w:val="clear" w:color="auto" w:fill="auto"/>
          </w:tcPr>
          <w:p w14:paraId="7194E5CE" w14:textId="77777777" w:rsidR="00B649EE" w:rsidRPr="00A25335" w:rsidRDefault="00B649EE"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○水性型の路面標示用塗料であって、揮発性有機溶剤（</w:t>
            </w:r>
            <w:r w:rsidRPr="004131D9">
              <w:rPr>
                <w:rFonts w:ascii="Meiryo UI" w:eastAsia="Meiryo UI" w:hAnsi="Meiryo UI"/>
                <w:sz w:val="18"/>
                <w:szCs w:val="21"/>
              </w:rPr>
              <w:t>VOC）の含有率（塗料総質量に対する揮発性溶剤の質量の割合）が5%以下であること。</w:t>
            </w:r>
          </w:p>
        </w:tc>
        <w:tc>
          <w:tcPr>
            <w:tcW w:w="2835" w:type="dxa"/>
            <w:shd w:val="clear" w:color="auto" w:fill="auto"/>
          </w:tcPr>
          <w:p w14:paraId="784109D1"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632B9DE2" w14:textId="77777777" w:rsidTr="007F1B46">
        <w:trPr>
          <w:trHeight w:val="552"/>
        </w:trPr>
        <w:tc>
          <w:tcPr>
            <w:tcW w:w="1101" w:type="dxa"/>
            <w:vMerge/>
            <w:shd w:val="clear" w:color="auto" w:fill="auto"/>
          </w:tcPr>
          <w:p w14:paraId="326331E0"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227D3AEA"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高日射反射率塗料</w:t>
            </w:r>
          </w:p>
        </w:tc>
        <w:tc>
          <w:tcPr>
            <w:tcW w:w="8222" w:type="dxa"/>
            <w:shd w:val="clear" w:color="auto" w:fill="auto"/>
          </w:tcPr>
          <w:p w14:paraId="3949E2FF" w14:textId="77777777" w:rsidR="00B649EE" w:rsidRPr="004131D9"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①近赤外波長域日射反射率が表に示す数値以上であること。</w:t>
            </w:r>
          </w:p>
          <w:p w14:paraId="62962F1F" w14:textId="77777777" w:rsidR="00B649EE" w:rsidRPr="00A25335"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②近赤外波長域の日射反射率保持率の平均が</w:t>
            </w:r>
            <w:r w:rsidRPr="004131D9">
              <w:rPr>
                <w:rFonts w:ascii="Meiryo UI" w:eastAsia="Meiryo UI" w:hAnsi="Meiryo UI"/>
                <w:sz w:val="18"/>
                <w:szCs w:val="21"/>
              </w:rPr>
              <w:t>80%以上であること。</w:t>
            </w:r>
          </w:p>
        </w:tc>
        <w:tc>
          <w:tcPr>
            <w:tcW w:w="2835" w:type="dxa"/>
            <w:shd w:val="clear" w:color="auto" w:fill="auto"/>
          </w:tcPr>
          <w:p w14:paraId="369A93FA"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K 5675に適合する資材は、本基準を満たす。</w:t>
            </w:r>
          </w:p>
        </w:tc>
      </w:tr>
      <w:tr w:rsidR="00B649EE" w:rsidRPr="00A25335" w14:paraId="3C2930A6" w14:textId="77777777" w:rsidTr="007F1B46">
        <w:trPr>
          <w:trHeight w:val="186"/>
        </w:trPr>
        <w:tc>
          <w:tcPr>
            <w:tcW w:w="1101" w:type="dxa"/>
            <w:shd w:val="clear" w:color="auto" w:fill="auto"/>
          </w:tcPr>
          <w:p w14:paraId="1B54CC8F"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t>防水</w:t>
            </w:r>
          </w:p>
        </w:tc>
        <w:tc>
          <w:tcPr>
            <w:tcW w:w="1984" w:type="dxa"/>
            <w:shd w:val="clear" w:color="auto" w:fill="auto"/>
          </w:tcPr>
          <w:p w14:paraId="1F383B2E"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高日射反射率防水</w:t>
            </w:r>
          </w:p>
        </w:tc>
        <w:tc>
          <w:tcPr>
            <w:tcW w:w="8222" w:type="dxa"/>
            <w:shd w:val="clear" w:color="auto" w:fill="auto"/>
          </w:tcPr>
          <w:p w14:paraId="4B431426" w14:textId="77777777" w:rsidR="00B649EE" w:rsidRPr="00A25335"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○近赤外域における日射反射率が</w:t>
            </w:r>
            <w:r w:rsidRPr="004131D9">
              <w:rPr>
                <w:rFonts w:ascii="Meiryo UI" w:eastAsia="Meiryo UI" w:hAnsi="Meiryo UI"/>
                <w:sz w:val="18"/>
                <w:szCs w:val="21"/>
              </w:rPr>
              <w:t>50.0％以上であること。</w:t>
            </w:r>
          </w:p>
        </w:tc>
        <w:tc>
          <w:tcPr>
            <w:tcW w:w="2835" w:type="dxa"/>
            <w:shd w:val="clear" w:color="auto" w:fill="auto"/>
          </w:tcPr>
          <w:p w14:paraId="6768D7BC" w14:textId="1D674619" w:rsidR="00B649EE" w:rsidRPr="00F218A8" w:rsidRDefault="00B649EE" w:rsidP="00B649EE">
            <w:pPr>
              <w:snapToGrid w:val="0"/>
              <w:spacing w:line="220" w:lineRule="exact"/>
              <w:ind w:left="180" w:hangingChars="100" w:hanging="180"/>
              <w:rPr>
                <w:rFonts w:ascii="Meiryo UI" w:eastAsia="Meiryo UI" w:hAnsi="Meiryo UI"/>
                <w:sz w:val="18"/>
                <w:szCs w:val="18"/>
              </w:rPr>
            </w:pPr>
            <w:r w:rsidRPr="00F218A8">
              <w:rPr>
                <w:rFonts w:ascii="Meiryo UI" w:eastAsia="Meiryo UI" w:hAnsi="Meiryo UI" w:hint="eastAsia"/>
                <w:sz w:val="18"/>
                <w:szCs w:val="18"/>
              </w:rPr>
              <w:t>※対象は、日射反射率の高い顔料が防水層の素材に含有されているもの又は日射反射率の高い顔料を有した塗料を防水層の仕上げとして施すものであり、建築の屋上・屋根等において使用されるもの</w:t>
            </w:r>
            <w:r w:rsidR="00FF057D">
              <w:rPr>
                <w:rFonts w:ascii="Meiryo UI" w:eastAsia="Meiryo UI" w:hAnsi="Meiryo UI" w:hint="eastAsia"/>
                <w:sz w:val="18"/>
                <w:szCs w:val="18"/>
              </w:rPr>
              <w:t>。</w:t>
            </w:r>
          </w:p>
        </w:tc>
      </w:tr>
      <w:tr w:rsidR="004D44BF" w:rsidRPr="00A25335" w14:paraId="172781CC" w14:textId="77777777" w:rsidTr="007F1B46">
        <w:trPr>
          <w:trHeight w:val="703"/>
        </w:trPr>
        <w:tc>
          <w:tcPr>
            <w:tcW w:w="1101" w:type="dxa"/>
            <w:vMerge w:val="restart"/>
            <w:shd w:val="clear" w:color="auto" w:fill="auto"/>
          </w:tcPr>
          <w:p w14:paraId="133C129F" w14:textId="77777777" w:rsidR="004D44BF" w:rsidRPr="00785CD0" w:rsidRDefault="004D44BF" w:rsidP="00B649EE">
            <w:pPr>
              <w:snapToGrid w:val="0"/>
              <w:rPr>
                <w:rFonts w:ascii="Meiryo UI" w:eastAsia="Meiryo UI" w:hAnsi="Meiryo UI"/>
                <w:sz w:val="20"/>
                <w:szCs w:val="21"/>
              </w:rPr>
            </w:pPr>
            <w:r w:rsidRPr="004131D9">
              <w:rPr>
                <w:rFonts w:ascii="Meiryo UI" w:eastAsia="Meiryo UI" w:hAnsi="Meiryo UI" w:hint="eastAsia"/>
                <w:sz w:val="20"/>
                <w:szCs w:val="21"/>
              </w:rPr>
              <w:t>舗装材</w:t>
            </w:r>
          </w:p>
        </w:tc>
        <w:tc>
          <w:tcPr>
            <w:tcW w:w="1984" w:type="dxa"/>
            <w:shd w:val="clear" w:color="auto" w:fill="auto"/>
          </w:tcPr>
          <w:p w14:paraId="02A307BA" w14:textId="77777777" w:rsidR="004D44BF" w:rsidRPr="00785CD0" w:rsidRDefault="004D44BF" w:rsidP="00B649EE">
            <w:pPr>
              <w:snapToGrid w:val="0"/>
              <w:rPr>
                <w:rFonts w:ascii="Meiryo UI" w:eastAsia="Meiryo UI" w:hAnsi="Meiryo UI"/>
                <w:sz w:val="20"/>
                <w:szCs w:val="20"/>
              </w:rPr>
            </w:pPr>
            <w:r w:rsidRPr="004131D9">
              <w:rPr>
                <w:rFonts w:ascii="Meiryo UI" w:eastAsia="Meiryo UI" w:hAnsi="Meiryo UI" w:hint="eastAsia"/>
                <w:sz w:val="20"/>
                <w:szCs w:val="20"/>
              </w:rPr>
              <w:t>再生材料を用いた舗装用ブロック（焼成）</w:t>
            </w:r>
          </w:p>
        </w:tc>
        <w:tc>
          <w:tcPr>
            <w:tcW w:w="8222" w:type="dxa"/>
            <w:shd w:val="clear" w:color="auto" w:fill="auto"/>
          </w:tcPr>
          <w:p w14:paraId="436C1342" w14:textId="77777777" w:rsidR="004D44BF" w:rsidRPr="004131D9" w:rsidRDefault="004D44BF"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①原料に再生材料（</w:t>
            </w:r>
            <w:r w:rsidRPr="004131D9">
              <w:rPr>
                <w:rFonts w:ascii="Meiryo UI" w:eastAsia="Meiryo UI" w:hAnsi="Meiryo UI" w:hint="eastAsia"/>
                <w:sz w:val="18"/>
                <w:szCs w:val="21"/>
                <w:u w:val="single"/>
              </w:rPr>
              <w:t>別表</w:t>
            </w:r>
            <w:r w:rsidRPr="004131D9">
              <w:rPr>
                <w:rFonts w:ascii="Meiryo UI" w:eastAsia="Meiryo UI" w:hAnsi="Meiryo UI" w:hint="eastAsia"/>
                <w:sz w:val="18"/>
                <w:szCs w:val="21"/>
              </w:rPr>
              <w:t>の左欄に掲げるものを原料として、同表の右欄に掲げる前処理方法に従って処理されたもの等）を用い、焼成されたものであること。</w:t>
            </w:r>
          </w:p>
          <w:p w14:paraId="242B96A9" w14:textId="77777777" w:rsidR="004D44BF" w:rsidRPr="004131D9" w:rsidRDefault="004D44BF"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②再生材料が原材料の重量比で</w:t>
            </w:r>
            <w:r w:rsidRPr="004131D9">
              <w:rPr>
                <w:rFonts w:ascii="Meiryo UI" w:eastAsia="Meiryo UI" w:hAnsi="Meiryo UI"/>
                <w:sz w:val="18"/>
                <w:szCs w:val="21"/>
              </w:rPr>
              <w:t>20%以上（複数の材料が使用されている場合は、それらの材料の合計）使用されていること。ただし、再生材料の重量の算定において、通常利用している同一工場からの廃材の重量は除かれるものとする。</w:t>
            </w:r>
          </w:p>
          <w:p w14:paraId="373F870B" w14:textId="77777777" w:rsidR="004D44BF" w:rsidRPr="00A25335" w:rsidRDefault="004D44BF"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③「土壌の汚染に係る環境基準」（平成</w:t>
            </w:r>
            <w:r w:rsidRPr="004131D9">
              <w:rPr>
                <w:rFonts w:ascii="Meiryo UI" w:eastAsia="Meiryo UI" w:hAnsi="Meiryo UI"/>
                <w:sz w:val="18"/>
                <w:szCs w:val="21"/>
              </w:rPr>
              <w:t>3年環境庁告示第46号）の規定に従い、製品又は使用している再生材料の焼成品を2mm以下に粉砕したものにおいて、重金属等有害物質の溶出について問題のないこと。</w:t>
            </w:r>
          </w:p>
        </w:tc>
        <w:tc>
          <w:tcPr>
            <w:tcW w:w="2835" w:type="dxa"/>
            <w:vMerge w:val="restart"/>
            <w:shd w:val="clear" w:color="auto" w:fill="auto"/>
          </w:tcPr>
          <w:p w14:paraId="0A9C5E2F" w14:textId="7ABA800A" w:rsidR="00C56CC8" w:rsidRDefault="00C56CC8" w:rsidP="008E516A">
            <w:pPr>
              <w:snapToGrid w:val="0"/>
              <w:spacing w:line="220" w:lineRule="exact"/>
              <w:ind w:left="180" w:hangingChars="100" w:hanging="180"/>
              <w:rPr>
                <w:rFonts w:ascii="Meiryo UI" w:eastAsia="Meiryo UI" w:hAnsi="Meiryo UI"/>
                <w:sz w:val="18"/>
                <w:szCs w:val="18"/>
              </w:rPr>
            </w:pPr>
            <w:r>
              <w:rPr>
                <w:rFonts w:ascii="Meiryo UI" w:eastAsia="Meiryo UI" w:hAnsi="Meiryo UI" w:hint="eastAsia"/>
                <w:sz w:val="18"/>
                <w:szCs w:val="18"/>
              </w:rPr>
              <w:t>◆</w:t>
            </w:r>
            <w:r w:rsidR="004D44BF" w:rsidRPr="004D44BF">
              <w:rPr>
                <w:rFonts w:ascii="Meiryo UI" w:eastAsia="Meiryo UI" w:hAnsi="Meiryo UI" w:hint="eastAsia"/>
                <w:sz w:val="18"/>
                <w:szCs w:val="18"/>
              </w:rPr>
              <w:t>判断基準③については、</w:t>
            </w:r>
            <w:r w:rsidR="004D44BF" w:rsidRPr="004D44BF">
              <w:rPr>
                <w:rFonts w:ascii="Meiryo UI" w:eastAsia="Meiryo UI" w:hAnsi="Meiryo UI"/>
                <w:sz w:val="18"/>
                <w:szCs w:val="18"/>
              </w:rPr>
              <w:t>JIS A 5031に定める基準による。</w:t>
            </w:r>
          </w:p>
          <w:p w14:paraId="14D82E0B" w14:textId="713B4A40" w:rsidR="00C56CC8" w:rsidRDefault="00C56CC8" w:rsidP="00C56CC8">
            <w:pPr>
              <w:snapToGrid w:val="0"/>
              <w:spacing w:line="220" w:lineRule="exact"/>
              <w:rPr>
                <w:rFonts w:ascii="Meiryo UI" w:eastAsia="Meiryo UI" w:hAnsi="Meiryo UI"/>
                <w:sz w:val="18"/>
                <w:szCs w:val="18"/>
              </w:rPr>
            </w:pPr>
            <w:r w:rsidRPr="00C56CC8">
              <w:rPr>
                <w:rFonts w:ascii="Meiryo UI" w:eastAsia="Meiryo UI" w:hAnsi="Meiryo UI" w:hint="eastAsia"/>
                <w:sz w:val="18"/>
                <w:szCs w:val="18"/>
              </w:rPr>
              <w:t>◆大阪府認定リサイクル製品あり。</w:t>
            </w:r>
          </w:p>
          <w:p w14:paraId="2BDF8F38" w14:textId="09FE84D4" w:rsidR="00C56CC8" w:rsidRDefault="00C56CC8" w:rsidP="008E516A">
            <w:pPr>
              <w:snapToGrid w:val="0"/>
              <w:spacing w:line="220" w:lineRule="exact"/>
              <w:ind w:leftChars="100" w:left="210"/>
              <w:rPr>
                <w:rFonts w:ascii="Meiryo UI" w:eastAsia="Meiryo UI" w:hAnsi="Meiryo UI"/>
                <w:sz w:val="18"/>
                <w:szCs w:val="18"/>
              </w:rPr>
            </w:pPr>
            <w:r w:rsidRPr="00C56CC8">
              <w:rPr>
                <w:rFonts w:ascii="Meiryo UI" w:eastAsia="Meiryo UI" w:hAnsi="Meiryo UI" w:hint="eastAsia"/>
                <w:sz w:val="18"/>
                <w:szCs w:val="18"/>
              </w:rPr>
              <w:t>（プレキャスト無筋コンクリート製品）</w:t>
            </w:r>
          </w:p>
          <w:p w14:paraId="58DEB668" w14:textId="766A3BE7" w:rsidR="00C56CC8" w:rsidRDefault="00C56CC8" w:rsidP="00C56CC8">
            <w:pPr>
              <w:snapToGrid w:val="0"/>
              <w:spacing w:line="220" w:lineRule="exact"/>
              <w:rPr>
                <w:rFonts w:ascii="Meiryo UI" w:eastAsia="Meiryo UI" w:hAnsi="Meiryo UI"/>
                <w:sz w:val="18"/>
                <w:szCs w:val="18"/>
              </w:rPr>
            </w:pPr>
            <w:r>
              <w:rPr>
                <w:rFonts w:ascii="Meiryo UI" w:eastAsia="Meiryo UI" w:hAnsi="Meiryo UI"/>
                <w:noProof/>
                <w:sz w:val="18"/>
                <w:szCs w:val="18"/>
              </w:rPr>
              <w:drawing>
                <wp:anchor distT="0" distB="0" distL="114300" distR="114300" simplePos="0" relativeHeight="251719680" behindDoc="0" locked="0" layoutInCell="1" allowOverlap="1" wp14:anchorId="6488F96A" wp14:editId="65C8B925">
                  <wp:simplePos x="0" y="0"/>
                  <wp:positionH relativeFrom="column">
                    <wp:posOffset>338455</wp:posOffset>
                  </wp:positionH>
                  <wp:positionV relativeFrom="paragraph">
                    <wp:posOffset>3810</wp:posOffset>
                  </wp:positionV>
                  <wp:extent cx="865505" cy="536575"/>
                  <wp:effectExtent l="0" t="0" r="0" b="0"/>
                  <wp:wrapNone/>
                  <wp:docPr id="188739440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5505" cy="536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B7D83A" w14:textId="77777777" w:rsidR="00C56CC8" w:rsidRPr="00C56CC8" w:rsidRDefault="00C56CC8" w:rsidP="00C56CC8">
            <w:pPr>
              <w:snapToGrid w:val="0"/>
              <w:spacing w:line="220" w:lineRule="exact"/>
              <w:rPr>
                <w:rFonts w:ascii="Meiryo UI" w:eastAsia="Meiryo UI" w:hAnsi="Meiryo UI"/>
                <w:sz w:val="18"/>
                <w:szCs w:val="18"/>
              </w:rPr>
            </w:pPr>
          </w:p>
          <w:p w14:paraId="105E012F" w14:textId="77777777" w:rsidR="00C56CC8" w:rsidRDefault="00C56CC8" w:rsidP="00C56CC8">
            <w:pPr>
              <w:snapToGrid w:val="0"/>
              <w:spacing w:line="220" w:lineRule="exact"/>
              <w:rPr>
                <w:rFonts w:ascii="Meiryo UI" w:eastAsia="Meiryo UI" w:hAnsi="Meiryo UI"/>
                <w:sz w:val="18"/>
                <w:szCs w:val="18"/>
              </w:rPr>
            </w:pPr>
          </w:p>
          <w:p w14:paraId="5F1F011E" w14:textId="77777777" w:rsidR="00C56CC8" w:rsidRDefault="00C56CC8" w:rsidP="00C56CC8">
            <w:pPr>
              <w:snapToGrid w:val="0"/>
              <w:spacing w:line="220" w:lineRule="exact"/>
              <w:rPr>
                <w:rFonts w:ascii="Meiryo UI" w:eastAsia="Meiryo UI" w:hAnsi="Meiryo UI"/>
                <w:sz w:val="18"/>
                <w:szCs w:val="18"/>
              </w:rPr>
            </w:pPr>
          </w:p>
          <w:p w14:paraId="1B2C8CF0" w14:textId="7745C433" w:rsidR="00C56CC8" w:rsidRPr="004D44BF" w:rsidRDefault="00C56CC8" w:rsidP="008E516A">
            <w:pPr>
              <w:snapToGrid w:val="0"/>
              <w:spacing w:line="220" w:lineRule="exact"/>
              <w:rPr>
                <w:rFonts w:ascii="Meiryo UI" w:eastAsia="Meiryo UI" w:hAnsi="Meiryo UI"/>
                <w:sz w:val="18"/>
                <w:szCs w:val="18"/>
              </w:rPr>
            </w:pPr>
          </w:p>
        </w:tc>
      </w:tr>
      <w:tr w:rsidR="004D44BF" w:rsidRPr="00A25335" w14:paraId="22424FF9" w14:textId="77777777" w:rsidTr="007F1B46">
        <w:trPr>
          <w:trHeight w:val="703"/>
        </w:trPr>
        <w:tc>
          <w:tcPr>
            <w:tcW w:w="1101" w:type="dxa"/>
            <w:vMerge/>
            <w:shd w:val="clear" w:color="auto" w:fill="auto"/>
          </w:tcPr>
          <w:p w14:paraId="61AB21D6" w14:textId="77777777" w:rsidR="004D44BF" w:rsidRPr="00785CD0" w:rsidRDefault="004D44BF" w:rsidP="00B649EE">
            <w:pPr>
              <w:snapToGrid w:val="0"/>
              <w:rPr>
                <w:rFonts w:ascii="Meiryo UI" w:eastAsia="Meiryo UI" w:hAnsi="Meiryo UI"/>
                <w:sz w:val="20"/>
                <w:szCs w:val="21"/>
              </w:rPr>
            </w:pPr>
          </w:p>
        </w:tc>
        <w:tc>
          <w:tcPr>
            <w:tcW w:w="1984" w:type="dxa"/>
            <w:shd w:val="clear" w:color="auto" w:fill="auto"/>
          </w:tcPr>
          <w:p w14:paraId="7D3DE774" w14:textId="77777777" w:rsidR="004D44BF" w:rsidRDefault="004D44BF" w:rsidP="00B649EE">
            <w:pPr>
              <w:snapToGrid w:val="0"/>
              <w:rPr>
                <w:rFonts w:ascii="Meiryo UI" w:eastAsia="Meiryo UI" w:hAnsi="Meiryo UI"/>
                <w:sz w:val="20"/>
                <w:szCs w:val="20"/>
              </w:rPr>
            </w:pPr>
            <w:r w:rsidRPr="004131D9">
              <w:rPr>
                <w:rFonts w:ascii="Meiryo UI" w:eastAsia="Meiryo UI" w:hAnsi="Meiryo UI" w:hint="eastAsia"/>
                <w:sz w:val="20"/>
                <w:szCs w:val="20"/>
              </w:rPr>
              <w:t>再生材料を用いた舗装用ブロック類</w:t>
            </w:r>
          </w:p>
          <w:p w14:paraId="4AE54FBE" w14:textId="77777777" w:rsidR="004D44BF" w:rsidRPr="00785CD0" w:rsidRDefault="004D44BF" w:rsidP="00B649EE">
            <w:pPr>
              <w:snapToGrid w:val="0"/>
              <w:rPr>
                <w:rFonts w:ascii="Meiryo UI" w:eastAsia="Meiryo UI" w:hAnsi="Meiryo UI"/>
                <w:sz w:val="20"/>
                <w:szCs w:val="20"/>
              </w:rPr>
            </w:pPr>
            <w:r w:rsidRPr="004131D9">
              <w:rPr>
                <w:rFonts w:ascii="Meiryo UI" w:eastAsia="Meiryo UI" w:hAnsi="Meiryo UI" w:hint="eastAsia"/>
                <w:sz w:val="20"/>
                <w:szCs w:val="20"/>
              </w:rPr>
              <w:t>（プレキャスト無筋コ</w:t>
            </w:r>
            <w:r w:rsidRPr="004131D9">
              <w:rPr>
                <w:rFonts w:ascii="Meiryo UI" w:eastAsia="Meiryo UI" w:hAnsi="Meiryo UI" w:hint="eastAsia"/>
                <w:sz w:val="20"/>
                <w:szCs w:val="20"/>
              </w:rPr>
              <w:lastRenderedPageBreak/>
              <w:t>ンクリート製品）</w:t>
            </w:r>
          </w:p>
        </w:tc>
        <w:tc>
          <w:tcPr>
            <w:tcW w:w="8222" w:type="dxa"/>
            <w:shd w:val="clear" w:color="auto" w:fill="auto"/>
          </w:tcPr>
          <w:p w14:paraId="5A30F693" w14:textId="77777777" w:rsidR="004D44BF" w:rsidRPr="00A97C08" w:rsidRDefault="004D44BF" w:rsidP="00B649EE">
            <w:pPr>
              <w:snapToGrid w:val="0"/>
              <w:ind w:left="180" w:hangingChars="100" w:hanging="180"/>
              <w:rPr>
                <w:rFonts w:ascii="Meiryo UI" w:eastAsia="Meiryo UI" w:hAnsi="Meiryo UI"/>
                <w:sz w:val="18"/>
                <w:szCs w:val="21"/>
              </w:rPr>
            </w:pPr>
            <w:r w:rsidRPr="00A97C08">
              <w:rPr>
                <w:rFonts w:ascii="Meiryo UI" w:eastAsia="Meiryo UI" w:hAnsi="Meiryo UI" w:hint="eastAsia"/>
                <w:sz w:val="18"/>
                <w:szCs w:val="21"/>
              </w:rPr>
              <w:lastRenderedPageBreak/>
              <w:t>①原料に再生材料（</w:t>
            </w:r>
            <w:r w:rsidRPr="0061049B">
              <w:rPr>
                <w:rFonts w:ascii="Meiryo UI" w:eastAsia="Meiryo UI" w:hAnsi="Meiryo UI" w:hint="eastAsia"/>
                <w:sz w:val="18"/>
                <w:szCs w:val="21"/>
                <w:u w:val="single"/>
              </w:rPr>
              <w:t>別表</w:t>
            </w:r>
            <w:r w:rsidRPr="00A97C08">
              <w:rPr>
                <w:rFonts w:ascii="Meiryo UI" w:eastAsia="Meiryo UI" w:hAnsi="Meiryo UI" w:hint="eastAsia"/>
                <w:sz w:val="18"/>
                <w:szCs w:val="21"/>
              </w:rPr>
              <w:t>の左欄に掲げるものを原料として、同表の右欄に掲げる前処理方法に従って処理されたもの）が用いられたものであること。</w:t>
            </w:r>
          </w:p>
          <w:p w14:paraId="23705B57" w14:textId="77777777" w:rsidR="004D44BF" w:rsidRPr="004131D9" w:rsidRDefault="004D44BF"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②再生材料が原材料の重量比で</w:t>
            </w:r>
            <w:r w:rsidRPr="004131D9">
              <w:rPr>
                <w:rFonts w:ascii="Meiryo UI" w:eastAsia="Meiryo UI" w:hAnsi="Meiryo UI"/>
                <w:sz w:val="18"/>
                <w:szCs w:val="21"/>
              </w:rPr>
              <w:t>20%以上（複数の材料が使用されている場合は、それらの材料の合計）使用されていること。なお、透水性確保のために、粗骨材の混入率を上げる必要がある場合は､再生材料が原材</w:t>
            </w:r>
            <w:r w:rsidRPr="004131D9">
              <w:rPr>
                <w:rFonts w:ascii="Meiryo UI" w:eastAsia="Meiryo UI" w:hAnsi="Meiryo UI"/>
                <w:sz w:val="18"/>
                <w:szCs w:val="21"/>
              </w:rPr>
              <w:lastRenderedPageBreak/>
              <w:t>料の重量比15%以上使用されていること。ただし、再生材料の重量の算定において、通常利用している同一工場からの廃材の重量は除かれるものとする。</w:t>
            </w:r>
          </w:p>
          <w:p w14:paraId="286CEEB3" w14:textId="77777777" w:rsidR="004D44BF" w:rsidRDefault="004D44BF" w:rsidP="00B649EE">
            <w:pPr>
              <w:snapToGrid w:val="0"/>
              <w:rPr>
                <w:rFonts w:ascii="Meiryo UI" w:eastAsia="Meiryo UI" w:hAnsi="Meiryo UI"/>
                <w:sz w:val="18"/>
                <w:szCs w:val="21"/>
              </w:rPr>
            </w:pPr>
            <w:r w:rsidRPr="004131D9">
              <w:rPr>
                <w:rFonts w:ascii="Meiryo UI" w:eastAsia="Meiryo UI" w:hAnsi="Meiryo UI" w:hint="eastAsia"/>
                <w:sz w:val="18"/>
                <w:szCs w:val="21"/>
              </w:rPr>
              <w:t>③再生材料における重金属等有害物質の含有及び溶出について問題がないこと。</w:t>
            </w:r>
          </w:p>
          <w:p w14:paraId="760E178D" w14:textId="77777777" w:rsidR="004D44BF" w:rsidRDefault="004D44BF" w:rsidP="00B649EE">
            <w:pPr>
              <w:snapToGrid w:val="0"/>
              <w:rPr>
                <w:rFonts w:ascii="Meiryo UI" w:eastAsia="Meiryo UI" w:hAnsi="Meiryo UI"/>
                <w:sz w:val="18"/>
                <w:szCs w:val="21"/>
              </w:rPr>
            </w:pPr>
          </w:p>
          <w:p w14:paraId="15AA63DA" w14:textId="77777777" w:rsidR="004D44BF" w:rsidRDefault="004D44BF" w:rsidP="00B649EE">
            <w:pPr>
              <w:snapToGrid w:val="0"/>
              <w:rPr>
                <w:rFonts w:ascii="Meiryo UI" w:eastAsia="Meiryo UI" w:hAnsi="Meiryo UI"/>
                <w:sz w:val="18"/>
                <w:szCs w:val="21"/>
              </w:rPr>
            </w:pPr>
          </w:p>
          <w:p w14:paraId="44C55DC3" w14:textId="77777777" w:rsidR="004D44BF" w:rsidRDefault="004D44BF" w:rsidP="00B649EE">
            <w:pPr>
              <w:snapToGrid w:val="0"/>
              <w:rPr>
                <w:rFonts w:ascii="Meiryo UI" w:eastAsia="Meiryo UI" w:hAnsi="Meiryo UI"/>
                <w:sz w:val="18"/>
                <w:szCs w:val="21"/>
              </w:rPr>
            </w:pPr>
          </w:p>
          <w:p w14:paraId="62AAEB30" w14:textId="77777777" w:rsidR="004D44BF" w:rsidRDefault="004D44BF" w:rsidP="00B649EE">
            <w:pPr>
              <w:snapToGrid w:val="0"/>
              <w:rPr>
                <w:rFonts w:ascii="Meiryo UI" w:eastAsia="Meiryo UI" w:hAnsi="Meiryo UI"/>
                <w:sz w:val="18"/>
                <w:szCs w:val="21"/>
              </w:rPr>
            </w:pPr>
          </w:p>
          <w:p w14:paraId="520D791D" w14:textId="77777777" w:rsidR="004D44BF" w:rsidRPr="00A25335" w:rsidRDefault="004D44BF" w:rsidP="00B649EE">
            <w:pPr>
              <w:snapToGrid w:val="0"/>
              <w:rPr>
                <w:rFonts w:ascii="Meiryo UI" w:eastAsia="Meiryo UI" w:hAnsi="Meiryo UI"/>
                <w:sz w:val="18"/>
                <w:szCs w:val="21"/>
              </w:rPr>
            </w:pPr>
          </w:p>
        </w:tc>
        <w:tc>
          <w:tcPr>
            <w:tcW w:w="2835" w:type="dxa"/>
            <w:vMerge/>
            <w:shd w:val="clear" w:color="auto" w:fill="auto"/>
          </w:tcPr>
          <w:p w14:paraId="69EC1DDB" w14:textId="77777777" w:rsidR="004D44BF" w:rsidRPr="0059281D" w:rsidRDefault="004D44BF" w:rsidP="00B649EE">
            <w:pPr>
              <w:snapToGrid w:val="0"/>
              <w:spacing w:line="220" w:lineRule="exact"/>
              <w:ind w:firstLineChars="100" w:firstLine="180"/>
              <w:rPr>
                <w:rFonts w:ascii="Meiryo UI" w:eastAsia="Meiryo UI" w:hAnsi="Meiryo UI"/>
                <w:sz w:val="18"/>
                <w:szCs w:val="18"/>
              </w:rPr>
            </w:pPr>
          </w:p>
        </w:tc>
      </w:tr>
      <w:tr w:rsidR="00B649EE" w:rsidRPr="00A25335" w14:paraId="3DCF6BAC" w14:textId="77777777" w:rsidTr="007F1B46">
        <w:trPr>
          <w:trHeight w:val="703"/>
        </w:trPr>
        <w:tc>
          <w:tcPr>
            <w:tcW w:w="1101" w:type="dxa"/>
            <w:vMerge w:val="restart"/>
            <w:shd w:val="clear" w:color="auto" w:fill="auto"/>
          </w:tcPr>
          <w:p w14:paraId="6502CF22"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t>園芸資材</w:t>
            </w:r>
          </w:p>
        </w:tc>
        <w:tc>
          <w:tcPr>
            <w:tcW w:w="1984" w:type="dxa"/>
            <w:shd w:val="clear" w:color="auto" w:fill="auto"/>
          </w:tcPr>
          <w:p w14:paraId="37D136BA"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バークたい肥</w:t>
            </w:r>
          </w:p>
        </w:tc>
        <w:tc>
          <w:tcPr>
            <w:tcW w:w="8222" w:type="dxa"/>
            <w:shd w:val="clear" w:color="auto" w:fill="auto"/>
          </w:tcPr>
          <w:p w14:paraId="702D3C35" w14:textId="77777777" w:rsidR="00B649EE" w:rsidRPr="004131D9" w:rsidRDefault="00B649EE"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○以下の基準を満たし、木質部より剥離された樹皮を原材料として乾燥重量比</w:t>
            </w:r>
            <w:r w:rsidRPr="004131D9">
              <w:rPr>
                <w:rFonts w:ascii="Meiryo UI" w:eastAsia="Meiryo UI" w:hAnsi="Meiryo UI"/>
                <w:sz w:val="18"/>
                <w:szCs w:val="21"/>
              </w:rPr>
              <w:t>50％以上を使用し、かつ、発酵補助材を除くその他の原材料には畜ふん、動植物性残さ又は木質系廃棄物等の有機性資源を使用していること。</w:t>
            </w:r>
          </w:p>
          <w:p w14:paraId="126BB7C4" w14:textId="77777777" w:rsidR="00B649EE" w:rsidRPr="007F1B46" w:rsidRDefault="00B649EE" w:rsidP="00B649EE">
            <w:pPr>
              <w:snapToGrid w:val="0"/>
              <w:rPr>
                <w:rFonts w:ascii="Meiryo UI" w:eastAsia="Meiryo UI" w:hAnsi="Meiryo UI"/>
                <w:sz w:val="6"/>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7"/>
              <w:gridCol w:w="4145"/>
            </w:tblGrid>
            <w:tr w:rsidR="00B649EE" w14:paraId="461EFEC3" w14:textId="77777777" w:rsidTr="0061049B">
              <w:tc>
                <w:tcPr>
                  <w:tcW w:w="3147" w:type="dxa"/>
                </w:tcPr>
                <w:p w14:paraId="49758D14"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・有機物の含有率（乾物）</w:t>
                  </w:r>
                </w:p>
                <w:p w14:paraId="3DB21EEB" w14:textId="77777777"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・炭素窒素比〔</w:t>
                  </w:r>
                  <w:r w:rsidRPr="004131D9">
                    <w:rPr>
                      <w:rFonts w:ascii="Meiryo UI" w:eastAsia="Meiryo UI" w:hAnsi="Meiryo UI"/>
                      <w:sz w:val="18"/>
                      <w:szCs w:val="21"/>
                    </w:rPr>
                    <w:t>C/N比〕</w:t>
                  </w:r>
                </w:p>
                <w:p w14:paraId="7558F15D" w14:textId="77777777" w:rsidR="00B649EE" w:rsidRPr="004131D9" w:rsidRDefault="00B649EE" w:rsidP="00B649EE">
                  <w:pPr>
                    <w:snapToGrid w:val="0"/>
                    <w:spacing w:line="200" w:lineRule="exact"/>
                    <w:rPr>
                      <w:rFonts w:ascii="Meiryo UI" w:eastAsia="Meiryo UI" w:hAnsi="Meiryo UI"/>
                      <w:sz w:val="18"/>
                      <w:szCs w:val="21"/>
                    </w:rPr>
                  </w:pPr>
                  <w:r w:rsidRPr="00A97C08">
                    <w:rPr>
                      <w:rFonts w:ascii="Meiryo UI" w:eastAsia="Meiryo UI" w:hAnsi="Meiryo UI" w:hint="eastAsia"/>
                      <w:sz w:val="18"/>
                      <w:szCs w:val="21"/>
                    </w:rPr>
                    <w:t>・陽イオン交換容量〔</w:t>
                  </w:r>
                  <w:r w:rsidRPr="00A97C08">
                    <w:rPr>
                      <w:rFonts w:ascii="Meiryo UI" w:eastAsia="Meiryo UI" w:hAnsi="Meiryo UI"/>
                      <w:sz w:val="18"/>
                      <w:szCs w:val="21"/>
                    </w:rPr>
                    <w:t>CEC〕（乾物）</w:t>
                  </w:r>
                </w:p>
                <w:p w14:paraId="70306E60"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w:t>
                  </w:r>
                  <w:r w:rsidRPr="004131D9">
                    <w:rPr>
                      <w:rFonts w:ascii="Meiryo UI" w:eastAsia="Meiryo UI" w:hAnsi="Meiryo UI"/>
                      <w:sz w:val="18"/>
                      <w:szCs w:val="21"/>
                    </w:rPr>
                    <w:t>pH</w:t>
                  </w:r>
                </w:p>
                <w:p w14:paraId="0D0740CE" w14:textId="76192A97"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・水分</w:t>
                  </w:r>
                </w:p>
                <w:p w14:paraId="3E83C769" w14:textId="04364C8B" w:rsidR="0061049B" w:rsidRPr="004131D9" w:rsidRDefault="0061049B" w:rsidP="00B649EE">
                  <w:pPr>
                    <w:snapToGrid w:val="0"/>
                    <w:spacing w:line="200" w:lineRule="exact"/>
                    <w:rPr>
                      <w:rFonts w:ascii="Meiryo UI" w:eastAsia="Meiryo UI" w:hAnsi="Meiryo UI"/>
                      <w:sz w:val="18"/>
                      <w:szCs w:val="21"/>
                    </w:rPr>
                  </w:pPr>
                  <w:r>
                    <w:rPr>
                      <w:rFonts w:ascii="Meiryo UI" w:eastAsia="Meiryo UI" w:hAnsi="Meiryo UI" w:hint="eastAsia"/>
                      <w:sz w:val="18"/>
                      <w:szCs w:val="21"/>
                    </w:rPr>
                    <w:t>・</w:t>
                  </w:r>
                  <w:r w:rsidRPr="0061049B">
                    <w:rPr>
                      <w:rFonts w:ascii="Meiryo UI" w:eastAsia="Meiryo UI" w:hAnsi="Meiryo UI" w:hint="eastAsia"/>
                      <w:sz w:val="18"/>
                      <w:szCs w:val="21"/>
                    </w:rPr>
                    <w:t>幼植物試験の結果</w:t>
                  </w:r>
                </w:p>
                <w:p w14:paraId="6A4DCFE9"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・窒素全量〔</w:t>
                  </w:r>
                  <w:r w:rsidRPr="004131D9">
                    <w:rPr>
                      <w:rFonts w:ascii="Meiryo UI" w:eastAsia="Meiryo UI" w:hAnsi="Meiryo UI"/>
                      <w:sz w:val="18"/>
                      <w:szCs w:val="21"/>
                    </w:rPr>
                    <w:t>N〕（現物）</w:t>
                  </w:r>
                </w:p>
                <w:p w14:paraId="462E1CDF"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・りん酸全量〔</w:t>
                  </w:r>
                  <w:r w:rsidRPr="004131D9">
                    <w:rPr>
                      <w:rFonts w:ascii="Meiryo UI" w:eastAsia="Meiryo UI" w:hAnsi="Meiryo UI"/>
                      <w:sz w:val="18"/>
                      <w:szCs w:val="21"/>
                    </w:rPr>
                    <w:t>P</w:t>
                  </w:r>
                  <w:r w:rsidRPr="00A97C08">
                    <w:rPr>
                      <w:rFonts w:ascii="Meiryo UI" w:eastAsia="Meiryo UI" w:hAnsi="Meiryo UI"/>
                      <w:sz w:val="18"/>
                      <w:szCs w:val="21"/>
                      <w:vertAlign w:val="subscript"/>
                    </w:rPr>
                    <w:t>2</w:t>
                  </w:r>
                  <w:r w:rsidRPr="004131D9">
                    <w:rPr>
                      <w:rFonts w:ascii="Meiryo UI" w:eastAsia="Meiryo UI" w:hAnsi="Meiryo UI"/>
                      <w:sz w:val="18"/>
                      <w:szCs w:val="21"/>
                    </w:rPr>
                    <w:t>O</w:t>
                  </w:r>
                  <w:r w:rsidRPr="00A97C08">
                    <w:rPr>
                      <w:rFonts w:ascii="Meiryo UI" w:eastAsia="Meiryo UI" w:hAnsi="Meiryo UI"/>
                      <w:sz w:val="18"/>
                      <w:szCs w:val="21"/>
                      <w:vertAlign w:val="subscript"/>
                    </w:rPr>
                    <w:t>5</w:t>
                  </w:r>
                  <w:r w:rsidRPr="004131D9">
                    <w:rPr>
                      <w:rFonts w:ascii="Meiryo UI" w:eastAsia="Meiryo UI" w:hAnsi="Meiryo UI"/>
                      <w:sz w:val="18"/>
                      <w:szCs w:val="21"/>
                    </w:rPr>
                    <w:t>〕（現物）</w:t>
                  </w:r>
                </w:p>
                <w:p w14:paraId="7216812F" w14:textId="77777777"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・加里全量〔</w:t>
                  </w:r>
                  <w:r w:rsidRPr="004131D9">
                    <w:rPr>
                      <w:rFonts w:ascii="Meiryo UI" w:eastAsia="Meiryo UI" w:hAnsi="Meiryo UI"/>
                      <w:sz w:val="18"/>
                      <w:szCs w:val="21"/>
                    </w:rPr>
                    <w:t>K</w:t>
                  </w:r>
                  <w:r w:rsidRPr="00A97C08">
                    <w:rPr>
                      <w:rFonts w:ascii="Meiryo UI" w:eastAsia="Meiryo UI" w:hAnsi="Meiryo UI"/>
                      <w:sz w:val="18"/>
                      <w:szCs w:val="21"/>
                      <w:vertAlign w:val="subscript"/>
                    </w:rPr>
                    <w:t>2</w:t>
                  </w:r>
                  <w:r w:rsidRPr="004131D9">
                    <w:rPr>
                      <w:rFonts w:ascii="Meiryo UI" w:eastAsia="Meiryo UI" w:hAnsi="Meiryo UI"/>
                      <w:sz w:val="18"/>
                      <w:szCs w:val="21"/>
                    </w:rPr>
                    <w:t>O〕（現物）</w:t>
                  </w:r>
                </w:p>
              </w:tc>
              <w:tc>
                <w:tcPr>
                  <w:tcW w:w="4145" w:type="dxa"/>
                </w:tcPr>
                <w:p w14:paraId="6466D0AC" w14:textId="77777777" w:rsidR="00B649EE" w:rsidRPr="004131D9" w:rsidRDefault="00B649EE" w:rsidP="00B649EE">
                  <w:pPr>
                    <w:snapToGrid w:val="0"/>
                    <w:spacing w:line="200" w:lineRule="exact"/>
                    <w:rPr>
                      <w:rFonts w:ascii="Meiryo UI" w:eastAsia="Meiryo UI" w:hAnsi="Meiryo UI"/>
                      <w:sz w:val="18"/>
                      <w:szCs w:val="21"/>
                    </w:rPr>
                  </w:pPr>
                  <w:r>
                    <w:rPr>
                      <w:rFonts w:ascii="Meiryo UI" w:eastAsia="Meiryo UI" w:hAnsi="Meiryo UI" w:hint="eastAsia"/>
                      <w:sz w:val="18"/>
                      <w:szCs w:val="21"/>
                    </w:rPr>
                    <w:t>70</w:t>
                  </w:r>
                  <w:r w:rsidRPr="004131D9">
                    <w:rPr>
                      <w:rFonts w:ascii="Meiryo UI" w:eastAsia="Meiryo UI" w:hAnsi="Meiryo UI"/>
                      <w:sz w:val="18"/>
                      <w:szCs w:val="21"/>
                    </w:rPr>
                    <w:t>%以上</w:t>
                  </w:r>
                </w:p>
                <w:p w14:paraId="57604634" w14:textId="77777777" w:rsidR="00B649EE" w:rsidRDefault="00B649EE" w:rsidP="00B649EE">
                  <w:pPr>
                    <w:snapToGrid w:val="0"/>
                    <w:spacing w:line="200" w:lineRule="exact"/>
                    <w:rPr>
                      <w:rFonts w:ascii="Meiryo UI" w:eastAsia="Meiryo UI" w:hAnsi="Meiryo UI"/>
                      <w:sz w:val="18"/>
                      <w:szCs w:val="21"/>
                    </w:rPr>
                  </w:pPr>
                  <w:r>
                    <w:rPr>
                      <w:rFonts w:ascii="Meiryo UI" w:eastAsia="Meiryo UI" w:hAnsi="Meiryo UI" w:hint="eastAsia"/>
                      <w:sz w:val="18"/>
                      <w:szCs w:val="21"/>
                    </w:rPr>
                    <w:t>35</w:t>
                  </w:r>
                  <w:r w:rsidRPr="004131D9">
                    <w:rPr>
                      <w:rFonts w:ascii="Meiryo UI" w:eastAsia="Meiryo UI" w:hAnsi="Meiryo UI"/>
                      <w:sz w:val="18"/>
                      <w:szCs w:val="21"/>
                    </w:rPr>
                    <w:t>以下</w:t>
                  </w:r>
                </w:p>
                <w:p w14:paraId="23720C10" w14:textId="77777777" w:rsidR="00B649EE" w:rsidRPr="004131D9" w:rsidRDefault="00B649EE" w:rsidP="00B649EE">
                  <w:pPr>
                    <w:snapToGrid w:val="0"/>
                    <w:spacing w:line="200" w:lineRule="exact"/>
                    <w:rPr>
                      <w:rFonts w:ascii="Meiryo UI" w:eastAsia="Meiryo UI" w:hAnsi="Meiryo UI"/>
                      <w:sz w:val="18"/>
                      <w:szCs w:val="21"/>
                    </w:rPr>
                  </w:pPr>
                  <w:r w:rsidRPr="00A97C08">
                    <w:rPr>
                      <w:rFonts w:ascii="Meiryo UI" w:eastAsia="Meiryo UI" w:hAnsi="Meiryo UI"/>
                      <w:sz w:val="18"/>
                      <w:szCs w:val="21"/>
                    </w:rPr>
                    <w:t>70meq/100g以上</w:t>
                  </w:r>
                </w:p>
                <w:p w14:paraId="69458D1D"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5.5～7.5</w:t>
                  </w:r>
                </w:p>
                <w:p w14:paraId="2C43806E" w14:textId="6FBC45FD"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55～65%</w:t>
                  </w:r>
                  <w:r w:rsidR="0061049B">
                    <w:rPr>
                      <w:rFonts w:ascii="Meiryo UI" w:eastAsia="Meiryo UI" w:hAnsi="Meiryo UI"/>
                      <w:sz w:val="18"/>
                      <w:szCs w:val="21"/>
                    </w:rPr>
                    <w:t xml:space="preserve"> </w:t>
                  </w:r>
                </w:p>
                <w:p w14:paraId="727D913B" w14:textId="2C324172" w:rsidR="0061049B" w:rsidRPr="004131D9" w:rsidRDefault="0061049B" w:rsidP="00B649EE">
                  <w:pPr>
                    <w:snapToGrid w:val="0"/>
                    <w:spacing w:line="200" w:lineRule="exact"/>
                    <w:rPr>
                      <w:rFonts w:ascii="Meiryo UI" w:eastAsia="Meiryo UI" w:hAnsi="Meiryo UI"/>
                      <w:sz w:val="18"/>
                      <w:szCs w:val="21"/>
                    </w:rPr>
                  </w:pPr>
                  <w:r w:rsidRPr="0061049B">
                    <w:rPr>
                      <w:rFonts w:ascii="Meiryo UI" w:eastAsia="Meiryo UI" w:hAnsi="Meiryo UI" w:hint="eastAsia"/>
                      <w:sz w:val="18"/>
                      <w:szCs w:val="21"/>
                    </w:rPr>
                    <w:t>生育阻害その他異常が認められない</w:t>
                  </w:r>
                </w:p>
                <w:p w14:paraId="34A2CF35"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0.5%以上</w:t>
                  </w:r>
                </w:p>
                <w:p w14:paraId="64F3F686"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0.2%以上</w:t>
                  </w:r>
                </w:p>
                <w:p w14:paraId="7E455D73" w14:textId="77777777"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0.1%以上</w:t>
                  </w:r>
                </w:p>
              </w:tc>
            </w:tr>
          </w:tbl>
          <w:p w14:paraId="2E204D97" w14:textId="77777777" w:rsidR="00B649EE" w:rsidRPr="00A25335" w:rsidRDefault="00B649EE" w:rsidP="00B649EE">
            <w:pPr>
              <w:snapToGrid w:val="0"/>
              <w:rPr>
                <w:rFonts w:ascii="Meiryo UI" w:eastAsia="Meiryo UI" w:hAnsi="Meiryo UI"/>
                <w:sz w:val="18"/>
                <w:szCs w:val="21"/>
              </w:rPr>
            </w:pPr>
          </w:p>
        </w:tc>
        <w:tc>
          <w:tcPr>
            <w:tcW w:w="2835" w:type="dxa"/>
            <w:shd w:val="clear" w:color="auto" w:fill="auto"/>
          </w:tcPr>
          <w:p w14:paraId="284D7006"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r w:rsidRPr="004D44BF">
              <w:rPr>
                <w:rFonts w:ascii="Meiryo UI" w:eastAsia="Meiryo UI" w:hAnsi="Meiryo UI" w:hint="eastAsia"/>
                <w:sz w:val="18"/>
                <w:szCs w:val="18"/>
              </w:rPr>
              <w:t>肥料取締法（昭和</w:t>
            </w:r>
            <w:r w:rsidRPr="004D44BF">
              <w:rPr>
                <w:rFonts w:ascii="Meiryo UI" w:eastAsia="Meiryo UI" w:hAnsi="Meiryo UI"/>
                <w:sz w:val="18"/>
                <w:szCs w:val="18"/>
              </w:rPr>
              <w:t>25年法律第127号）第3条及び第25条ただし書の規定に基づく「普通肥料の公定規格」（昭和61年農林水産省告示第284号）に適合するもの。</w:t>
            </w:r>
          </w:p>
        </w:tc>
      </w:tr>
      <w:tr w:rsidR="00B649EE" w:rsidRPr="00A25335" w14:paraId="5B34BD96" w14:textId="77777777" w:rsidTr="007F1B46">
        <w:trPr>
          <w:trHeight w:val="703"/>
        </w:trPr>
        <w:tc>
          <w:tcPr>
            <w:tcW w:w="1101" w:type="dxa"/>
            <w:vMerge/>
            <w:shd w:val="clear" w:color="auto" w:fill="auto"/>
          </w:tcPr>
          <w:p w14:paraId="596288FD"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342E3424" w14:textId="77777777" w:rsidR="00B649EE"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下水汚泥を用いた</w:t>
            </w:r>
          </w:p>
          <w:p w14:paraId="6B9327EF" w14:textId="77777777" w:rsidR="00B649EE"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汚泥発酵肥料</w:t>
            </w:r>
          </w:p>
          <w:p w14:paraId="076FFA62" w14:textId="77777777" w:rsidR="00B649EE" w:rsidRPr="00BD243C" w:rsidRDefault="00B649EE" w:rsidP="00B649EE">
            <w:pPr>
              <w:snapToGrid w:val="0"/>
              <w:rPr>
                <w:rFonts w:ascii="Meiryo UI" w:eastAsia="Meiryo UI" w:hAnsi="Meiryo UI"/>
                <w:w w:val="90"/>
                <w:sz w:val="20"/>
                <w:szCs w:val="20"/>
              </w:rPr>
            </w:pPr>
            <w:r w:rsidRPr="00BD243C">
              <w:rPr>
                <w:rFonts w:ascii="Meiryo UI" w:eastAsia="Meiryo UI" w:hAnsi="Meiryo UI" w:hint="eastAsia"/>
                <w:w w:val="90"/>
                <w:sz w:val="20"/>
                <w:szCs w:val="20"/>
              </w:rPr>
              <w:t>（下水汚泥コンポスト）</w:t>
            </w:r>
          </w:p>
        </w:tc>
        <w:tc>
          <w:tcPr>
            <w:tcW w:w="8222" w:type="dxa"/>
            <w:shd w:val="clear" w:color="auto" w:fill="auto"/>
          </w:tcPr>
          <w:p w14:paraId="6DE52D22" w14:textId="77777777" w:rsidR="00B649EE" w:rsidRDefault="00B649EE"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○以下の基準を満たし、下水汚泥を主原材料として重量比（脱水汚泥ベース）</w:t>
            </w:r>
            <w:r w:rsidRPr="004131D9">
              <w:rPr>
                <w:rFonts w:ascii="Meiryo UI" w:eastAsia="Meiryo UI" w:hAnsi="Meiryo UI"/>
                <w:sz w:val="18"/>
                <w:szCs w:val="21"/>
              </w:rPr>
              <w:t>25％以上使用し、かつ、無機質の土壌改良材を除くその他の原材料には畜ふん、動植物性残さ又は木質系廃棄物等の有機性資源を使用していること。</w:t>
            </w:r>
          </w:p>
          <w:p w14:paraId="0C015FA6" w14:textId="77777777" w:rsidR="00B649EE" w:rsidRPr="007F1B46" w:rsidRDefault="00B649EE" w:rsidP="00B649EE">
            <w:pPr>
              <w:snapToGrid w:val="0"/>
              <w:rPr>
                <w:rFonts w:ascii="Meiryo UI" w:eastAsia="Meiryo UI" w:hAnsi="Meiryo UI"/>
                <w:sz w:val="6"/>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0"/>
              <w:gridCol w:w="4820"/>
            </w:tblGrid>
            <w:tr w:rsidR="00B649EE" w14:paraId="609EB16F" w14:textId="77777777" w:rsidTr="007F1B46">
              <w:tc>
                <w:tcPr>
                  <w:tcW w:w="2580" w:type="dxa"/>
                </w:tcPr>
                <w:p w14:paraId="2BBF252B"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・有機物の含有率（乾物）</w:t>
                  </w:r>
                </w:p>
                <w:p w14:paraId="5F01AF7F"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・炭素窒素比〔</w:t>
                  </w:r>
                  <w:r w:rsidRPr="004131D9">
                    <w:rPr>
                      <w:rFonts w:ascii="Meiryo UI" w:eastAsia="Meiryo UI" w:hAnsi="Meiryo UI"/>
                      <w:sz w:val="18"/>
                      <w:szCs w:val="21"/>
                    </w:rPr>
                    <w:t>C/N比〕</w:t>
                  </w:r>
                </w:p>
                <w:p w14:paraId="5EB682E9"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w:t>
                  </w:r>
                  <w:r w:rsidRPr="004131D9">
                    <w:rPr>
                      <w:rFonts w:ascii="Meiryo UI" w:eastAsia="Meiryo UI" w:hAnsi="Meiryo UI"/>
                      <w:sz w:val="18"/>
                      <w:szCs w:val="21"/>
                    </w:rPr>
                    <w:t>pH</w:t>
                  </w:r>
                </w:p>
                <w:p w14:paraId="1AC91471"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・水分</w:t>
                  </w:r>
                </w:p>
                <w:p w14:paraId="2F21E6D4"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・窒素全量〔</w:t>
                  </w:r>
                  <w:r w:rsidRPr="004131D9">
                    <w:rPr>
                      <w:rFonts w:ascii="Meiryo UI" w:eastAsia="Meiryo UI" w:hAnsi="Meiryo UI"/>
                      <w:sz w:val="18"/>
                      <w:szCs w:val="21"/>
                    </w:rPr>
                    <w:t>N〕（現物）</w:t>
                  </w:r>
                </w:p>
                <w:p w14:paraId="42A11A33"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・りん酸全量〔</w:t>
                  </w:r>
                  <w:r w:rsidRPr="004131D9">
                    <w:rPr>
                      <w:rFonts w:ascii="Meiryo UI" w:eastAsia="Meiryo UI" w:hAnsi="Meiryo UI"/>
                      <w:sz w:val="18"/>
                      <w:szCs w:val="21"/>
                    </w:rPr>
                    <w:t>P</w:t>
                  </w:r>
                  <w:r w:rsidRPr="00A97C08">
                    <w:rPr>
                      <w:rFonts w:ascii="Meiryo UI" w:eastAsia="Meiryo UI" w:hAnsi="Meiryo UI"/>
                      <w:sz w:val="18"/>
                      <w:szCs w:val="21"/>
                      <w:vertAlign w:val="subscript"/>
                    </w:rPr>
                    <w:t>2</w:t>
                  </w:r>
                  <w:r w:rsidRPr="004131D9">
                    <w:rPr>
                      <w:rFonts w:ascii="Meiryo UI" w:eastAsia="Meiryo UI" w:hAnsi="Meiryo UI"/>
                      <w:sz w:val="18"/>
                      <w:szCs w:val="21"/>
                    </w:rPr>
                    <w:t>O</w:t>
                  </w:r>
                  <w:r w:rsidRPr="00A97C08">
                    <w:rPr>
                      <w:rFonts w:ascii="Meiryo UI" w:eastAsia="Meiryo UI" w:hAnsi="Meiryo UI"/>
                      <w:sz w:val="18"/>
                      <w:szCs w:val="21"/>
                      <w:vertAlign w:val="subscript"/>
                    </w:rPr>
                    <w:t>5</w:t>
                  </w:r>
                  <w:r w:rsidRPr="004131D9">
                    <w:rPr>
                      <w:rFonts w:ascii="Meiryo UI" w:eastAsia="Meiryo UI" w:hAnsi="Meiryo UI"/>
                      <w:sz w:val="18"/>
                      <w:szCs w:val="21"/>
                    </w:rPr>
                    <w:t>〕（現物）</w:t>
                  </w:r>
                </w:p>
                <w:p w14:paraId="3976DF6F" w14:textId="77777777"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・アルカリ分（現物）</w:t>
                  </w:r>
                </w:p>
              </w:tc>
              <w:tc>
                <w:tcPr>
                  <w:tcW w:w="4820" w:type="dxa"/>
                </w:tcPr>
                <w:p w14:paraId="2066750D"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35%以上</w:t>
                  </w:r>
                </w:p>
                <w:p w14:paraId="15A53164"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20以下</w:t>
                  </w:r>
                </w:p>
                <w:p w14:paraId="7D648F9C"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8.5以下</w:t>
                  </w:r>
                </w:p>
                <w:p w14:paraId="15E63C0D"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50%以下</w:t>
                  </w:r>
                </w:p>
                <w:p w14:paraId="3C9A733F"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0.8%以上</w:t>
                  </w:r>
                </w:p>
                <w:p w14:paraId="0C441E64"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1.0%以上</w:t>
                  </w:r>
                </w:p>
                <w:p w14:paraId="2C4EA863" w14:textId="77777777"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15%以下</w:t>
                  </w:r>
                  <w:r w:rsidRPr="00F218A8">
                    <w:rPr>
                      <w:rFonts w:ascii="Meiryo UI" w:eastAsia="Meiryo UI" w:hAnsi="Meiryo UI"/>
                      <w:w w:val="80"/>
                      <w:sz w:val="16"/>
                      <w:szCs w:val="21"/>
                    </w:rPr>
                    <w:t>（ただし、土壌の酸度を矯正する目的で使用する場合はこの限りでない。）</w:t>
                  </w:r>
                </w:p>
              </w:tc>
            </w:tr>
          </w:tbl>
          <w:p w14:paraId="4309D680" w14:textId="77777777" w:rsidR="00B649EE" w:rsidRPr="00A25335" w:rsidRDefault="00B649EE" w:rsidP="00B649EE">
            <w:pPr>
              <w:snapToGrid w:val="0"/>
              <w:rPr>
                <w:rFonts w:ascii="Meiryo UI" w:eastAsia="Meiryo UI" w:hAnsi="Meiryo UI"/>
                <w:sz w:val="18"/>
                <w:szCs w:val="21"/>
              </w:rPr>
            </w:pPr>
          </w:p>
        </w:tc>
        <w:tc>
          <w:tcPr>
            <w:tcW w:w="2835" w:type="dxa"/>
            <w:shd w:val="clear" w:color="auto" w:fill="auto"/>
          </w:tcPr>
          <w:p w14:paraId="6B76CAE8" w14:textId="77777777" w:rsidR="00B649EE" w:rsidRDefault="00B649EE" w:rsidP="00B649EE">
            <w:pPr>
              <w:snapToGrid w:val="0"/>
              <w:spacing w:line="220" w:lineRule="exact"/>
              <w:ind w:firstLineChars="100" w:firstLine="180"/>
              <w:rPr>
                <w:rFonts w:ascii="Meiryo UI" w:eastAsia="Meiryo UI" w:hAnsi="Meiryo UI"/>
                <w:sz w:val="18"/>
                <w:szCs w:val="18"/>
              </w:rPr>
            </w:pPr>
            <w:r w:rsidRPr="00B31B3D">
              <w:rPr>
                <w:rFonts w:ascii="Meiryo UI" w:eastAsia="Meiryo UI" w:hAnsi="Meiryo UI" w:hint="eastAsia"/>
                <w:sz w:val="18"/>
                <w:szCs w:val="18"/>
              </w:rPr>
              <w:t>土壌改良資材として使用される場合も含む。</w:t>
            </w:r>
          </w:p>
          <w:p w14:paraId="47532163" w14:textId="77777777" w:rsidR="00B649EE" w:rsidRPr="006E2170" w:rsidRDefault="00B649EE" w:rsidP="00B649EE">
            <w:pPr>
              <w:snapToGrid w:val="0"/>
              <w:spacing w:line="220" w:lineRule="exact"/>
              <w:ind w:firstLineChars="100" w:firstLine="180"/>
              <w:rPr>
                <w:rFonts w:ascii="Meiryo UI" w:eastAsia="Meiryo UI" w:hAnsi="Meiryo UI"/>
                <w:color w:val="FF0000"/>
                <w:sz w:val="18"/>
                <w:szCs w:val="18"/>
              </w:rPr>
            </w:pPr>
            <w:r w:rsidRPr="004D44BF">
              <w:rPr>
                <w:rFonts w:ascii="Meiryo UI" w:eastAsia="Meiryo UI" w:hAnsi="Meiryo UI" w:hint="eastAsia"/>
                <w:sz w:val="18"/>
                <w:szCs w:val="18"/>
              </w:rPr>
              <w:t>肥料取締法（昭和</w:t>
            </w:r>
            <w:r w:rsidRPr="004D44BF">
              <w:rPr>
                <w:rFonts w:ascii="Meiryo UI" w:eastAsia="Meiryo UI" w:hAnsi="Meiryo UI"/>
                <w:sz w:val="18"/>
                <w:szCs w:val="18"/>
              </w:rPr>
              <w:t>25年法律第127号）第3条及び第25条ただし書の規定に基づく「普通肥料の公定規格」（昭和61年農林水産省告示第284号）に適合するもの。</w:t>
            </w:r>
          </w:p>
        </w:tc>
      </w:tr>
      <w:tr w:rsidR="00B649EE" w:rsidRPr="00A25335" w14:paraId="7F0B086C" w14:textId="77777777" w:rsidTr="007F1B46">
        <w:trPr>
          <w:trHeight w:val="131"/>
        </w:trPr>
        <w:tc>
          <w:tcPr>
            <w:tcW w:w="1101" w:type="dxa"/>
            <w:shd w:val="clear" w:color="auto" w:fill="auto"/>
          </w:tcPr>
          <w:p w14:paraId="115A0F8B"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t>道路照明</w:t>
            </w:r>
          </w:p>
        </w:tc>
        <w:tc>
          <w:tcPr>
            <w:tcW w:w="1984" w:type="dxa"/>
            <w:shd w:val="clear" w:color="auto" w:fill="auto"/>
          </w:tcPr>
          <w:p w14:paraId="4712F820"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sz w:val="20"/>
                <w:szCs w:val="20"/>
              </w:rPr>
              <w:t>LED道路照明</w:t>
            </w:r>
          </w:p>
        </w:tc>
        <w:tc>
          <w:tcPr>
            <w:tcW w:w="8222" w:type="dxa"/>
            <w:shd w:val="clear" w:color="auto" w:fill="auto"/>
          </w:tcPr>
          <w:p w14:paraId="3DC5B90B" w14:textId="77777777" w:rsidR="00B649EE" w:rsidRPr="004131D9"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w:t>
            </w:r>
            <w:r w:rsidRPr="004131D9">
              <w:rPr>
                <w:rFonts w:ascii="Meiryo UI" w:eastAsia="Meiryo UI" w:hAnsi="Meiryo UI"/>
                <w:sz w:val="18"/>
                <w:szCs w:val="21"/>
              </w:rPr>
              <w:t>LEDを用いた道路照明施設であって、次のいずれかの要件を満たすこと。</w:t>
            </w:r>
          </w:p>
          <w:p w14:paraId="6558B788" w14:textId="77777777" w:rsidR="00B649EE" w:rsidRPr="004131D9" w:rsidRDefault="00B649EE" w:rsidP="00B649EE">
            <w:pPr>
              <w:snapToGrid w:val="0"/>
              <w:ind w:firstLineChars="100" w:firstLine="180"/>
              <w:rPr>
                <w:rFonts w:ascii="Meiryo UI" w:eastAsia="Meiryo UI" w:hAnsi="Meiryo UI"/>
                <w:sz w:val="18"/>
                <w:szCs w:val="21"/>
              </w:rPr>
            </w:pPr>
            <w:r w:rsidRPr="004131D9">
              <w:rPr>
                <w:rFonts w:ascii="Meiryo UI" w:eastAsia="Meiryo UI" w:hAnsi="Meiryo UI" w:hint="eastAsia"/>
                <w:sz w:val="18"/>
                <w:szCs w:val="21"/>
              </w:rPr>
              <w:t>①道路照明器具（連続照明、歩道照明、局部照明）である場合は、次の基準を満たすこと。</w:t>
            </w:r>
          </w:p>
          <w:p w14:paraId="1785C2C3"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ア．標準皮相電力が</w:t>
            </w:r>
            <w:r w:rsidRPr="00A00596">
              <w:rPr>
                <w:rFonts w:ascii="Meiryo UI" w:eastAsia="Meiryo UI" w:hAnsi="Meiryo UI" w:hint="eastAsia"/>
                <w:sz w:val="18"/>
                <w:szCs w:val="21"/>
                <w:u w:val="single"/>
              </w:rPr>
              <w:t>表１</w:t>
            </w:r>
            <w:r w:rsidRPr="004131D9">
              <w:rPr>
                <w:rFonts w:ascii="Meiryo UI" w:eastAsia="Meiryo UI" w:hAnsi="Meiryo UI" w:hint="eastAsia"/>
                <w:sz w:val="18"/>
                <w:szCs w:val="21"/>
              </w:rPr>
              <w:t>に示された設計条件タイプごとの値以下であること。</w:t>
            </w:r>
          </w:p>
          <w:p w14:paraId="018D6AF7"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イ．演色性は平均演色評価数</w:t>
            </w:r>
            <w:r w:rsidRPr="004131D9">
              <w:rPr>
                <w:rFonts w:ascii="Meiryo UI" w:eastAsia="Meiryo UI" w:hAnsi="Meiryo UI"/>
                <w:sz w:val="18"/>
                <w:szCs w:val="21"/>
              </w:rPr>
              <w:t>Raが60以上であること。</w:t>
            </w:r>
          </w:p>
          <w:p w14:paraId="294D3B15"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ウ．</w:t>
            </w:r>
            <w:r w:rsidRPr="004131D9">
              <w:rPr>
                <w:rFonts w:ascii="Meiryo UI" w:eastAsia="Meiryo UI" w:hAnsi="Meiryo UI"/>
                <w:sz w:val="18"/>
                <w:szCs w:val="21"/>
              </w:rPr>
              <w:t>LEDモジュール及びLEDモジュール用制御装置の定格寿命はそれぞれ60,000時間以上であること。</w:t>
            </w:r>
          </w:p>
          <w:p w14:paraId="12E054B2" w14:textId="77777777" w:rsidR="00B649EE" w:rsidRPr="004131D9" w:rsidRDefault="00B649EE" w:rsidP="00B649EE">
            <w:pPr>
              <w:snapToGrid w:val="0"/>
              <w:ind w:firstLineChars="100" w:firstLine="180"/>
              <w:rPr>
                <w:rFonts w:ascii="Meiryo UI" w:eastAsia="Meiryo UI" w:hAnsi="Meiryo UI"/>
                <w:sz w:val="18"/>
                <w:szCs w:val="21"/>
              </w:rPr>
            </w:pPr>
            <w:r w:rsidRPr="004131D9">
              <w:rPr>
                <w:rFonts w:ascii="Meiryo UI" w:eastAsia="Meiryo UI" w:hAnsi="Meiryo UI" w:hint="eastAsia"/>
                <w:sz w:val="18"/>
                <w:szCs w:val="21"/>
              </w:rPr>
              <w:lastRenderedPageBreak/>
              <w:t>②トンネル照明器具（基本照明）である場合は、次の基準を満たすこと。</w:t>
            </w:r>
          </w:p>
          <w:p w14:paraId="431DFB41"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ア．標準皮相電力が</w:t>
            </w:r>
            <w:r w:rsidRPr="00A00596">
              <w:rPr>
                <w:rFonts w:ascii="Meiryo UI" w:eastAsia="Meiryo UI" w:hAnsi="Meiryo UI" w:hint="eastAsia"/>
                <w:sz w:val="18"/>
                <w:szCs w:val="21"/>
                <w:u w:val="single"/>
              </w:rPr>
              <w:t>表２</w:t>
            </w:r>
            <w:r w:rsidRPr="004131D9">
              <w:rPr>
                <w:rFonts w:ascii="Meiryo UI" w:eastAsia="Meiryo UI" w:hAnsi="Meiryo UI" w:hint="eastAsia"/>
                <w:sz w:val="18"/>
                <w:szCs w:val="21"/>
              </w:rPr>
              <w:t>に示された設計条件タイプごとの値以下であること。</w:t>
            </w:r>
          </w:p>
          <w:p w14:paraId="703CD2DA"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イ．演色性は平均演色評価数</w:t>
            </w:r>
            <w:r w:rsidRPr="004131D9">
              <w:rPr>
                <w:rFonts w:ascii="Meiryo UI" w:eastAsia="Meiryo UI" w:hAnsi="Meiryo UI"/>
                <w:sz w:val="18"/>
                <w:szCs w:val="21"/>
              </w:rPr>
              <w:t>Raが60以上であること。</w:t>
            </w:r>
          </w:p>
          <w:p w14:paraId="6871DC72"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ウ．</w:t>
            </w:r>
            <w:r w:rsidRPr="004131D9">
              <w:rPr>
                <w:rFonts w:ascii="Meiryo UI" w:eastAsia="Meiryo UI" w:hAnsi="Meiryo UI"/>
                <w:sz w:val="18"/>
                <w:szCs w:val="21"/>
              </w:rPr>
              <w:t>LEDモジュール及びLEDモジュール用制御装置の定格寿命はそれぞれ90,000時間以上であること。</w:t>
            </w:r>
          </w:p>
          <w:p w14:paraId="7322E6F0" w14:textId="77777777" w:rsidR="00B649EE" w:rsidRPr="004131D9" w:rsidRDefault="00B649EE" w:rsidP="00B649EE">
            <w:pPr>
              <w:snapToGrid w:val="0"/>
              <w:ind w:firstLineChars="100" w:firstLine="180"/>
              <w:rPr>
                <w:rFonts w:ascii="Meiryo UI" w:eastAsia="Meiryo UI" w:hAnsi="Meiryo UI"/>
                <w:sz w:val="18"/>
                <w:szCs w:val="21"/>
              </w:rPr>
            </w:pPr>
            <w:r w:rsidRPr="004131D9">
              <w:rPr>
                <w:rFonts w:ascii="Meiryo UI" w:eastAsia="Meiryo UI" w:hAnsi="Meiryo UI" w:hint="eastAsia"/>
                <w:sz w:val="18"/>
                <w:szCs w:val="21"/>
              </w:rPr>
              <w:t>③トンネル照明器具（入口照明）である場合は、次の基準を満たすこと。</w:t>
            </w:r>
          </w:p>
          <w:p w14:paraId="1D028A1D"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ア．標準皮相電力が</w:t>
            </w:r>
            <w:r w:rsidRPr="00A00596">
              <w:rPr>
                <w:rFonts w:ascii="Meiryo UI" w:eastAsia="Meiryo UI" w:hAnsi="Meiryo UI" w:hint="eastAsia"/>
                <w:sz w:val="18"/>
                <w:szCs w:val="21"/>
                <w:u w:val="single"/>
              </w:rPr>
              <w:t>表３</w:t>
            </w:r>
            <w:r w:rsidRPr="004131D9">
              <w:rPr>
                <w:rFonts w:ascii="Meiryo UI" w:eastAsia="Meiryo UI" w:hAnsi="Meiryo UI" w:hint="eastAsia"/>
                <w:sz w:val="18"/>
                <w:szCs w:val="21"/>
              </w:rPr>
              <w:t>に示された種別ごとの値以下であること。</w:t>
            </w:r>
          </w:p>
          <w:p w14:paraId="05793702"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イ．演色性は平均演色評価数</w:t>
            </w:r>
            <w:r w:rsidRPr="004131D9">
              <w:rPr>
                <w:rFonts w:ascii="Meiryo UI" w:eastAsia="Meiryo UI" w:hAnsi="Meiryo UI"/>
                <w:sz w:val="18"/>
                <w:szCs w:val="21"/>
              </w:rPr>
              <w:t>Raが60以上であること。</w:t>
            </w:r>
          </w:p>
          <w:p w14:paraId="2D30871C" w14:textId="19EB3E78" w:rsidR="00B649EE" w:rsidRPr="00A25335" w:rsidRDefault="00B649EE" w:rsidP="00FF057D">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ウ．</w:t>
            </w:r>
            <w:r w:rsidRPr="004131D9">
              <w:rPr>
                <w:rFonts w:ascii="Meiryo UI" w:eastAsia="Meiryo UI" w:hAnsi="Meiryo UI"/>
                <w:sz w:val="18"/>
                <w:szCs w:val="21"/>
              </w:rPr>
              <w:t>LEDモジュール及びLEDモジュール用制御装置の定格寿命はそれぞれ75,000時間以上であること。</w:t>
            </w:r>
          </w:p>
        </w:tc>
        <w:tc>
          <w:tcPr>
            <w:tcW w:w="2835" w:type="dxa"/>
            <w:shd w:val="clear" w:color="auto" w:fill="auto"/>
          </w:tcPr>
          <w:p w14:paraId="39BC11FE"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061F6A8C" w14:textId="77777777" w:rsidTr="007F1B46">
        <w:trPr>
          <w:trHeight w:val="369"/>
        </w:trPr>
        <w:tc>
          <w:tcPr>
            <w:tcW w:w="1101" w:type="dxa"/>
            <w:shd w:val="clear" w:color="auto" w:fill="auto"/>
          </w:tcPr>
          <w:p w14:paraId="654F1E8E"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t>中央分離帯ブロック</w:t>
            </w:r>
          </w:p>
        </w:tc>
        <w:tc>
          <w:tcPr>
            <w:tcW w:w="1984" w:type="dxa"/>
            <w:shd w:val="clear" w:color="auto" w:fill="auto"/>
          </w:tcPr>
          <w:p w14:paraId="2754093A" w14:textId="77777777" w:rsidR="00B649EE"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再生プラスチック製</w:t>
            </w:r>
          </w:p>
          <w:p w14:paraId="5DF2AF2A"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中央分離帯ブロック</w:t>
            </w:r>
          </w:p>
        </w:tc>
        <w:tc>
          <w:tcPr>
            <w:tcW w:w="8222" w:type="dxa"/>
            <w:shd w:val="clear" w:color="auto" w:fill="auto"/>
          </w:tcPr>
          <w:p w14:paraId="4236C7D5" w14:textId="77777777" w:rsidR="00B649EE" w:rsidRPr="00A25335"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○再生プラスチックが原材料の重量比で</w:t>
            </w:r>
            <w:r w:rsidRPr="004131D9">
              <w:rPr>
                <w:rFonts w:ascii="Meiryo UI" w:eastAsia="Meiryo UI" w:hAnsi="Meiryo UI"/>
                <w:sz w:val="18"/>
                <w:szCs w:val="21"/>
              </w:rPr>
              <w:t>70%以上使用されていること。</w:t>
            </w:r>
          </w:p>
        </w:tc>
        <w:tc>
          <w:tcPr>
            <w:tcW w:w="2835" w:type="dxa"/>
            <w:shd w:val="clear" w:color="auto" w:fill="auto"/>
          </w:tcPr>
          <w:p w14:paraId="4A9D0D98"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A00596">
              <w:rPr>
                <w:rFonts w:ascii="Meiryo UI" w:eastAsia="Meiryo UI" w:hAnsi="Meiryo UI"/>
                <w:sz w:val="18"/>
                <w:szCs w:val="18"/>
              </w:rPr>
              <w:t>JIS A 9401に適合する資材は、本基準を満たす。</w:t>
            </w:r>
          </w:p>
        </w:tc>
      </w:tr>
      <w:tr w:rsidR="00B649EE" w:rsidRPr="00A25335" w14:paraId="7DE6A416" w14:textId="77777777" w:rsidTr="007F1B46">
        <w:trPr>
          <w:trHeight w:val="703"/>
        </w:trPr>
        <w:tc>
          <w:tcPr>
            <w:tcW w:w="1101" w:type="dxa"/>
            <w:shd w:val="clear" w:color="auto" w:fill="auto"/>
          </w:tcPr>
          <w:p w14:paraId="7E4726AA"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t>タイル</w:t>
            </w:r>
          </w:p>
        </w:tc>
        <w:tc>
          <w:tcPr>
            <w:tcW w:w="1984" w:type="dxa"/>
            <w:shd w:val="clear" w:color="auto" w:fill="auto"/>
          </w:tcPr>
          <w:p w14:paraId="0AA3559A"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セラミックタイル</w:t>
            </w:r>
          </w:p>
        </w:tc>
        <w:tc>
          <w:tcPr>
            <w:tcW w:w="8222" w:type="dxa"/>
            <w:shd w:val="clear" w:color="auto" w:fill="auto"/>
          </w:tcPr>
          <w:p w14:paraId="3717A294" w14:textId="77777777" w:rsidR="00B649EE" w:rsidRPr="004131D9" w:rsidRDefault="00B649EE"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①原料に再生材料（</w:t>
            </w:r>
            <w:r w:rsidRPr="00A00596">
              <w:rPr>
                <w:rFonts w:ascii="Meiryo UI" w:eastAsia="Meiryo UI" w:hAnsi="Meiryo UI" w:hint="eastAsia"/>
                <w:sz w:val="18"/>
                <w:szCs w:val="21"/>
                <w:u w:val="single"/>
              </w:rPr>
              <w:t>別表</w:t>
            </w:r>
            <w:r w:rsidRPr="004131D9">
              <w:rPr>
                <w:rFonts w:ascii="Meiryo UI" w:eastAsia="Meiryo UI" w:hAnsi="Meiryo UI" w:hint="eastAsia"/>
                <w:sz w:val="18"/>
                <w:szCs w:val="21"/>
              </w:rPr>
              <w:t>の左欄に掲げるものを原料として、同表の右欄に掲げる前処理方法に従って処理されたもの等）が用いられているものであること。</w:t>
            </w:r>
          </w:p>
          <w:p w14:paraId="20C4D2FF" w14:textId="77777777" w:rsidR="00B649EE" w:rsidRPr="004131D9" w:rsidRDefault="00B649EE"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②再生材料が原材料の重量比で</w:t>
            </w:r>
            <w:r w:rsidRPr="004131D9">
              <w:rPr>
                <w:rFonts w:ascii="Meiryo UI" w:eastAsia="Meiryo UI" w:hAnsi="Meiryo UI"/>
                <w:sz w:val="18"/>
                <w:szCs w:val="21"/>
              </w:rPr>
              <w:t>20%以上（複数の材料が使用されている場合は、それらの材料の合計）使用されていること。ただし、再生材料の重量の算定において、通常利用している同一工場からの廃材の重量は除かれるものとする。</w:t>
            </w:r>
          </w:p>
          <w:p w14:paraId="39DF4233" w14:textId="77777777" w:rsidR="00B649EE" w:rsidRPr="00A25335" w:rsidRDefault="00B649EE"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③「土壌の汚染に係る環境基準」（平成</w:t>
            </w:r>
            <w:r w:rsidRPr="004131D9">
              <w:rPr>
                <w:rFonts w:ascii="Meiryo UI" w:eastAsia="Meiryo UI" w:hAnsi="Meiryo UI"/>
                <w:sz w:val="18"/>
                <w:szCs w:val="21"/>
              </w:rPr>
              <w:t>3年環境庁告示第46号）の規定に従い、製品又は使用している再生材料の焼成品を2mm以下に粉砕したものにおいて、重金属等有害物質の溶出について問題のないこと。</w:t>
            </w:r>
          </w:p>
        </w:tc>
        <w:tc>
          <w:tcPr>
            <w:tcW w:w="2835" w:type="dxa"/>
            <w:shd w:val="clear" w:color="auto" w:fill="auto"/>
          </w:tcPr>
          <w:p w14:paraId="4EBE83D3" w14:textId="77777777" w:rsidR="00B649EE" w:rsidRDefault="007A69C4" w:rsidP="007A69C4">
            <w:pPr>
              <w:snapToGrid w:val="0"/>
              <w:spacing w:line="220" w:lineRule="exact"/>
              <w:rPr>
                <w:rFonts w:ascii="Meiryo UI" w:eastAsia="Meiryo UI" w:hAnsi="Meiryo UI"/>
                <w:sz w:val="18"/>
                <w:szCs w:val="18"/>
              </w:rPr>
            </w:pPr>
            <w:r w:rsidRPr="007A69C4">
              <w:rPr>
                <w:rFonts w:ascii="Meiryo UI" w:eastAsia="Meiryo UI" w:hAnsi="Meiryo UI" w:hint="eastAsia"/>
                <w:sz w:val="18"/>
                <w:szCs w:val="18"/>
              </w:rPr>
              <w:t>◆大阪府認定リサイクル製品あり。</w:t>
            </w:r>
          </w:p>
          <w:p w14:paraId="5CCBC2B9" w14:textId="3A2A088E" w:rsidR="007A69C4" w:rsidRDefault="007A69C4" w:rsidP="007A69C4">
            <w:pPr>
              <w:snapToGrid w:val="0"/>
              <w:spacing w:line="220" w:lineRule="exact"/>
              <w:rPr>
                <w:rFonts w:ascii="Meiryo UI" w:eastAsia="Meiryo UI" w:hAnsi="Meiryo UI"/>
                <w:sz w:val="18"/>
                <w:szCs w:val="18"/>
              </w:rPr>
            </w:pPr>
            <w:r>
              <w:rPr>
                <w:rFonts w:ascii="Meiryo UI" w:eastAsia="Meiryo UI" w:hAnsi="Meiryo UI"/>
                <w:noProof/>
                <w:sz w:val="18"/>
                <w:szCs w:val="18"/>
              </w:rPr>
              <w:drawing>
                <wp:anchor distT="0" distB="0" distL="114300" distR="114300" simplePos="0" relativeHeight="251723776" behindDoc="0" locked="0" layoutInCell="1" allowOverlap="1" wp14:anchorId="1E8700A7" wp14:editId="13451320">
                  <wp:simplePos x="0" y="0"/>
                  <wp:positionH relativeFrom="column">
                    <wp:posOffset>395605</wp:posOffset>
                  </wp:positionH>
                  <wp:positionV relativeFrom="paragraph">
                    <wp:posOffset>22225</wp:posOffset>
                  </wp:positionV>
                  <wp:extent cx="865505" cy="536575"/>
                  <wp:effectExtent l="0" t="0" r="0" b="0"/>
                  <wp:wrapNone/>
                  <wp:docPr id="93572845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5505" cy="536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B42454" w14:textId="7266B1C9" w:rsidR="007A69C4" w:rsidRDefault="007A69C4" w:rsidP="007A69C4">
            <w:pPr>
              <w:snapToGrid w:val="0"/>
              <w:spacing w:line="220" w:lineRule="exact"/>
              <w:rPr>
                <w:rFonts w:ascii="Meiryo UI" w:eastAsia="Meiryo UI" w:hAnsi="Meiryo UI"/>
                <w:sz w:val="18"/>
                <w:szCs w:val="18"/>
              </w:rPr>
            </w:pPr>
          </w:p>
          <w:p w14:paraId="1926AD3E" w14:textId="53D9E079" w:rsidR="007A69C4" w:rsidRDefault="007A69C4" w:rsidP="007A69C4">
            <w:pPr>
              <w:snapToGrid w:val="0"/>
              <w:spacing w:line="220" w:lineRule="exact"/>
              <w:rPr>
                <w:rFonts w:ascii="Meiryo UI" w:eastAsia="Meiryo UI" w:hAnsi="Meiryo UI"/>
                <w:sz w:val="18"/>
                <w:szCs w:val="18"/>
              </w:rPr>
            </w:pPr>
          </w:p>
          <w:p w14:paraId="192206A7" w14:textId="77777777" w:rsidR="007A69C4" w:rsidRDefault="007A69C4" w:rsidP="007A69C4">
            <w:pPr>
              <w:snapToGrid w:val="0"/>
              <w:spacing w:line="220" w:lineRule="exact"/>
              <w:rPr>
                <w:rFonts w:ascii="Meiryo UI" w:eastAsia="Meiryo UI" w:hAnsi="Meiryo UI"/>
                <w:sz w:val="18"/>
                <w:szCs w:val="18"/>
              </w:rPr>
            </w:pPr>
          </w:p>
          <w:p w14:paraId="67DD8A36" w14:textId="0363E684" w:rsidR="007A69C4" w:rsidRDefault="007A69C4" w:rsidP="007A69C4">
            <w:pPr>
              <w:snapToGrid w:val="0"/>
              <w:spacing w:line="220" w:lineRule="exact"/>
              <w:rPr>
                <w:rFonts w:ascii="Meiryo UI" w:eastAsia="Meiryo UI" w:hAnsi="Meiryo UI"/>
                <w:sz w:val="18"/>
                <w:szCs w:val="18"/>
              </w:rPr>
            </w:pPr>
          </w:p>
          <w:p w14:paraId="44FB75E5" w14:textId="2DD0B12E" w:rsidR="007A69C4" w:rsidRPr="0059281D" w:rsidRDefault="007A69C4" w:rsidP="008E516A">
            <w:pPr>
              <w:snapToGrid w:val="0"/>
              <w:spacing w:line="220" w:lineRule="exact"/>
              <w:rPr>
                <w:rFonts w:ascii="Meiryo UI" w:eastAsia="Meiryo UI" w:hAnsi="Meiryo UI"/>
                <w:sz w:val="18"/>
                <w:szCs w:val="18"/>
              </w:rPr>
            </w:pPr>
          </w:p>
        </w:tc>
      </w:tr>
      <w:tr w:rsidR="00B649EE" w:rsidRPr="00A25335" w14:paraId="6D948EE2" w14:textId="77777777" w:rsidTr="007F1B46">
        <w:trPr>
          <w:trHeight w:val="703"/>
        </w:trPr>
        <w:tc>
          <w:tcPr>
            <w:tcW w:w="1101" w:type="dxa"/>
            <w:shd w:val="clear" w:color="auto" w:fill="auto"/>
          </w:tcPr>
          <w:p w14:paraId="1431CE4A"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t>建具</w:t>
            </w:r>
          </w:p>
        </w:tc>
        <w:tc>
          <w:tcPr>
            <w:tcW w:w="1984" w:type="dxa"/>
            <w:shd w:val="clear" w:color="auto" w:fill="auto"/>
          </w:tcPr>
          <w:p w14:paraId="55C3AEBE"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断熱サッシ・ドア</w:t>
            </w:r>
          </w:p>
        </w:tc>
        <w:tc>
          <w:tcPr>
            <w:tcW w:w="8222" w:type="dxa"/>
            <w:shd w:val="clear" w:color="auto" w:fill="auto"/>
          </w:tcPr>
          <w:p w14:paraId="4F13A243" w14:textId="77777777" w:rsidR="00B649EE" w:rsidRPr="004131D9"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○建築物の窓等を通しての熱の損失を防止する建具であって、次のいずれかに該当すること。</w:t>
            </w:r>
          </w:p>
          <w:p w14:paraId="3F44CC1E" w14:textId="77777777" w:rsidR="00B649EE" w:rsidRPr="004131D9" w:rsidRDefault="00B649EE" w:rsidP="00B649EE">
            <w:pPr>
              <w:snapToGrid w:val="0"/>
              <w:ind w:firstLineChars="100" w:firstLine="180"/>
              <w:rPr>
                <w:rFonts w:ascii="Meiryo UI" w:eastAsia="Meiryo UI" w:hAnsi="Meiryo UI"/>
                <w:sz w:val="18"/>
                <w:szCs w:val="21"/>
              </w:rPr>
            </w:pPr>
            <w:r w:rsidRPr="004131D9">
              <w:rPr>
                <w:rFonts w:ascii="Meiryo UI" w:eastAsia="Meiryo UI" w:hAnsi="Meiryo UI" w:hint="eastAsia"/>
                <w:sz w:val="18"/>
                <w:szCs w:val="21"/>
              </w:rPr>
              <w:t>①複層ガラスを用いたサッシであること。</w:t>
            </w:r>
          </w:p>
          <w:p w14:paraId="4D576454" w14:textId="77777777" w:rsidR="00B649EE" w:rsidRPr="004131D9" w:rsidRDefault="00B649EE" w:rsidP="00B649EE">
            <w:pPr>
              <w:snapToGrid w:val="0"/>
              <w:ind w:firstLineChars="100" w:firstLine="180"/>
              <w:rPr>
                <w:rFonts w:ascii="Meiryo UI" w:eastAsia="Meiryo UI" w:hAnsi="Meiryo UI"/>
                <w:sz w:val="18"/>
                <w:szCs w:val="21"/>
              </w:rPr>
            </w:pPr>
            <w:r w:rsidRPr="004131D9">
              <w:rPr>
                <w:rFonts w:ascii="Meiryo UI" w:eastAsia="Meiryo UI" w:hAnsi="Meiryo UI" w:hint="eastAsia"/>
                <w:sz w:val="18"/>
                <w:szCs w:val="21"/>
              </w:rPr>
              <w:t>②二重サッシであること。</w:t>
            </w:r>
          </w:p>
          <w:p w14:paraId="2CB0C4A8" w14:textId="77777777" w:rsidR="00B649EE" w:rsidRPr="00A25335" w:rsidRDefault="00B649EE" w:rsidP="00B649EE">
            <w:pPr>
              <w:snapToGrid w:val="0"/>
              <w:ind w:firstLineChars="100" w:firstLine="180"/>
              <w:rPr>
                <w:rFonts w:ascii="Meiryo UI" w:eastAsia="Meiryo UI" w:hAnsi="Meiryo UI"/>
                <w:sz w:val="18"/>
                <w:szCs w:val="21"/>
              </w:rPr>
            </w:pPr>
            <w:r w:rsidRPr="004131D9">
              <w:rPr>
                <w:rFonts w:ascii="Meiryo UI" w:eastAsia="Meiryo UI" w:hAnsi="Meiryo UI" w:hint="eastAsia"/>
                <w:sz w:val="18"/>
                <w:szCs w:val="21"/>
              </w:rPr>
              <w:t>③断熱材の使用その他これに類する有効な断熱の措置が講じられたドアであること。</w:t>
            </w:r>
          </w:p>
        </w:tc>
        <w:tc>
          <w:tcPr>
            <w:tcW w:w="2835" w:type="dxa"/>
            <w:shd w:val="clear" w:color="auto" w:fill="auto"/>
          </w:tcPr>
          <w:p w14:paraId="14752837"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FF057D" w:rsidRPr="00A25335" w14:paraId="5C45F10C" w14:textId="77777777" w:rsidTr="007F1B46">
        <w:trPr>
          <w:trHeight w:val="703"/>
        </w:trPr>
        <w:tc>
          <w:tcPr>
            <w:tcW w:w="1101" w:type="dxa"/>
            <w:vMerge w:val="restart"/>
            <w:shd w:val="clear" w:color="auto" w:fill="auto"/>
          </w:tcPr>
          <w:p w14:paraId="773A6A2F" w14:textId="77777777" w:rsidR="00FF057D" w:rsidRPr="00785CD0" w:rsidRDefault="00FF057D" w:rsidP="00B649EE">
            <w:pPr>
              <w:snapToGrid w:val="0"/>
              <w:rPr>
                <w:rFonts w:ascii="Meiryo UI" w:eastAsia="Meiryo UI" w:hAnsi="Meiryo UI"/>
                <w:sz w:val="20"/>
                <w:szCs w:val="21"/>
              </w:rPr>
            </w:pPr>
            <w:r w:rsidRPr="004131D9">
              <w:rPr>
                <w:rFonts w:ascii="Meiryo UI" w:eastAsia="Meiryo UI" w:hAnsi="Meiryo UI" w:hint="eastAsia"/>
                <w:sz w:val="20"/>
                <w:szCs w:val="21"/>
              </w:rPr>
              <w:t>製材等</w:t>
            </w:r>
          </w:p>
        </w:tc>
        <w:tc>
          <w:tcPr>
            <w:tcW w:w="1984" w:type="dxa"/>
            <w:shd w:val="clear" w:color="auto" w:fill="auto"/>
          </w:tcPr>
          <w:p w14:paraId="17089778" w14:textId="77777777" w:rsidR="00FF057D" w:rsidRPr="00785CD0" w:rsidRDefault="00FF057D" w:rsidP="00B649EE">
            <w:pPr>
              <w:snapToGrid w:val="0"/>
              <w:rPr>
                <w:rFonts w:ascii="Meiryo UI" w:eastAsia="Meiryo UI" w:hAnsi="Meiryo UI"/>
                <w:sz w:val="20"/>
                <w:szCs w:val="20"/>
              </w:rPr>
            </w:pPr>
            <w:r w:rsidRPr="004131D9">
              <w:rPr>
                <w:rFonts w:ascii="Meiryo UI" w:eastAsia="Meiryo UI" w:hAnsi="Meiryo UI" w:hint="eastAsia"/>
                <w:sz w:val="20"/>
                <w:szCs w:val="20"/>
              </w:rPr>
              <w:t>製材</w:t>
            </w:r>
          </w:p>
        </w:tc>
        <w:tc>
          <w:tcPr>
            <w:tcW w:w="8222" w:type="dxa"/>
            <w:shd w:val="clear" w:color="auto" w:fill="auto"/>
          </w:tcPr>
          <w:p w14:paraId="3FA79CF4" w14:textId="77777777" w:rsidR="00FF057D" w:rsidRPr="004131D9" w:rsidRDefault="00FF057D"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①間伐材、林地残材又は小径木であること、かつ、間伐材は、伐採に当たって、原木の生産された国又は地域における森林に関する法令に照らして手続が適切になされたものであること。</w:t>
            </w:r>
          </w:p>
          <w:p w14:paraId="1C3D05A0" w14:textId="77777777" w:rsidR="00FF057D" w:rsidRPr="00A25335" w:rsidRDefault="00FF057D"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②上記①以外の場合は、原料の原木は、伐採に当たって、原木の生産された国又は地域における森林に関する法令に照らして手続が適切になされたものであること。</w:t>
            </w:r>
          </w:p>
        </w:tc>
        <w:tc>
          <w:tcPr>
            <w:tcW w:w="2835" w:type="dxa"/>
            <w:vMerge w:val="restart"/>
            <w:shd w:val="clear" w:color="auto" w:fill="auto"/>
          </w:tcPr>
          <w:p w14:paraId="6C0D7B74" w14:textId="793853A1" w:rsidR="00FF057D" w:rsidRPr="0059281D" w:rsidRDefault="00FF057D" w:rsidP="00FF057D">
            <w:pPr>
              <w:snapToGrid w:val="0"/>
              <w:spacing w:line="220" w:lineRule="exact"/>
              <w:ind w:left="180" w:hangingChars="100" w:hanging="180"/>
              <w:rPr>
                <w:rFonts w:ascii="Meiryo UI" w:eastAsia="Meiryo UI" w:hAnsi="Meiryo UI"/>
                <w:sz w:val="18"/>
                <w:szCs w:val="18"/>
              </w:rPr>
            </w:pPr>
            <w:r w:rsidRPr="00F218A8">
              <w:rPr>
                <w:rFonts w:ascii="Meiryo UI" w:eastAsia="Meiryo UI" w:hAnsi="Meiryo UI" w:hint="eastAsia"/>
                <w:sz w:val="18"/>
                <w:szCs w:val="18"/>
              </w:rPr>
              <w:t>※対象は、</w:t>
            </w:r>
            <w:r>
              <w:rPr>
                <w:rFonts w:ascii="Meiryo UI" w:eastAsia="Meiryo UI" w:hAnsi="Meiryo UI" w:hint="eastAsia"/>
                <w:sz w:val="18"/>
                <w:szCs w:val="18"/>
              </w:rPr>
              <w:t>建築の木工事において使用される</w:t>
            </w:r>
            <w:r w:rsidRPr="00F218A8">
              <w:rPr>
                <w:rFonts w:ascii="Meiryo UI" w:eastAsia="Meiryo UI" w:hAnsi="Meiryo UI" w:hint="eastAsia"/>
                <w:sz w:val="18"/>
                <w:szCs w:val="18"/>
              </w:rPr>
              <w:t>もの</w:t>
            </w:r>
            <w:r>
              <w:rPr>
                <w:rFonts w:ascii="Meiryo UI" w:eastAsia="Meiryo UI" w:hAnsi="Meiryo UI" w:hint="eastAsia"/>
                <w:sz w:val="18"/>
                <w:szCs w:val="18"/>
              </w:rPr>
              <w:t>。</w:t>
            </w:r>
          </w:p>
        </w:tc>
      </w:tr>
      <w:tr w:rsidR="00FF057D" w:rsidRPr="00A25335" w14:paraId="16BF3012" w14:textId="77777777" w:rsidTr="007F1B46">
        <w:trPr>
          <w:trHeight w:val="2129"/>
        </w:trPr>
        <w:tc>
          <w:tcPr>
            <w:tcW w:w="1101" w:type="dxa"/>
            <w:vMerge/>
            <w:shd w:val="clear" w:color="auto" w:fill="auto"/>
          </w:tcPr>
          <w:p w14:paraId="023D4662" w14:textId="77777777" w:rsidR="00FF057D" w:rsidRPr="00785CD0" w:rsidRDefault="00FF057D" w:rsidP="00B649EE">
            <w:pPr>
              <w:snapToGrid w:val="0"/>
              <w:rPr>
                <w:rFonts w:ascii="Meiryo UI" w:eastAsia="Meiryo UI" w:hAnsi="Meiryo UI"/>
                <w:sz w:val="20"/>
                <w:szCs w:val="21"/>
              </w:rPr>
            </w:pPr>
          </w:p>
        </w:tc>
        <w:tc>
          <w:tcPr>
            <w:tcW w:w="1984" w:type="dxa"/>
            <w:shd w:val="clear" w:color="auto" w:fill="auto"/>
          </w:tcPr>
          <w:p w14:paraId="03C1DC19" w14:textId="77777777" w:rsidR="00FF057D" w:rsidRPr="004131D9" w:rsidRDefault="00FF057D" w:rsidP="00B649EE">
            <w:pPr>
              <w:snapToGrid w:val="0"/>
              <w:rPr>
                <w:rFonts w:ascii="Meiryo UI" w:eastAsia="Meiryo UI" w:hAnsi="Meiryo UI"/>
                <w:sz w:val="20"/>
                <w:szCs w:val="20"/>
              </w:rPr>
            </w:pPr>
            <w:r w:rsidRPr="004131D9">
              <w:rPr>
                <w:rFonts w:ascii="Meiryo UI" w:eastAsia="Meiryo UI" w:hAnsi="Meiryo UI" w:hint="eastAsia"/>
                <w:sz w:val="20"/>
                <w:szCs w:val="20"/>
              </w:rPr>
              <w:t>集成材</w:t>
            </w:r>
          </w:p>
          <w:p w14:paraId="3F254AEE" w14:textId="77777777" w:rsidR="00FF057D" w:rsidRPr="004131D9" w:rsidRDefault="00FF057D" w:rsidP="00B649EE">
            <w:pPr>
              <w:snapToGrid w:val="0"/>
              <w:rPr>
                <w:rFonts w:ascii="Meiryo UI" w:eastAsia="Meiryo UI" w:hAnsi="Meiryo UI"/>
                <w:sz w:val="20"/>
                <w:szCs w:val="20"/>
              </w:rPr>
            </w:pPr>
            <w:r w:rsidRPr="004131D9">
              <w:rPr>
                <w:rFonts w:ascii="Meiryo UI" w:eastAsia="Meiryo UI" w:hAnsi="Meiryo UI" w:hint="eastAsia"/>
                <w:sz w:val="20"/>
                <w:szCs w:val="20"/>
              </w:rPr>
              <w:t>合板</w:t>
            </w:r>
          </w:p>
          <w:p w14:paraId="14B85E80" w14:textId="77777777" w:rsidR="00FF057D" w:rsidRPr="004131D9" w:rsidRDefault="00FF057D" w:rsidP="00B649EE">
            <w:pPr>
              <w:snapToGrid w:val="0"/>
              <w:rPr>
                <w:rFonts w:ascii="Meiryo UI" w:eastAsia="Meiryo UI" w:hAnsi="Meiryo UI"/>
                <w:sz w:val="20"/>
                <w:szCs w:val="20"/>
              </w:rPr>
            </w:pPr>
            <w:r w:rsidRPr="004131D9">
              <w:rPr>
                <w:rFonts w:ascii="Meiryo UI" w:eastAsia="Meiryo UI" w:hAnsi="Meiryo UI" w:hint="eastAsia"/>
                <w:sz w:val="20"/>
                <w:szCs w:val="20"/>
              </w:rPr>
              <w:t>単板積層材</w:t>
            </w:r>
          </w:p>
          <w:p w14:paraId="000E1B16" w14:textId="77777777" w:rsidR="00FF057D" w:rsidRPr="00785CD0" w:rsidRDefault="00FF057D" w:rsidP="00B649EE">
            <w:pPr>
              <w:snapToGrid w:val="0"/>
              <w:rPr>
                <w:rFonts w:ascii="Meiryo UI" w:eastAsia="Meiryo UI" w:hAnsi="Meiryo UI"/>
                <w:sz w:val="20"/>
                <w:szCs w:val="20"/>
              </w:rPr>
            </w:pPr>
            <w:r w:rsidRPr="004131D9">
              <w:rPr>
                <w:rFonts w:ascii="Meiryo UI" w:eastAsia="Meiryo UI" w:hAnsi="Meiryo UI" w:hint="eastAsia"/>
                <w:sz w:val="20"/>
                <w:szCs w:val="20"/>
              </w:rPr>
              <w:t>直交集成板</w:t>
            </w:r>
          </w:p>
        </w:tc>
        <w:tc>
          <w:tcPr>
            <w:tcW w:w="8222" w:type="dxa"/>
            <w:shd w:val="clear" w:color="auto" w:fill="auto"/>
          </w:tcPr>
          <w:p w14:paraId="3831D284" w14:textId="77777777" w:rsidR="00FF057D" w:rsidRPr="004131D9" w:rsidRDefault="00FF057D"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①間伐材、合板・製材工場から発生する端材等の残材、林地残材又は小径木等の体積比割合が</w:t>
            </w:r>
            <w:r w:rsidRPr="004131D9">
              <w:rPr>
                <w:rFonts w:ascii="Meiryo UI" w:eastAsia="Meiryo UI" w:hAnsi="Meiryo UI"/>
                <w:sz w:val="18"/>
                <w:szCs w:val="21"/>
              </w:rPr>
              <w:t>10%以上であり、かつ、合板・製材工場から発生する端材等の残材、林地残材、小径木以外の原料の原木は、伐採に当たって、原木の生産された国又は地域における森林に関する法令に照らして手続が適切になされたものであること。</w:t>
            </w:r>
          </w:p>
          <w:p w14:paraId="6A65DC48" w14:textId="77777777" w:rsidR="00FF057D" w:rsidRPr="004131D9" w:rsidRDefault="00FF057D"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②上記①以外の場合は、合板・製材工場から発生する端材等の残材、林地残材、小径木以外の原料の原木は、伐採に当たって、原木の生産された国又は地域における森林に関する法令に照らして手続が適切になされたものであること。</w:t>
            </w:r>
          </w:p>
          <w:p w14:paraId="60C0A4D3" w14:textId="77777777" w:rsidR="00FF057D" w:rsidRDefault="00FF057D"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③居室の内装材にあっては、ホルムアルデヒドの放散量が平均値で</w:t>
            </w:r>
            <w:r w:rsidRPr="004131D9">
              <w:rPr>
                <w:rFonts w:ascii="Meiryo UI" w:eastAsia="Meiryo UI" w:hAnsi="Meiryo UI"/>
                <w:sz w:val="18"/>
                <w:szCs w:val="21"/>
              </w:rPr>
              <w:t>0.3mg/L以下かつ最大値で0.4mg/L以下であること。</w:t>
            </w:r>
          </w:p>
          <w:p w14:paraId="5980175B" w14:textId="77777777" w:rsidR="00FF057D" w:rsidRDefault="00FF057D" w:rsidP="00B649EE">
            <w:pPr>
              <w:snapToGrid w:val="0"/>
              <w:ind w:left="180" w:hangingChars="100" w:hanging="180"/>
              <w:rPr>
                <w:rFonts w:ascii="Meiryo UI" w:eastAsia="Meiryo UI" w:hAnsi="Meiryo UI"/>
                <w:sz w:val="18"/>
                <w:szCs w:val="21"/>
              </w:rPr>
            </w:pPr>
          </w:p>
          <w:p w14:paraId="220CDCB2" w14:textId="77777777" w:rsidR="00FF057D" w:rsidRDefault="00FF057D" w:rsidP="00B649EE">
            <w:pPr>
              <w:snapToGrid w:val="0"/>
              <w:ind w:left="180" w:hangingChars="100" w:hanging="180"/>
              <w:rPr>
                <w:rFonts w:ascii="Meiryo UI" w:eastAsia="Meiryo UI" w:hAnsi="Meiryo UI"/>
                <w:sz w:val="18"/>
                <w:szCs w:val="21"/>
              </w:rPr>
            </w:pPr>
          </w:p>
          <w:p w14:paraId="627B5BF3" w14:textId="77777777" w:rsidR="00FF057D" w:rsidRPr="00A25335" w:rsidRDefault="00FF057D" w:rsidP="00353EF0">
            <w:pPr>
              <w:snapToGrid w:val="0"/>
              <w:rPr>
                <w:rFonts w:ascii="Meiryo UI" w:eastAsia="Meiryo UI" w:hAnsi="Meiryo UI"/>
                <w:sz w:val="18"/>
                <w:szCs w:val="21"/>
              </w:rPr>
            </w:pPr>
          </w:p>
        </w:tc>
        <w:tc>
          <w:tcPr>
            <w:tcW w:w="2835" w:type="dxa"/>
            <w:vMerge/>
            <w:shd w:val="clear" w:color="auto" w:fill="auto"/>
          </w:tcPr>
          <w:p w14:paraId="31835777" w14:textId="77777777" w:rsidR="00FF057D" w:rsidRPr="0059281D" w:rsidRDefault="00FF057D" w:rsidP="00B649EE">
            <w:pPr>
              <w:snapToGrid w:val="0"/>
              <w:spacing w:line="220" w:lineRule="exact"/>
              <w:ind w:firstLineChars="100" w:firstLine="180"/>
              <w:rPr>
                <w:rFonts w:ascii="Meiryo UI" w:eastAsia="Meiryo UI" w:hAnsi="Meiryo UI"/>
                <w:sz w:val="18"/>
                <w:szCs w:val="18"/>
              </w:rPr>
            </w:pPr>
          </w:p>
        </w:tc>
      </w:tr>
      <w:tr w:rsidR="00B649EE" w:rsidRPr="00A25335" w14:paraId="0B2E0DE7" w14:textId="77777777" w:rsidTr="007F1B46">
        <w:trPr>
          <w:trHeight w:val="703"/>
        </w:trPr>
        <w:tc>
          <w:tcPr>
            <w:tcW w:w="1101" w:type="dxa"/>
            <w:shd w:val="clear" w:color="auto" w:fill="auto"/>
          </w:tcPr>
          <w:p w14:paraId="3FA3F316"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フローリング</w:t>
            </w:r>
          </w:p>
        </w:tc>
        <w:tc>
          <w:tcPr>
            <w:tcW w:w="1984" w:type="dxa"/>
            <w:shd w:val="clear" w:color="auto" w:fill="auto"/>
          </w:tcPr>
          <w:p w14:paraId="0FB176F3"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フローリング</w:t>
            </w:r>
          </w:p>
        </w:tc>
        <w:tc>
          <w:tcPr>
            <w:tcW w:w="8222" w:type="dxa"/>
            <w:shd w:val="clear" w:color="auto" w:fill="auto"/>
          </w:tcPr>
          <w:p w14:paraId="262D0798"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①間伐材、合板・製材工場から発生する端材等の残材、林地残材又は小径木等を使用していること、かつ、間伐材、合板・製材工場から発生する端材等の残材、林地残材、小径木以外の原料の原木は、伐採に当たって、原木の生産された国又は地域における森林に関する法令に照らして手続が適切になされたものであること。</w:t>
            </w:r>
          </w:p>
          <w:p w14:paraId="2889185A"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②上記①以外の場合は、間伐材、合板・製材工場から発生する端材等の残材、林地残材又は小径木以外の原料の原木は、伐採に当たって、原木の生産された国又は地域における森林に関する法令に照らして手続が適切になされたものであること。</w:t>
            </w:r>
          </w:p>
          <w:p w14:paraId="2E780F23"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③基材に木材を使用した場合は、原料の間伐材は伐採に当たって、原木の生産された国又は地域における森林に関する法令に照らして手続が適切になされたものであること。</w:t>
            </w:r>
          </w:p>
          <w:p w14:paraId="4EE96E68" w14:textId="77777777"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④居室の内装材にあっては、ホルムアルデヒドの放散量が平均値で</w:t>
            </w:r>
            <w:r w:rsidRPr="0068077A">
              <w:rPr>
                <w:rFonts w:ascii="Meiryo UI" w:eastAsia="Meiryo UI" w:hAnsi="Meiryo UI"/>
                <w:sz w:val="18"/>
                <w:szCs w:val="21"/>
              </w:rPr>
              <w:t>0.3mg/L以下かつ最大値で0.4mg/L以下であること。</w:t>
            </w:r>
          </w:p>
        </w:tc>
        <w:tc>
          <w:tcPr>
            <w:tcW w:w="2835" w:type="dxa"/>
            <w:shd w:val="clear" w:color="auto" w:fill="auto"/>
          </w:tcPr>
          <w:p w14:paraId="6C3D6A90" w14:textId="1A9C37B5" w:rsidR="00B649EE" w:rsidRPr="0059281D" w:rsidRDefault="00FF057D" w:rsidP="00FF057D">
            <w:pPr>
              <w:snapToGrid w:val="0"/>
              <w:spacing w:line="220" w:lineRule="exact"/>
              <w:ind w:left="180" w:hangingChars="100" w:hanging="180"/>
              <w:rPr>
                <w:rFonts w:ascii="Meiryo UI" w:eastAsia="Meiryo UI" w:hAnsi="Meiryo UI"/>
                <w:sz w:val="18"/>
                <w:szCs w:val="18"/>
              </w:rPr>
            </w:pPr>
            <w:r w:rsidRPr="00F218A8">
              <w:rPr>
                <w:rFonts w:ascii="Meiryo UI" w:eastAsia="Meiryo UI" w:hAnsi="Meiryo UI" w:hint="eastAsia"/>
                <w:sz w:val="18"/>
                <w:szCs w:val="18"/>
              </w:rPr>
              <w:t>※対象は、</w:t>
            </w:r>
            <w:r>
              <w:rPr>
                <w:rFonts w:ascii="Meiryo UI" w:eastAsia="Meiryo UI" w:hAnsi="Meiryo UI" w:hint="eastAsia"/>
                <w:sz w:val="18"/>
                <w:szCs w:val="18"/>
              </w:rPr>
              <w:t>建築の木工事において使用される</w:t>
            </w:r>
            <w:r w:rsidRPr="00F218A8">
              <w:rPr>
                <w:rFonts w:ascii="Meiryo UI" w:eastAsia="Meiryo UI" w:hAnsi="Meiryo UI" w:hint="eastAsia"/>
                <w:sz w:val="18"/>
                <w:szCs w:val="18"/>
              </w:rPr>
              <w:t>もの</w:t>
            </w:r>
            <w:r>
              <w:rPr>
                <w:rFonts w:ascii="Meiryo UI" w:eastAsia="Meiryo UI" w:hAnsi="Meiryo UI" w:hint="eastAsia"/>
                <w:sz w:val="18"/>
                <w:szCs w:val="18"/>
              </w:rPr>
              <w:t>。</w:t>
            </w:r>
          </w:p>
        </w:tc>
      </w:tr>
      <w:tr w:rsidR="00B649EE" w:rsidRPr="00A25335" w14:paraId="79D75AF4" w14:textId="77777777" w:rsidTr="007F1B46">
        <w:trPr>
          <w:trHeight w:val="490"/>
        </w:trPr>
        <w:tc>
          <w:tcPr>
            <w:tcW w:w="1101" w:type="dxa"/>
            <w:vMerge w:val="restart"/>
            <w:shd w:val="clear" w:color="auto" w:fill="auto"/>
          </w:tcPr>
          <w:p w14:paraId="00D80680" w14:textId="77777777" w:rsidR="00B649EE" w:rsidRPr="0068077A"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再生木質</w:t>
            </w:r>
          </w:p>
          <w:p w14:paraId="7A7E1D16"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ボード</w:t>
            </w:r>
          </w:p>
        </w:tc>
        <w:tc>
          <w:tcPr>
            <w:tcW w:w="1984" w:type="dxa"/>
            <w:shd w:val="clear" w:color="auto" w:fill="auto"/>
          </w:tcPr>
          <w:p w14:paraId="532EC4DC" w14:textId="77777777" w:rsidR="00B649EE" w:rsidRPr="0068077A"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パーティクルボード</w:t>
            </w:r>
          </w:p>
          <w:p w14:paraId="444318A5"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繊維板</w:t>
            </w:r>
          </w:p>
        </w:tc>
        <w:tc>
          <w:tcPr>
            <w:tcW w:w="8222" w:type="dxa"/>
            <w:shd w:val="clear" w:color="auto" w:fill="auto"/>
          </w:tcPr>
          <w:p w14:paraId="5D153AEC"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①間伐材、合板・製材工場から発生する端材等の残材、建築解体木材、使用済梱包材、製紙未利用低質チップ、林地残材・かん木・小径木等の再生資源である木質材料や植物繊維の重量比配合割合が</w:t>
            </w:r>
            <w:r w:rsidRPr="0068077A">
              <w:rPr>
                <w:rFonts w:ascii="Meiryo UI" w:eastAsia="Meiryo UI" w:hAnsi="Meiryo UI"/>
                <w:sz w:val="18"/>
                <w:szCs w:val="21"/>
              </w:rPr>
              <w:t>50%以上であること。（この場合、再生資材全体に占める体積比配合率が20%以下の接着剤、混和剤等（パーティクルボードにおけるフェノール系接着剤等で主要な原材料相互間を接着する目的で使用されるもの）を計上せずに、重量比配合率を計算することができるものとする。）。</w:t>
            </w:r>
          </w:p>
          <w:p w14:paraId="1282466E"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②間伐材、合板・製材工場から発生する端材等の残材、建築解体木材、使用済梱包材、製紙未利用低質チップ、林地残材・かん木、小径木以外の原料の原木は、伐採に当たって、原木の生産された国又は地域における森林に関する法令に照らして手続が適切になされたものであること。</w:t>
            </w:r>
          </w:p>
          <w:p w14:paraId="2AD4A382" w14:textId="77777777"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③居室の内装材にあっては、ホルムアルデヒドの放散量が平均値で</w:t>
            </w:r>
            <w:r w:rsidRPr="0068077A">
              <w:rPr>
                <w:rFonts w:ascii="Meiryo UI" w:eastAsia="Meiryo UI" w:hAnsi="Meiryo UI"/>
                <w:sz w:val="18"/>
                <w:szCs w:val="21"/>
              </w:rPr>
              <w:t>0.3mg/L以下かつ最大値で</w:t>
            </w:r>
            <w:r>
              <w:rPr>
                <w:rFonts w:ascii="Meiryo UI" w:eastAsia="Meiryo UI" w:hAnsi="Meiryo UI" w:hint="eastAsia"/>
                <w:sz w:val="18"/>
                <w:szCs w:val="21"/>
              </w:rPr>
              <w:t>0</w:t>
            </w:r>
            <w:r w:rsidRPr="0068077A">
              <w:rPr>
                <w:rFonts w:ascii="Meiryo UI" w:eastAsia="Meiryo UI" w:hAnsi="Meiryo UI"/>
                <w:sz w:val="18"/>
                <w:szCs w:val="21"/>
              </w:rPr>
              <w:t>.4mg/L以</w:t>
            </w:r>
            <w:r w:rsidRPr="0068077A">
              <w:rPr>
                <w:rFonts w:ascii="Meiryo UI" w:eastAsia="Meiryo UI" w:hAnsi="Meiryo UI"/>
                <w:sz w:val="18"/>
                <w:szCs w:val="21"/>
              </w:rPr>
              <w:lastRenderedPageBreak/>
              <w:t>下であること。</w:t>
            </w:r>
          </w:p>
        </w:tc>
        <w:tc>
          <w:tcPr>
            <w:tcW w:w="2835" w:type="dxa"/>
            <w:shd w:val="clear" w:color="auto" w:fill="auto"/>
          </w:tcPr>
          <w:p w14:paraId="3A9178E2" w14:textId="31578B46" w:rsidR="00B649EE" w:rsidRPr="0059281D" w:rsidRDefault="00B649EE" w:rsidP="00FF057D">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lastRenderedPageBreak/>
              <w:t>◆</w:t>
            </w:r>
            <w:r w:rsidRPr="00A00596">
              <w:rPr>
                <w:rFonts w:ascii="Meiryo UI" w:eastAsia="Meiryo UI" w:hAnsi="Meiryo UI"/>
                <w:sz w:val="18"/>
                <w:szCs w:val="18"/>
              </w:rPr>
              <w:t>JIS A 5908及びA 5905で規定されるＦ☆☆☆☆等級に適合する資材は、</w:t>
            </w:r>
            <w:r w:rsidR="00FF057D">
              <w:rPr>
                <w:rFonts w:ascii="Meiryo UI" w:eastAsia="Meiryo UI" w:hAnsi="Meiryo UI" w:hint="eastAsia"/>
                <w:sz w:val="18"/>
                <w:szCs w:val="18"/>
              </w:rPr>
              <w:t>判断基準③</w:t>
            </w:r>
            <w:r w:rsidRPr="00A00596">
              <w:rPr>
                <w:rFonts w:ascii="Meiryo UI" w:eastAsia="Meiryo UI" w:hAnsi="Meiryo UI"/>
                <w:sz w:val="18"/>
                <w:szCs w:val="18"/>
              </w:rPr>
              <w:t>を満たす。</w:t>
            </w:r>
          </w:p>
        </w:tc>
      </w:tr>
      <w:tr w:rsidR="00B649EE" w:rsidRPr="00A25335" w14:paraId="419DC610" w14:textId="77777777" w:rsidTr="007F1B46">
        <w:trPr>
          <w:trHeight w:val="703"/>
        </w:trPr>
        <w:tc>
          <w:tcPr>
            <w:tcW w:w="1101" w:type="dxa"/>
            <w:vMerge/>
            <w:shd w:val="clear" w:color="auto" w:fill="auto"/>
          </w:tcPr>
          <w:p w14:paraId="55C92F36"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22250C1A"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木質系セメント板</w:t>
            </w:r>
          </w:p>
        </w:tc>
        <w:tc>
          <w:tcPr>
            <w:tcW w:w="8222" w:type="dxa"/>
            <w:shd w:val="clear" w:color="auto" w:fill="auto"/>
          </w:tcPr>
          <w:p w14:paraId="024E00FD" w14:textId="77777777" w:rsidR="00B649EE" w:rsidRPr="0068077A" w:rsidRDefault="00B649EE" w:rsidP="00B649EE">
            <w:pPr>
              <w:snapToGrid w:val="0"/>
              <w:ind w:left="180" w:hangingChars="100" w:hanging="180"/>
              <w:rPr>
                <w:rFonts w:ascii="Meiryo UI" w:eastAsia="Meiryo UI" w:hAnsi="Meiryo UI"/>
                <w:sz w:val="18"/>
                <w:szCs w:val="21"/>
              </w:rPr>
            </w:pPr>
            <w:r>
              <w:rPr>
                <w:rFonts w:ascii="Meiryo UI" w:eastAsia="Meiryo UI" w:hAnsi="Meiryo UI" w:hint="eastAsia"/>
                <w:sz w:val="18"/>
                <w:szCs w:val="21"/>
              </w:rPr>
              <w:t>①</w:t>
            </w:r>
            <w:r w:rsidRPr="0068077A">
              <w:rPr>
                <w:rFonts w:ascii="Meiryo UI" w:eastAsia="Meiryo UI" w:hAnsi="Meiryo UI" w:hint="eastAsia"/>
                <w:sz w:val="18"/>
                <w:szCs w:val="21"/>
              </w:rPr>
              <w:t>間伐材、合板・製材工場から発生する端材等の残材、建築解体木材、使用済梱包材、製紙未利用低質チップ、林地残材・かん木、小径木等の木質材料や植物繊維の重量比配合割合が</w:t>
            </w:r>
            <w:r w:rsidRPr="0068077A">
              <w:rPr>
                <w:rFonts w:ascii="Meiryo UI" w:eastAsia="Meiryo UI" w:hAnsi="Meiryo UI"/>
                <w:sz w:val="18"/>
                <w:szCs w:val="21"/>
              </w:rPr>
              <w:t>50%以上であること（この場合、再生資材全体に占める体積比配合率が20%以下の接着剤、混和剤等（木質系セメント板におけるセメント等で主要な原材料相互間を接着する目的で使用されるもの）を計上せずに、重量比配合率を計算することができるものとする。）。</w:t>
            </w:r>
          </w:p>
          <w:p w14:paraId="05889E97" w14:textId="050BBCF3" w:rsidR="00B649EE" w:rsidRPr="0068077A" w:rsidRDefault="00FF057D" w:rsidP="00B649EE">
            <w:pPr>
              <w:snapToGrid w:val="0"/>
              <w:ind w:left="180" w:hangingChars="100" w:hanging="180"/>
              <w:rPr>
                <w:rFonts w:ascii="Meiryo UI" w:eastAsia="Meiryo UI" w:hAnsi="Meiryo UI"/>
                <w:sz w:val="18"/>
                <w:szCs w:val="21"/>
              </w:rPr>
            </w:pPr>
            <w:r>
              <w:rPr>
                <w:rFonts w:ascii="Meiryo UI" w:eastAsia="Meiryo UI" w:hAnsi="Meiryo UI" w:hint="eastAsia"/>
                <w:sz w:val="18"/>
                <w:szCs w:val="21"/>
              </w:rPr>
              <w:t>②</w:t>
            </w:r>
            <w:r w:rsidR="00B649EE" w:rsidRPr="0068077A">
              <w:rPr>
                <w:rFonts w:ascii="Meiryo UI" w:eastAsia="Meiryo UI" w:hAnsi="Meiryo UI" w:hint="eastAsia"/>
                <w:sz w:val="18"/>
                <w:szCs w:val="21"/>
              </w:rPr>
              <w:t>合板・製材工場から発生する端材等の残材、建築解体木材、使用済梱包材、製紙未利用低質チップ、林地残材・かん木、小径木以外の原料の原木は、伐採に当たって、原木の生産された国又は地域における森林に関する法令に照らして手続が適切になされたものであること。</w:t>
            </w:r>
          </w:p>
          <w:p w14:paraId="6538AE91" w14:textId="3C9313D0" w:rsidR="00B649EE" w:rsidRPr="00A25335" w:rsidRDefault="00FF057D" w:rsidP="00B649EE">
            <w:pPr>
              <w:snapToGrid w:val="0"/>
              <w:ind w:left="180" w:hangingChars="100" w:hanging="180"/>
              <w:rPr>
                <w:rFonts w:ascii="Meiryo UI" w:eastAsia="Meiryo UI" w:hAnsi="Meiryo UI"/>
                <w:sz w:val="18"/>
                <w:szCs w:val="21"/>
              </w:rPr>
            </w:pPr>
            <w:r>
              <w:rPr>
                <w:rFonts w:ascii="Meiryo UI" w:eastAsia="Meiryo UI" w:hAnsi="Meiryo UI" w:hint="eastAsia"/>
                <w:sz w:val="18"/>
                <w:szCs w:val="21"/>
              </w:rPr>
              <w:t>③</w:t>
            </w:r>
            <w:r w:rsidR="00B649EE" w:rsidRPr="0068077A">
              <w:rPr>
                <w:rFonts w:ascii="Meiryo UI" w:eastAsia="Meiryo UI" w:hAnsi="Meiryo UI" w:hint="eastAsia"/>
                <w:sz w:val="18"/>
                <w:szCs w:val="21"/>
              </w:rPr>
              <w:t>居室の内装材にあっては、ホルムアルデヒドの放散量が平均値で</w:t>
            </w:r>
            <w:r w:rsidR="00B649EE" w:rsidRPr="0068077A">
              <w:rPr>
                <w:rFonts w:ascii="Meiryo UI" w:eastAsia="Meiryo UI" w:hAnsi="Meiryo UI"/>
                <w:sz w:val="18"/>
                <w:szCs w:val="21"/>
              </w:rPr>
              <w:t>0.3mg/L以下かつ最大値で0.4mg/L以下であること。</w:t>
            </w:r>
          </w:p>
        </w:tc>
        <w:tc>
          <w:tcPr>
            <w:tcW w:w="2835" w:type="dxa"/>
            <w:shd w:val="clear" w:color="auto" w:fill="auto"/>
          </w:tcPr>
          <w:p w14:paraId="4A8DEBD9"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39F74B12" w14:textId="77777777" w:rsidTr="007F1B46">
        <w:trPr>
          <w:trHeight w:val="703"/>
        </w:trPr>
        <w:tc>
          <w:tcPr>
            <w:tcW w:w="1101" w:type="dxa"/>
            <w:shd w:val="clear" w:color="auto" w:fill="auto"/>
          </w:tcPr>
          <w:p w14:paraId="5CC432AC"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木材・プラスチック複合材製品</w:t>
            </w:r>
          </w:p>
        </w:tc>
        <w:tc>
          <w:tcPr>
            <w:tcW w:w="1984" w:type="dxa"/>
            <w:shd w:val="clear" w:color="auto" w:fill="auto"/>
          </w:tcPr>
          <w:p w14:paraId="6DD8C8AC" w14:textId="77777777" w:rsidR="00B649EE" w:rsidRPr="00004872"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木材・プラスチック再生複合材製品</w:t>
            </w:r>
          </w:p>
        </w:tc>
        <w:tc>
          <w:tcPr>
            <w:tcW w:w="8222" w:type="dxa"/>
            <w:shd w:val="clear" w:color="auto" w:fill="auto"/>
          </w:tcPr>
          <w:p w14:paraId="309766AC"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①リサイクル材料等として認められる原料が原材料の重量比で</w:t>
            </w:r>
            <w:r w:rsidRPr="0068077A">
              <w:rPr>
                <w:rFonts w:ascii="Meiryo UI" w:eastAsia="Meiryo UI" w:hAnsi="Meiryo UI"/>
                <w:sz w:val="18"/>
                <w:szCs w:val="21"/>
              </w:rPr>
              <w:t>60%以上（複数の材料が使用されている場合は、それらの材料の合計）使用されていること。</w:t>
            </w:r>
          </w:p>
          <w:p w14:paraId="3B4A9573"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②原料として使用される木質材料は、リサイクル材料等として認められる木質原料の割合が</w:t>
            </w:r>
            <w:r w:rsidRPr="0068077A">
              <w:rPr>
                <w:rFonts w:ascii="Meiryo UI" w:eastAsia="Meiryo UI" w:hAnsi="Meiryo UI"/>
                <w:sz w:val="18"/>
                <w:szCs w:val="21"/>
              </w:rPr>
              <w:t>100％であること。</w:t>
            </w:r>
          </w:p>
          <w:p w14:paraId="375422C3" w14:textId="77777777" w:rsidR="00B649EE" w:rsidRPr="0068077A"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③重金属等有害物質の含有及び溶出について問題がないこと。</w:t>
            </w:r>
          </w:p>
          <w:p w14:paraId="31C65F58" w14:textId="77777777"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④製品に使用されるプラスチックは、使用後に回収し、再リサイクルを行う際に支障を来さないものであること。</w:t>
            </w:r>
          </w:p>
        </w:tc>
        <w:tc>
          <w:tcPr>
            <w:tcW w:w="2835" w:type="dxa"/>
            <w:shd w:val="clear" w:color="auto" w:fill="auto"/>
          </w:tcPr>
          <w:p w14:paraId="37B8B6F4" w14:textId="0BC0723F" w:rsidR="00B649EE" w:rsidRDefault="00B649EE" w:rsidP="008E516A">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A00596">
              <w:rPr>
                <w:rFonts w:ascii="Meiryo UI" w:eastAsia="Meiryo UI" w:hAnsi="Meiryo UI"/>
                <w:sz w:val="18"/>
                <w:szCs w:val="18"/>
              </w:rPr>
              <w:t>JIS A 5741 で規定される</w:t>
            </w:r>
            <w:r w:rsidR="00920A70">
              <w:rPr>
                <w:rFonts w:ascii="Meiryo UI" w:eastAsia="Meiryo UI" w:hAnsi="Meiryo UI" w:hint="eastAsia"/>
                <w:sz w:val="18"/>
                <w:szCs w:val="18"/>
              </w:rPr>
              <w:t>「</w:t>
            </w:r>
            <w:r w:rsidRPr="00A00596">
              <w:rPr>
                <w:rFonts w:ascii="Meiryo UI" w:eastAsia="Meiryo UI" w:hAnsi="Meiryo UI"/>
                <w:sz w:val="18"/>
                <w:szCs w:val="18"/>
              </w:rPr>
              <w:t>リサイクル材料等の含有率区分</w:t>
            </w:r>
            <w:r w:rsidR="00920A70">
              <w:rPr>
                <w:rFonts w:ascii="Meiryo UI" w:eastAsia="Meiryo UI" w:hAnsi="Meiryo UI" w:hint="eastAsia"/>
                <w:sz w:val="18"/>
                <w:szCs w:val="18"/>
              </w:rPr>
              <w:t>」</w:t>
            </w:r>
            <w:r w:rsidRPr="00A00596">
              <w:rPr>
                <w:rFonts w:ascii="Meiryo UI" w:eastAsia="Meiryo UI" w:hAnsi="Meiryo UI"/>
                <w:sz w:val="18"/>
                <w:szCs w:val="18"/>
              </w:rPr>
              <w:t>R60,R70,R80 及びR90 は判断基準①③及び④を満たす。</w:t>
            </w:r>
          </w:p>
          <w:p w14:paraId="5EA76AEE" w14:textId="189A8A98" w:rsidR="007A69C4" w:rsidRDefault="00B649EE" w:rsidP="007A69C4">
            <w:pPr>
              <w:snapToGrid w:val="0"/>
              <w:spacing w:line="220" w:lineRule="exact"/>
              <w:ind w:left="180" w:hangingChars="100" w:hanging="180"/>
              <w:rPr>
                <w:rFonts w:ascii="Meiryo UI" w:eastAsia="Meiryo UI" w:hAnsi="Meiryo UI"/>
                <w:w w:val="90"/>
                <w:sz w:val="18"/>
                <w:szCs w:val="18"/>
              </w:rPr>
            </w:pPr>
            <w:r w:rsidRPr="00004872">
              <w:rPr>
                <w:rFonts w:ascii="Meiryo UI" w:eastAsia="Meiryo UI" w:hAnsi="Meiryo UI" w:hint="eastAsia"/>
                <w:sz w:val="18"/>
                <w:szCs w:val="18"/>
              </w:rPr>
              <w:t>※</w:t>
            </w:r>
            <w:r w:rsidRPr="00C44E95">
              <w:rPr>
                <w:rFonts w:ascii="Meiryo UI" w:eastAsia="Meiryo UI" w:hAnsi="Meiryo UI" w:hint="eastAsia"/>
                <w:w w:val="90"/>
                <w:sz w:val="18"/>
                <w:szCs w:val="18"/>
              </w:rPr>
              <w:t>対象は、建築の外構工事、公園における園路広場工事、港湾緑地の整備工事において使用されるもの。</w:t>
            </w:r>
          </w:p>
          <w:p w14:paraId="331B0615" w14:textId="2311CB9C" w:rsidR="007A69C4" w:rsidRPr="008E516A" w:rsidRDefault="007A69C4" w:rsidP="00B649EE">
            <w:pPr>
              <w:snapToGrid w:val="0"/>
              <w:spacing w:line="220" w:lineRule="exact"/>
              <w:ind w:left="180" w:hangingChars="100" w:hanging="180"/>
              <w:rPr>
                <w:rFonts w:ascii="Meiryo UI" w:eastAsia="Meiryo UI" w:hAnsi="Meiryo UI"/>
                <w:sz w:val="18"/>
                <w:szCs w:val="18"/>
              </w:rPr>
            </w:pPr>
            <w:r w:rsidRPr="008E516A">
              <w:rPr>
                <w:rFonts w:ascii="Meiryo UI" w:eastAsia="Meiryo UI" w:hAnsi="Meiryo UI" w:hint="eastAsia"/>
                <w:sz w:val="18"/>
                <w:szCs w:val="18"/>
              </w:rPr>
              <w:t>◆大阪府認定リサイクル製品あり。</w:t>
            </w:r>
          </w:p>
          <w:p w14:paraId="3CF1020D" w14:textId="7CBCDF0F" w:rsidR="007A69C4" w:rsidRDefault="007A69C4" w:rsidP="00B649EE">
            <w:pPr>
              <w:snapToGrid w:val="0"/>
              <w:spacing w:line="220" w:lineRule="exact"/>
              <w:ind w:left="180" w:hangingChars="100" w:hanging="180"/>
              <w:rPr>
                <w:rFonts w:ascii="Meiryo UI" w:eastAsia="Meiryo UI" w:hAnsi="Meiryo UI"/>
                <w:w w:val="90"/>
                <w:sz w:val="18"/>
                <w:szCs w:val="18"/>
              </w:rPr>
            </w:pPr>
            <w:r>
              <w:rPr>
                <w:rFonts w:ascii="Meiryo UI" w:eastAsia="Meiryo UI" w:hAnsi="Meiryo UI"/>
                <w:noProof/>
                <w:sz w:val="18"/>
                <w:szCs w:val="18"/>
              </w:rPr>
              <w:drawing>
                <wp:anchor distT="0" distB="0" distL="114300" distR="114300" simplePos="0" relativeHeight="251721728" behindDoc="0" locked="0" layoutInCell="1" allowOverlap="1" wp14:anchorId="1CA7EF6B" wp14:editId="730F2866">
                  <wp:simplePos x="0" y="0"/>
                  <wp:positionH relativeFrom="column">
                    <wp:posOffset>376555</wp:posOffset>
                  </wp:positionH>
                  <wp:positionV relativeFrom="paragraph">
                    <wp:posOffset>3810</wp:posOffset>
                  </wp:positionV>
                  <wp:extent cx="865505" cy="536575"/>
                  <wp:effectExtent l="0" t="0" r="0" b="0"/>
                  <wp:wrapNone/>
                  <wp:docPr id="179583509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5505" cy="536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785B96" w14:textId="302B7F48" w:rsidR="007A69C4" w:rsidRDefault="007A69C4" w:rsidP="00B649EE">
            <w:pPr>
              <w:snapToGrid w:val="0"/>
              <w:spacing w:line="220" w:lineRule="exact"/>
              <w:ind w:left="162" w:hangingChars="100" w:hanging="162"/>
              <w:rPr>
                <w:rFonts w:ascii="Meiryo UI" w:eastAsia="Meiryo UI" w:hAnsi="Meiryo UI"/>
                <w:w w:val="90"/>
                <w:sz w:val="18"/>
                <w:szCs w:val="18"/>
              </w:rPr>
            </w:pPr>
          </w:p>
          <w:p w14:paraId="23E0EE7B" w14:textId="77777777" w:rsidR="007A69C4" w:rsidRDefault="007A69C4" w:rsidP="00B649EE">
            <w:pPr>
              <w:snapToGrid w:val="0"/>
              <w:spacing w:line="220" w:lineRule="exact"/>
              <w:ind w:left="162" w:hangingChars="100" w:hanging="162"/>
              <w:rPr>
                <w:rFonts w:ascii="Meiryo UI" w:eastAsia="Meiryo UI" w:hAnsi="Meiryo UI"/>
                <w:w w:val="90"/>
                <w:sz w:val="18"/>
                <w:szCs w:val="18"/>
              </w:rPr>
            </w:pPr>
          </w:p>
          <w:p w14:paraId="444F86E8" w14:textId="77777777" w:rsidR="007A69C4" w:rsidRPr="0059281D" w:rsidRDefault="007A69C4" w:rsidP="00B649EE">
            <w:pPr>
              <w:snapToGrid w:val="0"/>
              <w:spacing w:line="220" w:lineRule="exact"/>
              <w:ind w:left="180" w:hangingChars="100" w:hanging="180"/>
              <w:rPr>
                <w:rFonts w:ascii="Meiryo UI" w:eastAsia="Meiryo UI" w:hAnsi="Meiryo UI"/>
                <w:sz w:val="18"/>
                <w:szCs w:val="18"/>
              </w:rPr>
            </w:pPr>
          </w:p>
        </w:tc>
      </w:tr>
      <w:tr w:rsidR="00B649EE" w:rsidRPr="00A25335" w14:paraId="49AE8903" w14:textId="77777777" w:rsidTr="007F1B46">
        <w:trPr>
          <w:trHeight w:val="233"/>
        </w:trPr>
        <w:tc>
          <w:tcPr>
            <w:tcW w:w="1101" w:type="dxa"/>
            <w:shd w:val="clear" w:color="auto" w:fill="auto"/>
          </w:tcPr>
          <w:p w14:paraId="5F07D4BE" w14:textId="77777777" w:rsidR="00B649EE" w:rsidRPr="00A00596" w:rsidRDefault="00B649EE" w:rsidP="00B649EE">
            <w:pPr>
              <w:snapToGrid w:val="0"/>
              <w:rPr>
                <w:rFonts w:ascii="Meiryo UI" w:eastAsia="Meiryo UI" w:hAnsi="Meiryo UI"/>
                <w:sz w:val="20"/>
                <w:szCs w:val="21"/>
              </w:rPr>
            </w:pPr>
            <w:r w:rsidRPr="00A00596">
              <w:rPr>
                <w:rFonts w:ascii="Meiryo UI" w:eastAsia="Meiryo UI" w:hAnsi="Meiryo UI" w:hint="eastAsia"/>
                <w:sz w:val="20"/>
                <w:szCs w:val="21"/>
              </w:rPr>
              <w:t>ビニル系床材</w:t>
            </w:r>
          </w:p>
        </w:tc>
        <w:tc>
          <w:tcPr>
            <w:tcW w:w="1984" w:type="dxa"/>
            <w:shd w:val="clear" w:color="auto" w:fill="auto"/>
          </w:tcPr>
          <w:p w14:paraId="4A7969BE"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ビニル系床材</w:t>
            </w:r>
          </w:p>
        </w:tc>
        <w:tc>
          <w:tcPr>
            <w:tcW w:w="8222" w:type="dxa"/>
            <w:shd w:val="clear" w:color="auto" w:fill="auto"/>
          </w:tcPr>
          <w:p w14:paraId="2EDA8D5E" w14:textId="77777777" w:rsidR="00B649EE" w:rsidRPr="00A25335"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○再生ビニル樹脂系材料の合計重量が製品の総重量比で</w:t>
            </w:r>
            <w:r w:rsidRPr="0068077A">
              <w:rPr>
                <w:rFonts w:ascii="Meiryo UI" w:eastAsia="Meiryo UI" w:hAnsi="Meiryo UI"/>
                <w:sz w:val="18"/>
                <w:szCs w:val="21"/>
              </w:rPr>
              <w:t>15％以上使用されていること。</w:t>
            </w:r>
          </w:p>
        </w:tc>
        <w:tc>
          <w:tcPr>
            <w:tcW w:w="2835" w:type="dxa"/>
            <w:shd w:val="clear" w:color="auto" w:fill="auto"/>
          </w:tcPr>
          <w:p w14:paraId="116E25D8" w14:textId="5061137F" w:rsidR="00B649EE" w:rsidRPr="000375A6" w:rsidRDefault="00B649EE" w:rsidP="00D773E1">
            <w:pPr>
              <w:snapToGrid w:val="0"/>
              <w:spacing w:line="220" w:lineRule="exact"/>
              <w:ind w:left="180" w:hangingChars="100" w:hanging="180"/>
              <w:rPr>
                <w:rFonts w:ascii="Meiryo UI" w:eastAsia="Meiryo UI" w:hAnsi="Meiryo UI"/>
                <w:sz w:val="18"/>
                <w:szCs w:val="18"/>
              </w:rPr>
            </w:pPr>
            <w:r w:rsidRPr="00A00596">
              <w:rPr>
                <w:rFonts w:ascii="Meiryo UI" w:eastAsia="Meiryo UI" w:hAnsi="Meiryo UI" w:hint="eastAsia"/>
                <w:sz w:val="18"/>
                <w:szCs w:val="20"/>
              </w:rPr>
              <w:t>※</w:t>
            </w:r>
            <w:r w:rsidRPr="00A00596">
              <w:rPr>
                <w:rFonts w:ascii="Meiryo UI" w:eastAsia="Meiryo UI" w:hAnsi="Meiryo UI"/>
                <w:sz w:val="18"/>
                <w:szCs w:val="20"/>
              </w:rPr>
              <w:t>JIS A 5705に規定されるビニル系床材の種類で記号KSに該当するものについては対象</w:t>
            </w:r>
            <w:r>
              <w:rPr>
                <w:rFonts w:ascii="Meiryo UI" w:eastAsia="Meiryo UI" w:hAnsi="Meiryo UI" w:hint="eastAsia"/>
                <w:sz w:val="18"/>
                <w:szCs w:val="20"/>
              </w:rPr>
              <w:t>外。</w:t>
            </w:r>
          </w:p>
        </w:tc>
      </w:tr>
      <w:tr w:rsidR="00B649EE" w:rsidRPr="00A25335" w14:paraId="3A9F5008" w14:textId="77777777" w:rsidTr="007F1B46">
        <w:trPr>
          <w:trHeight w:val="735"/>
        </w:trPr>
        <w:tc>
          <w:tcPr>
            <w:tcW w:w="1101" w:type="dxa"/>
            <w:shd w:val="clear" w:color="auto" w:fill="auto"/>
          </w:tcPr>
          <w:p w14:paraId="47CB251C"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断熱材</w:t>
            </w:r>
          </w:p>
        </w:tc>
        <w:tc>
          <w:tcPr>
            <w:tcW w:w="1984" w:type="dxa"/>
            <w:shd w:val="clear" w:color="auto" w:fill="auto"/>
          </w:tcPr>
          <w:p w14:paraId="575B8806"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断熱材</w:t>
            </w:r>
          </w:p>
        </w:tc>
        <w:tc>
          <w:tcPr>
            <w:tcW w:w="8222" w:type="dxa"/>
            <w:shd w:val="clear" w:color="auto" w:fill="auto"/>
          </w:tcPr>
          <w:p w14:paraId="6D7E3AC0" w14:textId="77777777" w:rsidR="00B649EE" w:rsidRPr="0068077A"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○建築物の外壁等を通しての熱の損失を防止するものであって、次の要件を満たすものとする。</w:t>
            </w:r>
          </w:p>
          <w:p w14:paraId="1EA0B929" w14:textId="77777777" w:rsidR="00B649EE" w:rsidRPr="0068077A" w:rsidRDefault="00B649EE" w:rsidP="00B649EE">
            <w:pPr>
              <w:snapToGrid w:val="0"/>
              <w:ind w:firstLineChars="100" w:firstLine="180"/>
              <w:rPr>
                <w:rFonts w:ascii="Meiryo UI" w:eastAsia="Meiryo UI" w:hAnsi="Meiryo UI"/>
                <w:sz w:val="18"/>
                <w:szCs w:val="21"/>
              </w:rPr>
            </w:pPr>
            <w:r w:rsidRPr="0068077A">
              <w:rPr>
                <w:rFonts w:ascii="Meiryo UI" w:eastAsia="Meiryo UI" w:hAnsi="Meiryo UI" w:hint="eastAsia"/>
                <w:sz w:val="18"/>
                <w:szCs w:val="21"/>
              </w:rPr>
              <w:t>①フロン類が使用されていないこと。</w:t>
            </w:r>
          </w:p>
          <w:p w14:paraId="16EC1278" w14:textId="77777777" w:rsidR="00B649EE" w:rsidRPr="00A25335" w:rsidRDefault="00B649EE" w:rsidP="00B649EE">
            <w:pPr>
              <w:snapToGrid w:val="0"/>
              <w:ind w:firstLineChars="100" w:firstLine="180"/>
              <w:rPr>
                <w:rFonts w:ascii="Meiryo UI" w:eastAsia="Meiryo UI" w:hAnsi="Meiryo UI"/>
                <w:sz w:val="18"/>
                <w:szCs w:val="21"/>
              </w:rPr>
            </w:pPr>
            <w:r w:rsidRPr="0068077A">
              <w:rPr>
                <w:rFonts w:ascii="Meiryo UI" w:eastAsia="Meiryo UI" w:hAnsi="Meiryo UI" w:hint="eastAsia"/>
                <w:sz w:val="18"/>
                <w:szCs w:val="21"/>
              </w:rPr>
              <w:t>②再生資源を使用している又は使用後に再生資源として使用できること。</w:t>
            </w:r>
          </w:p>
        </w:tc>
        <w:tc>
          <w:tcPr>
            <w:tcW w:w="2835" w:type="dxa"/>
            <w:shd w:val="clear" w:color="auto" w:fill="auto"/>
          </w:tcPr>
          <w:p w14:paraId="798D3E63"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70B85D56" w14:textId="77777777" w:rsidTr="007F1B46">
        <w:trPr>
          <w:trHeight w:val="251"/>
        </w:trPr>
        <w:tc>
          <w:tcPr>
            <w:tcW w:w="1101" w:type="dxa"/>
            <w:shd w:val="clear" w:color="auto" w:fill="auto"/>
          </w:tcPr>
          <w:p w14:paraId="0CCE0452"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照明機器</w:t>
            </w:r>
          </w:p>
        </w:tc>
        <w:tc>
          <w:tcPr>
            <w:tcW w:w="1984" w:type="dxa"/>
            <w:shd w:val="clear" w:color="auto" w:fill="auto"/>
          </w:tcPr>
          <w:p w14:paraId="56888738"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照明制御システム</w:t>
            </w:r>
          </w:p>
        </w:tc>
        <w:tc>
          <w:tcPr>
            <w:tcW w:w="8222" w:type="dxa"/>
            <w:shd w:val="clear" w:color="auto" w:fill="auto"/>
          </w:tcPr>
          <w:p w14:paraId="4EB8497B" w14:textId="77777777"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○連続調光可能な</w:t>
            </w:r>
            <w:r w:rsidRPr="0068077A">
              <w:rPr>
                <w:rFonts w:ascii="Meiryo UI" w:eastAsia="Meiryo UI" w:hAnsi="Meiryo UI"/>
                <w:sz w:val="18"/>
                <w:szCs w:val="21"/>
              </w:rPr>
              <w:t>LED照明機器及びそれらの照明器具を制御する照明制御装置からなるもので、初期照度補正制御及び外光（昼光）利用制御の機能を有していること。</w:t>
            </w:r>
          </w:p>
        </w:tc>
        <w:tc>
          <w:tcPr>
            <w:tcW w:w="2835" w:type="dxa"/>
            <w:shd w:val="clear" w:color="auto" w:fill="auto"/>
          </w:tcPr>
          <w:p w14:paraId="0EE7E13B"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66A8CCD8" w14:textId="77777777" w:rsidTr="007F1B46">
        <w:trPr>
          <w:trHeight w:val="85"/>
        </w:trPr>
        <w:tc>
          <w:tcPr>
            <w:tcW w:w="1101" w:type="dxa"/>
            <w:shd w:val="clear" w:color="auto" w:fill="auto"/>
          </w:tcPr>
          <w:p w14:paraId="6BE1A254"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変圧器</w:t>
            </w:r>
          </w:p>
        </w:tc>
        <w:tc>
          <w:tcPr>
            <w:tcW w:w="1984" w:type="dxa"/>
            <w:shd w:val="clear" w:color="auto" w:fill="auto"/>
          </w:tcPr>
          <w:p w14:paraId="4A1D548B"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変圧器</w:t>
            </w:r>
          </w:p>
        </w:tc>
        <w:tc>
          <w:tcPr>
            <w:tcW w:w="8222" w:type="dxa"/>
            <w:shd w:val="clear" w:color="auto" w:fill="auto"/>
          </w:tcPr>
          <w:p w14:paraId="62414537" w14:textId="77777777" w:rsidR="00B649EE" w:rsidRPr="00A25335"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○エネルギー消費効率が表に示された区分ごとの算定式を用いて算出した値を上回らないこと。</w:t>
            </w:r>
          </w:p>
        </w:tc>
        <w:tc>
          <w:tcPr>
            <w:tcW w:w="2835" w:type="dxa"/>
            <w:shd w:val="clear" w:color="auto" w:fill="auto"/>
          </w:tcPr>
          <w:p w14:paraId="7D093E52" w14:textId="77777777" w:rsidR="00B649EE" w:rsidRPr="000375A6" w:rsidRDefault="00B649EE" w:rsidP="00B649EE">
            <w:pPr>
              <w:snapToGrid w:val="0"/>
              <w:spacing w:line="220" w:lineRule="exact"/>
              <w:ind w:left="180" w:hangingChars="100" w:hanging="180"/>
              <w:rPr>
                <w:rFonts w:ascii="Meiryo UI" w:eastAsia="Meiryo UI" w:hAnsi="Meiryo UI"/>
                <w:sz w:val="18"/>
                <w:szCs w:val="18"/>
              </w:rPr>
            </w:pPr>
            <w:r w:rsidRPr="006E2170">
              <w:rPr>
                <w:rFonts w:ascii="Meiryo UI" w:eastAsia="Meiryo UI" w:hAnsi="Meiryo UI" w:hint="eastAsia"/>
                <w:sz w:val="18"/>
                <w:szCs w:val="20"/>
              </w:rPr>
              <w:t>※</w:t>
            </w:r>
            <w:r w:rsidRPr="00C44E95">
              <w:rPr>
                <w:rFonts w:ascii="Meiryo UI" w:eastAsia="Meiryo UI" w:hAnsi="Meiryo UI" w:hint="eastAsia"/>
                <w:w w:val="90"/>
                <w:sz w:val="18"/>
                <w:szCs w:val="20"/>
              </w:rPr>
              <w:t>対象は、定格一次電圧が</w:t>
            </w:r>
            <w:r w:rsidRPr="00C44E95">
              <w:rPr>
                <w:rFonts w:ascii="Meiryo UI" w:eastAsia="Meiryo UI" w:hAnsi="Meiryo UI"/>
                <w:w w:val="90"/>
                <w:sz w:val="18"/>
                <w:szCs w:val="20"/>
              </w:rPr>
              <w:t>600Vを超え、7000V以下のものであって、かつ、交流の電路に使用されるもの</w:t>
            </w:r>
            <w:r w:rsidRPr="00C44E95">
              <w:rPr>
                <w:rFonts w:ascii="Meiryo UI" w:eastAsia="Meiryo UI" w:hAnsi="Meiryo UI" w:hint="eastAsia"/>
                <w:w w:val="90"/>
                <w:sz w:val="18"/>
                <w:szCs w:val="20"/>
              </w:rPr>
              <w:t>。</w:t>
            </w:r>
          </w:p>
        </w:tc>
      </w:tr>
      <w:tr w:rsidR="00B649EE" w:rsidRPr="00A25335" w14:paraId="1207D469" w14:textId="77777777" w:rsidTr="007F1B46">
        <w:trPr>
          <w:trHeight w:val="357"/>
        </w:trPr>
        <w:tc>
          <w:tcPr>
            <w:tcW w:w="1101" w:type="dxa"/>
            <w:vMerge w:val="restart"/>
            <w:shd w:val="clear" w:color="auto" w:fill="auto"/>
          </w:tcPr>
          <w:p w14:paraId="74C75A73"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lastRenderedPageBreak/>
              <w:t>空調用機器</w:t>
            </w:r>
          </w:p>
        </w:tc>
        <w:tc>
          <w:tcPr>
            <w:tcW w:w="1984" w:type="dxa"/>
            <w:shd w:val="clear" w:color="auto" w:fill="auto"/>
          </w:tcPr>
          <w:p w14:paraId="1EE5E1C5"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吸収冷温水機</w:t>
            </w:r>
          </w:p>
        </w:tc>
        <w:tc>
          <w:tcPr>
            <w:tcW w:w="8222" w:type="dxa"/>
            <w:shd w:val="clear" w:color="auto" w:fill="auto"/>
          </w:tcPr>
          <w:p w14:paraId="7412FCEF" w14:textId="77777777" w:rsidR="00B649EE" w:rsidRPr="0068077A" w:rsidRDefault="00B649EE" w:rsidP="00B649EE">
            <w:pPr>
              <w:snapToGrid w:val="0"/>
              <w:rPr>
                <w:rFonts w:ascii="Meiryo UI" w:eastAsia="Meiryo UI" w:hAnsi="Meiryo UI"/>
                <w:sz w:val="18"/>
                <w:szCs w:val="21"/>
              </w:rPr>
            </w:pPr>
            <w:r>
              <w:rPr>
                <w:rFonts w:ascii="Meiryo UI" w:eastAsia="Meiryo UI" w:hAnsi="Meiryo UI" w:hint="eastAsia"/>
                <w:sz w:val="18"/>
                <w:szCs w:val="21"/>
              </w:rPr>
              <w:t>①</w:t>
            </w:r>
            <w:r w:rsidRPr="0068077A">
              <w:rPr>
                <w:rFonts w:ascii="Meiryo UI" w:eastAsia="Meiryo UI" w:hAnsi="Meiryo UI"/>
                <w:sz w:val="18"/>
                <w:szCs w:val="21"/>
              </w:rPr>
              <w:t>冷房の成績係数が</w:t>
            </w:r>
            <w:r w:rsidRPr="0068077A">
              <w:rPr>
                <w:rFonts w:ascii="Meiryo UI" w:eastAsia="Meiryo UI" w:hAnsi="Meiryo UI"/>
                <w:sz w:val="18"/>
                <w:szCs w:val="21"/>
                <w:u w:val="single"/>
              </w:rPr>
              <w:t>表１</w:t>
            </w:r>
            <w:r w:rsidRPr="0068077A">
              <w:rPr>
                <w:rFonts w:ascii="Meiryo UI" w:eastAsia="Meiryo UI" w:hAnsi="Meiryo UI"/>
                <w:sz w:val="18"/>
                <w:szCs w:val="21"/>
              </w:rPr>
              <w:t>に示された区分の数値以上であること。</w:t>
            </w:r>
          </w:p>
          <w:p w14:paraId="177E49C6" w14:textId="77777777" w:rsidR="00B649EE" w:rsidRPr="00A25335" w:rsidRDefault="00B649EE" w:rsidP="00B649EE">
            <w:pPr>
              <w:snapToGrid w:val="0"/>
              <w:rPr>
                <w:rFonts w:ascii="Meiryo UI" w:eastAsia="Meiryo UI" w:hAnsi="Meiryo UI"/>
                <w:sz w:val="18"/>
                <w:szCs w:val="21"/>
              </w:rPr>
            </w:pPr>
            <w:r>
              <w:rPr>
                <w:rFonts w:ascii="Meiryo UI" w:eastAsia="Meiryo UI" w:hAnsi="Meiryo UI" w:hint="eastAsia"/>
                <w:sz w:val="18"/>
                <w:szCs w:val="21"/>
              </w:rPr>
              <w:t>②</w:t>
            </w:r>
            <w:r w:rsidRPr="0068077A">
              <w:rPr>
                <w:rFonts w:ascii="Meiryo UI" w:eastAsia="Meiryo UI" w:hAnsi="Meiryo UI"/>
                <w:sz w:val="18"/>
                <w:szCs w:val="21"/>
              </w:rPr>
              <w:t>冷房の期間成績係数が</w:t>
            </w:r>
            <w:r w:rsidRPr="0068077A">
              <w:rPr>
                <w:rFonts w:ascii="Meiryo UI" w:eastAsia="Meiryo UI" w:hAnsi="Meiryo UI"/>
                <w:sz w:val="18"/>
                <w:szCs w:val="21"/>
                <w:u w:val="single"/>
              </w:rPr>
              <w:t>表２</w:t>
            </w:r>
            <w:r w:rsidRPr="0068077A">
              <w:rPr>
                <w:rFonts w:ascii="Meiryo UI" w:eastAsia="Meiryo UI" w:hAnsi="Meiryo UI"/>
                <w:sz w:val="18"/>
                <w:szCs w:val="21"/>
              </w:rPr>
              <w:t>に示された区分の数値以上であること。</w:t>
            </w:r>
          </w:p>
        </w:tc>
        <w:tc>
          <w:tcPr>
            <w:tcW w:w="2835" w:type="dxa"/>
            <w:shd w:val="clear" w:color="auto" w:fill="auto"/>
          </w:tcPr>
          <w:p w14:paraId="62E0E899" w14:textId="77777777" w:rsidR="00B649EE" w:rsidRPr="006E2170" w:rsidRDefault="00B649EE" w:rsidP="00B649EE">
            <w:pPr>
              <w:snapToGrid w:val="0"/>
              <w:spacing w:line="220" w:lineRule="exact"/>
              <w:ind w:left="180" w:hangingChars="100" w:hanging="180"/>
              <w:rPr>
                <w:rFonts w:ascii="Meiryo UI" w:eastAsia="Meiryo UI" w:hAnsi="Meiryo UI"/>
                <w:sz w:val="18"/>
                <w:szCs w:val="20"/>
              </w:rPr>
            </w:pPr>
            <w:r w:rsidRPr="006E2170">
              <w:rPr>
                <w:rFonts w:ascii="Meiryo UI" w:eastAsia="Meiryo UI" w:hAnsi="Meiryo UI" w:hint="eastAsia"/>
                <w:sz w:val="18"/>
                <w:szCs w:val="20"/>
              </w:rPr>
              <w:t>※対象は、冷凍能力が</w:t>
            </w:r>
            <w:r w:rsidRPr="006E2170">
              <w:rPr>
                <w:rFonts w:ascii="Meiryo UI" w:eastAsia="Meiryo UI" w:hAnsi="Meiryo UI"/>
                <w:sz w:val="18"/>
                <w:szCs w:val="20"/>
              </w:rPr>
              <w:t>105kW以上のもの</w:t>
            </w:r>
            <w:r>
              <w:rPr>
                <w:rFonts w:ascii="Meiryo UI" w:eastAsia="Meiryo UI" w:hAnsi="Meiryo UI" w:hint="eastAsia"/>
                <w:sz w:val="18"/>
                <w:szCs w:val="20"/>
              </w:rPr>
              <w:t>。</w:t>
            </w:r>
          </w:p>
          <w:p w14:paraId="69483435"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6E2170">
              <w:rPr>
                <w:rFonts w:ascii="Meiryo UI" w:eastAsia="Meiryo UI" w:hAnsi="Meiryo UI" w:hint="eastAsia"/>
                <w:sz w:val="18"/>
                <w:szCs w:val="20"/>
              </w:rPr>
              <w:t>※</w:t>
            </w:r>
            <w:r w:rsidRPr="00C44E95">
              <w:rPr>
                <w:rFonts w:ascii="Meiryo UI" w:eastAsia="Meiryo UI" w:hAnsi="Meiryo UI"/>
                <w:w w:val="66"/>
                <w:sz w:val="18"/>
                <w:szCs w:val="20"/>
              </w:rPr>
              <w:t>木質ペレットを燃料とする機器は、対象外</w:t>
            </w:r>
            <w:r w:rsidRPr="00C44E95">
              <w:rPr>
                <w:rFonts w:ascii="Meiryo UI" w:eastAsia="Meiryo UI" w:hAnsi="Meiryo UI" w:hint="eastAsia"/>
                <w:w w:val="66"/>
                <w:sz w:val="18"/>
                <w:szCs w:val="20"/>
              </w:rPr>
              <w:t>。</w:t>
            </w:r>
          </w:p>
        </w:tc>
      </w:tr>
      <w:tr w:rsidR="00B649EE" w:rsidRPr="00A25335" w14:paraId="1C185615" w14:textId="77777777" w:rsidTr="007F1B46">
        <w:trPr>
          <w:trHeight w:val="703"/>
        </w:trPr>
        <w:tc>
          <w:tcPr>
            <w:tcW w:w="1101" w:type="dxa"/>
            <w:vMerge/>
            <w:shd w:val="clear" w:color="auto" w:fill="auto"/>
          </w:tcPr>
          <w:p w14:paraId="516C7CFC"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4A03BC44" w14:textId="77777777" w:rsidR="00B649EE" w:rsidRPr="006E217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氷蓄熱式空調機器</w:t>
            </w:r>
          </w:p>
        </w:tc>
        <w:tc>
          <w:tcPr>
            <w:tcW w:w="8222" w:type="dxa"/>
            <w:shd w:val="clear" w:color="auto" w:fill="auto"/>
          </w:tcPr>
          <w:p w14:paraId="0C5A6C0D" w14:textId="77777777" w:rsidR="00B649EE" w:rsidRPr="0068077A" w:rsidRDefault="00B649EE" w:rsidP="00B649EE">
            <w:pPr>
              <w:snapToGrid w:val="0"/>
              <w:rPr>
                <w:rFonts w:ascii="Meiryo UI" w:eastAsia="Meiryo UI" w:hAnsi="Meiryo UI"/>
                <w:sz w:val="18"/>
                <w:szCs w:val="21"/>
              </w:rPr>
            </w:pPr>
            <w:r>
              <w:rPr>
                <w:rFonts w:ascii="Meiryo UI" w:eastAsia="Meiryo UI" w:hAnsi="Meiryo UI" w:hint="eastAsia"/>
                <w:sz w:val="18"/>
                <w:szCs w:val="21"/>
              </w:rPr>
              <w:t>①</w:t>
            </w:r>
            <w:r w:rsidRPr="0068077A">
              <w:rPr>
                <w:rFonts w:ascii="Meiryo UI" w:eastAsia="Meiryo UI" w:hAnsi="Meiryo UI" w:hint="eastAsia"/>
                <w:sz w:val="18"/>
                <w:szCs w:val="21"/>
              </w:rPr>
              <w:t>氷蓄熱槽を有していること。</w:t>
            </w:r>
          </w:p>
          <w:p w14:paraId="03EFDF0E" w14:textId="77777777" w:rsidR="00B649EE" w:rsidRPr="0068077A" w:rsidRDefault="00B649EE" w:rsidP="00B649EE">
            <w:pPr>
              <w:snapToGrid w:val="0"/>
              <w:rPr>
                <w:rFonts w:ascii="Meiryo UI" w:eastAsia="Meiryo UI" w:hAnsi="Meiryo UI"/>
                <w:sz w:val="18"/>
                <w:szCs w:val="21"/>
              </w:rPr>
            </w:pPr>
            <w:r>
              <w:rPr>
                <w:rFonts w:ascii="Meiryo UI" w:eastAsia="Meiryo UI" w:hAnsi="Meiryo UI" w:hint="eastAsia"/>
                <w:sz w:val="18"/>
                <w:szCs w:val="21"/>
              </w:rPr>
              <w:t>②</w:t>
            </w:r>
            <w:r w:rsidRPr="0068077A">
              <w:rPr>
                <w:rFonts w:ascii="Meiryo UI" w:eastAsia="Meiryo UI" w:hAnsi="Meiryo UI" w:hint="eastAsia"/>
                <w:sz w:val="18"/>
                <w:szCs w:val="21"/>
              </w:rPr>
              <w:t>冷媒にオゾン層を破壊する物質が使用されていないこと。</w:t>
            </w:r>
          </w:p>
          <w:p w14:paraId="244CD5A2" w14:textId="77777777" w:rsidR="00B649EE" w:rsidRPr="00A25335" w:rsidRDefault="00B649EE" w:rsidP="00B649EE">
            <w:pPr>
              <w:snapToGrid w:val="0"/>
              <w:rPr>
                <w:rFonts w:ascii="Meiryo UI" w:eastAsia="Meiryo UI" w:hAnsi="Meiryo UI"/>
                <w:sz w:val="18"/>
                <w:szCs w:val="21"/>
              </w:rPr>
            </w:pPr>
            <w:r>
              <w:rPr>
                <w:rFonts w:ascii="Meiryo UI" w:eastAsia="Meiryo UI" w:hAnsi="Meiryo UI" w:hint="eastAsia"/>
                <w:sz w:val="18"/>
                <w:szCs w:val="21"/>
              </w:rPr>
              <w:t>③</w:t>
            </w:r>
            <w:r w:rsidRPr="0068077A">
              <w:rPr>
                <w:rFonts w:ascii="Meiryo UI" w:eastAsia="Meiryo UI" w:hAnsi="Meiryo UI" w:hint="eastAsia"/>
                <w:sz w:val="18"/>
                <w:szCs w:val="21"/>
              </w:rPr>
              <w:t>冷房の成績係数が</w:t>
            </w:r>
            <w:r w:rsidRPr="00C44E95">
              <w:rPr>
                <w:rFonts w:ascii="Meiryo UI" w:eastAsia="Meiryo UI" w:hAnsi="Meiryo UI" w:hint="eastAsia"/>
                <w:sz w:val="18"/>
                <w:szCs w:val="21"/>
                <w:u w:val="single"/>
              </w:rPr>
              <w:t>別表３</w:t>
            </w:r>
            <w:r w:rsidRPr="0068077A">
              <w:rPr>
                <w:rFonts w:ascii="Meiryo UI" w:eastAsia="Meiryo UI" w:hAnsi="Meiryo UI" w:hint="eastAsia"/>
                <w:sz w:val="18"/>
                <w:szCs w:val="21"/>
              </w:rPr>
              <w:t>に示された区分の数値以上であること。</w:t>
            </w:r>
          </w:p>
        </w:tc>
        <w:tc>
          <w:tcPr>
            <w:tcW w:w="2835" w:type="dxa"/>
            <w:shd w:val="clear" w:color="auto" w:fill="auto"/>
          </w:tcPr>
          <w:p w14:paraId="32AC6E83" w14:textId="30D125CF" w:rsidR="00B649EE" w:rsidRPr="000375A6" w:rsidRDefault="00B649EE" w:rsidP="00920A70">
            <w:pPr>
              <w:snapToGrid w:val="0"/>
              <w:spacing w:line="220" w:lineRule="exact"/>
              <w:ind w:left="180" w:hangingChars="100" w:hanging="180"/>
              <w:rPr>
                <w:rFonts w:ascii="Meiryo UI" w:eastAsia="Meiryo UI" w:hAnsi="Meiryo UI"/>
                <w:sz w:val="18"/>
                <w:szCs w:val="20"/>
              </w:rPr>
            </w:pPr>
            <w:r w:rsidRPr="006E2170">
              <w:rPr>
                <w:rFonts w:ascii="Meiryo UI" w:eastAsia="Meiryo UI" w:hAnsi="Meiryo UI" w:hint="eastAsia"/>
                <w:sz w:val="18"/>
                <w:szCs w:val="20"/>
              </w:rPr>
              <w:t>※</w:t>
            </w:r>
            <w:r w:rsidRPr="00920A70">
              <w:rPr>
                <w:rFonts w:ascii="Meiryo UI" w:eastAsia="Meiryo UI" w:hAnsi="Meiryo UI" w:hint="eastAsia"/>
                <w:w w:val="90"/>
                <w:sz w:val="18"/>
                <w:szCs w:val="20"/>
              </w:rPr>
              <w:t>対象は、</w:t>
            </w:r>
            <w:r w:rsidR="00920A70" w:rsidRPr="00920A70">
              <w:rPr>
                <w:rFonts w:ascii="Meiryo UI" w:eastAsia="Meiryo UI" w:hAnsi="Meiryo UI" w:hint="eastAsia"/>
                <w:w w:val="90"/>
                <w:sz w:val="18"/>
                <w:szCs w:val="20"/>
              </w:rPr>
              <w:t>氷蓄熱ユニットについては非蓄熱形相当冷却能力が、氷蓄熱式パッケージエアコンディショナーについては定格蓄熱利用冷房能力が、それぞれ</w:t>
            </w:r>
            <w:r w:rsidR="00920A70" w:rsidRPr="00920A70">
              <w:rPr>
                <w:rFonts w:ascii="Meiryo UI" w:eastAsia="Meiryo UI" w:hAnsi="Meiryo UI"/>
                <w:w w:val="90"/>
                <w:sz w:val="18"/>
                <w:szCs w:val="20"/>
              </w:rPr>
              <w:t>28kW以上</w:t>
            </w:r>
            <w:r w:rsidRPr="00920A70">
              <w:rPr>
                <w:rFonts w:ascii="Meiryo UI" w:eastAsia="Meiryo UI" w:hAnsi="Meiryo UI"/>
                <w:w w:val="90"/>
                <w:sz w:val="18"/>
                <w:szCs w:val="20"/>
              </w:rPr>
              <w:t>のもの</w:t>
            </w:r>
            <w:r w:rsidRPr="00920A70">
              <w:rPr>
                <w:rFonts w:ascii="Meiryo UI" w:eastAsia="Meiryo UI" w:hAnsi="Meiryo UI" w:hint="eastAsia"/>
                <w:w w:val="90"/>
                <w:sz w:val="18"/>
                <w:szCs w:val="20"/>
              </w:rPr>
              <w:t>。</w:t>
            </w:r>
          </w:p>
        </w:tc>
      </w:tr>
      <w:tr w:rsidR="00B649EE" w:rsidRPr="00A25335" w14:paraId="4E38CD5F" w14:textId="77777777" w:rsidTr="007F1B46">
        <w:trPr>
          <w:trHeight w:val="485"/>
        </w:trPr>
        <w:tc>
          <w:tcPr>
            <w:tcW w:w="1101" w:type="dxa"/>
            <w:vMerge/>
            <w:shd w:val="clear" w:color="auto" w:fill="auto"/>
          </w:tcPr>
          <w:p w14:paraId="6CAB29D6"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7D70D825" w14:textId="77777777" w:rsidR="00B649EE" w:rsidRPr="006E217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ガスエンジンヒートポンプ式空気調和機</w:t>
            </w:r>
          </w:p>
        </w:tc>
        <w:tc>
          <w:tcPr>
            <w:tcW w:w="8222" w:type="dxa"/>
            <w:shd w:val="clear" w:color="auto" w:fill="auto"/>
          </w:tcPr>
          <w:p w14:paraId="6D2108BD" w14:textId="77777777" w:rsidR="00B649EE" w:rsidRPr="0068077A" w:rsidRDefault="00B649EE" w:rsidP="00B649EE">
            <w:pPr>
              <w:snapToGrid w:val="0"/>
              <w:rPr>
                <w:rFonts w:ascii="Meiryo UI" w:eastAsia="Meiryo UI" w:hAnsi="Meiryo UI"/>
                <w:sz w:val="18"/>
                <w:szCs w:val="21"/>
              </w:rPr>
            </w:pPr>
            <w:r>
              <w:rPr>
                <w:rFonts w:ascii="Meiryo UI" w:eastAsia="Meiryo UI" w:hAnsi="Meiryo UI" w:hint="eastAsia"/>
                <w:sz w:val="18"/>
                <w:szCs w:val="21"/>
              </w:rPr>
              <w:t>①</w:t>
            </w:r>
            <w:r w:rsidRPr="0068077A">
              <w:rPr>
                <w:rFonts w:ascii="Meiryo UI" w:eastAsia="Meiryo UI" w:hAnsi="Meiryo UI" w:hint="eastAsia"/>
                <w:sz w:val="18"/>
                <w:szCs w:val="21"/>
              </w:rPr>
              <w:t>期間成績係数が</w:t>
            </w:r>
            <w:r w:rsidRPr="00D773E1">
              <w:rPr>
                <w:rFonts w:ascii="Meiryo UI" w:eastAsia="Meiryo UI" w:hAnsi="Meiryo UI" w:hint="eastAsia"/>
                <w:sz w:val="18"/>
                <w:szCs w:val="21"/>
                <w:u w:val="single"/>
              </w:rPr>
              <w:t>表</w:t>
            </w:r>
            <w:r w:rsidRPr="0068077A">
              <w:rPr>
                <w:rFonts w:ascii="Meiryo UI" w:eastAsia="Meiryo UI" w:hAnsi="Meiryo UI" w:hint="eastAsia"/>
                <w:sz w:val="18"/>
                <w:szCs w:val="21"/>
              </w:rPr>
              <w:t>に示された区分の数値以上であること。</w:t>
            </w:r>
          </w:p>
          <w:p w14:paraId="275919E5" w14:textId="77777777" w:rsidR="00B649EE" w:rsidRPr="00A25335" w:rsidRDefault="00B649EE" w:rsidP="00B649EE">
            <w:pPr>
              <w:snapToGrid w:val="0"/>
              <w:rPr>
                <w:rFonts w:ascii="Meiryo UI" w:eastAsia="Meiryo UI" w:hAnsi="Meiryo UI"/>
                <w:sz w:val="18"/>
                <w:szCs w:val="21"/>
              </w:rPr>
            </w:pPr>
            <w:r>
              <w:rPr>
                <w:rFonts w:ascii="Meiryo UI" w:eastAsia="Meiryo UI" w:hAnsi="Meiryo UI" w:hint="eastAsia"/>
                <w:sz w:val="18"/>
                <w:szCs w:val="21"/>
              </w:rPr>
              <w:t>②</w:t>
            </w:r>
            <w:r w:rsidRPr="0068077A">
              <w:rPr>
                <w:rFonts w:ascii="Meiryo UI" w:eastAsia="Meiryo UI" w:hAnsi="Meiryo UI" w:hint="eastAsia"/>
                <w:sz w:val="18"/>
                <w:szCs w:val="21"/>
              </w:rPr>
              <w:t>冷媒にオゾン層を破壊する物質が使用されていないこと。</w:t>
            </w:r>
          </w:p>
        </w:tc>
        <w:tc>
          <w:tcPr>
            <w:tcW w:w="2835" w:type="dxa"/>
            <w:shd w:val="clear" w:color="auto" w:fill="auto"/>
          </w:tcPr>
          <w:p w14:paraId="20433AF0" w14:textId="43BCCFD1"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6E2170">
              <w:rPr>
                <w:rFonts w:ascii="Meiryo UI" w:eastAsia="Meiryo UI" w:hAnsi="Meiryo UI" w:hint="eastAsia"/>
                <w:sz w:val="18"/>
                <w:szCs w:val="20"/>
              </w:rPr>
              <w:t>※対象は、</w:t>
            </w:r>
            <w:r w:rsidR="00D773E1" w:rsidRPr="00D773E1">
              <w:rPr>
                <w:rFonts w:ascii="Meiryo UI" w:eastAsia="Meiryo UI" w:hAnsi="Meiryo UI"/>
                <w:sz w:val="18"/>
                <w:szCs w:val="20"/>
              </w:rPr>
              <w:t>JIS B 8627に規定されるもので、</w:t>
            </w:r>
            <w:r w:rsidRPr="006E2170">
              <w:rPr>
                <w:rFonts w:ascii="Meiryo UI" w:eastAsia="Meiryo UI" w:hAnsi="Meiryo UI" w:hint="eastAsia"/>
                <w:sz w:val="18"/>
                <w:szCs w:val="20"/>
              </w:rPr>
              <w:t>定格冷房能力が</w:t>
            </w:r>
            <w:r w:rsidRPr="006E2170">
              <w:rPr>
                <w:rFonts w:ascii="Meiryo UI" w:eastAsia="Meiryo UI" w:hAnsi="Meiryo UI"/>
                <w:sz w:val="18"/>
                <w:szCs w:val="20"/>
              </w:rPr>
              <w:t>28kW以上のもの</w:t>
            </w:r>
            <w:r>
              <w:rPr>
                <w:rFonts w:ascii="Meiryo UI" w:eastAsia="Meiryo UI" w:hAnsi="Meiryo UI" w:hint="eastAsia"/>
                <w:sz w:val="18"/>
                <w:szCs w:val="20"/>
              </w:rPr>
              <w:t>。</w:t>
            </w:r>
          </w:p>
        </w:tc>
      </w:tr>
      <w:tr w:rsidR="00B649EE" w:rsidRPr="00A25335" w14:paraId="1C0CF75E" w14:textId="77777777" w:rsidTr="007F1B46">
        <w:trPr>
          <w:trHeight w:val="284"/>
        </w:trPr>
        <w:tc>
          <w:tcPr>
            <w:tcW w:w="1101" w:type="dxa"/>
            <w:vMerge/>
            <w:shd w:val="clear" w:color="auto" w:fill="auto"/>
          </w:tcPr>
          <w:p w14:paraId="742B9A96"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47D66DF8"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送風機</w:t>
            </w:r>
          </w:p>
        </w:tc>
        <w:tc>
          <w:tcPr>
            <w:tcW w:w="8222" w:type="dxa"/>
            <w:shd w:val="clear" w:color="auto" w:fill="auto"/>
          </w:tcPr>
          <w:p w14:paraId="08459824" w14:textId="77777777" w:rsidR="00B649EE" w:rsidRPr="00A25335"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○プレミアム効率のモータが使用されていること。</w:t>
            </w:r>
          </w:p>
        </w:tc>
        <w:tc>
          <w:tcPr>
            <w:tcW w:w="2835" w:type="dxa"/>
            <w:shd w:val="clear" w:color="auto" w:fill="auto"/>
          </w:tcPr>
          <w:p w14:paraId="70EA56C5" w14:textId="77777777" w:rsidR="00B649EE" w:rsidRPr="006E2170" w:rsidRDefault="00B649EE" w:rsidP="00B649EE">
            <w:pPr>
              <w:snapToGrid w:val="0"/>
              <w:spacing w:line="220" w:lineRule="exact"/>
              <w:ind w:left="180" w:hangingChars="100" w:hanging="180"/>
              <w:rPr>
                <w:rFonts w:ascii="Meiryo UI" w:eastAsia="Meiryo UI" w:hAnsi="Meiryo UI"/>
                <w:sz w:val="18"/>
                <w:szCs w:val="20"/>
              </w:rPr>
            </w:pPr>
            <w:r w:rsidRPr="006E2170">
              <w:rPr>
                <w:rFonts w:ascii="Meiryo UI" w:eastAsia="Meiryo UI" w:hAnsi="Meiryo UI" w:hint="eastAsia"/>
                <w:sz w:val="18"/>
                <w:szCs w:val="20"/>
              </w:rPr>
              <w:t>※対象は、定格電圧</w:t>
            </w:r>
            <w:r w:rsidRPr="006E2170">
              <w:rPr>
                <w:rFonts w:ascii="Meiryo UI" w:eastAsia="Meiryo UI" w:hAnsi="Meiryo UI"/>
                <w:sz w:val="18"/>
                <w:szCs w:val="20"/>
              </w:rPr>
              <w:t>600V 以下 の三相誘導電動機を用いる空調用及び換気用遠心送風機</w:t>
            </w:r>
            <w:r>
              <w:rPr>
                <w:rFonts w:ascii="Meiryo UI" w:eastAsia="Meiryo UI" w:hAnsi="Meiryo UI" w:hint="eastAsia"/>
                <w:sz w:val="18"/>
                <w:szCs w:val="20"/>
              </w:rPr>
              <w:t>。</w:t>
            </w:r>
          </w:p>
          <w:p w14:paraId="690FBE86" w14:textId="77777777" w:rsidR="00B649EE" w:rsidRPr="000375A6" w:rsidRDefault="00B649EE" w:rsidP="00B649EE">
            <w:pPr>
              <w:snapToGrid w:val="0"/>
              <w:spacing w:line="220" w:lineRule="exact"/>
              <w:ind w:left="180" w:hangingChars="100" w:hanging="180"/>
              <w:rPr>
                <w:rFonts w:ascii="Meiryo UI" w:eastAsia="Meiryo UI" w:hAnsi="Meiryo UI"/>
                <w:sz w:val="18"/>
                <w:szCs w:val="18"/>
              </w:rPr>
            </w:pPr>
            <w:r w:rsidRPr="006E2170">
              <w:rPr>
                <w:rFonts w:ascii="Meiryo UI" w:eastAsia="Meiryo UI" w:hAnsi="Meiryo UI" w:hint="eastAsia"/>
                <w:sz w:val="18"/>
                <w:szCs w:val="20"/>
              </w:rPr>
              <w:t>※</w:t>
            </w:r>
            <w:r w:rsidRPr="00C44E95">
              <w:rPr>
                <w:rFonts w:ascii="Meiryo UI" w:eastAsia="Meiryo UI" w:hAnsi="Meiryo UI" w:hint="eastAsia"/>
                <w:w w:val="80"/>
                <w:sz w:val="18"/>
                <w:szCs w:val="20"/>
              </w:rPr>
              <w:t>電動機直動式及び排煙機は</w:t>
            </w:r>
            <w:r w:rsidRPr="00C44E95">
              <w:rPr>
                <w:rFonts w:ascii="Meiryo UI" w:eastAsia="Meiryo UI" w:hAnsi="Meiryo UI"/>
                <w:w w:val="80"/>
                <w:sz w:val="18"/>
                <w:szCs w:val="20"/>
              </w:rPr>
              <w:t>、対象外</w:t>
            </w:r>
            <w:r w:rsidRPr="00C44E95">
              <w:rPr>
                <w:rFonts w:ascii="Meiryo UI" w:eastAsia="Meiryo UI" w:hAnsi="Meiryo UI" w:hint="eastAsia"/>
                <w:w w:val="80"/>
                <w:sz w:val="18"/>
                <w:szCs w:val="20"/>
              </w:rPr>
              <w:t>。</w:t>
            </w:r>
          </w:p>
        </w:tc>
      </w:tr>
      <w:tr w:rsidR="00B649EE" w:rsidRPr="00A25335" w14:paraId="0F7FEE95" w14:textId="77777777" w:rsidTr="007F1B46">
        <w:trPr>
          <w:trHeight w:val="174"/>
        </w:trPr>
        <w:tc>
          <w:tcPr>
            <w:tcW w:w="1101" w:type="dxa"/>
            <w:vMerge/>
            <w:shd w:val="clear" w:color="auto" w:fill="auto"/>
          </w:tcPr>
          <w:p w14:paraId="387A9F13"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53357225"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ポンプ</w:t>
            </w:r>
          </w:p>
        </w:tc>
        <w:tc>
          <w:tcPr>
            <w:tcW w:w="8222" w:type="dxa"/>
            <w:shd w:val="clear" w:color="auto" w:fill="auto"/>
          </w:tcPr>
          <w:p w14:paraId="4468D1E7" w14:textId="77777777" w:rsidR="00B649EE" w:rsidRPr="00A25335"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○プレミアム効率のモータが使用されていること。</w:t>
            </w:r>
          </w:p>
        </w:tc>
        <w:tc>
          <w:tcPr>
            <w:tcW w:w="2835" w:type="dxa"/>
            <w:shd w:val="clear" w:color="auto" w:fill="auto"/>
          </w:tcPr>
          <w:p w14:paraId="1A7B64DF" w14:textId="77777777" w:rsidR="00B649EE" w:rsidRDefault="00B649EE" w:rsidP="00B649EE">
            <w:pPr>
              <w:snapToGrid w:val="0"/>
              <w:spacing w:line="220" w:lineRule="exact"/>
              <w:ind w:left="180" w:hangingChars="100" w:hanging="180"/>
              <w:rPr>
                <w:rFonts w:ascii="Meiryo UI" w:eastAsia="Meiryo UI" w:hAnsi="Meiryo UI"/>
                <w:w w:val="90"/>
                <w:sz w:val="18"/>
                <w:szCs w:val="20"/>
              </w:rPr>
            </w:pPr>
            <w:r w:rsidRPr="00C44E95">
              <w:rPr>
                <w:rFonts w:ascii="Meiryo UI" w:eastAsia="Meiryo UI" w:hAnsi="Meiryo UI" w:hint="eastAsia"/>
                <w:sz w:val="18"/>
                <w:szCs w:val="20"/>
              </w:rPr>
              <w:t>※</w:t>
            </w:r>
            <w:r w:rsidRPr="00C44E95">
              <w:rPr>
                <w:rFonts w:ascii="Meiryo UI" w:eastAsia="Meiryo UI" w:hAnsi="Meiryo UI" w:hint="eastAsia"/>
                <w:w w:val="90"/>
                <w:sz w:val="18"/>
                <w:szCs w:val="20"/>
              </w:rPr>
              <w:t>対象は、定格電圧</w:t>
            </w:r>
            <w:r w:rsidRPr="00C44E95">
              <w:rPr>
                <w:rFonts w:ascii="Meiryo UI" w:eastAsia="Meiryo UI" w:hAnsi="Meiryo UI"/>
                <w:w w:val="90"/>
                <w:sz w:val="18"/>
                <w:szCs w:val="20"/>
              </w:rPr>
              <w:t>600V以下の三相誘導電動機を用いる空調用ポンプのうち、軸継手により電動機とポンプ本体を直結した遠心ポンプ</w:t>
            </w:r>
            <w:r w:rsidRPr="00C44E95">
              <w:rPr>
                <w:rFonts w:ascii="Meiryo UI" w:eastAsia="Meiryo UI" w:hAnsi="Meiryo UI" w:hint="eastAsia"/>
                <w:w w:val="90"/>
                <w:sz w:val="18"/>
                <w:szCs w:val="20"/>
              </w:rPr>
              <w:t>。</w:t>
            </w:r>
          </w:p>
          <w:p w14:paraId="04496A4E" w14:textId="2B955219" w:rsidR="00920A70" w:rsidRPr="00C44E95" w:rsidRDefault="00920A70" w:rsidP="00B649EE">
            <w:pPr>
              <w:snapToGrid w:val="0"/>
              <w:spacing w:line="220" w:lineRule="exact"/>
              <w:ind w:left="180" w:hangingChars="100" w:hanging="180"/>
              <w:rPr>
                <w:rFonts w:ascii="Meiryo UI" w:eastAsia="Meiryo UI" w:hAnsi="Meiryo UI"/>
                <w:color w:val="FF0000"/>
                <w:sz w:val="18"/>
                <w:szCs w:val="20"/>
              </w:rPr>
            </w:pPr>
          </w:p>
        </w:tc>
      </w:tr>
      <w:tr w:rsidR="00B649EE" w:rsidRPr="00A25335" w14:paraId="3DA50A9F" w14:textId="77777777" w:rsidTr="007F1B46">
        <w:trPr>
          <w:trHeight w:val="377"/>
        </w:trPr>
        <w:tc>
          <w:tcPr>
            <w:tcW w:w="1101" w:type="dxa"/>
            <w:shd w:val="clear" w:color="auto" w:fill="auto"/>
          </w:tcPr>
          <w:p w14:paraId="39F07F1B"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配管材</w:t>
            </w:r>
          </w:p>
        </w:tc>
        <w:tc>
          <w:tcPr>
            <w:tcW w:w="1984" w:type="dxa"/>
            <w:shd w:val="clear" w:color="auto" w:fill="auto"/>
          </w:tcPr>
          <w:p w14:paraId="5A48F265"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排水・通気用再生硬質ポリ塩化ビニル管</w:t>
            </w:r>
          </w:p>
        </w:tc>
        <w:tc>
          <w:tcPr>
            <w:tcW w:w="8222" w:type="dxa"/>
            <w:shd w:val="clear" w:color="auto" w:fill="auto"/>
          </w:tcPr>
          <w:p w14:paraId="3B87E063" w14:textId="77777777"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○排水用又は通気用の硬質ポリ塩化ビニル管であって、リサイクル材料使用率が</w:t>
            </w:r>
            <w:r w:rsidRPr="00920A70">
              <w:rPr>
                <w:rFonts w:ascii="Meiryo UI" w:eastAsia="Meiryo UI" w:hAnsi="Meiryo UI" w:hint="eastAsia"/>
                <w:sz w:val="18"/>
                <w:szCs w:val="21"/>
                <w:u w:val="single"/>
              </w:rPr>
              <w:t>表</w:t>
            </w:r>
            <w:r w:rsidRPr="0068077A">
              <w:rPr>
                <w:rFonts w:ascii="Meiryo UI" w:eastAsia="Meiryo UI" w:hAnsi="Meiryo UI" w:hint="eastAsia"/>
                <w:sz w:val="18"/>
                <w:szCs w:val="21"/>
              </w:rPr>
              <w:t>に示された区分の数値以上であること。</w:t>
            </w:r>
          </w:p>
        </w:tc>
        <w:tc>
          <w:tcPr>
            <w:tcW w:w="2835" w:type="dxa"/>
            <w:shd w:val="clear" w:color="auto" w:fill="auto"/>
          </w:tcPr>
          <w:p w14:paraId="66B80BAE" w14:textId="55BABB30" w:rsidR="00B649EE" w:rsidRPr="0059281D" w:rsidRDefault="00B649EE" w:rsidP="00B649EE">
            <w:pPr>
              <w:snapToGrid w:val="0"/>
              <w:spacing w:line="220" w:lineRule="exact"/>
              <w:ind w:left="180" w:hangingChars="100" w:hanging="180"/>
              <w:rPr>
                <w:rFonts w:ascii="Meiryo UI" w:eastAsia="Meiryo UI" w:hAnsi="Meiryo UI"/>
                <w:sz w:val="18"/>
                <w:szCs w:val="18"/>
              </w:rPr>
            </w:pPr>
            <w:r>
              <w:rPr>
                <w:rFonts w:ascii="Meiryo UI" w:eastAsia="Meiryo UI" w:hAnsi="Meiryo UI" w:hint="eastAsia"/>
                <w:sz w:val="18"/>
                <w:szCs w:val="18"/>
              </w:rPr>
              <w:t>※対象</w:t>
            </w:r>
            <w:r w:rsidRPr="000375A6">
              <w:rPr>
                <w:rFonts w:ascii="Meiryo UI" w:eastAsia="Meiryo UI" w:hAnsi="Meiryo UI" w:hint="eastAsia"/>
                <w:sz w:val="18"/>
                <w:szCs w:val="18"/>
              </w:rPr>
              <w:t>は、敷地内の排水設備で、屋内の排</w:t>
            </w:r>
            <w:r w:rsidR="00920A70">
              <w:rPr>
                <w:rFonts w:ascii="Meiryo UI" w:eastAsia="Meiryo UI" w:hAnsi="Meiryo UI" w:hint="eastAsia"/>
                <w:sz w:val="18"/>
                <w:szCs w:val="18"/>
              </w:rPr>
              <w:t>水管・通気管及び屋外の排水管に硬質</w:t>
            </w:r>
            <w:r w:rsidRPr="000375A6">
              <w:rPr>
                <w:rFonts w:ascii="Meiryo UI" w:eastAsia="Meiryo UI" w:hAnsi="Meiryo UI" w:hint="eastAsia"/>
                <w:sz w:val="18"/>
                <w:szCs w:val="18"/>
              </w:rPr>
              <w:t>ポリ塩化ビニル管を用いる場合の無圧配管</w:t>
            </w:r>
            <w:r>
              <w:rPr>
                <w:rFonts w:ascii="Meiryo UI" w:eastAsia="Meiryo UI" w:hAnsi="Meiryo UI" w:hint="eastAsia"/>
                <w:sz w:val="18"/>
                <w:szCs w:val="18"/>
              </w:rPr>
              <w:t>。</w:t>
            </w:r>
          </w:p>
        </w:tc>
      </w:tr>
      <w:tr w:rsidR="00B649EE" w:rsidRPr="00A25335" w14:paraId="1B7B14C3" w14:textId="77777777" w:rsidTr="007F1B46">
        <w:trPr>
          <w:trHeight w:val="64"/>
        </w:trPr>
        <w:tc>
          <w:tcPr>
            <w:tcW w:w="1101" w:type="dxa"/>
            <w:vMerge w:val="restart"/>
            <w:shd w:val="clear" w:color="auto" w:fill="auto"/>
          </w:tcPr>
          <w:p w14:paraId="7F954BA0"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衛生器具</w:t>
            </w:r>
          </w:p>
        </w:tc>
        <w:tc>
          <w:tcPr>
            <w:tcW w:w="1984" w:type="dxa"/>
            <w:shd w:val="clear" w:color="auto" w:fill="auto"/>
          </w:tcPr>
          <w:p w14:paraId="1D833F79"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自動水栓</w:t>
            </w:r>
          </w:p>
        </w:tc>
        <w:tc>
          <w:tcPr>
            <w:tcW w:w="8222" w:type="dxa"/>
            <w:shd w:val="clear" w:color="auto" w:fill="auto"/>
          </w:tcPr>
          <w:p w14:paraId="4FDDFE16" w14:textId="691D3133" w:rsidR="002833C5" w:rsidRPr="002833C5" w:rsidRDefault="002833C5" w:rsidP="002833C5">
            <w:pPr>
              <w:snapToGrid w:val="0"/>
              <w:ind w:left="180" w:hangingChars="100" w:hanging="180"/>
              <w:rPr>
                <w:rFonts w:ascii="Meiryo UI" w:eastAsia="Meiryo UI" w:hAnsi="Meiryo UI"/>
                <w:sz w:val="18"/>
                <w:szCs w:val="21"/>
              </w:rPr>
            </w:pPr>
            <w:r w:rsidRPr="002833C5">
              <w:rPr>
                <w:rFonts w:ascii="Meiryo UI" w:eastAsia="Meiryo UI" w:hAnsi="Meiryo UI" w:hint="eastAsia"/>
                <w:sz w:val="18"/>
                <w:szCs w:val="21"/>
              </w:rPr>
              <w:t>①自動水栓（自己発電機構付）にあっては、次の要件を満たすこと。</w:t>
            </w:r>
          </w:p>
          <w:p w14:paraId="0F0CBA78" w14:textId="2A2D926D" w:rsidR="002833C5" w:rsidRPr="002833C5" w:rsidRDefault="002833C5" w:rsidP="00EA48D6">
            <w:pPr>
              <w:snapToGrid w:val="0"/>
              <w:ind w:leftChars="100" w:left="390" w:hangingChars="100" w:hanging="180"/>
              <w:rPr>
                <w:rFonts w:ascii="Meiryo UI" w:eastAsia="Meiryo UI" w:hAnsi="Meiryo UI"/>
                <w:sz w:val="18"/>
                <w:szCs w:val="21"/>
              </w:rPr>
            </w:pPr>
            <w:r w:rsidRPr="002833C5">
              <w:rPr>
                <w:rFonts w:ascii="Meiryo UI" w:eastAsia="Meiryo UI" w:hAnsi="Meiryo UI" w:hint="eastAsia"/>
                <w:sz w:val="18"/>
                <w:szCs w:val="21"/>
              </w:rPr>
              <w:t>ア．電気的制御により、水栓の吐水口に手を近づけた際に非接触にて自動で吐水し、手を遠ざけた際に自動で止水するものであること。また、止水までの時間は</w:t>
            </w:r>
            <w:r w:rsidRPr="002833C5">
              <w:rPr>
                <w:rFonts w:ascii="Meiryo UI" w:eastAsia="Meiryo UI" w:hAnsi="Meiryo UI"/>
                <w:sz w:val="18"/>
                <w:szCs w:val="21"/>
              </w:rPr>
              <w:t>2秒以内であること。</w:t>
            </w:r>
          </w:p>
          <w:p w14:paraId="02E8F9E6" w14:textId="5F07E9E7" w:rsidR="002833C5" w:rsidRPr="002833C5" w:rsidRDefault="002833C5" w:rsidP="00EA48D6">
            <w:pPr>
              <w:snapToGrid w:val="0"/>
              <w:ind w:leftChars="100" w:left="390" w:hangingChars="100" w:hanging="180"/>
              <w:rPr>
                <w:rFonts w:ascii="Meiryo UI" w:eastAsia="Meiryo UI" w:hAnsi="Meiryo UI"/>
                <w:sz w:val="18"/>
                <w:szCs w:val="21"/>
              </w:rPr>
            </w:pPr>
            <w:r w:rsidRPr="002833C5">
              <w:rPr>
                <w:rFonts w:ascii="Meiryo UI" w:eastAsia="Meiryo UI" w:hAnsi="Meiryo UI" w:hint="eastAsia"/>
                <w:sz w:val="18"/>
                <w:szCs w:val="21"/>
              </w:rPr>
              <w:t>イ．水圧</w:t>
            </w:r>
            <w:r w:rsidRPr="002833C5">
              <w:rPr>
                <w:rFonts w:ascii="Meiryo UI" w:eastAsia="Meiryo UI" w:hAnsi="Meiryo UI"/>
                <w:sz w:val="18"/>
                <w:szCs w:val="21"/>
              </w:rPr>
              <w:t>0.1MPa以上、0.7MPa以下の各水圧において、吐水流量</w:t>
            </w:r>
            <w:r w:rsidRPr="002833C5">
              <w:rPr>
                <w:rFonts w:ascii="Meiryo UI" w:eastAsia="Meiryo UI" w:hAnsi="Meiryo UI" w:hint="eastAsia"/>
                <w:sz w:val="18"/>
                <w:szCs w:val="21"/>
              </w:rPr>
              <w:t>が</w:t>
            </w:r>
            <w:r w:rsidRPr="002833C5">
              <w:rPr>
                <w:rFonts w:ascii="Meiryo UI" w:eastAsia="Meiryo UI" w:hAnsi="Meiryo UI"/>
                <w:sz w:val="18"/>
                <w:szCs w:val="21"/>
              </w:rPr>
              <w:t>5L/分以下であること。</w:t>
            </w:r>
          </w:p>
          <w:p w14:paraId="0D418E57" w14:textId="68AA1DD4" w:rsidR="002833C5" w:rsidRPr="002833C5" w:rsidRDefault="002833C5" w:rsidP="00EA48D6">
            <w:pPr>
              <w:snapToGrid w:val="0"/>
              <w:ind w:leftChars="100" w:left="390" w:hangingChars="100" w:hanging="180"/>
              <w:rPr>
                <w:rFonts w:ascii="Meiryo UI" w:eastAsia="Meiryo UI" w:hAnsi="Meiryo UI"/>
                <w:sz w:val="18"/>
                <w:szCs w:val="21"/>
              </w:rPr>
            </w:pPr>
            <w:r w:rsidRPr="002833C5">
              <w:rPr>
                <w:rFonts w:ascii="Meiryo UI" w:eastAsia="Meiryo UI" w:hAnsi="Meiryo UI" w:hint="eastAsia"/>
                <w:sz w:val="18"/>
                <w:szCs w:val="21"/>
              </w:rPr>
              <w:t>ウ．単相交流（</w:t>
            </w:r>
            <w:r w:rsidRPr="002833C5">
              <w:rPr>
                <w:rFonts w:ascii="Meiryo UI" w:eastAsia="Meiryo UI" w:hAnsi="Meiryo UI"/>
                <w:sz w:val="18"/>
                <w:szCs w:val="21"/>
              </w:rPr>
              <w:t>100V）の外部電源が不要で、自己発電できる機</w:t>
            </w:r>
            <w:r w:rsidRPr="002833C5">
              <w:rPr>
                <w:rFonts w:ascii="Meiryo UI" w:eastAsia="Meiryo UI" w:hAnsi="Meiryo UI" w:hint="eastAsia"/>
                <w:sz w:val="18"/>
                <w:szCs w:val="21"/>
              </w:rPr>
              <w:t>構を有していること。</w:t>
            </w:r>
          </w:p>
          <w:p w14:paraId="0669F6EF" w14:textId="5A98E859" w:rsidR="002833C5" w:rsidRPr="002833C5" w:rsidRDefault="002833C5" w:rsidP="002833C5">
            <w:pPr>
              <w:snapToGrid w:val="0"/>
              <w:ind w:left="180" w:hangingChars="100" w:hanging="180"/>
              <w:rPr>
                <w:rFonts w:ascii="Meiryo UI" w:eastAsia="Meiryo UI" w:hAnsi="Meiryo UI"/>
                <w:sz w:val="18"/>
                <w:szCs w:val="21"/>
              </w:rPr>
            </w:pPr>
            <w:r w:rsidRPr="002833C5">
              <w:rPr>
                <w:rFonts w:ascii="Meiryo UI" w:eastAsia="Meiryo UI" w:hAnsi="Meiryo UI" w:hint="eastAsia"/>
                <w:sz w:val="18"/>
                <w:szCs w:val="21"/>
              </w:rPr>
              <w:t>②自動水栓（</w:t>
            </w:r>
            <w:r w:rsidRPr="002833C5">
              <w:rPr>
                <w:rFonts w:ascii="Meiryo UI" w:eastAsia="Meiryo UI" w:hAnsi="Meiryo UI"/>
                <w:sz w:val="18"/>
                <w:szCs w:val="21"/>
              </w:rPr>
              <w:t>AC100Vタイプ・乾電池式）にあっては、次の要件を</w:t>
            </w:r>
            <w:r w:rsidRPr="002833C5">
              <w:rPr>
                <w:rFonts w:ascii="Meiryo UI" w:eastAsia="Meiryo UI" w:hAnsi="Meiryo UI" w:hint="eastAsia"/>
                <w:sz w:val="18"/>
                <w:szCs w:val="21"/>
              </w:rPr>
              <w:t>満たすこと。</w:t>
            </w:r>
          </w:p>
          <w:p w14:paraId="285389E0" w14:textId="4F798918" w:rsidR="002833C5" w:rsidRPr="002833C5" w:rsidRDefault="002833C5" w:rsidP="00EA48D6">
            <w:pPr>
              <w:snapToGrid w:val="0"/>
              <w:ind w:leftChars="100" w:left="390" w:hangingChars="100" w:hanging="180"/>
              <w:rPr>
                <w:rFonts w:ascii="Meiryo UI" w:eastAsia="Meiryo UI" w:hAnsi="Meiryo UI"/>
                <w:sz w:val="18"/>
                <w:szCs w:val="21"/>
              </w:rPr>
            </w:pPr>
            <w:r w:rsidRPr="002833C5">
              <w:rPr>
                <w:rFonts w:ascii="Meiryo UI" w:eastAsia="Meiryo UI" w:hAnsi="Meiryo UI" w:hint="eastAsia"/>
                <w:sz w:val="18"/>
                <w:szCs w:val="21"/>
              </w:rPr>
              <w:t>ア．電気的制御により、水栓の吐水口に手を近づけた際に非接触にて自動で吐水し、手を遠ざけた際に自動で止水するものであること。また、止水までの時間は</w:t>
            </w:r>
            <w:r w:rsidRPr="002833C5">
              <w:rPr>
                <w:rFonts w:ascii="Meiryo UI" w:eastAsia="Meiryo UI" w:hAnsi="Meiryo UI"/>
                <w:sz w:val="18"/>
                <w:szCs w:val="21"/>
              </w:rPr>
              <w:t>2秒以内であること。</w:t>
            </w:r>
          </w:p>
          <w:p w14:paraId="4F26D2A8" w14:textId="3CCD9377" w:rsidR="002833C5" w:rsidRPr="00A25335" w:rsidRDefault="002833C5" w:rsidP="00EA48D6">
            <w:pPr>
              <w:snapToGrid w:val="0"/>
              <w:ind w:leftChars="100" w:left="390" w:hangingChars="100" w:hanging="180"/>
              <w:rPr>
                <w:rFonts w:ascii="Meiryo UI" w:eastAsia="Meiryo UI" w:hAnsi="Meiryo UI"/>
                <w:sz w:val="18"/>
                <w:szCs w:val="21"/>
              </w:rPr>
            </w:pPr>
            <w:r w:rsidRPr="002833C5">
              <w:rPr>
                <w:rFonts w:ascii="Meiryo UI" w:eastAsia="Meiryo UI" w:hAnsi="Meiryo UI" w:hint="eastAsia"/>
                <w:sz w:val="18"/>
                <w:szCs w:val="21"/>
              </w:rPr>
              <w:t>イ．水圧</w:t>
            </w:r>
            <w:r w:rsidRPr="002833C5">
              <w:rPr>
                <w:rFonts w:ascii="Meiryo UI" w:eastAsia="Meiryo UI" w:hAnsi="Meiryo UI"/>
                <w:sz w:val="18"/>
                <w:szCs w:val="21"/>
              </w:rPr>
              <w:t>0.1MPa以上、0.7MPa以下の各水圧において、吐水流量</w:t>
            </w:r>
            <w:r w:rsidRPr="002833C5">
              <w:rPr>
                <w:rFonts w:ascii="Meiryo UI" w:eastAsia="Meiryo UI" w:hAnsi="Meiryo UI" w:hint="eastAsia"/>
                <w:sz w:val="18"/>
                <w:szCs w:val="21"/>
              </w:rPr>
              <w:t>が</w:t>
            </w:r>
            <w:r w:rsidRPr="002833C5">
              <w:rPr>
                <w:rFonts w:ascii="Meiryo UI" w:eastAsia="Meiryo UI" w:hAnsi="Meiryo UI"/>
                <w:sz w:val="18"/>
                <w:szCs w:val="21"/>
              </w:rPr>
              <w:t>5L/分以下であること。</w:t>
            </w:r>
          </w:p>
        </w:tc>
        <w:tc>
          <w:tcPr>
            <w:tcW w:w="2835" w:type="dxa"/>
            <w:shd w:val="clear" w:color="auto" w:fill="auto"/>
          </w:tcPr>
          <w:p w14:paraId="1F6C5EBC" w14:textId="235004AE" w:rsidR="00B649EE" w:rsidRPr="0059281D" w:rsidRDefault="00920A70" w:rsidP="00920A70">
            <w:pPr>
              <w:snapToGrid w:val="0"/>
              <w:spacing w:line="220" w:lineRule="exact"/>
              <w:ind w:left="180" w:hangingChars="100" w:hanging="180"/>
              <w:rPr>
                <w:rFonts w:ascii="Meiryo UI" w:eastAsia="Meiryo UI" w:hAnsi="Meiryo UI"/>
                <w:sz w:val="18"/>
                <w:szCs w:val="18"/>
              </w:rPr>
            </w:pPr>
            <w:r>
              <w:rPr>
                <w:rFonts w:ascii="Meiryo UI" w:eastAsia="Meiryo UI" w:hAnsi="Meiryo UI" w:hint="eastAsia"/>
                <w:sz w:val="18"/>
                <w:szCs w:val="18"/>
              </w:rPr>
              <w:t>※対象</w:t>
            </w:r>
            <w:r w:rsidRPr="000375A6">
              <w:rPr>
                <w:rFonts w:ascii="Meiryo UI" w:eastAsia="Meiryo UI" w:hAnsi="Meiryo UI" w:hint="eastAsia"/>
                <w:sz w:val="18"/>
                <w:szCs w:val="18"/>
              </w:rPr>
              <w:t>は、</w:t>
            </w:r>
            <w:r>
              <w:rPr>
                <w:rFonts w:ascii="Meiryo UI" w:eastAsia="Meiryo UI" w:hAnsi="Meiryo UI" w:hint="eastAsia"/>
                <w:sz w:val="18"/>
                <w:szCs w:val="18"/>
              </w:rPr>
              <w:t>トイレの洗面用または手洗用の水栓</w:t>
            </w:r>
            <w:r w:rsidRPr="00920A70">
              <w:rPr>
                <w:rFonts w:ascii="Meiryo UI" w:eastAsia="Meiryo UI" w:hAnsi="Meiryo UI" w:hint="eastAsia"/>
                <w:sz w:val="18"/>
                <w:szCs w:val="18"/>
              </w:rPr>
              <w:t>と</w:t>
            </w:r>
            <w:r w:rsidR="003A2636" w:rsidRPr="003A2636">
              <w:rPr>
                <w:rFonts w:ascii="Meiryo UI" w:eastAsia="Meiryo UI" w:hAnsi="Meiryo UI" w:hint="eastAsia"/>
                <w:sz w:val="18"/>
                <w:szCs w:val="18"/>
              </w:rPr>
              <w:t>する</w:t>
            </w:r>
            <w:r w:rsidRPr="00920A70">
              <w:rPr>
                <w:rFonts w:ascii="Meiryo UI" w:eastAsia="Meiryo UI" w:hAnsi="Meiryo UI" w:hint="eastAsia"/>
                <w:sz w:val="18"/>
                <w:szCs w:val="18"/>
              </w:rPr>
              <w:t>。</w:t>
            </w:r>
          </w:p>
        </w:tc>
      </w:tr>
      <w:tr w:rsidR="00B649EE" w:rsidRPr="00A25335" w14:paraId="3F9B9779" w14:textId="77777777" w:rsidTr="007F1B46">
        <w:trPr>
          <w:trHeight w:val="439"/>
        </w:trPr>
        <w:tc>
          <w:tcPr>
            <w:tcW w:w="1101" w:type="dxa"/>
            <w:vMerge/>
            <w:shd w:val="clear" w:color="auto" w:fill="auto"/>
          </w:tcPr>
          <w:p w14:paraId="5BD834BC"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106BFD78" w14:textId="77777777" w:rsidR="00B649EE"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自動洗浄装置及び</w:t>
            </w:r>
          </w:p>
          <w:p w14:paraId="19E7B106"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その組み込み小便器</w:t>
            </w:r>
          </w:p>
        </w:tc>
        <w:tc>
          <w:tcPr>
            <w:tcW w:w="8222" w:type="dxa"/>
            <w:shd w:val="clear" w:color="auto" w:fill="auto"/>
          </w:tcPr>
          <w:p w14:paraId="687EF125" w14:textId="77777777" w:rsidR="00B649EE" w:rsidRPr="00A25335"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○洗浄水量が</w:t>
            </w:r>
            <w:r w:rsidRPr="0068077A">
              <w:rPr>
                <w:rFonts w:ascii="Meiryo UI" w:eastAsia="Meiryo UI" w:hAnsi="Meiryo UI"/>
                <w:sz w:val="18"/>
                <w:szCs w:val="21"/>
              </w:rPr>
              <w:t>4L/回以下であり、また、使用状況により、洗浄水量が制御されること。</w:t>
            </w:r>
          </w:p>
        </w:tc>
        <w:tc>
          <w:tcPr>
            <w:tcW w:w="2835" w:type="dxa"/>
            <w:shd w:val="clear" w:color="auto" w:fill="auto"/>
          </w:tcPr>
          <w:p w14:paraId="68F5FA98"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5E19826C" w14:textId="77777777" w:rsidTr="007F1B46">
        <w:trPr>
          <w:trHeight w:val="194"/>
        </w:trPr>
        <w:tc>
          <w:tcPr>
            <w:tcW w:w="1101" w:type="dxa"/>
            <w:vMerge/>
            <w:shd w:val="clear" w:color="auto" w:fill="auto"/>
          </w:tcPr>
          <w:p w14:paraId="4F0ED945"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07B1FD84" w14:textId="77777777" w:rsidR="00B649EE" w:rsidRPr="0068077A"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大便器</w:t>
            </w:r>
          </w:p>
        </w:tc>
        <w:tc>
          <w:tcPr>
            <w:tcW w:w="8222" w:type="dxa"/>
            <w:shd w:val="clear" w:color="auto" w:fill="auto"/>
          </w:tcPr>
          <w:p w14:paraId="52577570" w14:textId="77777777" w:rsidR="00B649EE" w:rsidRPr="00A25335"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○洗浄水量が</w:t>
            </w:r>
            <w:r w:rsidRPr="0068077A">
              <w:rPr>
                <w:rFonts w:ascii="Meiryo UI" w:eastAsia="Meiryo UI" w:hAnsi="Meiryo UI"/>
                <w:sz w:val="18"/>
                <w:szCs w:val="21"/>
              </w:rPr>
              <w:t>6.5L/回以下であること。</w:t>
            </w:r>
          </w:p>
        </w:tc>
        <w:tc>
          <w:tcPr>
            <w:tcW w:w="2835" w:type="dxa"/>
            <w:shd w:val="clear" w:color="auto" w:fill="auto"/>
          </w:tcPr>
          <w:p w14:paraId="00412448" w14:textId="77777777" w:rsidR="00B649EE" w:rsidRPr="008D7C3A" w:rsidRDefault="00B649EE" w:rsidP="00B649EE">
            <w:pPr>
              <w:snapToGrid w:val="0"/>
              <w:spacing w:line="220" w:lineRule="exact"/>
              <w:ind w:left="162" w:hangingChars="100" w:hanging="162"/>
              <w:rPr>
                <w:rFonts w:ascii="Meiryo UI" w:eastAsia="Meiryo UI" w:hAnsi="Meiryo UI"/>
                <w:w w:val="90"/>
                <w:sz w:val="18"/>
                <w:szCs w:val="18"/>
              </w:rPr>
            </w:pPr>
            <w:r w:rsidRPr="008D7C3A">
              <w:rPr>
                <w:rFonts w:ascii="Meiryo UI" w:eastAsia="Meiryo UI" w:hAnsi="Meiryo UI" w:hint="eastAsia"/>
                <w:w w:val="90"/>
                <w:sz w:val="18"/>
                <w:szCs w:val="18"/>
              </w:rPr>
              <w:t>※高座面形及び和風便器は、対象外。</w:t>
            </w:r>
          </w:p>
        </w:tc>
      </w:tr>
      <w:tr w:rsidR="00B649EE" w:rsidRPr="00A25335" w14:paraId="703EB8C6" w14:textId="77777777" w:rsidTr="007F1B46">
        <w:trPr>
          <w:trHeight w:val="703"/>
        </w:trPr>
        <w:tc>
          <w:tcPr>
            <w:tcW w:w="1101" w:type="dxa"/>
            <w:vMerge w:val="restart"/>
            <w:shd w:val="clear" w:color="auto" w:fill="auto"/>
          </w:tcPr>
          <w:p w14:paraId="13AD3FC8"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lastRenderedPageBreak/>
              <w:t>コンクリート用型枠</w:t>
            </w:r>
          </w:p>
        </w:tc>
        <w:tc>
          <w:tcPr>
            <w:tcW w:w="1984" w:type="dxa"/>
            <w:shd w:val="clear" w:color="auto" w:fill="auto"/>
          </w:tcPr>
          <w:p w14:paraId="787495A6"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再生材料を使用した型枠</w:t>
            </w:r>
          </w:p>
        </w:tc>
        <w:tc>
          <w:tcPr>
            <w:tcW w:w="8222" w:type="dxa"/>
            <w:shd w:val="clear" w:color="auto" w:fill="auto"/>
          </w:tcPr>
          <w:p w14:paraId="2B9DF1C6" w14:textId="0ECCA9E2"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w:t>
            </w:r>
            <w:r w:rsidRPr="00920A70">
              <w:rPr>
                <w:rFonts w:ascii="Meiryo UI" w:eastAsia="Meiryo UI" w:hAnsi="Meiryo UI" w:hint="eastAsia"/>
                <w:w w:val="90"/>
                <w:sz w:val="18"/>
                <w:szCs w:val="21"/>
              </w:rPr>
              <w:t>再生材料を使用した型枠については、再生材料（</w:t>
            </w:r>
            <w:r w:rsidR="00920A70" w:rsidRPr="00920A70">
              <w:rPr>
                <w:rFonts w:ascii="Meiryo UI" w:eastAsia="Meiryo UI" w:hAnsi="Meiryo UI" w:hint="eastAsia"/>
                <w:w w:val="90"/>
                <w:sz w:val="18"/>
                <w:szCs w:val="21"/>
              </w:rPr>
              <w:t>廃</w:t>
            </w:r>
            <w:r w:rsidRPr="00920A70">
              <w:rPr>
                <w:rFonts w:ascii="Meiryo UI" w:eastAsia="Meiryo UI" w:hAnsi="Meiryo UI" w:hint="eastAsia"/>
                <w:w w:val="90"/>
                <w:sz w:val="18"/>
                <w:szCs w:val="21"/>
              </w:rPr>
              <w:t>プラスチック、古紙パルプ）が原材料の重量比で</w:t>
            </w:r>
            <w:r w:rsidRPr="00920A70">
              <w:rPr>
                <w:rFonts w:ascii="Meiryo UI" w:eastAsia="Meiryo UI" w:hAnsi="Meiryo UI"/>
                <w:w w:val="90"/>
                <w:sz w:val="18"/>
                <w:szCs w:val="21"/>
              </w:rPr>
              <w:t>50%以上（複数の材料が使用されている場合は、それらの材料の合計）使用されており、使用後の再リサイクルが行われていること。</w:t>
            </w:r>
          </w:p>
        </w:tc>
        <w:tc>
          <w:tcPr>
            <w:tcW w:w="2835" w:type="dxa"/>
            <w:shd w:val="clear" w:color="auto" w:fill="auto"/>
          </w:tcPr>
          <w:p w14:paraId="65510521" w14:textId="728F5F90" w:rsidR="00B649EE" w:rsidRPr="0059281D" w:rsidRDefault="00B649EE" w:rsidP="00920A70">
            <w:pPr>
              <w:snapToGrid w:val="0"/>
              <w:spacing w:line="220" w:lineRule="exact"/>
              <w:ind w:left="180" w:hangingChars="100" w:hanging="180"/>
              <w:rPr>
                <w:rFonts w:ascii="Meiryo UI" w:eastAsia="Meiryo UI" w:hAnsi="Meiryo UI"/>
                <w:sz w:val="18"/>
                <w:szCs w:val="18"/>
              </w:rPr>
            </w:pPr>
            <w:r>
              <w:rPr>
                <w:rFonts w:ascii="Meiryo UI" w:eastAsia="Meiryo UI" w:hAnsi="Meiryo UI" w:hint="eastAsia"/>
                <w:sz w:val="18"/>
                <w:szCs w:val="18"/>
              </w:rPr>
              <w:t>※</w:t>
            </w:r>
            <w:r w:rsidRPr="000375A6">
              <w:rPr>
                <w:rFonts w:ascii="Meiryo UI" w:eastAsia="Meiryo UI" w:hAnsi="Meiryo UI" w:hint="eastAsia"/>
                <w:sz w:val="18"/>
                <w:szCs w:val="18"/>
              </w:rPr>
              <w:t>プレキャスト型枠等構造体の一部として利用する型枠及び化粧型枠は対象外</w:t>
            </w:r>
            <w:r>
              <w:rPr>
                <w:rFonts w:ascii="Meiryo UI" w:eastAsia="Meiryo UI" w:hAnsi="Meiryo UI" w:hint="eastAsia"/>
                <w:sz w:val="18"/>
                <w:szCs w:val="18"/>
              </w:rPr>
              <w:t>。</w:t>
            </w:r>
          </w:p>
        </w:tc>
      </w:tr>
      <w:tr w:rsidR="00B649EE" w:rsidRPr="00A25335" w14:paraId="476049E0" w14:textId="77777777" w:rsidTr="007F1B46">
        <w:trPr>
          <w:trHeight w:val="64"/>
        </w:trPr>
        <w:tc>
          <w:tcPr>
            <w:tcW w:w="1101" w:type="dxa"/>
            <w:vMerge/>
            <w:shd w:val="clear" w:color="auto" w:fill="auto"/>
          </w:tcPr>
          <w:p w14:paraId="31437273"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038A7CA0" w14:textId="77777777" w:rsidR="00B649EE" w:rsidRPr="00785CD0" w:rsidRDefault="00B649EE" w:rsidP="00B649EE">
            <w:pPr>
              <w:snapToGrid w:val="0"/>
              <w:rPr>
                <w:rFonts w:ascii="Meiryo UI" w:eastAsia="Meiryo UI" w:hAnsi="Meiryo UI"/>
                <w:sz w:val="20"/>
                <w:szCs w:val="20"/>
              </w:rPr>
            </w:pPr>
            <w:r w:rsidRPr="00A97C08">
              <w:rPr>
                <w:rFonts w:ascii="Meiryo UI" w:eastAsia="Meiryo UI" w:hAnsi="Meiryo UI" w:hint="eastAsia"/>
                <w:sz w:val="20"/>
                <w:szCs w:val="20"/>
              </w:rPr>
              <w:t>合板型枠</w:t>
            </w:r>
          </w:p>
        </w:tc>
        <w:tc>
          <w:tcPr>
            <w:tcW w:w="8222" w:type="dxa"/>
            <w:shd w:val="clear" w:color="auto" w:fill="auto"/>
          </w:tcPr>
          <w:p w14:paraId="72DBA73E" w14:textId="77777777" w:rsidR="00B649EE" w:rsidRPr="00A97C08" w:rsidRDefault="00B649EE" w:rsidP="00B649EE">
            <w:pPr>
              <w:snapToGrid w:val="0"/>
              <w:ind w:left="180" w:hangingChars="100" w:hanging="180"/>
              <w:rPr>
                <w:rFonts w:ascii="Meiryo UI" w:eastAsia="Meiryo UI" w:hAnsi="Meiryo UI"/>
                <w:sz w:val="18"/>
                <w:szCs w:val="21"/>
              </w:rPr>
            </w:pPr>
            <w:r w:rsidRPr="00A97C08">
              <w:rPr>
                <w:rFonts w:ascii="Meiryo UI" w:eastAsia="Meiryo UI" w:hAnsi="Meiryo UI" w:hint="eastAsia"/>
                <w:sz w:val="18"/>
                <w:szCs w:val="21"/>
              </w:rPr>
              <w:t>①間伐材、合板・製材工場から発生する端材等の残材、林地残材又は小径木の体積比割合が</w:t>
            </w:r>
            <w:r w:rsidRPr="00A97C08">
              <w:rPr>
                <w:rFonts w:ascii="Meiryo UI" w:eastAsia="Meiryo UI" w:hAnsi="Meiryo UI"/>
                <w:sz w:val="18"/>
                <w:szCs w:val="21"/>
              </w:rPr>
              <w:t>10%以上であり、かつ、合板・製材工場から発生する端材等の残材、林地残材以外の原料の原木は、伐採に当たって、原木の生産された国又は地域における森林に関する法令に照らして手続が適切になされたものであること。</w:t>
            </w:r>
          </w:p>
          <w:p w14:paraId="6FABDA4D" w14:textId="77777777" w:rsidR="00B649EE" w:rsidRPr="00A25335" w:rsidRDefault="00B649EE" w:rsidP="00B649EE">
            <w:pPr>
              <w:snapToGrid w:val="0"/>
              <w:ind w:left="180" w:hangingChars="100" w:hanging="180"/>
              <w:rPr>
                <w:rFonts w:ascii="Meiryo UI" w:eastAsia="Meiryo UI" w:hAnsi="Meiryo UI"/>
                <w:sz w:val="18"/>
                <w:szCs w:val="21"/>
              </w:rPr>
            </w:pPr>
            <w:r w:rsidRPr="00A97C08">
              <w:rPr>
                <w:rFonts w:ascii="Meiryo UI" w:eastAsia="Meiryo UI" w:hAnsi="Meiryo UI" w:hint="eastAsia"/>
                <w:sz w:val="18"/>
                <w:szCs w:val="21"/>
              </w:rPr>
              <w:t>②①以外の場合は、原料の原木は、伐採に当たって、原木の生産された国又は地域における森林に関する法令に照らして手続が適切になされたものであること。</w:t>
            </w:r>
          </w:p>
        </w:tc>
        <w:tc>
          <w:tcPr>
            <w:tcW w:w="2835" w:type="dxa"/>
            <w:shd w:val="clear" w:color="auto" w:fill="auto"/>
          </w:tcPr>
          <w:p w14:paraId="2EE2A1A7"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Pr>
                <w:rFonts w:ascii="Meiryo UI" w:eastAsia="Meiryo UI" w:hAnsi="Meiryo UI" w:hint="eastAsia"/>
                <w:sz w:val="18"/>
                <w:szCs w:val="18"/>
              </w:rPr>
              <w:t>※</w:t>
            </w:r>
            <w:r w:rsidRPr="000375A6">
              <w:rPr>
                <w:rFonts w:ascii="Meiryo UI" w:eastAsia="Meiryo UI" w:hAnsi="Meiryo UI" w:hint="eastAsia"/>
                <w:sz w:val="18"/>
                <w:szCs w:val="18"/>
              </w:rPr>
              <w:t>判断基準②は、機能的又は需給上の制約がある場合とする。</w:t>
            </w:r>
          </w:p>
        </w:tc>
      </w:tr>
    </w:tbl>
    <w:p w14:paraId="53FEF7C8" w14:textId="77777777" w:rsidR="00BD243C" w:rsidRDefault="00BD243C" w:rsidP="00BD243C">
      <w:pPr>
        <w:snapToGrid w:val="0"/>
        <w:rPr>
          <w:rFonts w:ascii="Meiryo UI" w:eastAsia="Meiryo UI" w:hAnsi="Meiryo UI"/>
          <w:b/>
          <w:sz w:val="24"/>
        </w:rPr>
      </w:pPr>
    </w:p>
    <w:p w14:paraId="4E288A04" w14:textId="77777777" w:rsidR="00C878DC" w:rsidRPr="00A56DEC" w:rsidRDefault="00BD243C" w:rsidP="0029671D">
      <w:pPr>
        <w:snapToGrid w:val="0"/>
        <w:rPr>
          <w:rFonts w:ascii="Meiryo UI" w:eastAsia="Meiryo UI" w:hAnsi="Meiryo UI"/>
          <w:b/>
          <w:sz w:val="28"/>
        </w:rPr>
      </w:pPr>
      <w:r w:rsidRPr="00A56DEC">
        <w:rPr>
          <w:rFonts w:ascii="Meiryo UI" w:eastAsia="Meiryo UI" w:hAnsi="Meiryo UI" w:hint="eastAsia"/>
          <w:b/>
          <w:sz w:val="28"/>
        </w:rPr>
        <w:t>＜</w:t>
      </w:r>
      <w:r w:rsidR="0029671D" w:rsidRPr="00A56DEC">
        <w:rPr>
          <w:rFonts w:ascii="Meiryo UI" w:eastAsia="Meiryo UI" w:hAnsi="Meiryo UI" w:hint="eastAsia"/>
          <w:b/>
          <w:sz w:val="28"/>
        </w:rPr>
        <w:t>建設機械</w:t>
      </w:r>
      <w:r w:rsidRPr="00A56DEC">
        <w:rPr>
          <w:rFonts w:ascii="Meiryo UI" w:eastAsia="Meiryo UI" w:hAnsi="Meiryo UI" w:hint="eastAsia"/>
          <w:b/>
          <w:sz w:val="28"/>
        </w:rPr>
        <w:t>＞</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646"/>
        <w:gridCol w:w="3715"/>
      </w:tblGrid>
      <w:tr w:rsidR="00B649EE" w:rsidRPr="00A25335" w14:paraId="39409DA0" w14:textId="77777777" w:rsidTr="00EF61B4">
        <w:tc>
          <w:tcPr>
            <w:tcW w:w="1668" w:type="dxa"/>
            <w:shd w:val="clear" w:color="auto" w:fill="BDD6EE"/>
            <w:vAlign w:val="center"/>
          </w:tcPr>
          <w:p w14:paraId="0443894F" w14:textId="77777777" w:rsidR="00B649EE" w:rsidRPr="00A25335" w:rsidRDefault="00B649EE" w:rsidP="00B649EE">
            <w:pPr>
              <w:snapToGrid w:val="0"/>
              <w:jc w:val="center"/>
              <w:rPr>
                <w:rFonts w:ascii="Meiryo UI" w:eastAsia="Meiryo UI" w:hAnsi="Meiryo UI"/>
                <w:szCs w:val="21"/>
              </w:rPr>
            </w:pPr>
            <w:r w:rsidRPr="00A25335">
              <w:rPr>
                <w:rFonts w:ascii="Meiryo UI" w:eastAsia="Meiryo UI" w:hAnsi="Meiryo UI" w:hint="eastAsia"/>
                <w:szCs w:val="21"/>
              </w:rPr>
              <w:t>品目</w:t>
            </w:r>
            <w:r>
              <w:rPr>
                <w:rFonts w:ascii="Meiryo UI" w:eastAsia="Meiryo UI" w:hAnsi="Meiryo UI" w:hint="eastAsia"/>
                <w:szCs w:val="21"/>
              </w:rPr>
              <w:t>名</w:t>
            </w:r>
          </w:p>
        </w:tc>
        <w:tc>
          <w:tcPr>
            <w:tcW w:w="8646" w:type="dxa"/>
            <w:shd w:val="clear" w:color="auto" w:fill="BDD6EE"/>
            <w:vAlign w:val="center"/>
          </w:tcPr>
          <w:p w14:paraId="2DF7449D" w14:textId="1E8683FA"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 xml:space="preserve">　　　　　</w:t>
            </w:r>
            <w:r w:rsidRPr="00A25335">
              <w:rPr>
                <w:rFonts w:ascii="Meiryo UI" w:eastAsia="Meiryo UI" w:hAnsi="Meiryo UI" w:hint="eastAsia"/>
                <w:szCs w:val="21"/>
              </w:rPr>
              <w:t>判断基準</w:t>
            </w:r>
            <w:r>
              <w:rPr>
                <w:rFonts w:ascii="Meiryo UI" w:eastAsia="Meiryo UI" w:hAnsi="Meiryo UI" w:hint="eastAsia"/>
                <w:szCs w:val="21"/>
              </w:rPr>
              <w:t xml:space="preserve">・配慮事項　　</w:t>
            </w:r>
            <w:r w:rsidR="005D4340" w:rsidRPr="007431E0">
              <w:rPr>
                <w:rFonts w:ascii="Meiryo UI" w:eastAsia="Meiryo UI" w:hAnsi="Meiryo UI" w:hint="eastAsia"/>
                <w:sz w:val="18"/>
                <w:szCs w:val="21"/>
              </w:rPr>
              <w:t>※</w:t>
            </w:r>
            <w:r w:rsidR="005D4340">
              <w:rPr>
                <w:rFonts w:ascii="Meiryo UI" w:eastAsia="Meiryo UI" w:hAnsi="Meiryo UI" w:hint="eastAsia"/>
                <w:sz w:val="18"/>
                <w:szCs w:val="21"/>
              </w:rPr>
              <w:t>配慮事項については、</w:t>
            </w:r>
            <w:r w:rsidR="005D4340" w:rsidRPr="00EA48D6">
              <w:rPr>
                <w:rFonts w:ascii="Meiryo UI" w:eastAsia="Meiryo UI" w:hAnsi="Meiryo UI" w:hint="eastAsia"/>
                <w:sz w:val="18"/>
                <w:szCs w:val="21"/>
              </w:rPr>
              <w:t>基本方針</w:t>
            </w:r>
            <w:r w:rsidR="005D4340">
              <w:rPr>
                <w:rFonts w:ascii="Meiryo UI" w:eastAsia="Meiryo UI" w:hAnsi="Meiryo UI" w:hint="eastAsia"/>
                <w:sz w:val="18"/>
                <w:szCs w:val="21"/>
              </w:rPr>
              <w:t>の「分野：公共工事」も参照すること</w:t>
            </w:r>
          </w:p>
        </w:tc>
        <w:tc>
          <w:tcPr>
            <w:tcW w:w="3715" w:type="dxa"/>
            <w:shd w:val="clear" w:color="auto" w:fill="BDD6EE"/>
            <w:vAlign w:val="center"/>
          </w:tcPr>
          <w:p w14:paraId="020FF542"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備考</w:t>
            </w:r>
          </w:p>
        </w:tc>
      </w:tr>
      <w:tr w:rsidR="00B649EE" w:rsidRPr="008265A1" w14:paraId="060A8CB8" w14:textId="77777777" w:rsidTr="00EF61B4">
        <w:trPr>
          <w:trHeight w:val="1077"/>
        </w:trPr>
        <w:tc>
          <w:tcPr>
            <w:tcW w:w="1668" w:type="dxa"/>
            <w:shd w:val="clear" w:color="auto" w:fill="auto"/>
          </w:tcPr>
          <w:p w14:paraId="7EEBC2E3" w14:textId="77777777" w:rsidR="00B649EE" w:rsidRDefault="00B649EE" w:rsidP="00B649EE">
            <w:pPr>
              <w:snapToGrid w:val="0"/>
              <w:ind w:left="200" w:hangingChars="100" w:hanging="200"/>
              <w:rPr>
                <w:rFonts w:ascii="Meiryo UI" w:eastAsia="Meiryo UI" w:hAnsi="Meiryo UI"/>
                <w:sz w:val="20"/>
                <w:szCs w:val="21"/>
              </w:rPr>
            </w:pPr>
            <w:r w:rsidRPr="0046547D">
              <w:rPr>
                <w:rFonts w:ascii="Meiryo UI" w:eastAsia="Meiryo UI" w:hAnsi="Meiryo UI" w:hint="eastAsia"/>
                <w:sz w:val="20"/>
                <w:szCs w:val="21"/>
              </w:rPr>
              <w:t>排出ガス対策型</w:t>
            </w:r>
          </w:p>
          <w:p w14:paraId="35A08569" w14:textId="77777777" w:rsidR="00B649EE" w:rsidRPr="00A25335" w:rsidRDefault="00B649EE" w:rsidP="00B649EE">
            <w:pPr>
              <w:snapToGrid w:val="0"/>
              <w:ind w:left="200" w:hangingChars="100" w:hanging="200"/>
              <w:rPr>
                <w:rFonts w:ascii="Meiryo UI" w:eastAsia="Meiryo UI" w:hAnsi="Meiryo UI"/>
                <w:sz w:val="20"/>
                <w:szCs w:val="21"/>
              </w:rPr>
            </w:pPr>
            <w:r w:rsidRPr="0046547D">
              <w:rPr>
                <w:rFonts w:ascii="Meiryo UI" w:eastAsia="Meiryo UI" w:hAnsi="Meiryo UI" w:hint="eastAsia"/>
                <w:sz w:val="20"/>
                <w:szCs w:val="21"/>
              </w:rPr>
              <w:t>建設機械</w:t>
            </w:r>
          </w:p>
        </w:tc>
        <w:tc>
          <w:tcPr>
            <w:tcW w:w="8646" w:type="dxa"/>
            <w:shd w:val="clear" w:color="auto" w:fill="auto"/>
          </w:tcPr>
          <w:p w14:paraId="6A2AEC3A" w14:textId="77777777" w:rsidR="00B649EE" w:rsidRPr="0046547D" w:rsidRDefault="00B649EE" w:rsidP="00B649EE">
            <w:pPr>
              <w:snapToGrid w:val="0"/>
              <w:ind w:left="180" w:hangingChars="100" w:hanging="180"/>
              <w:rPr>
                <w:rFonts w:ascii="Meiryo UI" w:eastAsia="Meiryo UI" w:hAnsi="Meiryo UI"/>
                <w:sz w:val="18"/>
                <w:szCs w:val="18"/>
              </w:rPr>
            </w:pPr>
            <w:r w:rsidRPr="0046547D">
              <w:rPr>
                <w:rFonts w:ascii="Meiryo UI" w:eastAsia="Meiryo UI" w:hAnsi="Meiryo UI" w:hint="eastAsia"/>
                <w:sz w:val="18"/>
                <w:szCs w:val="18"/>
              </w:rPr>
              <w:t>○</w:t>
            </w:r>
            <w:r w:rsidRPr="0046547D">
              <w:rPr>
                <w:rFonts w:ascii="Meiryo UI" w:eastAsia="Meiryo UI" w:hAnsi="Meiryo UI" w:hint="eastAsia"/>
                <w:sz w:val="18"/>
                <w:szCs w:val="18"/>
                <w:u w:val="single"/>
              </w:rPr>
              <w:t>別表１</w:t>
            </w:r>
            <w:r w:rsidRPr="0046547D">
              <w:rPr>
                <w:rFonts w:ascii="Meiryo UI" w:eastAsia="Meiryo UI" w:hAnsi="Meiryo UI" w:hint="eastAsia"/>
                <w:sz w:val="18"/>
                <w:szCs w:val="18"/>
              </w:rPr>
              <w:t>及び</w:t>
            </w:r>
            <w:r w:rsidRPr="0046547D">
              <w:rPr>
                <w:rFonts w:ascii="Meiryo UI" w:eastAsia="Meiryo UI" w:hAnsi="Meiryo UI" w:hint="eastAsia"/>
                <w:sz w:val="18"/>
                <w:szCs w:val="18"/>
                <w:u w:val="single"/>
              </w:rPr>
              <w:t>別表２</w:t>
            </w:r>
            <w:r w:rsidRPr="0046547D">
              <w:rPr>
                <w:rFonts w:ascii="Meiryo UI" w:eastAsia="Meiryo UI" w:hAnsi="Meiryo UI" w:hint="eastAsia"/>
                <w:sz w:val="18"/>
                <w:szCs w:val="18"/>
              </w:rPr>
              <w:t>に掲げる建設機械について、搭載されているディーゼルエンジンから排出される各排出ガス成分及び黒煙の量が、それぞれ</w:t>
            </w:r>
            <w:r w:rsidRPr="00920A70">
              <w:rPr>
                <w:rFonts w:ascii="Meiryo UI" w:eastAsia="Meiryo UI" w:hAnsi="Meiryo UI" w:hint="eastAsia"/>
                <w:sz w:val="18"/>
                <w:szCs w:val="18"/>
                <w:u w:val="single"/>
              </w:rPr>
              <w:t>下表</w:t>
            </w:r>
            <w:r w:rsidRPr="0046547D">
              <w:rPr>
                <w:rFonts w:ascii="Meiryo UI" w:eastAsia="Meiryo UI" w:hAnsi="Meiryo UI" w:hint="eastAsia"/>
                <w:sz w:val="18"/>
                <w:szCs w:val="18"/>
              </w:rPr>
              <w:t>の第２次基準値又はこれより優れるものであること。</w:t>
            </w:r>
          </w:p>
          <w:p w14:paraId="0BB55A2B" w14:textId="77777777" w:rsidR="00B649EE" w:rsidRPr="0046547D" w:rsidRDefault="00B649EE" w:rsidP="00B649EE">
            <w:pPr>
              <w:snapToGrid w:val="0"/>
              <w:ind w:left="180" w:hangingChars="100" w:hanging="180"/>
              <w:rPr>
                <w:rFonts w:ascii="Meiryo UI" w:eastAsia="Meiryo UI" w:hAnsi="Meiryo UI"/>
                <w:sz w:val="18"/>
                <w:szCs w:val="18"/>
              </w:rPr>
            </w:pPr>
            <w:r w:rsidRPr="0046547D">
              <w:rPr>
                <w:rFonts w:ascii="Meiryo UI" w:eastAsia="Meiryo UI" w:hAnsi="Meiryo UI" w:hint="eastAsia"/>
                <w:sz w:val="18"/>
                <w:szCs w:val="18"/>
              </w:rPr>
              <w:t>○</w:t>
            </w:r>
            <w:r w:rsidRPr="0046547D">
              <w:rPr>
                <w:rFonts w:ascii="Meiryo UI" w:eastAsia="Meiryo UI" w:hAnsi="Meiryo UI" w:hint="eastAsia"/>
                <w:sz w:val="18"/>
                <w:szCs w:val="18"/>
                <w:u w:val="single"/>
              </w:rPr>
              <w:t>別表３</w:t>
            </w:r>
            <w:r w:rsidRPr="0046547D">
              <w:rPr>
                <w:rFonts w:ascii="Meiryo UI" w:eastAsia="Meiryo UI" w:hAnsi="Meiryo UI" w:hint="eastAsia"/>
                <w:sz w:val="18"/>
                <w:szCs w:val="18"/>
              </w:rPr>
              <w:t>及び</w:t>
            </w:r>
            <w:r w:rsidRPr="0046547D">
              <w:rPr>
                <w:rFonts w:ascii="Meiryo UI" w:eastAsia="Meiryo UI" w:hAnsi="Meiryo UI" w:hint="eastAsia"/>
                <w:sz w:val="18"/>
                <w:szCs w:val="18"/>
                <w:u w:val="single"/>
              </w:rPr>
              <w:t>別表４</w:t>
            </w:r>
            <w:r w:rsidRPr="0046547D">
              <w:rPr>
                <w:rFonts w:ascii="Meiryo UI" w:eastAsia="Meiryo UI" w:hAnsi="Meiryo UI" w:hint="eastAsia"/>
                <w:sz w:val="18"/>
                <w:szCs w:val="18"/>
              </w:rPr>
              <w:t>に掲げる建設機械について、搭載されているディーゼルエンジンから排出される各排出ガス成分及び黒煙の量が、それぞれ</w:t>
            </w:r>
            <w:r w:rsidRPr="00920A70">
              <w:rPr>
                <w:rFonts w:ascii="Meiryo UI" w:eastAsia="Meiryo UI" w:hAnsi="Meiryo UI" w:hint="eastAsia"/>
                <w:sz w:val="18"/>
                <w:szCs w:val="18"/>
                <w:u w:val="single"/>
              </w:rPr>
              <w:t>下表</w:t>
            </w:r>
            <w:r w:rsidRPr="0046547D">
              <w:rPr>
                <w:rFonts w:ascii="Meiryo UI" w:eastAsia="Meiryo UI" w:hAnsi="Meiryo UI" w:hint="eastAsia"/>
                <w:sz w:val="18"/>
                <w:szCs w:val="18"/>
              </w:rPr>
              <w:t>の第１次基準値又はこれより優れるものであること。</w:t>
            </w:r>
          </w:p>
        </w:tc>
        <w:tc>
          <w:tcPr>
            <w:tcW w:w="3715" w:type="dxa"/>
            <w:shd w:val="clear" w:color="auto" w:fill="auto"/>
          </w:tcPr>
          <w:p w14:paraId="4750E914" w14:textId="77777777" w:rsidR="00B649EE" w:rsidRPr="00A25335" w:rsidRDefault="00B649EE" w:rsidP="00B649EE">
            <w:pPr>
              <w:snapToGrid w:val="0"/>
              <w:ind w:firstLineChars="100" w:firstLine="180"/>
              <w:rPr>
                <w:rFonts w:ascii="Meiryo UI" w:eastAsia="Meiryo UI" w:hAnsi="Meiryo UI"/>
                <w:szCs w:val="21"/>
              </w:rPr>
            </w:pPr>
            <w:r w:rsidRPr="0046547D">
              <w:rPr>
                <w:rFonts w:ascii="Meiryo UI" w:eastAsia="Meiryo UI" w:hAnsi="Meiryo UI" w:hint="eastAsia"/>
                <w:sz w:val="18"/>
                <w:szCs w:val="21"/>
              </w:rPr>
              <w:t>特定特殊自動車排出ガスの規制等に関する法律（平成</w:t>
            </w:r>
            <w:r w:rsidRPr="0046547D">
              <w:rPr>
                <w:rFonts w:ascii="Meiryo UI" w:eastAsia="Meiryo UI" w:hAnsi="Meiryo UI"/>
                <w:sz w:val="18"/>
                <w:szCs w:val="21"/>
              </w:rPr>
              <w:t>17年法律第51号）において、規制対象となる建設機械を使用する際は、同法の技術基準に適合したものを使用すること。</w:t>
            </w:r>
          </w:p>
        </w:tc>
      </w:tr>
      <w:tr w:rsidR="00B649EE" w:rsidRPr="008265A1" w14:paraId="2673E2D5" w14:textId="77777777" w:rsidTr="00EF61B4">
        <w:trPr>
          <w:trHeight w:val="1164"/>
        </w:trPr>
        <w:tc>
          <w:tcPr>
            <w:tcW w:w="1668" w:type="dxa"/>
            <w:shd w:val="clear" w:color="auto" w:fill="auto"/>
          </w:tcPr>
          <w:p w14:paraId="5DC52A43" w14:textId="77777777" w:rsidR="00B649EE" w:rsidRDefault="00B649EE" w:rsidP="00B649EE">
            <w:pPr>
              <w:snapToGrid w:val="0"/>
              <w:ind w:left="200" w:hangingChars="100" w:hanging="200"/>
              <w:rPr>
                <w:rFonts w:ascii="Meiryo UI" w:eastAsia="Meiryo UI" w:hAnsi="Meiryo UI"/>
                <w:sz w:val="20"/>
                <w:szCs w:val="21"/>
              </w:rPr>
            </w:pPr>
            <w:r w:rsidRPr="0046547D">
              <w:rPr>
                <w:rFonts w:ascii="Meiryo UI" w:eastAsia="Meiryo UI" w:hAnsi="Meiryo UI" w:hint="eastAsia"/>
                <w:sz w:val="20"/>
                <w:szCs w:val="21"/>
              </w:rPr>
              <w:t>低騒音型建設</w:t>
            </w:r>
          </w:p>
          <w:p w14:paraId="6FF327C0" w14:textId="77777777" w:rsidR="00B649EE" w:rsidRPr="0046547D" w:rsidRDefault="00B649EE" w:rsidP="00B649EE">
            <w:pPr>
              <w:snapToGrid w:val="0"/>
              <w:ind w:left="200" w:hangingChars="100" w:hanging="200"/>
              <w:rPr>
                <w:rFonts w:ascii="Meiryo UI" w:eastAsia="Meiryo UI" w:hAnsi="Meiryo UI"/>
                <w:sz w:val="20"/>
                <w:szCs w:val="21"/>
              </w:rPr>
            </w:pPr>
            <w:r w:rsidRPr="0046547D">
              <w:rPr>
                <w:rFonts w:ascii="Meiryo UI" w:eastAsia="Meiryo UI" w:hAnsi="Meiryo UI" w:hint="eastAsia"/>
                <w:sz w:val="20"/>
                <w:szCs w:val="21"/>
              </w:rPr>
              <w:t>機械</w:t>
            </w:r>
          </w:p>
        </w:tc>
        <w:tc>
          <w:tcPr>
            <w:tcW w:w="8646" w:type="dxa"/>
            <w:shd w:val="clear" w:color="auto" w:fill="auto"/>
          </w:tcPr>
          <w:p w14:paraId="5E48E1AA" w14:textId="77777777" w:rsidR="00B649EE" w:rsidRPr="0046547D" w:rsidRDefault="00B649EE" w:rsidP="00B649EE">
            <w:pPr>
              <w:rPr>
                <w:rFonts w:ascii="Meiryo UI" w:eastAsia="Meiryo UI" w:hAnsi="Meiryo UI"/>
                <w:sz w:val="18"/>
                <w:szCs w:val="18"/>
              </w:rPr>
            </w:pPr>
            <w:r w:rsidRPr="0046547D">
              <w:rPr>
                <w:rFonts w:ascii="Meiryo UI" w:eastAsia="Meiryo UI" w:hAnsi="Meiryo UI" w:hint="eastAsia"/>
                <w:sz w:val="18"/>
                <w:szCs w:val="18"/>
              </w:rPr>
              <w:t>○建設機械の騒音の測定値が</w:t>
            </w:r>
            <w:r w:rsidRPr="0046547D">
              <w:rPr>
                <w:rFonts w:ascii="Meiryo UI" w:eastAsia="Meiryo UI" w:hAnsi="Meiryo UI" w:hint="eastAsia"/>
                <w:sz w:val="18"/>
                <w:szCs w:val="18"/>
                <w:u w:val="single"/>
              </w:rPr>
              <w:t>別表</w:t>
            </w:r>
            <w:r w:rsidRPr="0046547D">
              <w:rPr>
                <w:rFonts w:ascii="Meiryo UI" w:eastAsia="Meiryo UI" w:hAnsi="Meiryo UI" w:hint="eastAsia"/>
                <w:sz w:val="18"/>
                <w:szCs w:val="18"/>
              </w:rPr>
              <w:t>に掲げる値以下のものであること。</w:t>
            </w:r>
          </w:p>
          <w:p w14:paraId="2D062CC5" w14:textId="77777777" w:rsidR="00B649EE" w:rsidRDefault="00B649EE" w:rsidP="00B649EE">
            <w:pPr>
              <w:snapToGrid w:val="0"/>
              <w:spacing w:line="200" w:lineRule="exact"/>
              <w:rPr>
                <w:rFonts w:ascii="Meiryo UI" w:eastAsia="Meiryo UI" w:hAnsi="Meiryo UI"/>
                <w:sz w:val="18"/>
                <w:szCs w:val="18"/>
              </w:rPr>
            </w:pPr>
            <w:r w:rsidRPr="0046547D">
              <w:rPr>
                <w:rFonts w:ascii="Meiryo UI" w:eastAsia="Meiryo UI" w:hAnsi="Meiryo UI" w:hint="eastAsia"/>
                <w:sz w:val="18"/>
                <w:szCs w:val="18"/>
              </w:rPr>
              <w:t>（対象機種）</w:t>
            </w:r>
          </w:p>
          <w:p w14:paraId="60F05EA0" w14:textId="77777777" w:rsidR="00B649EE" w:rsidRPr="0046547D" w:rsidRDefault="00B649EE" w:rsidP="00B649EE">
            <w:pPr>
              <w:snapToGrid w:val="0"/>
              <w:spacing w:line="200" w:lineRule="exact"/>
              <w:ind w:firstLineChars="100" w:firstLine="180"/>
              <w:rPr>
                <w:rFonts w:ascii="Meiryo UI" w:eastAsia="Meiryo UI" w:hAnsi="Meiryo UI"/>
                <w:sz w:val="18"/>
                <w:szCs w:val="18"/>
              </w:rPr>
            </w:pPr>
            <w:r w:rsidRPr="0046547D">
              <w:rPr>
                <w:rFonts w:ascii="Meiryo UI" w:eastAsia="Meiryo UI" w:hAnsi="Meiryo UI" w:hint="eastAsia"/>
                <w:sz w:val="18"/>
                <w:szCs w:val="18"/>
              </w:rPr>
              <w:t>ブルドーザー、バックホウ、ドラグライン、クラムシェル、トラクターショベル、クローラークレーン、トラッククレーン、ホイールクレーン、バイブロハンマー、油圧式杭抜機、油圧式鋼管圧入・引抜機、油圧式杭圧入引抜機、アースオーガー、オールケーシング掘削機、アースドリル、さく岩機（コンクリートブレーカー）、ロードローラー、タイヤローラー、振動ローラー、コンクリートポンプ（車）、コンクリート圧砕機、アスファルトフィニッシャー、コンクリートカッター、空気圧縮機、発動発電機</w:t>
            </w:r>
          </w:p>
        </w:tc>
        <w:tc>
          <w:tcPr>
            <w:tcW w:w="3715" w:type="dxa"/>
            <w:shd w:val="clear" w:color="auto" w:fill="auto"/>
          </w:tcPr>
          <w:p w14:paraId="006B10E5" w14:textId="77777777" w:rsidR="00B649EE" w:rsidRPr="0046547D" w:rsidRDefault="00B649EE" w:rsidP="00B649EE">
            <w:pPr>
              <w:snapToGrid w:val="0"/>
              <w:rPr>
                <w:rFonts w:ascii="Meiryo UI" w:eastAsia="Meiryo UI" w:hAnsi="Meiryo UI"/>
                <w:szCs w:val="21"/>
              </w:rPr>
            </w:pPr>
          </w:p>
        </w:tc>
      </w:tr>
    </w:tbl>
    <w:p w14:paraId="694A4E8C" w14:textId="77777777" w:rsidR="008E516A" w:rsidRDefault="008E516A" w:rsidP="0046547D">
      <w:pPr>
        <w:snapToGrid w:val="0"/>
        <w:rPr>
          <w:rFonts w:ascii="Meiryo UI" w:eastAsia="Meiryo UI" w:hAnsi="Meiryo UI"/>
          <w:b/>
          <w:sz w:val="28"/>
        </w:rPr>
      </w:pPr>
    </w:p>
    <w:p w14:paraId="46D1BD5A" w14:textId="50D3D2C9" w:rsidR="0046547D" w:rsidRPr="00A56DEC" w:rsidRDefault="0046547D" w:rsidP="0046547D">
      <w:pPr>
        <w:snapToGrid w:val="0"/>
        <w:rPr>
          <w:rFonts w:ascii="Meiryo UI" w:eastAsia="Meiryo UI" w:hAnsi="Meiryo UI"/>
          <w:b/>
          <w:sz w:val="28"/>
        </w:rPr>
      </w:pPr>
      <w:r w:rsidRPr="00A56DEC">
        <w:rPr>
          <w:rFonts w:ascii="Meiryo UI" w:eastAsia="Meiryo UI" w:hAnsi="Meiryo UI" w:hint="eastAsia"/>
          <w:b/>
          <w:sz w:val="28"/>
        </w:rPr>
        <w:t>＜工法＞</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8647"/>
        <w:gridCol w:w="1985"/>
      </w:tblGrid>
      <w:tr w:rsidR="00B649EE" w:rsidRPr="00A25335" w14:paraId="60E1952D" w14:textId="77777777" w:rsidTr="008D7C3A">
        <w:trPr>
          <w:tblHeader/>
        </w:trPr>
        <w:tc>
          <w:tcPr>
            <w:tcW w:w="1526" w:type="dxa"/>
            <w:shd w:val="clear" w:color="auto" w:fill="BDD6EE"/>
            <w:vAlign w:val="center"/>
          </w:tcPr>
          <w:p w14:paraId="7759FEF8"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品目分類</w:t>
            </w:r>
          </w:p>
        </w:tc>
        <w:tc>
          <w:tcPr>
            <w:tcW w:w="1984" w:type="dxa"/>
            <w:shd w:val="clear" w:color="auto" w:fill="BDD6EE"/>
            <w:vAlign w:val="center"/>
          </w:tcPr>
          <w:p w14:paraId="52976D5F" w14:textId="77777777" w:rsidR="00B649EE" w:rsidRPr="00A25335" w:rsidRDefault="00B649EE" w:rsidP="00B649EE">
            <w:pPr>
              <w:snapToGrid w:val="0"/>
              <w:jc w:val="center"/>
              <w:rPr>
                <w:rFonts w:ascii="Meiryo UI" w:eastAsia="Meiryo UI" w:hAnsi="Meiryo UI"/>
                <w:szCs w:val="21"/>
              </w:rPr>
            </w:pPr>
            <w:r w:rsidRPr="00A25335">
              <w:rPr>
                <w:rFonts w:ascii="Meiryo UI" w:eastAsia="Meiryo UI" w:hAnsi="Meiryo UI" w:hint="eastAsia"/>
                <w:szCs w:val="21"/>
              </w:rPr>
              <w:t>品目</w:t>
            </w:r>
            <w:r>
              <w:rPr>
                <w:rFonts w:ascii="Meiryo UI" w:eastAsia="Meiryo UI" w:hAnsi="Meiryo UI" w:hint="eastAsia"/>
                <w:szCs w:val="21"/>
              </w:rPr>
              <w:t>名</w:t>
            </w:r>
          </w:p>
        </w:tc>
        <w:tc>
          <w:tcPr>
            <w:tcW w:w="8647" w:type="dxa"/>
            <w:shd w:val="clear" w:color="auto" w:fill="BDD6EE"/>
            <w:vAlign w:val="center"/>
          </w:tcPr>
          <w:p w14:paraId="164BCA54" w14:textId="767BDD41"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 xml:space="preserve">　　　　　</w:t>
            </w:r>
            <w:r w:rsidRPr="00A25335">
              <w:rPr>
                <w:rFonts w:ascii="Meiryo UI" w:eastAsia="Meiryo UI" w:hAnsi="Meiryo UI" w:hint="eastAsia"/>
                <w:szCs w:val="21"/>
              </w:rPr>
              <w:t>判断基準</w:t>
            </w:r>
            <w:r>
              <w:rPr>
                <w:rFonts w:ascii="Meiryo UI" w:eastAsia="Meiryo UI" w:hAnsi="Meiryo UI" w:hint="eastAsia"/>
                <w:szCs w:val="21"/>
              </w:rPr>
              <w:t xml:space="preserve">・配慮事項　　</w:t>
            </w:r>
            <w:r w:rsidR="005D4340" w:rsidRPr="007431E0">
              <w:rPr>
                <w:rFonts w:ascii="Meiryo UI" w:eastAsia="Meiryo UI" w:hAnsi="Meiryo UI" w:hint="eastAsia"/>
                <w:sz w:val="18"/>
                <w:szCs w:val="21"/>
              </w:rPr>
              <w:t>※</w:t>
            </w:r>
            <w:r w:rsidR="005D4340">
              <w:rPr>
                <w:rFonts w:ascii="Meiryo UI" w:eastAsia="Meiryo UI" w:hAnsi="Meiryo UI" w:hint="eastAsia"/>
                <w:sz w:val="18"/>
                <w:szCs w:val="21"/>
              </w:rPr>
              <w:t>配慮事項については、</w:t>
            </w:r>
            <w:r w:rsidR="005D4340" w:rsidRPr="00EA48D6">
              <w:rPr>
                <w:rFonts w:ascii="Meiryo UI" w:eastAsia="Meiryo UI" w:hAnsi="Meiryo UI" w:hint="eastAsia"/>
                <w:sz w:val="18"/>
                <w:szCs w:val="21"/>
              </w:rPr>
              <w:t>基本方針</w:t>
            </w:r>
            <w:r w:rsidR="005D4340">
              <w:rPr>
                <w:rFonts w:ascii="Meiryo UI" w:eastAsia="Meiryo UI" w:hAnsi="Meiryo UI" w:hint="eastAsia"/>
                <w:sz w:val="18"/>
                <w:szCs w:val="21"/>
              </w:rPr>
              <w:t>の「分野：公共工事」も参照すること</w:t>
            </w:r>
          </w:p>
        </w:tc>
        <w:tc>
          <w:tcPr>
            <w:tcW w:w="1985" w:type="dxa"/>
            <w:shd w:val="clear" w:color="auto" w:fill="BDD6EE"/>
            <w:vAlign w:val="center"/>
          </w:tcPr>
          <w:p w14:paraId="749DB2CF"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備考</w:t>
            </w:r>
          </w:p>
        </w:tc>
      </w:tr>
      <w:tr w:rsidR="00B649EE" w:rsidRPr="00A25335" w14:paraId="36EB6627" w14:textId="77777777" w:rsidTr="008D7C3A">
        <w:tblPrEx>
          <w:tblCellMar>
            <w:left w:w="99" w:type="dxa"/>
            <w:right w:w="99" w:type="dxa"/>
          </w:tblCellMar>
        </w:tblPrEx>
        <w:tc>
          <w:tcPr>
            <w:tcW w:w="1526" w:type="dxa"/>
            <w:shd w:val="clear" w:color="auto" w:fill="auto"/>
          </w:tcPr>
          <w:p w14:paraId="4924C16E" w14:textId="77777777" w:rsidR="00B649EE" w:rsidRDefault="00B649EE" w:rsidP="00B649EE">
            <w:pPr>
              <w:snapToGrid w:val="0"/>
              <w:rPr>
                <w:rFonts w:ascii="Meiryo UI" w:eastAsia="Meiryo UI" w:hAnsi="Meiryo UI"/>
                <w:sz w:val="20"/>
                <w:szCs w:val="21"/>
              </w:rPr>
            </w:pPr>
            <w:r w:rsidRPr="0065232B">
              <w:rPr>
                <w:rFonts w:ascii="Meiryo UI" w:eastAsia="Meiryo UI" w:hAnsi="Meiryo UI" w:hint="eastAsia"/>
                <w:sz w:val="20"/>
                <w:szCs w:val="21"/>
              </w:rPr>
              <w:t>建設発生土</w:t>
            </w:r>
          </w:p>
          <w:p w14:paraId="221D69E3" w14:textId="77777777" w:rsidR="00B649EE" w:rsidRPr="0065232B" w:rsidRDefault="00B649EE" w:rsidP="00B649EE">
            <w:pPr>
              <w:snapToGrid w:val="0"/>
              <w:rPr>
                <w:rFonts w:ascii="Meiryo UI" w:eastAsia="Meiryo UI" w:hAnsi="Meiryo UI"/>
                <w:sz w:val="20"/>
                <w:szCs w:val="21"/>
              </w:rPr>
            </w:pPr>
            <w:r w:rsidRPr="0065232B">
              <w:rPr>
                <w:rFonts w:ascii="Meiryo UI" w:eastAsia="Meiryo UI" w:hAnsi="Meiryo UI" w:hint="eastAsia"/>
                <w:sz w:val="20"/>
                <w:szCs w:val="21"/>
              </w:rPr>
              <w:t>有効利用工法</w:t>
            </w:r>
          </w:p>
        </w:tc>
        <w:tc>
          <w:tcPr>
            <w:tcW w:w="1984" w:type="dxa"/>
            <w:shd w:val="clear" w:color="auto" w:fill="auto"/>
          </w:tcPr>
          <w:p w14:paraId="5D73E388"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低品質土有効利用工法</w:t>
            </w:r>
          </w:p>
        </w:tc>
        <w:tc>
          <w:tcPr>
            <w:tcW w:w="8647" w:type="dxa"/>
            <w:shd w:val="clear" w:color="auto" w:fill="auto"/>
          </w:tcPr>
          <w:p w14:paraId="41ECCFD8" w14:textId="77777777" w:rsidR="00B649EE" w:rsidRPr="0065232B" w:rsidRDefault="00B649EE" w:rsidP="00B649EE">
            <w:pPr>
              <w:snapToGrid w:val="0"/>
              <w:ind w:left="180" w:hangingChars="100" w:hanging="180"/>
              <w:rPr>
                <w:rFonts w:ascii="Meiryo UI" w:eastAsia="Meiryo UI" w:hAnsi="Meiryo UI"/>
                <w:sz w:val="18"/>
                <w:szCs w:val="18"/>
              </w:rPr>
            </w:pPr>
            <w:r w:rsidRPr="0065232B">
              <w:rPr>
                <w:rFonts w:ascii="Meiryo UI" w:eastAsia="Meiryo UI" w:hAnsi="Meiryo UI" w:hint="eastAsia"/>
                <w:sz w:val="18"/>
                <w:szCs w:val="18"/>
              </w:rPr>
              <w:t>○施工現場で発生する粘性土等の低品質土を、当該現場内において利用することにより、建設発生土の場外搬出量を削減することができる工法であること。</w:t>
            </w:r>
          </w:p>
        </w:tc>
        <w:tc>
          <w:tcPr>
            <w:tcW w:w="1985" w:type="dxa"/>
            <w:shd w:val="clear" w:color="auto" w:fill="auto"/>
          </w:tcPr>
          <w:p w14:paraId="34EE597A"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51223898" w14:textId="77777777" w:rsidTr="008D7C3A">
        <w:tblPrEx>
          <w:tblCellMar>
            <w:left w:w="99" w:type="dxa"/>
            <w:right w:w="99" w:type="dxa"/>
          </w:tblCellMar>
        </w:tblPrEx>
        <w:tc>
          <w:tcPr>
            <w:tcW w:w="1526" w:type="dxa"/>
            <w:shd w:val="clear" w:color="auto" w:fill="auto"/>
          </w:tcPr>
          <w:p w14:paraId="7FBAAEEB" w14:textId="77777777" w:rsidR="00B649EE" w:rsidRPr="0065232B" w:rsidRDefault="00B649EE" w:rsidP="00B649EE">
            <w:pPr>
              <w:snapToGrid w:val="0"/>
              <w:rPr>
                <w:rFonts w:ascii="Meiryo UI" w:eastAsia="Meiryo UI" w:hAnsi="Meiryo UI"/>
                <w:sz w:val="20"/>
                <w:szCs w:val="21"/>
              </w:rPr>
            </w:pPr>
            <w:r w:rsidRPr="0065232B">
              <w:rPr>
                <w:rFonts w:ascii="Meiryo UI" w:eastAsia="Meiryo UI" w:hAnsi="Meiryo UI" w:hint="eastAsia"/>
                <w:sz w:val="20"/>
                <w:szCs w:val="21"/>
              </w:rPr>
              <w:t>建設汚泥再生処理工法</w:t>
            </w:r>
          </w:p>
        </w:tc>
        <w:tc>
          <w:tcPr>
            <w:tcW w:w="1984" w:type="dxa"/>
            <w:shd w:val="clear" w:color="auto" w:fill="auto"/>
          </w:tcPr>
          <w:p w14:paraId="37D57BE3"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建設汚泥再生処理工法</w:t>
            </w:r>
          </w:p>
        </w:tc>
        <w:tc>
          <w:tcPr>
            <w:tcW w:w="8647" w:type="dxa"/>
            <w:shd w:val="clear" w:color="auto" w:fill="auto"/>
          </w:tcPr>
          <w:p w14:paraId="13FE7987" w14:textId="77777777" w:rsidR="00B649EE" w:rsidRPr="0065232B" w:rsidRDefault="00B649EE" w:rsidP="00B649EE">
            <w:pPr>
              <w:snapToGrid w:val="0"/>
              <w:ind w:left="180" w:hangingChars="100" w:hanging="180"/>
              <w:rPr>
                <w:rFonts w:ascii="Meiryo UI" w:eastAsia="Meiryo UI" w:hAnsi="Meiryo UI"/>
                <w:sz w:val="18"/>
                <w:szCs w:val="18"/>
              </w:rPr>
            </w:pPr>
            <w:r w:rsidRPr="0065232B">
              <w:rPr>
                <w:rFonts w:ascii="Meiryo UI" w:eastAsia="Meiryo UI" w:hAnsi="Meiryo UI" w:hint="eastAsia"/>
                <w:sz w:val="18"/>
                <w:szCs w:val="18"/>
              </w:rPr>
              <w:t>①施工現場で発生する建設汚泥を、再生利用を目的として現場内で盛土材や流動化処理土へ再生する工法であること。</w:t>
            </w:r>
          </w:p>
          <w:p w14:paraId="2488DD27" w14:textId="77777777" w:rsidR="00B649EE" w:rsidRPr="0065232B" w:rsidRDefault="00B649EE" w:rsidP="00B649EE">
            <w:pPr>
              <w:snapToGrid w:val="0"/>
              <w:ind w:left="180" w:hangingChars="100" w:hanging="180"/>
              <w:rPr>
                <w:rFonts w:ascii="Meiryo UI" w:eastAsia="Meiryo UI" w:hAnsi="Meiryo UI"/>
                <w:sz w:val="18"/>
                <w:szCs w:val="18"/>
              </w:rPr>
            </w:pPr>
            <w:r w:rsidRPr="0065232B">
              <w:rPr>
                <w:rFonts w:ascii="Meiryo UI" w:eastAsia="Meiryo UI" w:hAnsi="Meiryo UI" w:hint="eastAsia"/>
                <w:sz w:val="18"/>
                <w:szCs w:val="18"/>
              </w:rPr>
              <w:t>②重金属等有害物質の含有及び溶出については、土壌汚染対策法（平成</w:t>
            </w:r>
            <w:r w:rsidRPr="0065232B">
              <w:rPr>
                <w:rFonts w:ascii="Meiryo UI" w:eastAsia="Meiryo UI" w:hAnsi="Meiryo UI"/>
                <w:sz w:val="18"/>
                <w:szCs w:val="18"/>
              </w:rPr>
              <w:t>14年法律第53号）及び「土壌の汚染に係る環境基準」（平成３年環境庁告示第46号）を満たすこと。</w:t>
            </w:r>
          </w:p>
        </w:tc>
        <w:tc>
          <w:tcPr>
            <w:tcW w:w="1985" w:type="dxa"/>
            <w:shd w:val="clear" w:color="auto" w:fill="auto"/>
          </w:tcPr>
          <w:p w14:paraId="3198E1FB"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73C53024" w14:textId="77777777" w:rsidTr="008D7C3A">
        <w:trPr>
          <w:trHeight w:val="417"/>
        </w:trPr>
        <w:tc>
          <w:tcPr>
            <w:tcW w:w="1526" w:type="dxa"/>
            <w:shd w:val="clear" w:color="auto" w:fill="auto"/>
          </w:tcPr>
          <w:p w14:paraId="28E1F3F7" w14:textId="77777777" w:rsidR="00B649EE" w:rsidRDefault="00B649EE" w:rsidP="00B649EE">
            <w:pPr>
              <w:snapToGrid w:val="0"/>
              <w:rPr>
                <w:rFonts w:ascii="Meiryo UI" w:eastAsia="Meiryo UI" w:hAnsi="Meiryo UI"/>
                <w:sz w:val="20"/>
                <w:szCs w:val="21"/>
              </w:rPr>
            </w:pPr>
            <w:r w:rsidRPr="0065232B">
              <w:rPr>
                <w:rFonts w:ascii="Meiryo UI" w:eastAsia="Meiryo UI" w:hAnsi="Meiryo UI" w:hint="eastAsia"/>
                <w:sz w:val="20"/>
                <w:szCs w:val="21"/>
              </w:rPr>
              <w:lastRenderedPageBreak/>
              <w:t>コンクリート塊</w:t>
            </w:r>
          </w:p>
          <w:p w14:paraId="7F590EE9" w14:textId="77777777" w:rsidR="00B649EE" w:rsidRPr="0065232B" w:rsidRDefault="00B649EE" w:rsidP="00B649EE">
            <w:pPr>
              <w:snapToGrid w:val="0"/>
              <w:rPr>
                <w:rFonts w:ascii="Meiryo UI" w:eastAsia="Meiryo UI" w:hAnsi="Meiryo UI"/>
                <w:sz w:val="20"/>
                <w:szCs w:val="21"/>
              </w:rPr>
            </w:pPr>
            <w:r w:rsidRPr="0065232B">
              <w:rPr>
                <w:rFonts w:ascii="Meiryo UI" w:eastAsia="Meiryo UI" w:hAnsi="Meiryo UI" w:hint="eastAsia"/>
                <w:sz w:val="20"/>
                <w:szCs w:val="21"/>
              </w:rPr>
              <w:t>再生処理工法</w:t>
            </w:r>
          </w:p>
        </w:tc>
        <w:tc>
          <w:tcPr>
            <w:tcW w:w="1984" w:type="dxa"/>
            <w:shd w:val="clear" w:color="auto" w:fill="auto"/>
          </w:tcPr>
          <w:p w14:paraId="169E0C17"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コンクリート塊再生処理工法</w:t>
            </w:r>
          </w:p>
        </w:tc>
        <w:tc>
          <w:tcPr>
            <w:tcW w:w="8647" w:type="dxa"/>
            <w:shd w:val="clear" w:color="auto" w:fill="auto"/>
          </w:tcPr>
          <w:p w14:paraId="4842832E" w14:textId="77777777" w:rsidR="00B649EE" w:rsidRPr="0065232B" w:rsidRDefault="00B649EE" w:rsidP="00B649EE">
            <w:pPr>
              <w:snapToGrid w:val="0"/>
              <w:ind w:left="180" w:hangingChars="100" w:hanging="180"/>
              <w:rPr>
                <w:rFonts w:ascii="Meiryo UI" w:eastAsia="Meiryo UI" w:hAnsi="Meiryo UI"/>
                <w:sz w:val="18"/>
                <w:szCs w:val="18"/>
              </w:rPr>
            </w:pPr>
            <w:r w:rsidRPr="0065232B">
              <w:rPr>
                <w:rFonts w:ascii="Meiryo UI" w:eastAsia="Meiryo UI" w:hAnsi="Meiryo UI" w:hint="eastAsia"/>
                <w:sz w:val="18"/>
                <w:szCs w:val="18"/>
              </w:rPr>
              <w:t>○施工現場で発生するコンクリート塊を、現場内再生利用を目的としてコンクリート又は骨材に再生処理する工法であること。</w:t>
            </w:r>
          </w:p>
        </w:tc>
        <w:tc>
          <w:tcPr>
            <w:tcW w:w="1985" w:type="dxa"/>
            <w:shd w:val="clear" w:color="auto" w:fill="auto"/>
          </w:tcPr>
          <w:p w14:paraId="3AAF57B9"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10F1A1AA" w14:textId="77777777" w:rsidTr="008D7C3A">
        <w:trPr>
          <w:trHeight w:val="455"/>
        </w:trPr>
        <w:tc>
          <w:tcPr>
            <w:tcW w:w="1526" w:type="dxa"/>
            <w:shd w:val="clear" w:color="auto" w:fill="auto"/>
          </w:tcPr>
          <w:p w14:paraId="6ED4D068" w14:textId="77777777" w:rsidR="00B649EE" w:rsidRPr="0065232B" w:rsidRDefault="00B649EE" w:rsidP="00B649EE">
            <w:pPr>
              <w:snapToGrid w:val="0"/>
              <w:rPr>
                <w:rFonts w:ascii="Meiryo UI" w:eastAsia="Meiryo UI" w:hAnsi="Meiryo UI"/>
                <w:sz w:val="20"/>
                <w:szCs w:val="21"/>
              </w:rPr>
            </w:pPr>
            <w:r w:rsidRPr="0065232B">
              <w:rPr>
                <w:rFonts w:ascii="Meiryo UI" w:eastAsia="Meiryo UI" w:hAnsi="Meiryo UI" w:hint="eastAsia"/>
                <w:sz w:val="20"/>
                <w:szCs w:val="21"/>
              </w:rPr>
              <w:t>舗装（表層）</w:t>
            </w:r>
          </w:p>
        </w:tc>
        <w:tc>
          <w:tcPr>
            <w:tcW w:w="1984" w:type="dxa"/>
            <w:shd w:val="clear" w:color="auto" w:fill="auto"/>
          </w:tcPr>
          <w:p w14:paraId="754C2562"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路上表層再生工法</w:t>
            </w:r>
          </w:p>
        </w:tc>
        <w:tc>
          <w:tcPr>
            <w:tcW w:w="8647" w:type="dxa"/>
            <w:shd w:val="clear" w:color="auto" w:fill="auto"/>
          </w:tcPr>
          <w:p w14:paraId="05430755" w14:textId="77777777" w:rsidR="00B649EE" w:rsidRPr="0065232B" w:rsidRDefault="00B649EE" w:rsidP="00B649EE">
            <w:pPr>
              <w:snapToGrid w:val="0"/>
              <w:ind w:left="180" w:hangingChars="100" w:hanging="180"/>
              <w:rPr>
                <w:rFonts w:ascii="Meiryo UI" w:eastAsia="Meiryo UI" w:hAnsi="Meiryo UI"/>
                <w:sz w:val="18"/>
                <w:szCs w:val="21"/>
              </w:rPr>
            </w:pPr>
            <w:r w:rsidRPr="0065232B">
              <w:rPr>
                <w:rFonts w:ascii="Meiryo UI" w:eastAsia="Meiryo UI" w:hAnsi="Meiryo UI" w:hint="eastAsia"/>
                <w:sz w:val="18"/>
                <w:szCs w:val="21"/>
              </w:rPr>
              <w:t>○既設アスファルト舗装の表層を粉砕し、必要に応じて新規アスファルト混合物や添加材料を加え、混合して締め固め、現位置又は当該現場付近で表層を再生する工法であること。</w:t>
            </w:r>
          </w:p>
        </w:tc>
        <w:tc>
          <w:tcPr>
            <w:tcW w:w="1985" w:type="dxa"/>
            <w:vMerge w:val="restart"/>
            <w:shd w:val="clear" w:color="auto" w:fill="auto"/>
          </w:tcPr>
          <w:p w14:paraId="777CFC8D" w14:textId="33F7804B" w:rsidR="00B649EE" w:rsidRPr="0059281D" w:rsidRDefault="00B649EE" w:rsidP="00B649EE">
            <w:pPr>
              <w:snapToGrid w:val="0"/>
              <w:spacing w:line="220" w:lineRule="exact"/>
              <w:ind w:left="180" w:hangingChars="100" w:hanging="180"/>
              <w:rPr>
                <w:rFonts w:ascii="Meiryo UI" w:eastAsia="Meiryo UI" w:hAnsi="Meiryo UI"/>
                <w:sz w:val="18"/>
                <w:szCs w:val="18"/>
              </w:rPr>
            </w:pPr>
            <w:r>
              <w:rPr>
                <w:rFonts w:ascii="Meiryo UI" w:eastAsia="Meiryo UI" w:hAnsi="Meiryo UI" w:hint="eastAsia"/>
                <w:sz w:val="18"/>
                <w:szCs w:val="18"/>
              </w:rPr>
              <w:t>※対象は、</w:t>
            </w:r>
            <w:r w:rsidRPr="0065232B">
              <w:rPr>
                <w:rFonts w:ascii="Meiryo UI" w:eastAsia="Meiryo UI" w:hAnsi="Meiryo UI" w:hint="eastAsia"/>
                <w:sz w:val="18"/>
                <w:szCs w:val="18"/>
              </w:rPr>
              <w:t>アスファルト混合物の層の厚さが</w:t>
            </w:r>
            <w:r w:rsidRPr="0065232B">
              <w:rPr>
                <w:rFonts w:ascii="Meiryo UI" w:eastAsia="Meiryo UI" w:hAnsi="Meiryo UI"/>
                <w:sz w:val="18"/>
                <w:szCs w:val="18"/>
              </w:rPr>
              <w:t>10cm以下の道路において使用するもの</w:t>
            </w:r>
            <w:r w:rsidR="00920A70">
              <w:rPr>
                <w:rFonts w:ascii="Meiryo UI" w:eastAsia="Meiryo UI" w:hAnsi="Meiryo UI" w:hint="eastAsia"/>
                <w:sz w:val="18"/>
                <w:szCs w:val="18"/>
              </w:rPr>
              <w:t>。</w:t>
            </w:r>
          </w:p>
        </w:tc>
      </w:tr>
      <w:tr w:rsidR="00B649EE" w:rsidRPr="00A25335" w14:paraId="3C191536" w14:textId="77777777" w:rsidTr="008D7C3A">
        <w:trPr>
          <w:trHeight w:val="409"/>
        </w:trPr>
        <w:tc>
          <w:tcPr>
            <w:tcW w:w="1526" w:type="dxa"/>
            <w:shd w:val="clear" w:color="auto" w:fill="auto"/>
          </w:tcPr>
          <w:p w14:paraId="20D3B4BA"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舗装（路盤）</w:t>
            </w:r>
          </w:p>
        </w:tc>
        <w:tc>
          <w:tcPr>
            <w:tcW w:w="1984" w:type="dxa"/>
            <w:shd w:val="clear" w:color="auto" w:fill="auto"/>
          </w:tcPr>
          <w:p w14:paraId="74C8FF5C"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路上再生路盤工法</w:t>
            </w:r>
          </w:p>
        </w:tc>
        <w:tc>
          <w:tcPr>
            <w:tcW w:w="8647" w:type="dxa"/>
            <w:shd w:val="clear" w:color="auto" w:fill="auto"/>
          </w:tcPr>
          <w:p w14:paraId="5DF96AAD" w14:textId="77777777" w:rsidR="00B649EE" w:rsidRPr="0065232B" w:rsidRDefault="00B649EE" w:rsidP="00B649EE">
            <w:pPr>
              <w:snapToGrid w:val="0"/>
              <w:ind w:left="180" w:hangingChars="100" w:hanging="180"/>
              <w:rPr>
                <w:rFonts w:ascii="Meiryo UI" w:eastAsia="Meiryo UI" w:hAnsi="Meiryo UI"/>
                <w:sz w:val="18"/>
                <w:szCs w:val="21"/>
              </w:rPr>
            </w:pPr>
            <w:r w:rsidRPr="0065232B">
              <w:rPr>
                <w:rFonts w:ascii="Meiryo UI" w:eastAsia="Meiryo UI" w:hAnsi="Meiryo UI" w:hint="eastAsia"/>
                <w:sz w:val="18"/>
                <w:szCs w:val="21"/>
              </w:rPr>
              <w:t>○既設舗装の路盤材とアスファルト・コンクリート層を粉砕して混合し、安定処理を施し、現位置で路盤を再生する工法であること。</w:t>
            </w:r>
          </w:p>
        </w:tc>
        <w:tc>
          <w:tcPr>
            <w:tcW w:w="1985" w:type="dxa"/>
            <w:vMerge/>
            <w:shd w:val="clear" w:color="auto" w:fill="auto"/>
          </w:tcPr>
          <w:p w14:paraId="447E4B3C"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536B868E" w14:textId="77777777" w:rsidTr="008D7C3A">
        <w:trPr>
          <w:trHeight w:val="77"/>
        </w:trPr>
        <w:tc>
          <w:tcPr>
            <w:tcW w:w="1526" w:type="dxa"/>
            <w:shd w:val="clear" w:color="auto" w:fill="auto"/>
          </w:tcPr>
          <w:p w14:paraId="294F9F58"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法面緑化工法</w:t>
            </w:r>
          </w:p>
        </w:tc>
        <w:tc>
          <w:tcPr>
            <w:tcW w:w="1984" w:type="dxa"/>
            <w:shd w:val="clear" w:color="auto" w:fill="auto"/>
          </w:tcPr>
          <w:p w14:paraId="6EA0CDEE" w14:textId="77777777" w:rsidR="00B649EE" w:rsidRPr="00EF61B4" w:rsidRDefault="00B649EE" w:rsidP="00B649EE">
            <w:pPr>
              <w:snapToGrid w:val="0"/>
              <w:rPr>
                <w:rFonts w:ascii="Meiryo UI" w:eastAsia="Meiryo UI" w:hAnsi="Meiryo UI"/>
                <w:w w:val="80"/>
                <w:sz w:val="20"/>
                <w:szCs w:val="20"/>
              </w:rPr>
            </w:pPr>
            <w:r w:rsidRPr="00EF61B4">
              <w:rPr>
                <w:rFonts w:ascii="Meiryo UI" w:eastAsia="Meiryo UI" w:hAnsi="Meiryo UI" w:hint="eastAsia"/>
                <w:w w:val="80"/>
                <w:sz w:val="20"/>
                <w:szCs w:val="20"/>
              </w:rPr>
              <w:t>伐採材又は建設発生土を活用した法面緑化工法</w:t>
            </w:r>
          </w:p>
        </w:tc>
        <w:tc>
          <w:tcPr>
            <w:tcW w:w="8647" w:type="dxa"/>
            <w:shd w:val="clear" w:color="auto" w:fill="auto"/>
          </w:tcPr>
          <w:p w14:paraId="2A0910EF" w14:textId="77777777" w:rsidR="00B649EE" w:rsidRPr="0065232B" w:rsidRDefault="00B649EE" w:rsidP="00B649EE">
            <w:pPr>
              <w:snapToGrid w:val="0"/>
              <w:ind w:left="180" w:hangingChars="100" w:hanging="180"/>
              <w:rPr>
                <w:rFonts w:ascii="Meiryo UI" w:eastAsia="Meiryo UI" w:hAnsi="Meiryo UI"/>
                <w:sz w:val="18"/>
                <w:szCs w:val="21"/>
              </w:rPr>
            </w:pPr>
            <w:r w:rsidRPr="0065232B">
              <w:rPr>
                <w:rFonts w:ascii="Meiryo UI" w:eastAsia="Meiryo UI" w:hAnsi="Meiryo UI" w:hint="eastAsia"/>
                <w:sz w:val="18"/>
                <w:szCs w:val="21"/>
              </w:rPr>
              <w:t>○施工現場における伐採材や建設発生土を、当該施工現場において有効利用する工法であること。ただし、伐採材及び建設発生土を合算した使用量は、現地で添加する水を除いた生育基盤材料の容積比で</w:t>
            </w:r>
            <w:r w:rsidRPr="0065232B">
              <w:rPr>
                <w:rFonts w:ascii="Meiryo UI" w:eastAsia="Meiryo UI" w:hAnsi="Meiryo UI"/>
                <w:sz w:val="18"/>
                <w:szCs w:val="21"/>
              </w:rPr>
              <w:t>70％以上を占めること。</w:t>
            </w:r>
          </w:p>
        </w:tc>
        <w:tc>
          <w:tcPr>
            <w:tcW w:w="1985" w:type="dxa"/>
            <w:shd w:val="clear" w:color="auto" w:fill="auto"/>
          </w:tcPr>
          <w:p w14:paraId="38DB62D6"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5B7771BA" w14:textId="77777777" w:rsidTr="008D7C3A">
        <w:trPr>
          <w:trHeight w:val="77"/>
        </w:trPr>
        <w:tc>
          <w:tcPr>
            <w:tcW w:w="1526" w:type="dxa"/>
            <w:shd w:val="clear" w:color="auto" w:fill="auto"/>
          </w:tcPr>
          <w:p w14:paraId="5F15D51E"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山留め工法</w:t>
            </w:r>
          </w:p>
        </w:tc>
        <w:tc>
          <w:tcPr>
            <w:tcW w:w="1984" w:type="dxa"/>
            <w:shd w:val="clear" w:color="auto" w:fill="auto"/>
          </w:tcPr>
          <w:p w14:paraId="639DD070"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泥土低減型ソイルセメント柱列壁工法</w:t>
            </w:r>
          </w:p>
        </w:tc>
        <w:tc>
          <w:tcPr>
            <w:tcW w:w="8647" w:type="dxa"/>
            <w:shd w:val="clear" w:color="auto" w:fill="auto"/>
          </w:tcPr>
          <w:p w14:paraId="38525226" w14:textId="77777777" w:rsidR="00B649EE" w:rsidRPr="0065232B" w:rsidRDefault="00B649EE" w:rsidP="00B649EE">
            <w:pPr>
              <w:snapToGrid w:val="0"/>
              <w:ind w:left="180" w:hangingChars="100" w:hanging="180"/>
              <w:rPr>
                <w:rFonts w:ascii="Meiryo UI" w:eastAsia="Meiryo UI" w:hAnsi="Meiryo UI"/>
                <w:sz w:val="18"/>
                <w:szCs w:val="21"/>
              </w:rPr>
            </w:pPr>
            <w:r w:rsidRPr="0065232B">
              <w:rPr>
                <w:rFonts w:ascii="Meiryo UI" w:eastAsia="Meiryo UI" w:hAnsi="Meiryo UI" w:hint="eastAsia"/>
                <w:sz w:val="18"/>
                <w:szCs w:val="21"/>
              </w:rPr>
              <w:t>○セメント系固化剤の一部として泥土を再利用又はセメント系固化剤の注入量を削減することにより、施工に伴い発生する泥土が低減できる工法であること。</w:t>
            </w:r>
          </w:p>
        </w:tc>
        <w:tc>
          <w:tcPr>
            <w:tcW w:w="1985" w:type="dxa"/>
            <w:shd w:val="clear" w:color="auto" w:fill="auto"/>
          </w:tcPr>
          <w:p w14:paraId="49264024" w14:textId="77777777" w:rsidR="00B649EE" w:rsidRPr="008D7C3A" w:rsidRDefault="00B649EE" w:rsidP="00B649EE">
            <w:pPr>
              <w:snapToGrid w:val="0"/>
              <w:spacing w:line="220" w:lineRule="exact"/>
              <w:ind w:left="180" w:hangingChars="100" w:hanging="180"/>
              <w:rPr>
                <w:rFonts w:ascii="Meiryo UI" w:eastAsia="Meiryo UI" w:hAnsi="Meiryo UI"/>
                <w:sz w:val="18"/>
                <w:szCs w:val="18"/>
              </w:rPr>
            </w:pPr>
            <w:r w:rsidRPr="008D7C3A">
              <w:rPr>
                <w:rFonts w:ascii="Meiryo UI" w:eastAsia="Meiryo UI" w:hAnsi="Meiryo UI" w:hint="eastAsia"/>
                <w:sz w:val="18"/>
                <w:szCs w:val="18"/>
              </w:rPr>
              <w:t>※対象は、仮設工事において使用するもの。</w:t>
            </w:r>
          </w:p>
        </w:tc>
      </w:tr>
    </w:tbl>
    <w:p w14:paraId="1052E5CF" w14:textId="77777777" w:rsidR="00EF61B4" w:rsidRDefault="00EF61B4" w:rsidP="00EF61B4">
      <w:pPr>
        <w:snapToGrid w:val="0"/>
        <w:rPr>
          <w:rFonts w:ascii="Meiryo UI" w:eastAsia="Meiryo UI" w:hAnsi="Meiryo UI"/>
          <w:b/>
          <w:sz w:val="24"/>
        </w:rPr>
      </w:pPr>
    </w:p>
    <w:p w14:paraId="55E42A81" w14:textId="77777777" w:rsidR="00EF61B4" w:rsidRPr="00A56DEC" w:rsidRDefault="00EF61B4" w:rsidP="00EF61B4">
      <w:pPr>
        <w:snapToGrid w:val="0"/>
        <w:rPr>
          <w:rFonts w:ascii="Meiryo UI" w:eastAsia="Meiryo UI" w:hAnsi="Meiryo UI"/>
          <w:b/>
          <w:sz w:val="28"/>
        </w:rPr>
      </w:pPr>
      <w:r w:rsidRPr="00A56DEC">
        <w:rPr>
          <w:rFonts w:ascii="Meiryo UI" w:eastAsia="Meiryo UI" w:hAnsi="Meiryo UI" w:hint="eastAsia"/>
          <w:b/>
          <w:sz w:val="28"/>
        </w:rPr>
        <w:t>＜目的物＞</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330"/>
        <w:gridCol w:w="7258"/>
        <w:gridCol w:w="4224"/>
      </w:tblGrid>
      <w:tr w:rsidR="00B649EE" w:rsidRPr="00A25335" w14:paraId="1C1FC1AC" w14:textId="77777777" w:rsidTr="005D4340">
        <w:trPr>
          <w:tblHeader/>
        </w:trPr>
        <w:tc>
          <w:tcPr>
            <w:tcW w:w="1330" w:type="dxa"/>
            <w:shd w:val="clear" w:color="auto" w:fill="BDD6EE"/>
            <w:vAlign w:val="center"/>
          </w:tcPr>
          <w:p w14:paraId="2D3F689D"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品目分類</w:t>
            </w:r>
          </w:p>
        </w:tc>
        <w:tc>
          <w:tcPr>
            <w:tcW w:w="1330" w:type="dxa"/>
            <w:shd w:val="clear" w:color="auto" w:fill="BDD6EE"/>
            <w:vAlign w:val="center"/>
          </w:tcPr>
          <w:p w14:paraId="749D0907" w14:textId="77777777" w:rsidR="00B649EE" w:rsidRPr="00A25335" w:rsidRDefault="00B649EE" w:rsidP="00B649EE">
            <w:pPr>
              <w:snapToGrid w:val="0"/>
              <w:jc w:val="center"/>
              <w:rPr>
                <w:rFonts w:ascii="Meiryo UI" w:eastAsia="Meiryo UI" w:hAnsi="Meiryo UI"/>
                <w:szCs w:val="21"/>
              </w:rPr>
            </w:pPr>
            <w:r w:rsidRPr="00A25335">
              <w:rPr>
                <w:rFonts w:ascii="Meiryo UI" w:eastAsia="Meiryo UI" w:hAnsi="Meiryo UI" w:hint="eastAsia"/>
                <w:szCs w:val="21"/>
              </w:rPr>
              <w:t>品目</w:t>
            </w:r>
            <w:r>
              <w:rPr>
                <w:rFonts w:ascii="Meiryo UI" w:eastAsia="Meiryo UI" w:hAnsi="Meiryo UI" w:hint="eastAsia"/>
                <w:szCs w:val="21"/>
              </w:rPr>
              <w:t>名</w:t>
            </w:r>
          </w:p>
        </w:tc>
        <w:tc>
          <w:tcPr>
            <w:tcW w:w="7258" w:type="dxa"/>
            <w:shd w:val="clear" w:color="auto" w:fill="BDD6EE"/>
            <w:vAlign w:val="center"/>
          </w:tcPr>
          <w:p w14:paraId="47704203" w14:textId="2E95D54C" w:rsidR="00B649EE" w:rsidRPr="00A25335" w:rsidRDefault="00B649EE" w:rsidP="00B649EE">
            <w:pPr>
              <w:snapToGrid w:val="0"/>
              <w:rPr>
                <w:rFonts w:ascii="Meiryo UI" w:eastAsia="Meiryo UI" w:hAnsi="Meiryo UI"/>
                <w:szCs w:val="21"/>
              </w:rPr>
            </w:pPr>
            <w:r w:rsidRPr="00A25335">
              <w:rPr>
                <w:rFonts w:ascii="Meiryo UI" w:eastAsia="Meiryo UI" w:hAnsi="Meiryo UI" w:hint="eastAsia"/>
                <w:szCs w:val="21"/>
              </w:rPr>
              <w:t>判断基準</w:t>
            </w:r>
            <w:r>
              <w:rPr>
                <w:rFonts w:ascii="Meiryo UI" w:eastAsia="Meiryo UI" w:hAnsi="Meiryo UI" w:hint="eastAsia"/>
                <w:szCs w:val="21"/>
              </w:rPr>
              <w:t xml:space="preserve">・配慮事項　</w:t>
            </w:r>
            <w:r w:rsidR="005D4340" w:rsidRPr="007431E0">
              <w:rPr>
                <w:rFonts w:ascii="Meiryo UI" w:eastAsia="Meiryo UI" w:hAnsi="Meiryo UI" w:hint="eastAsia"/>
                <w:sz w:val="18"/>
                <w:szCs w:val="21"/>
              </w:rPr>
              <w:t>※</w:t>
            </w:r>
            <w:r w:rsidR="005D4340">
              <w:rPr>
                <w:rFonts w:ascii="Meiryo UI" w:eastAsia="Meiryo UI" w:hAnsi="Meiryo UI" w:hint="eastAsia"/>
                <w:sz w:val="18"/>
                <w:szCs w:val="21"/>
              </w:rPr>
              <w:t>配慮事項については、</w:t>
            </w:r>
            <w:r w:rsidR="004B663D" w:rsidRPr="00EA48D6">
              <w:rPr>
                <w:rFonts w:ascii="Meiryo UI" w:eastAsia="Meiryo UI" w:hAnsi="Meiryo UI" w:hint="eastAsia"/>
                <w:sz w:val="18"/>
                <w:szCs w:val="21"/>
              </w:rPr>
              <w:t>基本方針</w:t>
            </w:r>
            <w:r w:rsidR="005D4340">
              <w:rPr>
                <w:rFonts w:ascii="Meiryo UI" w:eastAsia="Meiryo UI" w:hAnsi="Meiryo UI" w:hint="eastAsia"/>
                <w:sz w:val="18"/>
                <w:szCs w:val="21"/>
              </w:rPr>
              <w:t>の「分野：公共工事」も参照すること</w:t>
            </w:r>
          </w:p>
        </w:tc>
        <w:tc>
          <w:tcPr>
            <w:tcW w:w="4224" w:type="dxa"/>
            <w:shd w:val="clear" w:color="auto" w:fill="BDD6EE"/>
            <w:vAlign w:val="center"/>
          </w:tcPr>
          <w:p w14:paraId="38A1394B"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備考</w:t>
            </w:r>
          </w:p>
        </w:tc>
      </w:tr>
      <w:tr w:rsidR="00B649EE" w:rsidRPr="00A25335" w14:paraId="3E19B961" w14:textId="77777777" w:rsidTr="005D4340">
        <w:tblPrEx>
          <w:tblCellMar>
            <w:left w:w="99" w:type="dxa"/>
            <w:right w:w="99" w:type="dxa"/>
          </w:tblCellMar>
        </w:tblPrEx>
        <w:tc>
          <w:tcPr>
            <w:tcW w:w="1330" w:type="dxa"/>
            <w:vMerge w:val="restart"/>
            <w:shd w:val="clear" w:color="auto" w:fill="auto"/>
          </w:tcPr>
          <w:p w14:paraId="0955ABA5" w14:textId="77777777" w:rsidR="00B649EE" w:rsidRPr="0065232B" w:rsidRDefault="00B649EE" w:rsidP="00B649EE">
            <w:pPr>
              <w:snapToGrid w:val="0"/>
              <w:rPr>
                <w:rFonts w:ascii="Meiryo UI" w:eastAsia="Meiryo UI" w:hAnsi="Meiryo UI"/>
                <w:sz w:val="20"/>
                <w:szCs w:val="21"/>
              </w:rPr>
            </w:pPr>
            <w:r w:rsidRPr="00EF61B4">
              <w:rPr>
                <w:rFonts w:ascii="Meiryo UI" w:eastAsia="Meiryo UI" w:hAnsi="Meiryo UI" w:hint="eastAsia"/>
                <w:sz w:val="20"/>
                <w:szCs w:val="21"/>
              </w:rPr>
              <w:t>舗装</w:t>
            </w:r>
          </w:p>
        </w:tc>
        <w:tc>
          <w:tcPr>
            <w:tcW w:w="1330" w:type="dxa"/>
            <w:shd w:val="clear" w:color="auto" w:fill="auto"/>
          </w:tcPr>
          <w:p w14:paraId="36A68959" w14:textId="77777777" w:rsidR="00B649EE" w:rsidRPr="0065232B" w:rsidRDefault="00B649EE" w:rsidP="00B649EE">
            <w:pPr>
              <w:snapToGrid w:val="0"/>
              <w:rPr>
                <w:rFonts w:ascii="Meiryo UI" w:eastAsia="Meiryo UI" w:hAnsi="Meiryo UI"/>
                <w:sz w:val="20"/>
                <w:szCs w:val="20"/>
              </w:rPr>
            </w:pPr>
            <w:r w:rsidRPr="00EF61B4">
              <w:rPr>
                <w:rFonts w:ascii="Meiryo UI" w:eastAsia="Meiryo UI" w:hAnsi="Meiryo UI" w:hint="eastAsia"/>
                <w:sz w:val="20"/>
                <w:szCs w:val="20"/>
              </w:rPr>
              <w:t>排水性舗装</w:t>
            </w:r>
          </w:p>
        </w:tc>
        <w:tc>
          <w:tcPr>
            <w:tcW w:w="7258" w:type="dxa"/>
            <w:shd w:val="clear" w:color="auto" w:fill="auto"/>
          </w:tcPr>
          <w:p w14:paraId="2DEFDBD9" w14:textId="77777777" w:rsidR="00B649EE" w:rsidRPr="0065232B" w:rsidRDefault="00B649EE" w:rsidP="00B649EE">
            <w:pPr>
              <w:snapToGrid w:val="0"/>
              <w:ind w:left="180" w:hangingChars="100" w:hanging="180"/>
              <w:rPr>
                <w:rFonts w:ascii="Meiryo UI" w:eastAsia="Meiryo UI" w:hAnsi="Meiryo UI"/>
                <w:sz w:val="18"/>
                <w:szCs w:val="18"/>
              </w:rPr>
            </w:pPr>
            <w:r w:rsidRPr="00EF61B4">
              <w:rPr>
                <w:rFonts w:ascii="Meiryo UI" w:eastAsia="Meiryo UI" w:hAnsi="Meiryo UI" w:hint="eastAsia"/>
                <w:sz w:val="18"/>
                <w:szCs w:val="18"/>
              </w:rPr>
              <w:t>○雨水を道路の路面下に浸透させて排水溝に流出させ、かつ、道路交通騒音の発生を減少させることができる舗装であること。</w:t>
            </w:r>
          </w:p>
        </w:tc>
        <w:tc>
          <w:tcPr>
            <w:tcW w:w="4224" w:type="dxa"/>
            <w:shd w:val="clear" w:color="auto" w:fill="auto"/>
          </w:tcPr>
          <w:p w14:paraId="65D1D65E" w14:textId="77777777" w:rsidR="00B649EE" w:rsidRPr="0059281D" w:rsidRDefault="00B649EE" w:rsidP="00B649EE">
            <w:pPr>
              <w:snapToGrid w:val="0"/>
              <w:spacing w:line="220" w:lineRule="exact"/>
              <w:rPr>
                <w:rFonts w:ascii="Meiryo UI" w:eastAsia="Meiryo UI" w:hAnsi="Meiryo UI"/>
                <w:sz w:val="18"/>
                <w:szCs w:val="18"/>
              </w:rPr>
            </w:pPr>
            <w:r w:rsidRPr="00EF61B4">
              <w:rPr>
                <w:rFonts w:ascii="Meiryo UI" w:eastAsia="Meiryo UI" w:hAnsi="Meiryo UI" w:hint="eastAsia"/>
                <w:sz w:val="18"/>
                <w:szCs w:val="18"/>
              </w:rPr>
              <w:t>道路交通騒音を減少させる必要がある場合に使用する</w:t>
            </w:r>
            <w:r>
              <w:rPr>
                <w:rFonts w:ascii="Meiryo UI" w:eastAsia="Meiryo UI" w:hAnsi="Meiryo UI" w:hint="eastAsia"/>
                <w:sz w:val="18"/>
                <w:szCs w:val="18"/>
              </w:rPr>
              <w:t>ものとする。</w:t>
            </w:r>
          </w:p>
        </w:tc>
      </w:tr>
      <w:tr w:rsidR="00B649EE" w:rsidRPr="00A25335" w14:paraId="20DBF7E6" w14:textId="77777777" w:rsidTr="005D4340">
        <w:tblPrEx>
          <w:tblCellMar>
            <w:left w:w="99" w:type="dxa"/>
            <w:right w:w="99" w:type="dxa"/>
          </w:tblCellMar>
        </w:tblPrEx>
        <w:tc>
          <w:tcPr>
            <w:tcW w:w="1330" w:type="dxa"/>
            <w:vMerge/>
            <w:shd w:val="clear" w:color="auto" w:fill="auto"/>
          </w:tcPr>
          <w:p w14:paraId="7BE980EC" w14:textId="77777777" w:rsidR="00B649EE" w:rsidRPr="0065232B" w:rsidRDefault="00B649EE" w:rsidP="00B649EE">
            <w:pPr>
              <w:snapToGrid w:val="0"/>
              <w:rPr>
                <w:rFonts w:ascii="Meiryo UI" w:eastAsia="Meiryo UI" w:hAnsi="Meiryo UI"/>
                <w:sz w:val="20"/>
                <w:szCs w:val="21"/>
              </w:rPr>
            </w:pPr>
          </w:p>
        </w:tc>
        <w:tc>
          <w:tcPr>
            <w:tcW w:w="1330" w:type="dxa"/>
            <w:shd w:val="clear" w:color="auto" w:fill="auto"/>
          </w:tcPr>
          <w:p w14:paraId="4803D0E6" w14:textId="77777777" w:rsidR="00B649EE" w:rsidRPr="0065232B" w:rsidRDefault="00B649EE" w:rsidP="00B649EE">
            <w:pPr>
              <w:snapToGrid w:val="0"/>
              <w:rPr>
                <w:rFonts w:ascii="Meiryo UI" w:eastAsia="Meiryo UI" w:hAnsi="Meiryo UI"/>
                <w:sz w:val="20"/>
                <w:szCs w:val="20"/>
              </w:rPr>
            </w:pPr>
            <w:r w:rsidRPr="00EF61B4">
              <w:rPr>
                <w:rFonts w:ascii="Meiryo UI" w:eastAsia="Meiryo UI" w:hAnsi="Meiryo UI" w:hint="eastAsia"/>
                <w:sz w:val="20"/>
                <w:szCs w:val="20"/>
              </w:rPr>
              <w:t>透水性舗装</w:t>
            </w:r>
          </w:p>
        </w:tc>
        <w:tc>
          <w:tcPr>
            <w:tcW w:w="7258" w:type="dxa"/>
            <w:shd w:val="clear" w:color="auto" w:fill="auto"/>
          </w:tcPr>
          <w:p w14:paraId="5571E870" w14:textId="77777777" w:rsidR="00B649EE" w:rsidRPr="0065232B" w:rsidRDefault="00B649EE" w:rsidP="00B649EE">
            <w:pPr>
              <w:snapToGrid w:val="0"/>
              <w:ind w:left="180" w:hangingChars="100" w:hanging="180"/>
              <w:rPr>
                <w:rFonts w:ascii="Meiryo UI" w:eastAsia="Meiryo UI" w:hAnsi="Meiryo UI"/>
                <w:sz w:val="18"/>
                <w:szCs w:val="18"/>
              </w:rPr>
            </w:pPr>
            <w:r w:rsidRPr="00EF61B4">
              <w:rPr>
                <w:rFonts w:ascii="Meiryo UI" w:eastAsia="Meiryo UI" w:hAnsi="Meiryo UI" w:hint="eastAsia"/>
                <w:sz w:val="18"/>
                <w:szCs w:val="18"/>
              </w:rPr>
              <w:t>○雨水を道路の路床に浸透させることができる舗装であること。</w:t>
            </w:r>
          </w:p>
        </w:tc>
        <w:tc>
          <w:tcPr>
            <w:tcW w:w="4224" w:type="dxa"/>
            <w:shd w:val="clear" w:color="auto" w:fill="auto"/>
          </w:tcPr>
          <w:p w14:paraId="0DEEE536" w14:textId="77777777" w:rsidR="00B649EE" w:rsidRPr="0059281D" w:rsidRDefault="00B649EE" w:rsidP="00B649EE">
            <w:pPr>
              <w:snapToGrid w:val="0"/>
              <w:spacing w:line="220" w:lineRule="exact"/>
              <w:rPr>
                <w:rFonts w:ascii="Meiryo UI" w:eastAsia="Meiryo UI" w:hAnsi="Meiryo UI"/>
                <w:sz w:val="18"/>
                <w:szCs w:val="18"/>
              </w:rPr>
            </w:pPr>
            <w:r w:rsidRPr="00EF61B4">
              <w:rPr>
                <w:rFonts w:ascii="Meiryo UI" w:eastAsia="Meiryo UI" w:hAnsi="Meiryo UI" w:hint="eastAsia"/>
                <w:sz w:val="18"/>
                <w:szCs w:val="18"/>
              </w:rPr>
              <w:t>雨水を道路の路床に浸透させる必要のある歩行者道等の自動車交通がない道路の部分において使用するものとする。</w:t>
            </w:r>
          </w:p>
        </w:tc>
      </w:tr>
      <w:tr w:rsidR="00B649EE" w:rsidRPr="00A25335" w14:paraId="4A101DF0" w14:textId="77777777" w:rsidTr="005D4340">
        <w:trPr>
          <w:trHeight w:val="417"/>
        </w:trPr>
        <w:tc>
          <w:tcPr>
            <w:tcW w:w="1330" w:type="dxa"/>
            <w:shd w:val="clear" w:color="auto" w:fill="auto"/>
          </w:tcPr>
          <w:p w14:paraId="31C1FDA2" w14:textId="77777777" w:rsidR="00B649EE" w:rsidRPr="0065232B" w:rsidRDefault="00B649EE" w:rsidP="00B649EE">
            <w:pPr>
              <w:snapToGrid w:val="0"/>
              <w:rPr>
                <w:rFonts w:ascii="Meiryo UI" w:eastAsia="Meiryo UI" w:hAnsi="Meiryo UI"/>
                <w:sz w:val="20"/>
                <w:szCs w:val="21"/>
              </w:rPr>
            </w:pPr>
            <w:r w:rsidRPr="00EF61B4">
              <w:rPr>
                <w:rFonts w:ascii="Meiryo UI" w:eastAsia="Meiryo UI" w:hAnsi="Meiryo UI" w:hint="eastAsia"/>
                <w:sz w:val="20"/>
                <w:szCs w:val="21"/>
              </w:rPr>
              <w:t>屋上緑化</w:t>
            </w:r>
          </w:p>
        </w:tc>
        <w:tc>
          <w:tcPr>
            <w:tcW w:w="1330" w:type="dxa"/>
            <w:shd w:val="clear" w:color="auto" w:fill="auto"/>
          </w:tcPr>
          <w:p w14:paraId="7A2C09D6" w14:textId="77777777" w:rsidR="00B649EE" w:rsidRPr="0065232B" w:rsidRDefault="00B649EE" w:rsidP="00B649EE">
            <w:pPr>
              <w:snapToGrid w:val="0"/>
              <w:rPr>
                <w:rFonts w:ascii="Meiryo UI" w:eastAsia="Meiryo UI" w:hAnsi="Meiryo UI"/>
                <w:sz w:val="20"/>
                <w:szCs w:val="20"/>
              </w:rPr>
            </w:pPr>
            <w:r w:rsidRPr="00EF61B4">
              <w:rPr>
                <w:rFonts w:ascii="Meiryo UI" w:eastAsia="Meiryo UI" w:hAnsi="Meiryo UI" w:hint="eastAsia"/>
                <w:sz w:val="20"/>
                <w:szCs w:val="20"/>
              </w:rPr>
              <w:t>屋上緑化</w:t>
            </w:r>
          </w:p>
        </w:tc>
        <w:tc>
          <w:tcPr>
            <w:tcW w:w="7258" w:type="dxa"/>
            <w:shd w:val="clear" w:color="auto" w:fill="auto"/>
          </w:tcPr>
          <w:p w14:paraId="06825CB8" w14:textId="77777777" w:rsidR="00B649EE" w:rsidRPr="00EF61B4" w:rsidRDefault="00B649EE" w:rsidP="00B649EE">
            <w:pPr>
              <w:snapToGrid w:val="0"/>
              <w:ind w:left="180" w:hangingChars="100" w:hanging="180"/>
              <w:rPr>
                <w:rFonts w:ascii="Meiryo UI" w:eastAsia="Meiryo UI" w:hAnsi="Meiryo UI"/>
                <w:sz w:val="18"/>
                <w:szCs w:val="18"/>
              </w:rPr>
            </w:pPr>
            <w:r w:rsidRPr="00EF61B4">
              <w:rPr>
                <w:rFonts w:ascii="Meiryo UI" w:eastAsia="Meiryo UI" w:hAnsi="Meiryo UI" w:hint="eastAsia"/>
                <w:sz w:val="18"/>
                <w:szCs w:val="18"/>
              </w:rPr>
              <w:t>①植物の健全な生育及び生育基盤を有するものであること。</w:t>
            </w:r>
          </w:p>
          <w:p w14:paraId="522BA9A1" w14:textId="77777777" w:rsidR="00B649EE" w:rsidRPr="0065232B" w:rsidRDefault="00B649EE" w:rsidP="00B649EE">
            <w:pPr>
              <w:snapToGrid w:val="0"/>
              <w:ind w:left="180" w:hangingChars="100" w:hanging="180"/>
              <w:rPr>
                <w:rFonts w:ascii="Meiryo UI" w:eastAsia="Meiryo UI" w:hAnsi="Meiryo UI"/>
                <w:sz w:val="18"/>
                <w:szCs w:val="18"/>
              </w:rPr>
            </w:pPr>
            <w:r w:rsidRPr="00EF61B4">
              <w:rPr>
                <w:rFonts w:ascii="Meiryo UI" w:eastAsia="Meiryo UI" w:hAnsi="Meiryo UI" w:hint="eastAsia"/>
                <w:sz w:val="18"/>
                <w:szCs w:val="18"/>
              </w:rPr>
              <w:t>②ヒートアイランド現象の緩和等都市環境改善効果を有するものであること。</w:t>
            </w:r>
          </w:p>
        </w:tc>
        <w:tc>
          <w:tcPr>
            <w:tcW w:w="4224" w:type="dxa"/>
            <w:shd w:val="clear" w:color="auto" w:fill="auto"/>
          </w:tcPr>
          <w:p w14:paraId="70175476" w14:textId="77777777" w:rsidR="00B649EE" w:rsidRPr="0059281D" w:rsidRDefault="00B649EE" w:rsidP="00B649EE">
            <w:pPr>
              <w:snapToGrid w:val="0"/>
              <w:spacing w:line="220" w:lineRule="exact"/>
              <w:rPr>
                <w:rFonts w:ascii="Meiryo UI" w:eastAsia="Meiryo UI" w:hAnsi="Meiryo UI"/>
                <w:sz w:val="18"/>
                <w:szCs w:val="18"/>
              </w:rPr>
            </w:pPr>
            <w:r w:rsidRPr="00EF61B4">
              <w:rPr>
                <w:rFonts w:ascii="Meiryo UI" w:eastAsia="Meiryo UI" w:hAnsi="Meiryo UI" w:hint="eastAsia"/>
                <w:sz w:val="18"/>
                <w:szCs w:val="18"/>
              </w:rPr>
              <w:t>建物の屋上等において設置する</w:t>
            </w:r>
            <w:r>
              <w:rPr>
                <w:rFonts w:ascii="Meiryo UI" w:eastAsia="Meiryo UI" w:hAnsi="Meiryo UI" w:hint="eastAsia"/>
                <w:sz w:val="18"/>
                <w:szCs w:val="18"/>
              </w:rPr>
              <w:t>ものとする。</w:t>
            </w:r>
          </w:p>
        </w:tc>
      </w:tr>
    </w:tbl>
    <w:p w14:paraId="67596FC1" w14:textId="77777777" w:rsidR="005E103E" w:rsidRPr="005D4340" w:rsidRDefault="005E103E" w:rsidP="00A97C08">
      <w:pPr>
        <w:snapToGrid w:val="0"/>
        <w:rPr>
          <w:rFonts w:ascii="Meiryo UI" w:eastAsia="Meiryo UI" w:hAnsi="Meiryo UI"/>
          <w:sz w:val="10"/>
        </w:rPr>
      </w:pPr>
    </w:p>
    <w:sectPr w:rsidR="005E103E" w:rsidRPr="005D4340" w:rsidSect="003B0EE9">
      <w:headerReference w:type="default" r:id="rId15"/>
      <w:footerReference w:type="default" r:id="rId16"/>
      <w:pgSz w:w="16838" w:h="11906" w:orient="landscape"/>
      <w:pgMar w:top="1134" w:right="1418" w:bottom="1134" w:left="1418" w:header="680"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23D19" w14:textId="77777777" w:rsidR="00F42079" w:rsidRDefault="00F42079" w:rsidP="004A5277">
      <w:r>
        <w:separator/>
      </w:r>
    </w:p>
  </w:endnote>
  <w:endnote w:type="continuationSeparator" w:id="0">
    <w:p w14:paraId="2C1603EE" w14:textId="77777777" w:rsidR="00F42079" w:rsidRDefault="00F42079" w:rsidP="004A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50B6" w14:textId="77777777" w:rsidR="00FF057D" w:rsidRPr="00356D03" w:rsidRDefault="00FF057D">
    <w:pPr>
      <w:pStyle w:val="a7"/>
      <w:jc w:val="center"/>
      <w:rPr>
        <w:rFonts w:ascii="Meiryo UI" w:eastAsia="Meiryo UI" w:hAnsi="Meiryo UI"/>
      </w:rPr>
    </w:pPr>
  </w:p>
  <w:p w14:paraId="7A8F3B58" w14:textId="77777777" w:rsidR="00FF057D" w:rsidRDefault="00FF057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BC97" w14:textId="5A732F97" w:rsidR="00FF057D" w:rsidRPr="00356D03" w:rsidRDefault="00FF057D">
    <w:pPr>
      <w:pStyle w:val="a7"/>
      <w:jc w:val="center"/>
      <w:rPr>
        <w:rFonts w:ascii="Meiryo UI" w:eastAsia="Meiryo UI" w:hAnsi="Meiryo UI"/>
      </w:rPr>
    </w:pPr>
    <w:r w:rsidRPr="00356D03">
      <w:rPr>
        <w:rFonts w:ascii="Meiryo UI" w:eastAsia="Meiryo UI" w:hAnsi="Meiryo UI"/>
      </w:rPr>
      <w:fldChar w:fldCharType="begin"/>
    </w:r>
    <w:r w:rsidRPr="00356D03">
      <w:rPr>
        <w:rFonts w:ascii="Meiryo UI" w:eastAsia="Meiryo UI" w:hAnsi="Meiryo UI"/>
      </w:rPr>
      <w:instrText>PAGE   \* MERGEFORMAT</w:instrText>
    </w:r>
    <w:r w:rsidRPr="00356D03">
      <w:rPr>
        <w:rFonts w:ascii="Meiryo UI" w:eastAsia="Meiryo UI" w:hAnsi="Meiryo UI"/>
      </w:rPr>
      <w:fldChar w:fldCharType="separate"/>
    </w:r>
    <w:r w:rsidR="00E50F86" w:rsidRPr="00E50F86">
      <w:rPr>
        <w:rFonts w:ascii="Meiryo UI" w:eastAsia="Meiryo UI" w:hAnsi="Meiryo UI"/>
        <w:noProof/>
        <w:lang w:val="ja-JP"/>
      </w:rPr>
      <w:t>11</w:t>
    </w:r>
    <w:r w:rsidRPr="00356D03">
      <w:rPr>
        <w:rFonts w:ascii="Meiryo UI" w:eastAsia="Meiryo UI" w:hAnsi="Meiryo UI"/>
      </w:rPr>
      <w:fldChar w:fldCharType="end"/>
    </w:r>
  </w:p>
  <w:p w14:paraId="4BF9A101" w14:textId="77777777" w:rsidR="00FF057D" w:rsidRDefault="00FF05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57327" w14:textId="77777777" w:rsidR="00F42079" w:rsidRDefault="00F42079" w:rsidP="004A5277">
      <w:r>
        <w:separator/>
      </w:r>
    </w:p>
  </w:footnote>
  <w:footnote w:type="continuationSeparator" w:id="0">
    <w:p w14:paraId="6BAB8228" w14:textId="77777777" w:rsidR="00F42079" w:rsidRDefault="00F42079" w:rsidP="004A5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EF7B" w14:textId="77777777" w:rsidR="00FF057D" w:rsidRPr="0062664D" w:rsidRDefault="00FF057D" w:rsidP="0062664D">
    <w:pPr>
      <w:pStyle w:val="a5"/>
      <w:jc w:val="center"/>
      <w:rPr>
        <w:rFonts w:ascii="Meiryo UI" w:eastAsia="Meiryo UI" w:hAnsi="Meiryo U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F4C4" w14:textId="657190FB" w:rsidR="00FF057D" w:rsidRPr="0062664D" w:rsidRDefault="00FF057D" w:rsidP="0062664D">
    <w:pPr>
      <w:pStyle w:val="a5"/>
      <w:jc w:val="center"/>
      <w:rPr>
        <w:rFonts w:ascii="Meiryo UI" w:eastAsia="Meiryo UI" w:hAnsi="Meiryo UI"/>
        <w:sz w:val="22"/>
      </w:rPr>
    </w:pPr>
    <w:r>
      <w:rPr>
        <w:rFonts w:ascii="Meiryo UI" w:eastAsia="Meiryo UI" w:hAnsi="Meiryo UI" w:hint="eastAsia"/>
        <w:sz w:val="22"/>
      </w:rPr>
      <w:t>令和</w:t>
    </w:r>
    <w:r w:rsidR="00D748EA">
      <w:rPr>
        <w:rFonts w:ascii="Meiryo UI" w:eastAsia="Meiryo UI" w:hAnsi="Meiryo UI" w:hint="eastAsia"/>
        <w:sz w:val="22"/>
      </w:rPr>
      <w:t>７</w:t>
    </w:r>
    <w:r>
      <w:rPr>
        <w:rFonts w:ascii="Meiryo UI" w:eastAsia="Meiryo UI" w:hAnsi="Meiryo UI" w:hint="eastAsia"/>
        <w:sz w:val="22"/>
      </w:rPr>
      <w:t>年度　大阪府グリーン調達方針（Ⅱ 公共工事編</w:t>
    </w:r>
    <w:r w:rsidRPr="0062664D">
      <w:rPr>
        <w:rFonts w:ascii="Meiryo UI" w:eastAsia="Meiryo UI" w:hAnsi="Meiryo UI"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50F0A"/>
    <w:multiLevelType w:val="hybridMultilevel"/>
    <w:tmpl w:val="6E8C73DE"/>
    <w:lvl w:ilvl="0" w:tplc="94447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972288"/>
    <w:multiLevelType w:val="hybridMultilevel"/>
    <w:tmpl w:val="EE72479E"/>
    <w:lvl w:ilvl="0" w:tplc="F08601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42A"/>
    <w:rsid w:val="00001A95"/>
    <w:rsid w:val="00004872"/>
    <w:rsid w:val="00004BB1"/>
    <w:rsid w:val="00015790"/>
    <w:rsid w:val="00027BCE"/>
    <w:rsid w:val="000375A6"/>
    <w:rsid w:val="0009307E"/>
    <w:rsid w:val="000A4FCD"/>
    <w:rsid w:val="000A5BBF"/>
    <w:rsid w:val="000B34B4"/>
    <w:rsid w:val="000C72D0"/>
    <w:rsid w:val="000D683E"/>
    <w:rsid w:val="000E09F7"/>
    <w:rsid w:val="000E5EB4"/>
    <w:rsid w:val="000F6CAC"/>
    <w:rsid w:val="000F7507"/>
    <w:rsid w:val="001024A0"/>
    <w:rsid w:val="001126DE"/>
    <w:rsid w:val="00120161"/>
    <w:rsid w:val="0012701E"/>
    <w:rsid w:val="0013226D"/>
    <w:rsid w:val="0013301D"/>
    <w:rsid w:val="00142592"/>
    <w:rsid w:val="0015499B"/>
    <w:rsid w:val="0018467D"/>
    <w:rsid w:val="001A2726"/>
    <w:rsid w:val="001A3B81"/>
    <w:rsid w:val="001B5410"/>
    <w:rsid w:val="001C21EF"/>
    <w:rsid w:val="001D33BF"/>
    <w:rsid w:val="001D4D16"/>
    <w:rsid w:val="001D779E"/>
    <w:rsid w:val="001E0D7E"/>
    <w:rsid w:val="001E0F94"/>
    <w:rsid w:val="001E1D9B"/>
    <w:rsid w:val="001E334E"/>
    <w:rsid w:val="001F5AE6"/>
    <w:rsid w:val="00203425"/>
    <w:rsid w:val="00205288"/>
    <w:rsid w:val="002057E9"/>
    <w:rsid w:val="002204BB"/>
    <w:rsid w:val="002232DF"/>
    <w:rsid w:val="00224CAD"/>
    <w:rsid w:val="002307E2"/>
    <w:rsid w:val="002348FD"/>
    <w:rsid w:val="002443AD"/>
    <w:rsid w:val="002448DF"/>
    <w:rsid w:val="00263E1B"/>
    <w:rsid w:val="002713F4"/>
    <w:rsid w:val="00280235"/>
    <w:rsid w:val="0028139C"/>
    <w:rsid w:val="00281EEB"/>
    <w:rsid w:val="002833C5"/>
    <w:rsid w:val="0029671D"/>
    <w:rsid w:val="002D6192"/>
    <w:rsid w:val="002E33EE"/>
    <w:rsid w:val="003120AF"/>
    <w:rsid w:val="0032677D"/>
    <w:rsid w:val="00332B0A"/>
    <w:rsid w:val="003366A3"/>
    <w:rsid w:val="003535DC"/>
    <w:rsid w:val="00353EF0"/>
    <w:rsid w:val="00354059"/>
    <w:rsid w:val="0035560F"/>
    <w:rsid w:val="00356D03"/>
    <w:rsid w:val="00380BB6"/>
    <w:rsid w:val="0039241C"/>
    <w:rsid w:val="003A2636"/>
    <w:rsid w:val="003B0EE9"/>
    <w:rsid w:val="003B1F54"/>
    <w:rsid w:val="003C08A8"/>
    <w:rsid w:val="003C3D9F"/>
    <w:rsid w:val="003D1150"/>
    <w:rsid w:val="003D1834"/>
    <w:rsid w:val="003E132A"/>
    <w:rsid w:val="003F1ECB"/>
    <w:rsid w:val="004118C2"/>
    <w:rsid w:val="004131D9"/>
    <w:rsid w:val="00420563"/>
    <w:rsid w:val="00420746"/>
    <w:rsid w:val="0042264E"/>
    <w:rsid w:val="004232C4"/>
    <w:rsid w:val="00424FA7"/>
    <w:rsid w:val="00425046"/>
    <w:rsid w:val="00425252"/>
    <w:rsid w:val="00433D1E"/>
    <w:rsid w:val="00440BB2"/>
    <w:rsid w:val="0046547D"/>
    <w:rsid w:val="00485142"/>
    <w:rsid w:val="0049415E"/>
    <w:rsid w:val="004A0F0E"/>
    <w:rsid w:val="004A5277"/>
    <w:rsid w:val="004B01DC"/>
    <w:rsid w:val="004B367D"/>
    <w:rsid w:val="004B4D12"/>
    <w:rsid w:val="004B663D"/>
    <w:rsid w:val="004D3E09"/>
    <w:rsid w:val="004D44BF"/>
    <w:rsid w:val="004D4FF0"/>
    <w:rsid w:val="004E7E2B"/>
    <w:rsid w:val="00503698"/>
    <w:rsid w:val="00515874"/>
    <w:rsid w:val="005318BD"/>
    <w:rsid w:val="00550140"/>
    <w:rsid w:val="00562D5E"/>
    <w:rsid w:val="00567974"/>
    <w:rsid w:val="00581DB0"/>
    <w:rsid w:val="005840A7"/>
    <w:rsid w:val="0059281D"/>
    <w:rsid w:val="00593D1D"/>
    <w:rsid w:val="00593FDC"/>
    <w:rsid w:val="005A7A5B"/>
    <w:rsid w:val="005B48A3"/>
    <w:rsid w:val="005B76A4"/>
    <w:rsid w:val="005C2EAC"/>
    <w:rsid w:val="005C5D2A"/>
    <w:rsid w:val="005D4340"/>
    <w:rsid w:val="005E103E"/>
    <w:rsid w:val="005E1517"/>
    <w:rsid w:val="005E18B8"/>
    <w:rsid w:val="005E35F6"/>
    <w:rsid w:val="005E41EE"/>
    <w:rsid w:val="005F1473"/>
    <w:rsid w:val="005F26C7"/>
    <w:rsid w:val="005F332B"/>
    <w:rsid w:val="005F6FEE"/>
    <w:rsid w:val="00602C1D"/>
    <w:rsid w:val="0060525C"/>
    <w:rsid w:val="0061049B"/>
    <w:rsid w:val="0062664D"/>
    <w:rsid w:val="00633FD4"/>
    <w:rsid w:val="00642BC2"/>
    <w:rsid w:val="006453B9"/>
    <w:rsid w:val="0065232B"/>
    <w:rsid w:val="006529DD"/>
    <w:rsid w:val="00654F08"/>
    <w:rsid w:val="0065730A"/>
    <w:rsid w:val="00660355"/>
    <w:rsid w:val="00660366"/>
    <w:rsid w:val="006622FF"/>
    <w:rsid w:val="0067655E"/>
    <w:rsid w:val="0067744C"/>
    <w:rsid w:val="0068077A"/>
    <w:rsid w:val="00681935"/>
    <w:rsid w:val="00690F28"/>
    <w:rsid w:val="006910A9"/>
    <w:rsid w:val="0069432E"/>
    <w:rsid w:val="006964C4"/>
    <w:rsid w:val="006A7442"/>
    <w:rsid w:val="006B2F59"/>
    <w:rsid w:val="006B4673"/>
    <w:rsid w:val="006D45B2"/>
    <w:rsid w:val="006D61B7"/>
    <w:rsid w:val="006E2170"/>
    <w:rsid w:val="006E6317"/>
    <w:rsid w:val="006F0190"/>
    <w:rsid w:val="006F0D1A"/>
    <w:rsid w:val="00713061"/>
    <w:rsid w:val="007178AE"/>
    <w:rsid w:val="00717C7D"/>
    <w:rsid w:val="007200B1"/>
    <w:rsid w:val="00722D14"/>
    <w:rsid w:val="00723CE4"/>
    <w:rsid w:val="00763735"/>
    <w:rsid w:val="00765ABC"/>
    <w:rsid w:val="00771A93"/>
    <w:rsid w:val="007731DC"/>
    <w:rsid w:val="00777F92"/>
    <w:rsid w:val="007807CE"/>
    <w:rsid w:val="007818D2"/>
    <w:rsid w:val="00785CD0"/>
    <w:rsid w:val="007860AF"/>
    <w:rsid w:val="007A67A6"/>
    <w:rsid w:val="007A69C4"/>
    <w:rsid w:val="007B052E"/>
    <w:rsid w:val="007B47C7"/>
    <w:rsid w:val="007B5CE8"/>
    <w:rsid w:val="007C17C7"/>
    <w:rsid w:val="007D4D7A"/>
    <w:rsid w:val="007D7E44"/>
    <w:rsid w:val="007F1B46"/>
    <w:rsid w:val="00801321"/>
    <w:rsid w:val="008101B2"/>
    <w:rsid w:val="00822FC7"/>
    <w:rsid w:val="008236F8"/>
    <w:rsid w:val="008265A1"/>
    <w:rsid w:val="008359E7"/>
    <w:rsid w:val="00842B58"/>
    <w:rsid w:val="00853CCE"/>
    <w:rsid w:val="00854AC3"/>
    <w:rsid w:val="00856515"/>
    <w:rsid w:val="00862C70"/>
    <w:rsid w:val="00866F34"/>
    <w:rsid w:val="008679E6"/>
    <w:rsid w:val="00873476"/>
    <w:rsid w:val="00892DE8"/>
    <w:rsid w:val="00894745"/>
    <w:rsid w:val="008A1779"/>
    <w:rsid w:val="008A3674"/>
    <w:rsid w:val="008C2086"/>
    <w:rsid w:val="008D3BAB"/>
    <w:rsid w:val="008D6667"/>
    <w:rsid w:val="008D7C3A"/>
    <w:rsid w:val="008E4BB2"/>
    <w:rsid w:val="008E516A"/>
    <w:rsid w:val="00920A70"/>
    <w:rsid w:val="00933134"/>
    <w:rsid w:val="00934C80"/>
    <w:rsid w:val="00937E80"/>
    <w:rsid w:val="009405B2"/>
    <w:rsid w:val="009470AF"/>
    <w:rsid w:val="009545F9"/>
    <w:rsid w:val="009758BD"/>
    <w:rsid w:val="00975C11"/>
    <w:rsid w:val="00981B41"/>
    <w:rsid w:val="00981E60"/>
    <w:rsid w:val="009905E5"/>
    <w:rsid w:val="00990FE1"/>
    <w:rsid w:val="00997118"/>
    <w:rsid w:val="009A3810"/>
    <w:rsid w:val="009A5A12"/>
    <w:rsid w:val="009D0F45"/>
    <w:rsid w:val="009D1627"/>
    <w:rsid w:val="009D45CE"/>
    <w:rsid w:val="009E2C19"/>
    <w:rsid w:val="009F1C82"/>
    <w:rsid w:val="00A00596"/>
    <w:rsid w:val="00A01C2E"/>
    <w:rsid w:val="00A12B81"/>
    <w:rsid w:val="00A25335"/>
    <w:rsid w:val="00A4161B"/>
    <w:rsid w:val="00A56DEC"/>
    <w:rsid w:val="00A61C13"/>
    <w:rsid w:val="00A65058"/>
    <w:rsid w:val="00A66617"/>
    <w:rsid w:val="00A71347"/>
    <w:rsid w:val="00A75469"/>
    <w:rsid w:val="00A9608B"/>
    <w:rsid w:val="00A96A02"/>
    <w:rsid w:val="00A97A3B"/>
    <w:rsid w:val="00A97C08"/>
    <w:rsid w:val="00AA2EA2"/>
    <w:rsid w:val="00AB2669"/>
    <w:rsid w:val="00AF17E3"/>
    <w:rsid w:val="00B02363"/>
    <w:rsid w:val="00B110C6"/>
    <w:rsid w:val="00B31B3D"/>
    <w:rsid w:val="00B501F5"/>
    <w:rsid w:val="00B53F6E"/>
    <w:rsid w:val="00B649EE"/>
    <w:rsid w:val="00B64C93"/>
    <w:rsid w:val="00B64CD6"/>
    <w:rsid w:val="00B83A98"/>
    <w:rsid w:val="00BA0BD5"/>
    <w:rsid w:val="00BA1FAD"/>
    <w:rsid w:val="00BA600F"/>
    <w:rsid w:val="00BB2762"/>
    <w:rsid w:val="00BC23F2"/>
    <w:rsid w:val="00BC4C3D"/>
    <w:rsid w:val="00BC742D"/>
    <w:rsid w:val="00BD243C"/>
    <w:rsid w:val="00BE2DF1"/>
    <w:rsid w:val="00BE7CCF"/>
    <w:rsid w:val="00BF1BA3"/>
    <w:rsid w:val="00C0222C"/>
    <w:rsid w:val="00C13260"/>
    <w:rsid w:val="00C176F3"/>
    <w:rsid w:val="00C20F8A"/>
    <w:rsid w:val="00C23ED2"/>
    <w:rsid w:val="00C267E1"/>
    <w:rsid w:val="00C348D8"/>
    <w:rsid w:val="00C40EFE"/>
    <w:rsid w:val="00C438E4"/>
    <w:rsid w:val="00C43F9C"/>
    <w:rsid w:val="00C44E95"/>
    <w:rsid w:val="00C46B7B"/>
    <w:rsid w:val="00C56CC8"/>
    <w:rsid w:val="00C80F94"/>
    <w:rsid w:val="00C84B98"/>
    <w:rsid w:val="00C878DC"/>
    <w:rsid w:val="00C94009"/>
    <w:rsid w:val="00CA11C5"/>
    <w:rsid w:val="00CA4E00"/>
    <w:rsid w:val="00CA5107"/>
    <w:rsid w:val="00CA5A16"/>
    <w:rsid w:val="00CB76C0"/>
    <w:rsid w:val="00CD4F4B"/>
    <w:rsid w:val="00CD6BBA"/>
    <w:rsid w:val="00CF05DD"/>
    <w:rsid w:val="00D40278"/>
    <w:rsid w:val="00D41924"/>
    <w:rsid w:val="00D44DEA"/>
    <w:rsid w:val="00D67878"/>
    <w:rsid w:val="00D73743"/>
    <w:rsid w:val="00D748EA"/>
    <w:rsid w:val="00D773E1"/>
    <w:rsid w:val="00D921FB"/>
    <w:rsid w:val="00DA199A"/>
    <w:rsid w:val="00DB271A"/>
    <w:rsid w:val="00DB5BC1"/>
    <w:rsid w:val="00DB7D0D"/>
    <w:rsid w:val="00DC243F"/>
    <w:rsid w:val="00DC2E20"/>
    <w:rsid w:val="00DC5DA1"/>
    <w:rsid w:val="00DE3A39"/>
    <w:rsid w:val="00DF1FA8"/>
    <w:rsid w:val="00E17821"/>
    <w:rsid w:val="00E3336F"/>
    <w:rsid w:val="00E44ADB"/>
    <w:rsid w:val="00E50F86"/>
    <w:rsid w:val="00E542A3"/>
    <w:rsid w:val="00E8011A"/>
    <w:rsid w:val="00E8734E"/>
    <w:rsid w:val="00EA1F71"/>
    <w:rsid w:val="00EA48D6"/>
    <w:rsid w:val="00EA4A11"/>
    <w:rsid w:val="00EA4A48"/>
    <w:rsid w:val="00EB3DB3"/>
    <w:rsid w:val="00EB4F15"/>
    <w:rsid w:val="00EB700A"/>
    <w:rsid w:val="00ED7ACD"/>
    <w:rsid w:val="00EE2625"/>
    <w:rsid w:val="00EE2D8B"/>
    <w:rsid w:val="00EE776F"/>
    <w:rsid w:val="00EF61B4"/>
    <w:rsid w:val="00F00044"/>
    <w:rsid w:val="00F023FB"/>
    <w:rsid w:val="00F06319"/>
    <w:rsid w:val="00F10351"/>
    <w:rsid w:val="00F1202A"/>
    <w:rsid w:val="00F13AE9"/>
    <w:rsid w:val="00F218A8"/>
    <w:rsid w:val="00F26246"/>
    <w:rsid w:val="00F26DAC"/>
    <w:rsid w:val="00F33724"/>
    <w:rsid w:val="00F34E1E"/>
    <w:rsid w:val="00F42079"/>
    <w:rsid w:val="00F420F7"/>
    <w:rsid w:val="00F5623D"/>
    <w:rsid w:val="00F56D31"/>
    <w:rsid w:val="00F61414"/>
    <w:rsid w:val="00F62D40"/>
    <w:rsid w:val="00F65904"/>
    <w:rsid w:val="00F74F83"/>
    <w:rsid w:val="00F803F4"/>
    <w:rsid w:val="00F84053"/>
    <w:rsid w:val="00F85287"/>
    <w:rsid w:val="00F9073C"/>
    <w:rsid w:val="00F935C0"/>
    <w:rsid w:val="00F97413"/>
    <w:rsid w:val="00FA6240"/>
    <w:rsid w:val="00FB742A"/>
    <w:rsid w:val="00FC2519"/>
    <w:rsid w:val="00FC72D6"/>
    <w:rsid w:val="00FD01BF"/>
    <w:rsid w:val="00FD040A"/>
    <w:rsid w:val="00FD2262"/>
    <w:rsid w:val="00FD6AF9"/>
    <w:rsid w:val="00FE24B0"/>
    <w:rsid w:val="00FE460B"/>
    <w:rsid w:val="00FF057D"/>
    <w:rsid w:val="00FF6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69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97413"/>
    <w:rPr>
      <w:color w:val="0563C1"/>
      <w:u w:val="single"/>
    </w:rPr>
  </w:style>
  <w:style w:type="table" w:styleId="a4">
    <w:name w:val="Table Grid"/>
    <w:basedOn w:val="a1"/>
    <w:uiPriority w:val="39"/>
    <w:rsid w:val="00420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A5277"/>
    <w:pPr>
      <w:tabs>
        <w:tab w:val="center" w:pos="4252"/>
        <w:tab w:val="right" w:pos="8504"/>
      </w:tabs>
      <w:snapToGrid w:val="0"/>
    </w:pPr>
  </w:style>
  <w:style w:type="character" w:customStyle="1" w:styleId="a6">
    <w:name w:val="ヘッダー (文字)"/>
    <w:basedOn w:val="a0"/>
    <w:link w:val="a5"/>
    <w:uiPriority w:val="99"/>
    <w:rsid w:val="004A5277"/>
  </w:style>
  <w:style w:type="paragraph" w:styleId="a7">
    <w:name w:val="footer"/>
    <w:basedOn w:val="a"/>
    <w:link w:val="a8"/>
    <w:uiPriority w:val="99"/>
    <w:unhideWhenUsed/>
    <w:rsid w:val="004A5277"/>
    <w:pPr>
      <w:tabs>
        <w:tab w:val="center" w:pos="4252"/>
        <w:tab w:val="right" w:pos="8504"/>
      </w:tabs>
      <w:snapToGrid w:val="0"/>
    </w:pPr>
  </w:style>
  <w:style w:type="character" w:customStyle="1" w:styleId="a8">
    <w:name w:val="フッター (文字)"/>
    <w:basedOn w:val="a0"/>
    <w:link w:val="a7"/>
    <w:uiPriority w:val="99"/>
    <w:rsid w:val="004A5277"/>
  </w:style>
  <w:style w:type="paragraph" w:styleId="a9">
    <w:name w:val="Balloon Text"/>
    <w:basedOn w:val="a"/>
    <w:link w:val="aa"/>
    <w:uiPriority w:val="99"/>
    <w:semiHidden/>
    <w:unhideWhenUsed/>
    <w:rsid w:val="00F10351"/>
    <w:rPr>
      <w:rFonts w:ascii="游ゴシック Light" w:eastAsia="游ゴシック Light" w:hAnsi="游ゴシック Light"/>
      <w:sz w:val="18"/>
      <w:szCs w:val="18"/>
    </w:rPr>
  </w:style>
  <w:style w:type="character" w:customStyle="1" w:styleId="aa">
    <w:name w:val="吹き出し (文字)"/>
    <w:link w:val="a9"/>
    <w:uiPriority w:val="99"/>
    <w:semiHidden/>
    <w:rsid w:val="00F10351"/>
    <w:rPr>
      <w:rFonts w:ascii="游ゴシック Light" w:eastAsia="游ゴシック Light" w:hAnsi="游ゴシック Light" w:cs="Times New Roman"/>
      <w:sz w:val="18"/>
      <w:szCs w:val="18"/>
    </w:rPr>
  </w:style>
  <w:style w:type="paragraph" w:styleId="ab">
    <w:name w:val="List Paragraph"/>
    <w:basedOn w:val="a"/>
    <w:uiPriority w:val="34"/>
    <w:qFormat/>
    <w:rsid w:val="0068077A"/>
    <w:pPr>
      <w:ind w:leftChars="400" w:left="840"/>
    </w:pPr>
  </w:style>
  <w:style w:type="character" w:styleId="ac">
    <w:name w:val="FollowedHyperlink"/>
    <w:basedOn w:val="a0"/>
    <w:uiPriority w:val="99"/>
    <w:semiHidden/>
    <w:unhideWhenUsed/>
    <w:rsid w:val="00CF05DD"/>
    <w:rPr>
      <w:color w:val="954F72" w:themeColor="followedHyperlink"/>
      <w:u w:val="single"/>
    </w:rPr>
  </w:style>
  <w:style w:type="character" w:customStyle="1" w:styleId="1">
    <w:name w:val="未解決のメンション1"/>
    <w:basedOn w:val="a0"/>
    <w:uiPriority w:val="99"/>
    <w:semiHidden/>
    <w:unhideWhenUsed/>
    <w:rsid w:val="00F00044"/>
    <w:rPr>
      <w:color w:val="605E5C"/>
      <w:shd w:val="clear" w:color="auto" w:fill="E1DFDD"/>
    </w:rPr>
  </w:style>
  <w:style w:type="paragraph" w:styleId="ad">
    <w:name w:val="Revision"/>
    <w:hidden/>
    <w:uiPriority w:val="99"/>
    <w:semiHidden/>
    <w:rsid w:val="008E4BB2"/>
    <w:rPr>
      <w:kern w:val="2"/>
      <w:sz w:val="21"/>
      <w:szCs w:val="22"/>
    </w:rPr>
  </w:style>
  <w:style w:type="character" w:styleId="ae">
    <w:name w:val="Unresolved Mention"/>
    <w:basedOn w:val="a0"/>
    <w:uiPriority w:val="99"/>
    <w:semiHidden/>
    <w:unhideWhenUsed/>
    <w:rsid w:val="00C46B7B"/>
    <w:rPr>
      <w:color w:val="605E5C"/>
      <w:shd w:val="clear" w:color="auto" w:fill="E1DFDD"/>
    </w:rPr>
  </w:style>
  <w:style w:type="character" w:styleId="af">
    <w:name w:val="annotation reference"/>
    <w:basedOn w:val="a0"/>
    <w:uiPriority w:val="99"/>
    <w:semiHidden/>
    <w:unhideWhenUsed/>
    <w:rsid w:val="009758BD"/>
    <w:rPr>
      <w:sz w:val="18"/>
      <w:szCs w:val="18"/>
    </w:rPr>
  </w:style>
  <w:style w:type="paragraph" w:styleId="af0">
    <w:name w:val="annotation text"/>
    <w:basedOn w:val="a"/>
    <w:link w:val="af1"/>
    <w:uiPriority w:val="99"/>
    <w:semiHidden/>
    <w:unhideWhenUsed/>
    <w:rsid w:val="009758BD"/>
    <w:pPr>
      <w:jc w:val="left"/>
    </w:pPr>
  </w:style>
  <w:style w:type="character" w:customStyle="1" w:styleId="af1">
    <w:name w:val="コメント文字列 (文字)"/>
    <w:basedOn w:val="a0"/>
    <w:link w:val="af0"/>
    <w:uiPriority w:val="99"/>
    <w:semiHidden/>
    <w:rsid w:val="009758BD"/>
    <w:rPr>
      <w:kern w:val="2"/>
      <w:sz w:val="21"/>
      <w:szCs w:val="22"/>
    </w:rPr>
  </w:style>
  <w:style w:type="paragraph" w:styleId="af2">
    <w:name w:val="annotation subject"/>
    <w:basedOn w:val="af0"/>
    <w:next w:val="af0"/>
    <w:link w:val="af3"/>
    <w:uiPriority w:val="99"/>
    <w:semiHidden/>
    <w:unhideWhenUsed/>
    <w:rsid w:val="009758BD"/>
    <w:rPr>
      <w:b/>
      <w:bCs/>
    </w:rPr>
  </w:style>
  <w:style w:type="character" w:customStyle="1" w:styleId="af3">
    <w:name w:val="コメント内容 (文字)"/>
    <w:basedOn w:val="af1"/>
    <w:link w:val="af2"/>
    <w:uiPriority w:val="99"/>
    <w:semiHidden/>
    <w:rsid w:val="009758B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5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pref.osaka.lg.jp/kotsukankyo/haigasu/green_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shigenjunkan/recycle-produc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v.go.jp/policy/hozen/green/g-law/net/kihonhoushin.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A9487-92D2-4FAA-B295-2E342247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1949</Words>
  <Characters>11114</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13037</CharactersWithSpaces>
  <SharedDoc>false</SharedDoc>
  <HLinks>
    <vt:vector size="18" baseType="variant">
      <vt:variant>
        <vt:i4>7929969</vt:i4>
      </vt:variant>
      <vt:variant>
        <vt:i4>72</vt:i4>
      </vt:variant>
      <vt:variant>
        <vt:i4>0</vt:i4>
      </vt:variant>
      <vt:variant>
        <vt:i4>5</vt:i4>
      </vt:variant>
      <vt:variant>
        <vt:lpwstr>http://www.jsvmc.jp/itiran/</vt:lpwstr>
      </vt:variant>
      <vt:variant>
        <vt:lpwstr/>
      </vt:variant>
      <vt:variant>
        <vt:i4>65555</vt:i4>
      </vt:variant>
      <vt:variant>
        <vt:i4>15</vt:i4>
      </vt:variant>
      <vt:variant>
        <vt:i4>0</vt:i4>
      </vt:variant>
      <vt:variant>
        <vt:i4>5</vt:i4>
      </vt:variant>
      <vt:variant>
        <vt:lpwstr>https://joifa.or.jp/</vt:lpwstr>
      </vt:variant>
      <vt:variant>
        <vt:lpwstr/>
      </vt:variant>
      <vt:variant>
        <vt:i4>2949143</vt:i4>
      </vt:variant>
      <vt:variant>
        <vt:i4>6</vt:i4>
      </vt:variant>
      <vt:variant>
        <vt:i4>0</vt:i4>
      </vt:variant>
      <vt:variant>
        <vt:i4>5</vt:i4>
      </vt:variant>
      <vt:variant>
        <vt:lpwstr>https://www.jfpi.or.jp/greenprinting/gp_list/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2025-03-16T12:25:00Z</dcterms:created>
  <dcterms:modified xsi:type="dcterms:W3CDTF">2025-03-18T00:37:00Z</dcterms:modified>
</cp:coreProperties>
</file>