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845E" w14:textId="59FA1FCD" w:rsidR="0044266C" w:rsidRPr="00C061E3" w:rsidRDefault="006E34E7" w:rsidP="0044266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10EF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年９</w:t>
      </w:r>
      <w:r w:rsidR="000F2FDA">
        <w:rPr>
          <w:rFonts w:ascii="ＭＳ 明朝" w:eastAsia="ＭＳ 明朝" w:hAnsi="ＭＳ 明朝" w:hint="eastAsia"/>
          <w:sz w:val="24"/>
          <w:szCs w:val="24"/>
        </w:rPr>
        <w:t>月</w:t>
      </w:r>
      <w:r w:rsidR="00E93E40" w:rsidRPr="00E46AC4">
        <w:rPr>
          <w:rFonts w:ascii="ＭＳ 明朝" w:eastAsia="ＭＳ 明朝" w:hAnsi="ＭＳ 明朝" w:hint="eastAsia"/>
          <w:sz w:val="24"/>
          <w:szCs w:val="24"/>
        </w:rPr>
        <w:t>９</w:t>
      </w:r>
      <w:r w:rsidR="0044266C" w:rsidRPr="00C061E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F3F1B2" w14:textId="77777777" w:rsidR="00FD41C1" w:rsidRDefault="00FD41C1" w:rsidP="0044266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38C3AEB" w14:textId="77777777" w:rsidR="00CD1DDF" w:rsidRPr="00C061E3" w:rsidRDefault="00CD1DDF" w:rsidP="0044266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5BD0997" w14:textId="77777777" w:rsidR="0044266C" w:rsidRPr="00C061E3" w:rsidRDefault="00144ABE" w:rsidP="0044266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一般職非常勤職員の報酬</w:t>
      </w:r>
      <w:r w:rsidR="000B418B" w:rsidRPr="00C061E3">
        <w:rPr>
          <w:rFonts w:asciiTheme="majorEastAsia" w:eastAsiaTheme="majorEastAsia" w:hAnsiTheme="majorEastAsia" w:hint="eastAsia"/>
          <w:sz w:val="24"/>
          <w:szCs w:val="24"/>
        </w:rPr>
        <w:t>単価</w:t>
      </w:r>
      <w:r w:rsidR="000B1338" w:rsidRPr="00C061E3">
        <w:rPr>
          <w:rFonts w:asciiTheme="majorEastAsia" w:eastAsiaTheme="majorEastAsia" w:hAnsiTheme="majorEastAsia" w:hint="eastAsia"/>
          <w:sz w:val="24"/>
          <w:szCs w:val="24"/>
        </w:rPr>
        <w:t>改定</w:t>
      </w:r>
      <w:r w:rsidR="008E6B46" w:rsidRPr="00C061E3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F7435C" w:rsidRPr="00C061E3">
        <w:rPr>
          <w:rFonts w:asciiTheme="majorEastAsia" w:eastAsiaTheme="majorEastAsia" w:hAnsiTheme="majorEastAsia" w:hint="eastAsia"/>
          <w:sz w:val="24"/>
          <w:szCs w:val="24"/>
        </w:rPr>
        <w:t>（提案）</w:t>
      </w:r>
    </w:p>
    <w:p w14:paraId="40258C85" w14:textId="77777777" w:rsidR="00CB4244" w:rsidRDefault="00CB4244">
      <w:pPr>
        <w:rPr>
          <w:sz w:val="24"/>
          <w:szCs w:val="24"/>
        </w:rPr>
      </w:pPr>
    </w:p>
    <w:p w14:paraId="7B8C99AA" w14:textId="77777777" w:rsidR="00CD1DDF" w:rsidRPr="00C061E3" w:rsidRDefault="00CD1DDF">
      <w:pPr>
        <w:rPr>
          <w:sz w:val="24"/>
          <w:szCs w:val="24"/>
        </w:rPr>
      </w:pPr>
    </w:p>
    <w:p w14:paraId="5BEFF64F" w14:textId="77777777" w:rsidR="00E34FFA" w:rsidRPr="00C061E3" w:rsidRDefault="000B418B" w:rsidP="00103E3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0B1338" w:rsidRPr="00C061E3">
        <w:rPr>
          <w:rFonts w:asciiTheme="majorEastAsia" w:eastAsiaTheme="majorEastAsia" w:hAnsiTheme="majorEastAsia" w:hint="eastAsia"/>
          <w:sz w:val="24"/>
          <w:szCs w:val="24"/>
        </w:rPr>
        <w:t>改定</w:t>
      </w:r>
      <w:r w:rsidR="00E34FFA" w:rsidRPr="00C061E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D2228" w:rsidRPr="00C061E3">
        <w:rPr>
          <w:rFonts w:asciiTheme="majorEastAsia" w:eastAsiaTheme="majorEastAsia" w:hAnsiTheme="majorEastAsia" w:hint="eastAsia"/>
          <w:sz w:val="24"/>
          <w:szCs w:val="24"/>
        </w:rPr>
        <w:t>内容・</w:t>
      </w:r>
      <w:r w:rsidR="000B1338" w:rsidRPr="00C061E3">
        <w:rPr>
          <w:rFonts w:asciiTheme="majorEastAsia" w:eastAsiaTheme="majorEastAsia" w:hAnsiTheme="majorEastAsia" w:hint="eastAsia"/>
          <w:sz w:val="24"/>
          <w:szCs w:val="24"/>
        </w:rPr>
        <w:t>考え方</w:t>
      </w:r>
    </w:p>
    <w:p w14:paraId="1FC90FBD" w14:textId="77777777" w:rsidR="00E34FFA" w:rsidRPr="00C061E3" w:rsidRDefault="000B1338" w:rsidP="00DD190C">
      <w:pPr>
        <w:spacing w:line="400" w:lineRule="exact"/>
        <w:ind w:leftChars="50" w:left="105" w:firstLineChars="100" w:firstLine="240"/>
        <w:rPr>
          <w:sz w:val="24"/>
          <w:szCs w:val="24"/>
        </w:rPr>
      </w:pPr>
      <w:r w:rsidRPr="00C061E3">
        <w:rPr>
          <w:rFonts w:hint="eastAsia"/>
          <w:sz w:val="24"/>
          <w:szCs w:val="24"/>
        </w:rPr>
        <w:t>最低賃金法による大阪府</w:t>
      </w:r>
      <w:r w:rsidR="00756B59">
        <w:rPr>
          <w:rFonts w:hint="eastAsia"/>
          <w:sz w:val="24"/>
          <w:szCs w:val="24"/>
        </w:rPr>
        <w:t>最低賃金が改正されたことを踏まえ、大阪府最低賃金を下回る施設管理員等</w:t>
      </w:r>
      <w:r w:rsidR="00144ABE" w:rsidRPr="00C061E3">
        <w:rPr>
          <w:rFonts w:hint="eastAsia"/>
          <w:sz w:val="24"/>
          <w:szCs w:val="24"/>
        </w:rPr>
        <w:t>の報酬</w:t>
      </w:r>
      <w:r w:rsidR="000B418B" w:rsidRPr="00C061E3">
        <w:rPr>
          <w:rFonts w:hint="eastAsia"/>
          <w:sz w:val="24"/>
          <w:szCs w:val="24"/>
        </w:rPr>
        <w:t>単価</w:t>
      </w:r>
      <w:r w:rsidRPr="00C061E3">
        <w:rPr>
          <w:rFonts w:hint="eastAsia"/>
          <w:sz w:val="24"/>
          <w:szCs w:val="24"/>
        </w:rPr>
        <w:t>について引き上げを行う。</w:t>
      </w:r>
    </w:p>
    <w:p w14:paraId="7F6D93BB" w14:textId="77777777" w:rsidR="00414B5B" w:rsidRDefault="00414B5B" w:rsidP="00414B5B">
      <w:pPr>
        <w:tabs>
          <w:tab w:val="left" w:pos="180"/>
        </w:tabs>
        <w:rPr>
          <w:rFonts w:ascii="HG丸ｺﾞｼｯｸM-PRO" w:eastAsia="HG丸ｺﾞｼｯｸM-PRO"/>
          <w:sz w:val="22"/>
        </w:rPr>
      </w:pPr>
    </w:p>
    <w:p w14:paraId="29C9777A" w14:textId="77777777" w:rsidR="00CD1DDF" w:rsidRDefault="00CD1DDF" w:rsidP="00414B5B">
      <w:pPr>
        <w:tabs>
          <w:tab w:val="left" w:pos="180"/>
        </w:tabs>
        <w:rPr>
          <w:rFonts w:ascii="HG丸ｺﾞｼｯｸM-PRO" w:eastAsia="HG丸ｺﾞｼｯｸM-PRO"/>
          <w:sz w:val="22"/>
        </w:rPr>
      </w:pPr>
    </w:p>
    <w:p w14:paraId="30F9579E" w14:textId="77777777" w:rsidR="00414B5B" w:rsidRPr="00414B5B" w:rsidRDefault="00144ABE" w:rsidP="00414B5B">
      <w:pPr>
        <w:tabs>
          <w:tab w:val="left" w:pos="180"/>
        </w:tabs>
        <w:rPr>
          <w:rFonts w:ascii="ＭＳ 明朝" w:eastAsia="ＭＳ 明朝" w:hAnsi="ＭＳ 明朝"/>
          <w:sz w:val="24"/>
        </w:rPr>
      </w:pPr>
      <w:r w:rsidRPr="00C061E3">
        <w:rPr>
          <w:rFonts w:ascii="ＭＳ 明朝" w:eastAsia="ＭＳ 明朝" w:hAnsi="ＭＳ 明朝" w:hint="eastAsia"/>
          <w:sz w:val="24"/>
        </w:rPr>
        <w:t>○ 非常勤作業員</w:t>
      </w:r>
      <w:r w:rsidR="000C090E" w:rsidRPr="00C061E3">
        <w:rPr>
          <w:rFonts w:ascii="ＭＳ 明朝" w:eastAsia="ＭＳ 明朝" w:hAnsi="ＭＳ 明朝" w:hint="eastAsia"/>
          <w:sz w:val="24"/>
        </w:rPr>
        <w:t>（時間額）</w:t>
      </w:r>
    </w:p>
    <w:tbl>
      <w:tblPr>
        <w:tblStyle w:val="a8"/>
        <w:tblW w:w="10207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1225"/>
        <w:gridCol w:w="1131"/>
        <w:gridCol w:w="858"/>
        <w:gridCol w:w="850"/>
        <w:gridCol w:w="851"/>
        <w:gridCol w:w="850"/>
        <w:gridCol w:w="952"/>
        <w:gridCol w:w="79"/>
        <w:gridCol w:w="794"/>
        <w:gridCol w:w="57"/>
        <w:gridCol w:w="815"/>
        <w:gridCol w:w="35"/>
        <w:gridCol w:w="837"/>
        <w:gridCol w:w="14"/>
        <w:gridCol w:w="859"/>
      </w:tblGrid>
      <w:tr w:rsidR="00C27A77" w14:paraId="5C8FE665" w14:textId="77777777" w:rsidTr="00710EF7">
        <w:tc>
          <w:tcPr>
            <w:tcW w:w="2356" w:type="dxa"/>
            <w:gridSpan w:val="2"/>
            <w:vMerge w:val="restart"/>
          </w:tcPr>
          <w:p w14:paraId="68A30922" w14:textId="77777777" w:rsidR="00414B5B" w:rsidRPr="0000493B" w:rsidRDefault="00414B5B" w:rsidP="005448E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1" w:type="dxa"/>
            <w:gridSpan w:val="13"/>
          </w:tcPr>
          <w:p w14:paraId="51A25B28" w14:textId="77777777" w:rsidR="00414B5B" w:rsidRPr="0000493B" w:rsidRDefault="00414B5B" w:rsidP="005448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経験年数</w:t>
            </w:r>
          </w:p>
        </w:tc>
      </w:tr>
      <w:tr w:rsidR="00506C83" w14:paraId="61A869B8" w14:textId="77777777" w:rsidTr="00710EF7">
        <w:tc>
          <w:tcPr>
            <w:tcW w:w="2356" w:type="dxa"/>
            <w:gridSpan w:val="2"/>
            <w:vMerge/>
          </w:tcPr>
          <w:p w14:paraId="17869ADE" w14:textId="77777777" w:rsidR="00414B5B" w:rsidRPr="0000493B" w:rsidRDefault="00414B5B" w:rsidP="005448E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8" w:type="dxa"/>
          </w:tcPr>
          <w:p w14:paraId="21EFF8E3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1年未満</w:t>
            </w:r>
          </w:p>
        </w:tc>
        <w:tc>
          <w:tcPr>
            <w:tcW w:w="850" w:type="dxa"/>
          </w:tcPr>
          <w:p w14:paraId="0E2BE5D3" w14:textId="77777777" w:rsidR="00756B59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１年以上</w:t>
            </w:r>
          </w:p>
          <w:p w14:paraId="451C7C76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２年未満</w:t>
            </w:r>
          </w:p>
        </w:tc>
        <w:tc>
          <w:tcPr>
            <w:tcW w:w="851" w:type="dxa"/>
          </w:tcPr>
          <w:p w14:paraId="70DF862B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２年以上</w:t>
            </w:r>
          </w:p>
          <w:p w14:paraId="4A2B0E84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３年未満</w:t>
            </w:r>
          </w:p>
        </w:tc>
        <w:tc>
          <w:tcPr>
            <w:tcW w:w="850" w:type="dxa"/>
          </w:tcPr>
          <w:p w14:paraId="70D8B132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３年以上</w:t>
            </w:r>
          </w:p>
          <w:p w14:paraId="4412C3CC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４年未満</w:t>
            </w:r>
          </w:p>
        </w:tc>
        <w:tc>
          <w:tcPr>
            <w:tcW w:w="952" w:type="dxa"/>
          </w:tcPr>
          <w:p w14:paraId="1EEE5409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４年以上</w:t>
            </w:r>
          </w:p>
          <w:p w14:paraId="381A9877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５年未満</w:t>
            </w:r>
          </w:p>
        </w:tc>
        <w:tc>
          <w:tcPr>
            <w:tcW w:w="873" w:type="dxa"/>
            <w:gridSpan w:val="2"/>
          </w:tcPr>
          <w:p w14:paraId="6F57D3BC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５年以上</w:t>
            </w:r>
          </w:p>
          <w:p w14:paraId="1762D094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６年未満</w:t>
            </w:r>
          </w:p>
        </w:tc>
        <w:tc>
          <w:tcPr>
            <w:tcW w:w="872" w:type="dxa"/>
            <w:gridSpan w:val="2"/>
          </w:tcPr>
          <w:p w14:paraId="44E88C37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６年以上</w:t>
            </w:r>
          </w:p>
          <w:p w14:paraId="2857FAA4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７年未満</w:t>
            </w:r>
          </w:p>
        </w:tc>
        <w:tc>
          <w:tcPr>
            <w:tcW w:w="872" w:type="dxa"/>
            <w:gridSpan w:val="2"/>
          </w:tcPr>
          <w:p w14:paraId="52372531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７年以上</w:t>
            </w:r>
          </w:p>
          <w:p w14:paraId="289AAACF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８年未満</w:t>
            </w:r>
          </w:p>
        </w:tc>
        <w:tc>
          <w:tcPr>
            <w:tcW w:w="873" w:type="dxa"/>
            <w:gridSpan w:val="2"/>
          </w:tcPr>
          <w:p w14:paraId="50979127" w14:textId="77777777" w:rsidR="00414B5B" w:rsidRPr="00506C83" w:rsidRDefault="00414B5B" w:rsidP="00506C83">
            <w:pPr>
              <w:spacing w:line="40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８年以上</w:t>
            </w:r>
          </w:p>
        </w:tc>
      </w:tr>
      <w:tr w:rsidR="00710EF7" w14:paraId="5B77BC25" w14:textId="241A0F5E" w:rsidTr="00390850">
        <w:trPr>
          <w:trHeight w:val="1134"/>
        </w:trPr>
        <w:tc>
          <w:tcPr>
            <w:tcW w:w="1225" w:type="dxa"/>
            <w:vMerge w:val="restart"/>
            <w:vAlign w:val="center"/>
          </w:tcPr>
          <w:p w14:paraId="06D1C157" w14:textId="77777777" w:rsidR="00710EF7" w:rsidRPr="00506C83" w:rsidRDefault="00710EF7" w:rsidP="00537C1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506C83">
              <w:rPr>
                <w:rFonts w:asciiTheme="minorEastAsia" w:hAnsiTheme="minorEastAsia" w:hint="eastAsia"/>
                <w:sz w:val="20"/>
              </w:rPr>
              <w:t>施設管理員</w:t>
            </w:r>
          </w:p>
          <w:p w14:paraId="37F2D19D" w14:textId="77777777" w:rsidR="00710EF7" w:rsidRPr="0000493B" w:rsidRDefault="00710EF7" w:rsidP="00537C14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sz w:val="20"/>
              </w:rPr>
              <w:t>調理員</w:t>
            </w:r>
          </w:p>
        </w:tc>
        <w:tc>
          <w:tcPr>
            <w:tcW w:w="1131" w:type="dxa"/>
            <w:vAlign w:val="center"/>
          </w:tcPr>
          <w:p w14:paraId="796057E9" w14:textId="6C223167" w:rsidR="00710EF7" w:rsidRPr="0000493B" w:rsidRDefault="00710EF7" w:rsidP="00537C1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令和６</w:t>
            </w:r>
            <w:r w:rsidRPr="0000493B">
              <w:rPr>
                <w:rFonts w:asciiTheme="minorEastAsia" w:hAnsiTheme="minorEastAsia" w:hint="eastAsia"/>
                <w:sz w:val="20"/>
                <w:szCs w:val="24"/>
              </w:rPr>
              <w:t>年</w:t>
            </w:r>
          </w:p>
          <w:p w14:paraId="00198AB9" w14:textId="77777777" w:rsidR="00710EF7" w:rsidRPr="0000493B" w:rsidRDefault="00710EF7" w:rsidP="00537C1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2F5CDA">
              <w:rPr>
                <w:rFonts w:asciiTheme="minorEastAsia" w:hAnsiTheme="minorEastAsia" w:hint="eastAsia"/>
                <w:w w:val="95"/>
                <w:kern w:val="0"/>
                <w:sz w:val="20"/>
                <w:szCs w:val="24"/>
                <w:fitText w:val="1000" w:id="-1459915519"/>
              </w:rPr>
              <w:t>1</w:t>
            </w:r>
            <w:r w:rsidRPr="002F5CDA">
              <w:rPr>
                <w:rFonts w:asciiTheme="minorEastAsia" w:hAnsiTheme="minorEastAsia"/>
                <w:w w:val="95"/>
                <w:kern w:val="0"/>
                <w:sz w:val="20"/>
                <w:szCs w:val="24"/>
                <w:fitText w:val="1000" w:id="-1459915519"/>
              </w:rPr>
              <w:t>0</w:t>
            </w:r>
            <w:r w:rsidRPr="002F5CDA">
              <w:rPr>
                <w:rFonts w:asciiTheme="minorEastAsia" w:hAnsiTheme="minorEastAsia" w:hint="eastAsia"/>
                <w:w w:val="95"/>
                <w:kern w:val="0"/>
                <w:sz w:val="20"/>
                <w:szCs w:val="24"/>
                <w:fitText w:val="1000" w:id="-1459915519"/>
              </w:rPr>
              <w:t>月１日</w:t>
            </w:r>
            <w:r w:rsidRPr="002F5CDA">
              <w:rPr>
                <w:rFonts w:asciiTheme="minorEastAsia" w:hAnsiTheme="minorEastAsia" w:hint="eastAsia"/>
                <w:spacing w:val="3"/>
                <w:w w:val="95"/>
                <w:kern w:val="0"/>
                <w:sz w:val="20"/>
                <w:szCs w:val="24"/>
                <w:fitText w:val="1000" w:id="-1459915519"/>
              </w:rPr>
              <w:t>～</w:t>
            </w:r>
          </w:p>
        </w:tc>
        <w:tc>
          <w:tcPr>
            <w:tcW w:w="3409" w:type="dxa"/>
            <w:gridSpan w:val="4"/>
            <w:vAlign w:val="center"/>
          </w:tcPr>
          <w:p w14:paraId="530FAA2D" w14:textId="63F7213B" w:rsidR="00710EF7" w:rsidRPr="00414B5B" w:rsidRDefault="00710EF7" w:rsidP="00710EF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１，１１４</w:t>
            </w:r>
            <w:r w:rsidRPr="00414B5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円</w:t>
            </w:r>
          </w:p>
        </w:tc>
        <w:tc>
          <w:tcPr>
            <w:tcW w:w="4442" w:type="dxa"/>
            <w:gridSpan w:val="9"/>
            <w:vAlign w:val="center"/>
          </w:tcPr>
          <w:p w14:paraId="16CC4A1D" w14:textId="0918A039" w:rsidR="00710EF7" w:rsidRPr="005F35FE" w:rsidRDefault="00710EF7" w:rsidP="00537C1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F35FE">
              <w:rPr>
                <w:rFonts w:asciiTheme="minorEastAsia" w:hAnsiTheme="minorEastAsia" w:hint="eastAsia"/>
                <w:b/>
                <w:sz w:val="24"/>
                <w:szCs w:val="24"/>
              </w:rPr>
              <w:t>現行通り</w:t>
            </w:r>
          </w:p>
        </w:tc>
      </w:tr>
      <w:tr w:rsidR="00C27A77" w14:paraId="62458D31" w14:textId="77777777" w:rsidTr="00710EF7">
        <w:tc>
          <w:tcPr>
            <w:tcW w:w="1225" w:type="dxa"/>
            <w:vMerge/>
          </w:tcPr>
          <w:p w14:paraId="1B79CBCF" w14:textId="77777777" w:rsidR="00537C14" w:rsidRPr="0000493B" w:rsidRDefault="00537C14" w:rsidP="00537C14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A8C7B0C" w14:textId="77777777" w:rsidR="00506C83" w:rsidRDefault="00506C83" w:rsidP="00506C83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(参考)</w:t>
            </w:r>
          </w:p>
          <w:p w14:paraId="6A5953B3" w14:textId="77777777" w:rsidR="00537C14" w:rsidRPr="0000493B" w:rsidRDefault="00537C14" w:rsidP="00506C8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06C83">
              <w:rPr>
                <w:rFonts w:asciiTheme="minorEastAsia" w:hAnsiTheme="minorEastAsia" w:hint="eastAsia"/>
                <w:sz w:val="18"/>
                <w:szCs w:val="24"/>
              </w:rPr>
              <w:t>現行</w:t>
            </w:r>
          </w:p>
        </w:tc>
        <w:tc>
          <w:tcPr>
            <w:tcW w:w="858" w:type="dxa"/>
          </w:tcPr>
          <w:p w14:paraId="7FECD9C8" w14:textId="5DAB073E" w:rsidR="00506C83" w:rsidRPr="00506C83" w:rsidRDefault="00C7752A" w:rsidP="00506C83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783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783"/>
              </w:rPr>
              <w:t>07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783"/>
              </w:rPr>
              <w:t>3</w:t>
            </w:r>
          </w:p>
          <w:p w14:paraId="3C6BD31B" w14:textId="77777777" w:rsidR="00537C14" w:rsidRPr="0000493B" w:rsidRDefault="00C7752A" w:rsidP="00506C8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270"/>
              </w:rPr>
              <w:t>円</w:t>
            </w:r>
          </w:p>
        </w:tc>
        <w:tc>
          <w:tcPr>
            <w:tcW w:w="850" w:type="dxa"/>
          </w:tcPr>
          <w:p w14:paraId="0F8E799E" w14:textId="7C2213F4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782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782"/>
              </w:rPr>
              <w:t>08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782"/>
              </w:rPr>
              <w:t>3</w:t>
            </w:r>
          </w:p>
          <w:p w14:paraId="67DC6ED3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267"/>
              </w:rPr>
              <w:t>円</w:t>
            </w:r>
          </w:p>
        </w:tc>
        <w:tc>
          <w:tcPr>
            <w:tcW w:w="851" w:type="dxa"/>
          </w:tcPr>
          <w:p w14:paraId="0E9478FC" w14:textId="0A4B59E2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6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6"/>
              </w:rPr>
              <w:t>09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6"/>
              </w:rPr>
              <w:t>3</w:t>
            </w:r>
          </w:p>
          <w:p w14:paraId="70F21756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264"/>
              </w:rPr>
              <w:t>円</w:t>
            </w:r>
          </w:p>
        </w:tc>
        <w:tc>
          <w:tcPr>
            <w:tcW w:w="850" w:type="dxa"/>
          </w:tcPr>
          <w:p w14:paraId="12763C80" w14:textId="00A9B145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5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5"/>
              </w:rPr>
              <w:t>10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5"/>
              </w:rPr>
              <w:t>3</w:t>
            </w:r>
          </w:p>
          <w:p w14:paraId="5CFBB086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261"/>
              </w:rPr>
              <w:t>円</w:t>
            </w:r>
          </w:p>
        </w:tc>
        <w:tc>
          <w:tcPr>
            <w:tcW w:w="1031" w:type="dxa"/>
            <w:gridSpan w:val="2"/>
          </w:tcPr>
          <w:p w14:paraId="3EAFDD18" w14:textId="530ECB85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4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4"/>
              </w:rPr>
              <w:t>11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4"/>
              </w:rPr>
              <w:t>4</w:t>
            </w:r>
          </w:p>
          <w:p w14:paraId="7BC1C871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015"/>
              </w:rPr>
              <w:t>円</w:t>
            </w:r>
          </w:p>
        </w:tc>
        <w:tc>
          <w:tcPr>
            <w:tcW w:w="851" w:type="dxa"/>
            <w:gridSpan w:val="2"/>
          </w:tcPr>
          <w:p w14:paraId="54339860" w14:textId="53274311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3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3"/>
              </w:rPr>
              <w:t>12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3"/>
              </w:rPr>
              <w:t>4</w:t>
            </w:r>
          </w:p>
          <w:p w14:paraId="5A69887E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012"/>
              </w:rPr>
              <w:t>円</w:t>
            </w:r>
          </w:p>
        </w:tc>
        <w:tc>
          <w:tcPr>
            <w:tcW w:w="850" w:type="dxa"/>
            <w:gridSpan w:val="2"/>
          </w:tcPr>
          <w:p w14:paraId="1DA64003" w14:textId="657E9E36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2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2"/>
              </w:rPr>
              <w:t>13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2"/>
              </w:rPr>
              <w:t>4</w:t>
            </w:r>
          </w:p>
          <w:p w14:paraId="0DF27EB2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009"/>
              </w:rPr>
              <w:t>円</w:t>
            </w:r>
          </w:p>
        </w:tc>
        <w:tc>
          <w:tcPr>
            <w:tcW w:w="851" w:type="dxa"/>
            <w:gridSpan w:val="2"/>
          </w:tcPr>
          <w:p w14:paraId="2AF330B5" w14:textId="22D5A093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1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1"/>
              </w:rPr>
              <w:t>14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1"/>
              </w:rPr>
              <w:t>4</w:t>
            </w:r>
          </w:p>
          <w:p w14:paraId="4EA05284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006"/>
              </w:rPr>
              <w:t>円</w:t>
            </w:r>
          </w:p>
        </w:tc>
        <w:tc>
          <w:tcPr>
            <w:tcW w:w="859" w:type="dxa"/>
          </w:tcPr>
          <w:p w14:paraId="778A65B8" w14:textId="04C8C242" w:rsidR="00506C83" w:rsidRPr="00506C83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</w:pPr>
            <w:r w:rsidRPr="00710EF7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478" w:id="-932385530"/>
              </w:rPr>
              <w:t>1,</w:t>
            </w:r>
            <w:r w:rsidR="00710EF7" w:rsidRPr="00710EF7">
              <w:rPr>
                <w:rFonts w:asciiTheme="minorEastAsia" w:hAnsiTheme="minorEastAsia"/>
                <w:w w:val="79"/>
                <w:kern w:val="0"/>
                <w:sz w:val="24"/>
                <w:szCs w:val="24"/>
                <w:fitText w:val="478" w:id="-932385530"/>
              </w:rPr>
              <w:t>15</w:t>
            </w:r>
            <w:r w:rsidR="00710EF7" w:rsidRPr="00710EF7">
              <w:rPr>
                <w:rFonts w:asciiTheme="minorEastAsia" w:hAnsiTheme="minorEastAsia"/>
                <w:spacing w:val="4"/>
                <w:w w:val="79"/>
                <w:kern w:val="0"/>
                <w:sz w:val="24"/>
                <w:szCs w:val="24"/>
                <w:fitText w:val="478" w:id="-932385530"/>
              </w:rPr>
              <w:t>5</w:t>
            </w:r>
          </w:p>
          <w:p w14:paraId="136D46E5" w14:textId="77777777" w:rsidR="00537C14" w:rsidRPr="0000493B" w:rsidRDefault="00C7752A" w:rsidP="00537C1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C83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1" w:id="-1196182003"/>
              </w:rPr>
              <w:t>円</w:t>
            </w:r>
          </w:p>
        </w:tc>
      </w:tr>
    </w:tbl>
    <w:p w14:paraId="21466E04" w14:textId="77777777" w:rsidR="00E9792F" w:rsidRPr="001B501F" w:rsidRDefault="008D2228" w:rsidP="00506C83">
      <w:pPr>
        <w:spacing w:line="400" w:lineRule="exact"/>
        <w:rPr>
          <w:sz w:val="24"/>
          <w:szCs w:val="24"/>
        </w:rPr>
      </w:pPr>
      <w:r w:rsidRPr="00C061E3">
        <w:rPr>
          <w:rFonts w:hint="eastAsia"/>
          <w:sz w:val="24"/>
          <w:szCs w:val="24"/>
        </w:rPr>
        <w:t>※下線が改定箇所</w:t>
      </w:r>
    </w:p>
    <w:p w14:paraId="25F7416F" w14:textId="77777777" w:rsidR="00890BD1" w:rsidRDefault="00890BD1" w:rsidP="00103E38">
      <w:pPr>
        <w:spacing w:line="400" w:lineRule="exact"/>
        <w:rPr>
          <w:sz w:val="24"/>
          <w:szCs w:val="24"/>
        </w:rPr>
      </w:pPr>
    </w:p>
    <w:p w14:paraId="1995F8B9" w14:textId="77777777" w:rsidR="00CD1DDF" w:rsidRPr="00C061E3" w:rsidRDefault="00CD1DDF" w:rsidP="00103E38">
      <w:pPr>
        <w:spacing w:line="400" w:lineRule="exact"/>
        <w:rPr>
          <w:sz w:val="24"/>
          <w:szCs w:val="24"/>
        </w:rPr>
      </w:pPr>
    </w:p>
    <w:p w14:paraId="297389EE" w14:textId="77777777" w:rsidR="00E34FFA" w:rsidRPr="00C061E3" w:rsidRDefault="008D2228" w:rsidP="00103E3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4FFA" w:rsidRPr="00C061E3">
        <w:rPr>
          <w:rFonts w:asciiTheme="majorEastAsia" w:eastAsiaTheme="majorEastAsia" w:hAnsiTheme="majorEastAsia" w:hint="eastAsia"/>
          <w:sz w:val="24"/>
          <w:szCs w:val="24"/>
        </w:rPr>
        <w:t>．施行期日</w:t>
      </w:r>
    </w:p>
    <w:p w14:paraId="507F3631" w14:textId="114C0603" w:rsidR="00861D62" w:rsidRPr="00C061E3" w:rsidRDefault="00C27A77" w:rsidP="00861D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10EF7">
        <w:rPr>
          <w:rFonts w:asciiTheme="minorEastAsia" w:hAnsiTheme="minorEastAsia" w:hint="eastAsia"/>
          <w:sz w:val="24"/>
          <w:szCs w:val="24"/>
        </w:rPr>
        <w:t>６</w:t>
      </w:r>
      <w:r w:rsidR="004F258A" w:rsidRPr="00C061E3">
        <w:rPr>
          <w:rFonts w:asciiTheme="minorEastAsia" w:hAnsiTheme="minorEastAsia" w:hint="eastAsia"/>
          <w:sz w:val="24"/>
          <w:szCs w:val="24"/>
        </w:rPr>
        <w:t>年10</w:t>
      </w:r>
      <w:r w:rsidR="00861D62" w:rsidRPr="00C061E3">
        <w:rPr>
          <w:rFonts w:asciiTheme="minorEastAsia" w:hAnsiTheme="minorEastAsia" w:hint="eastAsia"/>
          <w:sz w:val="24"/>
          <w:szCs w:val="24"/>
        </w:rPr>
        <w:t>月１日</w:t>
      </w:r>
    </w:p>
    <w:p w14:paraId="3B4EE1A0" w14:textId="77777777" w:rsidR="00020E75" w:rsidRDefault="00020E75" w:rsidP="00103E38">
      <w:pPr>
        <w:spacing w:line="400" w:lineRule="exact"/>
        <w:rPr>
          <w:sz w:val="24"/>
          <w:szCs w:val="24"/>
        </w:rPr>
      </w:pPr>
    </w:p>
    <w:p w14:paraId="5C327936" w14:textId="77777777" w:rsidR="00CD1DDF" w:rsidRPr="00C061E3" w:rsidRDefault="00CD1DDF" w:rsidP="00103E38">
      <w:pPr>
        <w:spacing w:line="400" w:lineRule="exact"/>
        <w:rPr>
          <w:sz w:val="24"/>
          <w:szCs w:val="24"/>
        </w:rPr>
      </w:pPr>
    </w:p>
    <w:p w14:paraId="1760EE67" w14:textId="77777777" w:rsidR="00C603D6" w:rsidRPr="00C061E3" w:rsidRDefault="008D2228" w:rsidP="009B2D6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B2D6F" w:rsidRPr="00C061E3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603D6" w:rsidRPr="00C061E3">
        <w:rPr>
          <w:rFonts w:asciiTheme="majorEastAsia" w:eastAsiaTheme="majorEastAsia" w:hAnsiTheme="majorEastAsia" w:hint="eastAsia"/>
          <w:sz w:val="24"/>
          <w:szCs w:val="24"/>
        </w:rPr>
        <w:t>協議期限</w:t>
      </w:r>
    </w:p>
    <w:p w14:paraId="7CA69A77" w14:textId="18FE9EAD" w:rsidR="00C603D6" w:rsidRPr="00C061E3" w:rsidRDefault="00C603D6" w:rsidP="009B2D6F">
      <w:pPr>
        <w:spacing w:line="400" w:lineRule="exact"/>
        <w:rPr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7A77">
        <w:rPr>
          <w:rFonts w:hint="eastAsia"/>
          <w:sz w:val="24"/>
          <w:szCs w:val="24"/>
        </w:rPr>
        <w:t>令和</w:t>
      </w:r>
      <w:r w:rsidR="00710EF7">
        <w:rPr>
          <w:rFonts w:hint="eastAsia"/>
          <w:sz w:val="24"/>
          <w:szCs w:val="24"/>
        </w:rPr>
        <w:t>６</w:t>
      </w:r>
      <w:r w:rsidR="00C27A77">
        <w:rPr>
          <w:rFonts w:hint="eastAsia"/>
          <w:sz w:val="24"/>
          <w:szCs w:val="24"/>
        </w:rPr>
        <w:t>年</w:t>
      </w:r>
      <w:r w:rsidR="00CD239D">
        <w:rPr>
          <w:rFonts w:hint="eastAsia"/>
          <w:sz w:val="24"/>
          <w:szCs w:val="24"/>
        </w:rPr>
        <w:t>９</w:t>
      </w:r>
      <w:r w:rsidR="00E34094" w:rsidRPr="00FD7DC2">
        <w:rPr>
          <w:rFonts w:hint="eastAsia"/>
          <w:sz w:val="24"/>
          <w:szCs w:val="24"/>
        </w:rPr>
        <w:t>月</w:t>
      </w:r>
      <w:r w:rsidR="00AB79DE" w:rsidRPr="00FD7DC2">
        <w:rPr>
          <w:rFonts w:asciiTheme="minorEastAsia" w:hAnsiTheme="minorEastAsia" w:hint="eastAsia"/>
          <w:sz w:val="24"/>
          <w:szCs w:val="24"/>
        </w:rPr>
        <w:t>1</w:t>
      </w:r>
      <w:r w:rsidR="00FD7DC2" w:rsidRPr="00FD7DC2">
        <w:rPr>
          <w:rFonts w:asciiTheme="minorEastAsia" w:hAnsiTheme="minorEastAsia" w:hint="eastAsia"/>
          <w:sz w:val="24"/>
          <w:szCs w:val="24"/>
        </w:rPr>
        <w:t>8</w:t>
      </w:r>
      <w:r w:rsidRPr="00FD7DC2">
        <w:rPr>
          <w:rFonts w:hint="eastAsia"/>
          <w:sz w:val="24"/>
          <w:szCs w:val="24"/>
        </w:rPr>
        <w:t>日</w:t>
      </w:r>
    </w:p>
    <w:sectPr w:rsidR="00C603D6" w:rsidRPr="00C061E3" w:rsidSect="000C090E">
      <w:pgSz w:w="11906" w:h="16838" w:code="9"/>
      <w:pgMar w:top="1418" w:right="1701" w:bottom="1418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7A53" w14:textId="77777777" w:rsidR="00E34FFA" w:rsidRDefault="00E34FFA" w:rsidP="00E34FFA">
      <w:r>
        <w:separator/>
      </w:r>
    </w:p>
  </w:endnote>
  <w:endnote w:type="continuationSeparator" w:id="0">
    <w:p w14:paraId="7B421F3E" w14:textId="77777777" w:rsidR="00E34FFA" w:rsidRDefault="00E34FFA" w:rsidP="00E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B826" w14:textId="77777777" w:rsidR="00E34FFA" w:rsidRDefault="00E34FFA" w:rsidP="00E34FFA">
      <w:r>
        <w:separator/>
      </w:r>
    </w:p>
  </w:footnote>
  <w:footnote w:type="continuationSeparator" w:id="0">
    <w:p w14:paraId="72E59433" w14:textId="77777777" w:rsidR="00E34FFA" w:rsidRDefault="00E34FFA" w:rsidP="00E3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FF8"/>
    <w:multiLevelType w:val="hybridMultilevel"/>
    <w:tmpl w:val="D90A0B4C"/>
    <w:lvl w:ilvl="0" w:tplc="EB8ACFB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D7D7A03"/>
    <w:multiLevelType w:val="hybridMultilevel"/>
    <w:tmpl w:val="E662F326"/>
    <w:lvl w:ilvl="0" w:tplc="E4621B4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53D"/>
    <w:rsid w:val="000035EF"/>
    <w:rsid w:val="00012DA0"/>
    <w:rsid w:val="00020E75"/>
    <w:rsid w:val="0002666B"/>
    <w:rsid w:val="00044055"/>
    <w:rsid w:val="0005154D"/>
    <w:rsid w:val="000A00E2"/>
    <w:rsid w:val="000B1338"/>
    <w:rsid w:val="000B418B"/>
    <w:rsid w:val="000B5189"/>
    <w:rsid w:val="000C090E"/>
    <w:rsid w:val="000F2FDA"/>
    <w:rsid w:val="00103E38"/>
    <w:rsid w:val="00144ABE"/>
    <w:rsid w:val="001932F0"/>
    <w:rsid w:val="001B501F"/>
    <w:rsid w:val="001C13FF"/>
    <w:rsid w:val="002349D7"/>
    <w:rsid w:val="002366DB"/>
    <w:rsid w:val="00254045"/>
    <w:rsid w:val="00287A67"/>
    <w:rsid w:val="002B1444"/>
    <w:rsid w:val="002C3F3F"/>
    <w:rsid w:val="002C7771"/>
    <w:rsid w:val="002D7FA3"/>
    <w:rsid w:val="002E26A1"/>
    <w:rsid w:val="002E79D4"/>
    <w:rsid w:val="002F5CDA"/>
    <w:rsid w:val="00334898"/>
    <w:rsid w:val="003737A0"/>
    <w:rsid w:val="00376DB8"/>
    <w:rsid w:val="003A1D2F"/>
    <w:rsid w:val="003C151A"/>
    <w:rsid w:val="003D753D"/>
    <w:rsid w:val="004054B6"/>
    <w:rsid w:val="00414B5B"/>
    <w:rsid w:val="0044266C"/>
    <w:rsid w:val="00457999"/>
    <w:rsid w:val="004644DC"/>
    <w:rsid w:val="00495D7B"/>
    <w:rsid w:val="0049746C"/>
    <w:rsid w:val="004B1595"/>
    <w:rsid w:val="004F258A"/>
    <w:rsid w:val="004F5CC8"/>
    <w:rsid w:val="00506C83"/>
    <w:rsid w:val="00537C14"/>
    <w:rsid w:val="005635A1"/>
    <w:rsid w:val="00566133"/>
    <w:rsid w:val="005B1B8B"/>
    <w:rsid w:val="005B1DFA"/>
    <w:rsid w:val="005B30C5"/>
    <w:rsid w:val="005C0BF5"/>
    <w:rsid w:val="005D122A"/>
    <w:rsid w:val="005F35FE"/>
    <w:rsid w:val="0063640C"/>
    <w:rsid w:val="00684BB2"/>
    <w:rsid w:val="006A304E"/>
    <w:rsid w:val="006E34E7"/>
    <w:rsid w:val="006F5117"/>
    <w:rsid w:val="00710EF7"/>
    <w:rsid w:val="00756B59"/>
    <w:rsid w:val="0076217C"/>
    <w:rsid w:val="007A3007"/>
    <w:rsid w:val="00825E4D"/>
    <w:rsid w:val="0083049A"/>
    <w:rsid w:val="0083753D"/>
    <w:rsid w:val="00861D62"/>
    <w:rsid w:val="00890BD1"/>
    <w:rsid w:val="008A5BB6"/>
    <w:rsid w:val="008C5BEF"/>
    <w:rsid w:val="008D2228"/>
    <w:rsid w:val="008E2FC4"/>
    <w:rsid w:val="008E4256"/>
    <w:rsid w:val="008E6B46"/>
    <w:rsid w:val="00950F05"/>
    <w:rsid w:val="009B2D6F"/>
    <w:rsid w:val="009F0651"/>
    <w:rsid w:val="009F2E65"/>
    <w:rsid w:val="009F3F74"/>
    <w:rsid w:val="00A32FB1"/>
    <w:rsid w:val="00A51665"/>
    <w:rsid w:val="00AA6501"/>
    <w:rsid w:val="00AB79DE"/>
    <w:rsid w:val="00AD0613"/>
    <w:rsid w:val="00B76AC8"/>
    <w:rsid w:val="00C061E3"/>
    <w:rsid w:val="00C27A77"/>
    <w:rsid w:val="00C45AD9"/>
    <w:rsid w:val="00C52AB6"/>
    <w:rsid w:val="00C603D6"/>
    <w:rsid w:val="00C7752A"/>
    <w:rsid w:val="00C7757D"/>
    <w:rsid w:val="00C801AB"/>
    <w:rsid w:val="00CB4244"/>
    <w:rsid w:val="00CD1DDF"/>
    <w:rsid w:val="00CD239D"/>
    <w:rsid w:val="00CD292E"/>
    <w:rsid w:val="00CE3112"/>
    <w:rsid w:val="00CF4B77"/>
    <w:rsid w:val="00D15828"/>
    <w:rsid w:val="00D242F0"/>
    <w:rsid w:val="00D92176"/>
    <w:rsid w:val="00D922F6"/>
    <w:rsid w:val="00DD12FC"/>
    <w:rsid w:val="00DD190C"/>
    <w:rsid w:val="00E173F9"/>
    <w:rsid w:val="00E34094"/>
    <w:rsid w:val="00E34FFA"/>
    <w:rsid w:val="00E37B9B"/>
    <w:rsid w:val="00E41BEF"/>
    <w:rsid w:val="00E46066"/>
    <w:rsid w:val="00E46AC4"/>
    <w:rsid w:val="00E778EE"/>
    <w:rsid w:val="00E93E40"/>
    <w:rsid w:val="00E9792F"/>
    <w:rsid w:val="00EB2E63"/>
    <w:rsid w:val="00EC3DBD"/>
    <w:rsid w:val="00EC48D3"/>
    <w:rsid w:val="00ED0A13"/>
    <w:rsid w:val="00EF5F81"/>
    <w:rsid w:val="00F33946"/>
    <w:rsid w:val="00F67B98"/>
    <w:rsid w:val="00F7435C"/>
    <w:rsid w:val="00F9274A"/>
    <w:rsid w:val="00FD41C1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DC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F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21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FFA"/>
  </w:style>
  <w:style w:type="paragraph" w:styleId="a5">
    <w:name w:val="footer"/>
    <w:basedOn w:val="a"/>
    <w:link w:val="a6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FFA"/>
  </w:style>
  <w:style w:type="paragraph" w:customStyle="1" w:styleId="1">
    <w:name w:val="表題1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92176"/>
  </w:style>
  <w:style w:type="paragraph" w:customStyle="1" w:styleId="num">
    <w:name w:val="num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92176"/>
  </w:style>
  <w:style w:type="character" w:customStyle="1" w:styleId="p">
    <w:name w:val="p"/>
    <w:basedOn w:val="a0"/>
    <w:rsid w:val="00D92176"/>
  </w:style>
  <w:style w:type="character" w:styleId="a7">
    <w:name w:val="Hyperlink"/>
    <w:basedOn w:val="a0"/>
    <w:uiPriority w:val="99"/>
    <w:semiHidden/>
    <w:unhideWhenUsed/>
    <w:rsid w:val="00D92176"/>
    <w:rPr>
      <w:color w:val="0000FF"/>
      <w:u w:val="single"/>
    </w:rPr>
  </w:style>
  <w:style w:type="character" w:customStyle="1" w:styleId="brackets-color1">
    <w:name w:val="brackets-color1"/>
    <w:basedOn w:val="a0"/>
    <w:rsid w:val="00D92176"/>
  </w:style>
  <w:style w:type="character" w:customStyle="1" w:styleId="20">
    <w:name w:val="見出し 2 (文字)"/>
    <w:basedOn w:val="a0"/>
    <w:link w:val="2"/>
    <w:uiPriority w:val="9"/>
    <w:rsid w:val="00D921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reviserecord">
    <w:name w:val="revise_record"/>
    <w:basedOn w:val="a"/>
    <w:rsid w:val="002C3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E1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49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15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04E"/>
  </w:style>
  <w:style w:type="character" w:customStyle="1" w:styleId="ad">
    <w:name w:val="日付 (文字)"/>
    <w:basedOn w:val="a0"/>
    <w:link w:val="ac"/>
    <w:uiPriority w:val="99"/>
    <w:semiHidden/>
    <w:rsid w:val="006A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6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0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9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7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0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7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ACC3-8607-4DD8-804F-D09512C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2024-11-22T10:30:00Z</dcterms:created>
  <dcterms:modified xsi:type="dcterms:W3CDTF">2024-11-22T10:30:00Z</dcterms:modified>
</cp:coreProperties>
</file>