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E4D8" w14:textId="002ED1E9" w:rsidR="009B1DB3" w:rsidRPr="0032535F" w:rsidRDefault="00D12804" w:rsidP="00F474B6">
      <w:pPr>
        <w:pStyle w:val="af1"/>
        <w:rPr>
          <w:b/>
          <w:sz w:val="28"/>
        </w:rPr>
      </w:pPr>
      <w:r w:rsidRPr="0032535F">
        <w:rPr>
          <w:rFonts w:ascii="ＭＳ ゴシック" w:hAnsi="ＭＳ ゴシック" w:hint="eastAsia"/>
          <w:b/>
          <w:sz w:val="28"/>
        </w:rPr>
        <w:t>20</w:t>
      </w:r>
      <w:r w:rsidR="00ED5B85" w:rsidRPr="0032535F">
        <w:rPr>
          <w:rFonts w:ascii="ＭＳ ゴシック" w:hAnsi="ＭＳ ゴシック" w:hint="eastAsia"/>
          <w:b/>
          <w:sz w:val="28"/>
        </w:rPr>
        <w:t>2</w:t>
      </w:r>
      <w:r w:rsidR="00BE2739">
        <w:rPr>
          <w:rFonts w:ascii="ＭＳ ゴシック" w:hAnsi="ＭＳ ゴシック" w:hint="eastAsia"/>
          <w:b/>
          <w:sz w:val="28"/>
        </w:rPr>
        <w:t>4</w:t>
      </w:r>
      <w:r w:rsidR="009B1DB3" w:rsidRPr="0032535F">
        <w:rPr>
          <w:rFonts w:ascii="ＭＳ ゴシック" w:hAnsi="ＭＳ ゴシック" w:hint="eastAsia"/>
          <w:b/>
          <w:sz w:val="28"/>
        </w:rPr>
        <w:t>年</w:t>
      </w:r>
      <w:r w:rsidR="009B1DB3" w:rsidRPr="0032535F">
        <w:rPr>
          <w:rFonts w:hint="eastAsia"/>
          <w:b/>
          <w:sz w:val="28"/>
        </w:rPr>
        <w:t>度</w:t>
      </w:r>
      <w:r w:rsidR="00F24C5C" w:rsidRPr="0032535F">
        <w:rPr>
          <w:rFonts w:hint="eastAsia"/>
          <w:b/>
          <w:sz w:val="28"/>
        </w:rPr>
        <w:t>における</w:t>
      </w:r>
      <w:r w:rsidR="009B1DB3" w:rsidRPr="0032535F">
        <w:rPr>
          <w:rFonts w:hint="eastAsia"/>
          <w:b/>
          <w:sz w:val="28"/>
        </w:rPr>
        <w:t>大阪府内の大気汚染</w:t>
      </w:r>
      <w:r w:rsidR="007C6CF9" w:rsidRPr="0032535F">
        <w:rPr>
          <w:rFonts w:hint="eastAsia"/>
          <w:b/>
          <w:sz w:val="28"/>
        </w:rPr>
        <w:t>常時監視測定結果</w:t>
      </w:r>
    </w:p>
    <w:p w14:paraId="23A3021F" w14:textId="77777777" w:rsidR="009B1DB3" w:rsidRPr="0076192B" w:rsidRDefault="002C0E6A" w:rsidP="0076192B">
      <w:pPr>
        <w:rPr>
          <w:rFonts w:ascii="ＭＳ ゴシック" w:eastAsia="ＭＳ ゴシック" w:hAnsi="ＭＳ ゴシック"/>
          <w:b/>
          <w:sz w:val="24"/>
        </w:rPr>
      </w:pPr>
      <w:r w:rsidRPr="0076192B">
        <w:rPr>
          <w:rFonts w:ascii="ＭＳ ゴシック" w:eastAsia="ＭＳ ゴシック" w:hAnsi="ＭＳ ゴシック" w:hint="eastAsia"/>
          <w:b/>
          <w:sz w:val="24"/>
        </w:rPr>
        <w:t>１．</w:t>
      </w:r>
      <w:r w:rsidR="009B1DB3" w:rsidRPr="0076192B">
        <w:rPr>
          <w:rFonts w:ascii="ＭＳ ゴシック" w:eastAsia="ＭＳ ゴシック" w:hAnsi="ＭＳ ゴシック" w:hint="eastAsia"/>
          <w:b/>
          <w:sz w:val="24"/>
        </w:rPr>
        <w:t>二酸化窒素</w:t>
      </w:r>
      <w:r w:rsidRPr="0076192B">
        <w:rPr>
          <w:rFonts w:ascii="ＭＳ ゴシック" w:eastAsia="ＭＳ ゴシック" w:hAnsi="ＭＳ ゴシック" w:hint="eastAsia"/>
          <w:b/>
          <w:sz w:val="24"/>
        </w:rPr>
        <w:t>(</w:t>
      </w:r>
      <w:r w:rsidR="00CA102F" w:rsidRPr="0076192B">
        <w:rPr>
          <w:rFonts w:ascii="ＭＳ ゴシック" w:eastAsia="ＭＳ ゴシック" w:hAnsi="ＭＳ ゴシック" w:hint="eastAsia"/>
          <w:b/>
          <w:sz w:val="24"/>
        </w:rPr>
        <w:t>ＮＯ</w:t>
      </w:r>
      <w:r w:rsidR="00CA102F" w:rsidRPr="0076192B">
        <w:rPr>
          <w:rFonts w:ascii="ＭＳ ゴシック" w:eastAsia="ＭＳ ゴシック" w:hAnsi="ＭＳ ゴシック" w:hint="eastAsia"/>
          <w:b/>
          <w:sz w:val="24"/>
          <w:vertAlign w:val="subscript"/>
        </w:rPr>
        <w:t>２</w:t>
      </w:r>
      <w:r w:rsidRPr="0076192B">
        <w:rPr>
          <w:rFonts w:ascii="ＭＳ ゴシック" w:eastAsia="ＭＳ ゴシック" w:hAnsi="ＭＳ ゴシック" w:hint="eastAsia"/>
          <w:b/>
          <w:sz w:val="24"/>
        </w:rPr>
        <w:t>)</w:t>
      </w:r>
    </w:p>
    <w:p w14:paraId="3F9515F6" w14:textId="6E5B5320" w:rsidR="00A11B43" w:rsidRDefault="009B1DB3" w:rsidP="0000282F">
      <w:pPr>
        <w:ind w:leftChars="67" w:left="141" w:firstLineChars="135" w:firstLine="283"/>
        <w:rPr>
          <w:rFonts w:ascii="ＭＳ 明朝" w:hAnsi="ＭＳ 明朝"/>
          <w:szCs w:val="21"/>
        </w:rPr>
      </w:pPr>
      <w:r w:rsidRPr="00573A6F">
        <w:rPr>
          <w:rFonts w:ascii="ＭＳ 明朝" w:hAnsi="ＭＳ 明朝" w:hint="eastAsia"/>
          <w:szCs w:val="21"/>
        </w:rPr>
        <w:t>環境基準</w:t>
      </w:r>
      <w:r w:rsidR="00F471BE">
        <w:rPr>
          <w:rFonts w:ascii="ＭＳ 明朝" w:hAnsi="ＭＳ 明朝" w:hint="eastAsia"/>
          <w:szCs w:val="21"/>
        </w:rPr>
        <w:t>（参考資料５ページ参照。以下同じ。）</w:t>
      </w:r>
      <w:r w:rsidR="00EC5E16" w:rsidRPr="00573A6F">
        <w:rPr>
          <w:rFonts w:ascii="ＭＳ 明朝" w:hAnsi="ＭＳ 明朝" w:hint="eastAsia"/>
          <w:szCs w:val="21"/>
        </w:rPr>
        <w:t>は、一般</w:t>
      </w:r>
      <w:r w:rsidR="0000282F">
        <w:rPr>
          <w:rFonts w:ascii="ＭＳ 明朝" w:hAnsi="ＭＳ 明朝" w:hint="eastAsia"/>
          <w:szCs w:val="21"/>
        </w:rPr>
        <w:t>環境大気測定局（以下「一般局」という</w:t>
      </w:r>
      <w:r w:rsidR="00043870">
        <w:rPr>
          <w:rFonts w:ascii="ＭＳ 明朝" w:hAnsi="ＭＳ 明朝" w:hint="eastAsia"/>
          <w:szCs w:val="21"/>
        </w:rPr>
        <w:t>。</w:t>
      </w:r>
      <w:r w:rsidR="0000282F">
        <w:rPr>
          <w:rFonts w:ascii="ＭＳ 明朝" w:hAnsi="ＭＳ 明朝" w:hint="eastAsia"/>
          <w:szCs w:val="21"/>
        </w:rPr>
        <w:t>）</w:t>
      </w:r>
      <w:r w:rsidR="007203BA" w:rsidRPr="00573A6F">
        <w:rPr>
          <w:rFonts w:ascii="ＭＳ 明朝" w:hAnsi="ＭＳ 明朝" w:hint="eastAsia"/>
          <w:szCs w:val="21"/>
        </w:rPr>
        <w:t>(</w:t>
      </w:r>
      <w:r w:rsidR="00C0142F">
        <w:rPr>
          <w:rFonts w:ascii="ＭＳ 明朝" w:hAnsi="ＭＳ 明朝"/>
          <w:szCs w:val="21"/>
        </w:rPr>
        <w:t>6</w:t>
      </w:r>
      <w:r w:rsidR="006B4394">
        <w:rPr>
          <w:rFonts w:ascii="ＭＳ 明朝" w:hAnsi="ＭＳ 明朝"/>
          <w:szCs w:val="21"/>
        </w:rPr>
        <w:t>1</w:t>
      </w:r>
      <w:r w:rsidR="007203BA" w:rsidRPr="00573A6F">
        <w:rPr>
          <w:rFonts w:ascii="ＭＳ 明朝" w:hAnsi="ＭＳ 明朝" w:cs="ＭＳ Ｐゴシック"/>
          <w:kern w:val="0"/>
          <w:szCs w:val="21"/>
        </w:rPr>
        <w:t>局</w:t>
      </w:r>
      <w:r w:rsidR="007203BA" w:rsidRPr="00573A6F">
        <w:rPr>
          <w:rFonts w:ascii="ＭＳ 明朝" w:hAnsi="ＭＳ 明朝" w:hint="eastAsia"/>
          <w:szCs w:val="21"/>
        </w:rPr>
        <w:t>）</w:t>
      </w:r>
      <w:r w:rsidR="002345C0" w:rsidRPr="00573A6F">
        <w:rPr>
          <w:rFonts w:ascii="ＭＳ 明朝" w:hAnsi="ＭＳ 明朝" w:hint="eastAsia"/>
          <w:szCs w:val="21"/>
        </w:rPr>
        <w:t>及び</w:t>
      </w:r>
      <w:r w:rsidRPr="00573A6F">
        <w:rPr>
          <w:rFonts w:ascii="ＭＳ 明朝" w:hAnsi="ＭＳ 明朝" w:hint="eastAsia"/>
          <w:szCs w:val="21"/>
        </w:rPr>
        <w:t>自動車排出ガス測定局</w:t>
      </w:r>
      <w:r w:rsidR="00C31363">
        <w:rPr>
          <w:rFonts w:ascii="ＭＳ 明朝" w:hAnsi="ＭＳ 明朝" w:hint="eastAsia"/>
          <w:szCs w:val="21"/>
        </w:rPr>
        <w:t>（</w:t>
      </w:r>
      <w:r w:rsidRPr="00573A6F">
        <w:rPr>
          <w:rFonts w:ascii="ＭＳ 明朝" w:hAnsi="ＭＳ 明朝" w:hint="eastAsia"/>
          <w:szCs w:val="21"/>
        </w:rPr>
        <w:t>以下「自排局」という。</w:t>
      </w:r>
      <w:r w:rsidR="00C31363">
        <w:rPr>
          <w:rFonts w:ascii="ＭＳ 明朝" w:hAnsi="ＭＳ 明朝" w:hint="eastAsia"/>
          <w:szCs w:val="21"/>
        </w:rPr>
        <w:t>）</w:t>
      </w:r>
      <w:r w:rsidR="007203BA" w:rsidRPr="00573A6F">
        <w:rPr>
          <w:rFonts w:ascii="ＭＳ 明朝" w:hAnsi="ＭＳ 明朝" w:hint="eastAsia"/>
          <w:szCs w:val="21"/>
        </w:rPr>
        <w:t>(</w:t>
      </w:r>
      <w:r w:rsidR="00896EE0">
        <w:rPr>
          <w:rFonts w:ascii="ＭＳ 明朝" w:hAnsi="ＭＳ 明朝" w:hint="eastAsia"/>
          <w:szCs w:val="21"/>
        </w:rPr>
        <w:t>3</w:t>
      </w:r>
      <w:r w:rsidR="00C0142F">
        <w:rPr>
          <w:rFonts w:ascii="ＭＳ 明朝" w:hAnsi="ＭＳ 明朝"/>
          <w:szCs w:val="21"/>
        </w:rPr>
        <w:t>1</w:t>
      </w:r>
      <w:r w:rsidR="007203BA" w:rsidRPr="00573A6F">
        <w:rPr>
          <w:rFonts w:ascii="ＭＳ 明朝" w:hAnsi="ＭＳ 明朝" w:cs="ＭＳ Ｐゴシック"/>
          <w:kern w:val="0"/>
          <w:szCs w:val="21"/>
        </w:rPr>
        <w:t>局</w:t>
      </w:r>
      <w:r w:rsidR="007203BA" w:rsidRPr="00573A6F">
        <w:rPr>
          <w:rFonts w:ascii="ＭＳ 明朝" w:hAnsi="ＭＳ 明朝" w:hint="eastAsia"/>
          <w:szCs w:val="21"/>
        </w:rPr>
        <w:t>）</w:t>
      </w:r>
      <w:r w:rsidR="002345C0" w:rsidRPr="00573A6F">
        <w:rPr>
          <w:rFonts w:ascii="ＭＳ 明朝" w:hAnsi="ＭＳ 明朝" w:hint="eastAsia"/>
          <w:szCs w:val="21"/>
        </w:rPr>
        <w:t>の全局で達成し</w:t>
      </w:r>
      <w:r w:rsidR="009B2865">
        <w:rPr>
          <w:rFonts w:ascii="ＭＳ 明朝" w:hAnsi="ＭＳ 明朝" w:hint="eastAsia"/>
          <w:szCs w:val="21"/>
        </w:rPr>
        <w:t>ており、</w:t>
      </w:r>
      <w:r w:rsidR="0000282F">
        <w:rPr>
          <w:rFonts w:ascii="ＭＳ 明朝" w:hAnsi="ＭＳ 明朝" w:hint="eastAsia"/>
          <w:szCs w:val="21"/>
        </w:rPr>
        <w:t>一般局</w:t>
      </w:r>
      <w:r w:rsidR="009B2865" w:rsidRPr="009B2865">
        <w:rPr>
          <w:rFonts w:ascii="ＭＳ 明朝" w:hAnsi="ＭＳ 明朝" w:hint="eastAsia"/>
          <w:szCs w:val="21"/>
        </w:rPr>
        <w:t>では</w:t>
      </w:r>
      <w:r w:rsidR="00896EE0">
        <w:rPr>
          <w:rFonts w:ascii="ＭＳ 明朝" w:hAnsi="ＭＳ 明朝"/>
          <w:szCs w:val="21"/>
        </w:rPr>
        <w:t>2</w:t>
      </w:r>
      <w:r w:rsidR="006B4394">
        <w:rPr>
          <w:rFonts w:ascii="ＭＳ 明朝" w:hAnsi="ＭＳ 明朝" w:hint="eastAsia"/>
          <w:szCs w:val="21"/>
        </w:rPr>
        <w:t>2</w:t>
      </w:r>
      <w:r w:rsidR="009B2865" w:rsidRPr="009B2865">
        <w:rPr>
          <w:rFonts w:ascii="ＭＳ 明朝" w:hAnsi="ＭＳ 明朝" w:hint="eastAsia"/>
          <w:szCs w:val="21"/>
        </w:rPr>
        <w:t>年連続、自排局では</w:t>
      </w:r>
      <w:r w:rsidR="00896EE0">
        <w:rPr>
          <w:rFonts w:ascii="ＭＳ 明朝" w:hAnsi="ＭＳ 明朝"/>
          <w:szCs w:val="21"/>
        </w:rPr>
        <w:t>1</w:t>
      </w:r>
      <w:r w:rsidR="006B4394">
        <w:rPr>
          <w:rFonts w:ascii="ＭＳ 明朝" w:hAnsi="ＭＳ 明朝"/>
          <w:szCs w:val="21"/>
        </w:rPr>
        <w:t>5</w:t>
      </w:r>
      <w:r w:rsidR="009B2865" w:rsidRPr="009B2865">
        <w:rPr>
          <w:rFonts w:ascii="ＭＳ 明朝" w:hAnsi="ＭＳ 明朝" w:hint="eastAsia"/>
          <w:szCs w:val="21"/>
        </w:rPr>
        <w:t>年連続</w:t>
      </w:r>
      <w:r w:rsidR="009B2865">
        <w:rPr>
          <w:rFonts w:ascii="ＭＳ 明朝" w:hAnsi="ＭＳ 明朝" w:hint="eastAsia"/>
          <w:szCs w:val="21"/>
        </w:rPr>
        <w:t>での全局達成となり</w:t>
      </w:r>
      <w:r w:rsidR="002345C0" w:rsidRPr="00573A6F">
        <w:rPr>
          <w:rFonts w:ascii="ＭＳ 明朝" w:hAnsi="ＭＳ 明朝" w:hint="eastAsia"/>
          <w:szCs w:val="21"/>
        </w:rPr>
        <w:t>ました</w:t>
      </w:r>
      <w:r w:rsidR="00A11B43" w:rsidRPr="00573A6F">
        <w:rPr>
          <w:rFonts w:ascii="ＭＳ 明朝" w:hAnsi="ＭＳ 明朝" w:hint="eastAsia"/>
          <w:szCs w:val="21"/>
        </w:rPr>
        <w:t>(図1-1)</w:t>
      </w:r>
      <w:r w:rsidR="002345C0" w:rsidRPr="00573A6F">
        <w:rPr>
          <w:rFonts w:ascii="ＭＳ 明朝" w:hAnsi="ＭＳ 明朝" w:hint="eastAsia"/>
          <w:szCs w:val="21"/>
        </w:rPr>
        <w:t>。</w:t>
      </w:r>
    </w:p>
    <w:p w14:paraId="557848C5" w14:textId="57299569" w:rsidR="00297956" w:rsidRDefault="00824E26" w:rsidP="0000282F">
      <w:pPr>
        <w:ind w:leftChars="67" w:left="141" w:firstLineChars="135" w:firstLine="283"/>
        <w:rPr>
          <w:rFonts w:ascii="ＭＳ 明朝" w:hAnsi="ＭＳ 明朝"/>
          <w:szCs w:val="21"/>
        </w:rPr>
      </w:pPr>
      <w:r>
        <w:rPr>
          <w:rFonts w:ascii="ＭＳ 明朝" w:hAnsi="ＭＳ 明朝"/>
          <w:noProof/>
          <w:szCs w:val="21"/>
        </w:rPr>
        <w:drawing>
          <wp:anchor distT="0" distB="0" distL="114300" distR="114300" simplePos="0" relativeHeight="251761664" behindDoc="0" locked="0" layoutInCell="1" allowOverlap="1" wp14:anchorId="334DE9FF" wp14:editId="03C38BE8">
            <wp:simplePos x="0" y="0"/>
            <wp:positionH relativeFrom="column">
              <wp:posOffset>354330</wp:posOffset>
            </wp:positionH>
            <wp:positionV relativeFrom="paragraph">
              <wp:posOffset>650875</wp:posOffset>
            </wp:positionV>
            <wp:extent cx="2735580" cy="2444115"/>
            <wp:effectExtent l="0" t="0" r="7620" b="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5580" cy="2444115"/>
                    </a:xfrm>
                    <a:prstGeom prst="rect">
                      <a:avLst/>
                    </a:prstGeom>
                    <a:noFill/>
                    <a:ln>
                      <a:noFill/>
                    </a:ln>
                  </pic:spPr>
                </pic:pic>
              </a:graphicData>
            </a:graphic>
          </wp:anchor>
        </w:drawing>
      </w:r>
      <w:r w:rsidR="00F24C5C" w:rsidRPr="00573A6F">
        <w:rPr>
          <w:rFonts w:ascii="ＭＳ 明朝" w:hAnsi="ＭＳ 明朝" w:hint="eastAsia"/>
          <w:szCs w:val="21"/>
        </w:rPr>
        <w:t>また、年平均濃度</w:t>
      </w:r>
      <w:r w:rsidR="00DC6CE6">
        <w:rPr>
          <w:rFonts w:ascii="ＭＳ 明朝" w:hAnsi="ＭＳ 明朝" w:hint="eastAsia"/>
          <w:szCs w:val="21"/>
        </w:rPr>
        <w:t>は</w:t>
      </w:r>
      <w:r w:rsidR="00EC5E16" w:rsidRPr="00573A6F">
        <w:rPr>
          <w:rFonts w:ascii="ＭＳ 明朝" w:hAnsi="ＭＳ 明朝" w:hint="eastAsia"/>
          <w:szCs w:val="21"/>
        </w:rPr>
        <w:t>、</w:t>
      </w:r>
      <w:r w:rsidR="006D796B" w:rsidRPr="00573A6F">
        <w:rPr>
          <w:rFonts w:ascii="ＭＳ 明朝" w:hAnsi="ＭＳ 明朝" w:hint="eastAsia"/>
          <w:szCs w:val="21"/>
        </w:rPr>
        <w:t>緩やかな</w:t>
      </w:r>
      <w:r w:rsidR="00AC2AFB" w:rsidRPr="00573A6F">
        <w:rPr>
          <w:rFonts w:ascii="ＭＳ 明朝" w:hAnsi="ＭＳ 明朝" w:hint="eastAsia"/>
          <w:szCs w:val="21"/>
        </w:rPr>
        <w:t>改善</w:t>
      </w:r>
      <w:r w:rsidR="006D796B" w:rsidRPr="00573A6F">
        <w:rPr>
          <w:rFonts w:ascii="ＭＳ 明朝" w:hAnsi="ＭＳ 明朝" w:hint="eastAsia"/>
          <w:szCs w:val="21"/>
        </w:rPr>
        <w:t>傾向</w:t>
      </w:r>
      <w:r w:rsidR="00DC6CE6">
        <w:rPr>
          <w:rFonts w:ascii="ＭＳ 明朝" w:hAnsi="ＭＳ 明朝" w:hint="eastAsia"/>
          <w:szCs w:val="21"/>
        </w:rPr>
        <w:t>を示して</w:t>
      </w:r>
      <w:r w:rsidR="009B2865">
        <w:rPr>
          <w:rFonts w:ascii="ＭＳ 明朝" w:hAnsi="ＭＳ 明朝" w:hint="eastAsia"/>
          <w:szCs w:val="21"/>
        </w:rPr>
        <w:t>おり</w:t>
      </w:r>
      <w:r w:rsidR="00297956" w:rsidRPr="00573A6F">
        <w:rPr>
          <w:rFonts w:ascii="ＭＳ 明朝" w:hAnsi="ＭＳ 明朝" w:hint="eastAsia"/>
          <w:szCs w:val="21"/>
        </w:rPr>
        <w:t>、これまで取り組ん</w:t>
      </w:r>
      <w:r w:rsidR="008C6DF7">
        <w:rPr>
          <w:rFonts w:ascii="ＭＳ 明朝" w:hAnsi="ＭＳ 明朝" w:hint="eastAsia"/>
          <w:szCs w:val="21"/>
        </w:rPr>
        <w:t>できた、工場・事業場</w:t>
      </w:r>
      <w:r w:rsidR="008D05E7">
        <w:rPr>
          <w:rFonts w:ascii="ＭＳ 明朝" w:hAnsi="ＭＳ 明朝" w:hint="eastAsia"/>
          <w:szCs w:val="21"/>
        </w:rPr>
        <w:t>の排出抑制</w:t>
      </w:r>
      <w:r w:rsidR="008C6DF7">
        <w:rPr>
          <w:rFonts w:ascii="ＭＳ 明朝" w:hAnsi="ＭＳ 明朝" w:hint="eastAsia"/>
          <w:szCs w:val="21"/>
        </w:rPr>
        <w:t>対策や自動車排出ガス対策の効果が着実に現れて</w:t>
      </w:r>
      <w:r w:rsidR="009B2865">
        <w:rPr>
          <w:rFonts w:ascii="ＭＳ 明朝" w:hAnsi="ＭＳ 明朝" w:hint="eastAsia"/>
          <w:szCs w:val="21"/>
        </w:rPr>
        <w:t>いる</w:t>
      </w:r>
      <w:r w:rsidR="00297956" w:rsidRPr="00573A6F">
        <w:rPr>
          <w:rFonts w:ascii="ＭＳ 明朝" w:hAnsi="ＭＳ 明朝" w:hint="eastAsia"/>
          <w:szCs w:val="21"/>
        </w:rPr>
        <w:t>と考えられます</w:t>
      </w:r>
      <w:r w:rsidR="009B2865" w:rsidRPr="009B2865">
        <w:rPr>
          <w:rFonts w:ascii="ＭＳ 明朝" w:hAnsi="ＭＳ 明朝" w:hint="eastAsia"/>
          <w:szCs w:val="21"/>
        </w:rPr>
        <w:t>（図1-2）。</w:t>
      </w:r>
    </w:p>
    <w:p w14:paraId="028C9592" w14:textId="7155CDC2" w:rsidR="00043870" w:rsidRPr="00CF17BB" w:rsidRDefault="00824E26" w:rsidP="0000282F">
      <w:pPr>
        <w:ind w:leftChars="67" w:left="141" w:firstLineChars="135" w:firstLine="283"/>
        <w:rPr>
          <w:rFonts w:ascii="ＭＳ 明朝" w:hAnsi="ＭＳ 明朝"/>
          <w:szCs w:val="21"/>
        </w:rPr>
      </w:pPr>
      <w:r>
        <w:rPr>
          <w:rFonts w:ascii="ＭＳ 明朝" w:hAnsi="ＭＳ 明朝"/>
          <w:noProof/>
          <w:szCs w:val="21"/>
        </w:rPr>
        <w:drawing>
          <wp:anchor distT="0" distB="0" distL="114300" distR="114300" simplePos="0" relativeHeight="251762688" behindDoc="0" locked="0" layoutInCell="1" allowOverlap="1" wp14:anchorId="56960C1D" wp14:editId="32F989F8">
            <wp:simplePos x="0" y="0"/>
            <wp:positionH relativeFrom="column">
              <wp:posOffset>3272790</wp:posOffset>
            </wp:positionH>
            <wp:positionV relativeFrom="paragraph">
              <wp:posOffset>207645</wp:posOffset>
            </wp:positionV>
            <wp:extent cx="2735580" cy="2447925"/>
            <wp:effectExtent l="0" t="0" r="7620" b="0"/>
            <wp:wrapTopAndBottom/>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558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2BA02" w14:textId="46CA65F4" w:rsidR="0007142B" w:rsidRDefault="00824E26" w:rsidP="00F47FE4">
      <w:pPr>
        <w:jc w:val="center"/>
        <w:rPr>
          <w:rFonts w:eastAsia="HG丸ｺﾞｼｯｸM-PRO"/>
          <w:b/>
          <w:bCs/>
        </w:rPr>
      </w:pPr>
      <w:r>
        <w:rPr>
          <w:rFonts w:eastAsia="HG丸ｺﾞｼｯｸM-PRO"/>
          <w:b/>
          <w:bCs/>
          <w:noProof/>
        </w:rPr>
        <w:drawing>
          <wp:anchor distT="0" distB="0" distL="114300" distR="114300" simplePos="0" relativeHeight="251763712" behindDoc="0" locked="0" layoutInCell="1" allowOverlap="1" wp14:anchorId="67296972" wp14:editId="0A3CA2A2">
            <wp:simplePos x="0" y="0"/>
            <wp:positionH relativeFrom="column">
              <wp:posOffset>1047750</wp:posOffset>
            </wp:positionH>
            <wp:positionV relativeFrom="paragraph">
              <wp:posOffset>2847975</wp:posOffset>
            </wp:positionV>
            <wp:extent cx="4011295" cy="2499360"/>
            <wp:effectExtent l="0" t="0" r="8255" b="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1295" cy="2499360"/>
                    </a:xfrm>
                    <a:prstGeom prst="rect">
                      <a:avLst/>
                    </a:prstGeom>
                    <a:noFill/>
                    <a:ln>
                      <a:noFill/>
                    </a:ln>
                  </pic:spPr>
                </pic:pic>
              </a:graphicData>
            </a:graphic>
          </wp:anchor>
        </w:drawing>
      </w:r>
      <w:r w:rsidR="00246FE7">
        <w:rPr>
          <w:rFonts w:eastAsia="HG丸ｺﾞｼｯｸM-PRO" w:hint="eastAsia"/>
          <w:b/>
          <w:bCs/>
        </w:rPr>
        <w:t>図１－１</w:t>
      </w:r>
      <w:r w:rsidR="00B1060C" w:rsidRPr="00921BD5">
        <w:rPr>
          <w:rFonts w:eastAsia="HG丸ｺﾞｼｯｸM-PRO" w:hint="eastAsia"/>
          <w:b/>
          <w:bCs/>
        </w:rPr>
        <w:t xml:space="preserve">　二酸化窒素の環境基準達成</w:t>
      </w:r>
      <w:r w:rsidR="009408DB">
        <w:rPr>
          <w:rFonts w:eastAsia="HG丸ｺﾞｼｯｸM-PRO" w:hint="eastAsia"/>
          <w:b/>
          <w:bCs/>
        </w:rPr>
        <w:t>状況</w:t>
      </w:r>
      <w:r w:rsidR="00B1060C" w:rsidRPr="00921BD5">
        <w:rPr>
          <w:rFonts w:eastAsia="HG丸ｺﾞｼｯｸM-PRO" w:hint="eastAsia"/>
          <w:b/>
          <w:bCs/>
        </w:rPr>
        <w:t>の推移</w:t>
      </w:r>
    </w:p>
    <w:p w14:paraId="0EB6D2DF" w14:textId="0D6069E0" w:rsidR="003E19CE" w:rsidRDefault="003E19CE" w:rsidP="00F47FE4">
      <w:pPr>
        <w:jc w:val="center"/>
        <w:rPr>
          <w:rFonts w:eastAsia="HG丸ｺﾞｼｯｸM-PRO"/>
          <w:b/>
          <w:bCs/>
        </w:rPr>
      </w:pPr>
    </w:p>
    <w:p w14:paraId="16C46DF6" w14:textId="5B278483" w:rsidR="00035E75" w:rsidRPr="00E87BB7" w:rsidRDefault="00035E75" w:rsidP="003E19CE">
      <w:pPr>
        <w:jc w:val="center"/>
        <w:rPr>
          <w:rFonts w:eastAsia="HG丸ｺﾞｼｯｸM-PRO"/>
          <w:b/>
          <w:bCs/>
        </w:rPr>
      </w:pPr>
      <w:r w:rsidRPr="00921BD5">
        <w:rPr>
          <w:rFonts w:hint="eastAsia"/>
          <w:sz w:val="18"/>
          <w:szCs w:val="18"/>
        </w:rPr>
        <w:t>注　有効測定局</w:t>
      </w:r>
      <w:r w:rsidR="006C763A">
        <w:rPr>
          <w:rFonts w:hint="eastAsia"/>
          <w:sz w:val="18"/>
        </w:rPr>
        <w:t>（年間</w:t>
      </w:r>
      <w:r w:rsidR="006C763A" w:rsidRPr="00271D16">
        <w:rPr>
          <w:rFonts w:ascii="ＭＳ 明朝" w:hAnsi="ＭＳ 明朝" w:hint="eastAsia"/>
          <w:sz w:val="18"/>
        </w:rPr>
        <w:t>6,000</w:t>
      </w:r>
      <w:r w:rsidR="006C763A">
        <w:rPr>
          <w:rFonts w:hint="eastAsia"/>
          <w:sz w:val="18"/>
        </w:rPr>
        <w:t>時間以上の測定時間を有する局）</w:t>
      </w:r>
      <w:r w:rsidRPr="00921BD5">
        <w:rPr>
          <w:rFonts w:hint="eastAsia"/>
          <w:sz w:val="18"/>
          <w:szCs w:val="18"/>
        </w:rPr>
        <w:t>の</w:t>
      </w:r>
      <w:r w:rsidR="00FA616B" w:rsidRPr="00921BD5">
        <w:rPr>
          <w:rFonts w:hint="eastAsia"/>
          <w:sz w:val="18"/>
          <w:szCs w:val="18"/>
        </w:rPr>
        <w:t>年平均</w:t>
      </w:r>
      <w:r w:rsidRPr="00921BD5">
        <w:rPr>
          <w:rFonts w:hint="eastAsia"/>
          <w:sz w:val="18"/>
          <w:szCs w:val="18"/>
        </w:rPr>
        <w:t>濃度の平均</w:t>
      </w:r>
      <w:r w:rsidR="00C738DB">
        <w:rPr>
          <w:rFonts w:hint="eastAsia"/>
          <w:sz w:val="18"/>
          <w:szCs w:val="18"/>
        </w:rPr>
        <w:t>値</w:t>
      </w:r>
    </w:p>
    <w:p w14:paraId="08BB2BA5" w14:textId="77777777" w:rsidR="00097825" w:rsidRDefault="00246FE7" w:rsidP="0096363D">
      <w:pPr>
        <w:ind w:right="-1"/>
        <w:jc w:val="center"/>
        <w:rPr>
          <w:rFonts w:eastAsia="HG丸ｺﾞｼｯｸM-PRO"/>
          <w:b/>
          <w:bCs/>
        </w:rPr>
      </w:pPr>
      <w:r>
        <w:rPr>
          <w:rFonts w:eastAsia="HG丸ｺﾞｼｯｸM-PRO" w:hint="eastAsia"/>
          <w:b/>
          <w:bCs/>
        </w:rPr>
        <w:t>図１</w:t>
      </w:r>
      <w:r w:rsidRPr="009E51A7">
        <w:rPr>
          <w:rFonts w:eastAsia="HG丸ｺﾞｼｯｸM-PRO" w:hint="eastAsia"/>
          <w:b/>
          <w:bCs/>
        </w:rPr>
        <w:t>－</w:t>
      </w:r>
      <w:r>
        <w:rPr>
          <w:rFonts w:eastAsia="HG丸ｺﾞｼｯｸM-PRO" w:hint="eastAsia"/>
          <w:b/>
          <w:bCs/>
        </w:rPr>
        <w:t>２</w:t>
      </w:r>
      <w:r w:rsidR="00B1060C" w:rsidRPr="00921BD5">
        <w:rPr>
          <w:rFonts w:eastAsia="HG丸ｺﾞｼｯｸM-PRO" w:hint="eastAsia"/>
          <w:b/>
          <w:bCs/>
        </w:rPr>
        <w:t xml:space="preserve">　二酸化窒素の年平均濃度の推移</w:t>
      </w:r>
    </w:p>
    <w:p w14:paraId="0F86120A" w14:textId="77777777" w:rsidR="00F474B6" w:rsidRDefault="00F474B6" w:rsidP="009E1980">
      <w:pPr>
        <w:ind w:right="840"/>
        <w:jc w:val="center"/>
      </w:pPr>
    </w:p>
    <w:p w14:paraId="256ECCD8" w14:textId="77777777" w:rsidR="00F474B6" w:rsidRDefault="00F474B6" w:rsidP="009E1980">
      <w:pPr>
        <w:ind w:right="840"/>
        <w:jc w:val="center"/>
      </w:pPr>
    </w:p>
    <w:p w14:paraId="26B551B0" w14:textId="77777777" w:rsidR="00F47FE4" w:rsidRDefault="00F47FE4">
      <w:pPr>
        <w:widowControl/>
        <w:jc w:val="left"/>
      </w:pPr>
      <w:r>
        <w:br w:type="page"/>
      </w:r>
    </w:p>
    <w:p w14:paraId="150B90E7" w14:textId="4B2210FE" w:rsidR="00A61A4F" w:rsidRPr="0076192B" w:rsidRDefault="002C0E6A" w:rsidP="0076192B">
      <w:pPr>
        <w:rPr>
          <w:rFonts w:ascii="ＭＳ ゴシック" w:eastAsia="ＭＳ ゴシック" w:hAnsi="ＭＳ ゴシック"/>
          <w:b/>
          <w:sz w:val="24"/>
          <w:szCs w:val="21"/>
        </w:rPr>
      </w:pPr>
      <w:r w:rsidRPr="0076192B">
        <w:rPr>
          <w:rFonts w:ascii="ＭＳ ゴシック" w:eastAsia="ＭＳ ゴシック" w:hAnsi="ＭＳ ゴシック" w:hint="eastAsia"/>
          <w:b/>
          <w:sz w:val="24"/>
        </w:rPr>
        <w:lastRenderedPageBreak/>
        <w:t>２．</w:t>
      </w:r>
      <w:r w:rsidR="009821C8" w:rsidRPr="0076192B">
        <w:rPr>
          <w:rFonts w:ascii="ＭＳ ゴシック" w:eastAsia="ＭＳ ゴシック" w:hAnsi="ＭＳ ゴシック" w:hint="eastAsia"/>
          <w:b/>
          <w:sz w:val="24"/>
        </w:rPr>
        <w:t>浮遊粒子状物質</w:t>
      </w:r>
      <w:r w:rsidR="00A61A4F" w:rsidRPr="0076192B">
        <w:rPr>
          <w:rFonts w:ascii="ＭＳ ゴシック" w:eastAsia="ＭＳ ゴシック" w:hAnsi="ＭＳ ゴシック" w:hint="eastAsia"/>
          <w:b/>
          <w:sz w:val="24"/>
        </w:rPr>
        <w:t>（</w:t>
      </w:r>
      <w:r w:rsidR="00CA102F" w:rsidRPr="0076192B">
        <w:rPr>
          <w:rFonts w:ascii="ＭＳ ゴシック" w:eastAsia="ＭＳ ゴシック" w:hAnsi="ＭＳ ゴシック" w:hint="eastAsia"/>
          <w:b/>
          <w:sz w:val="24"/>
        </w:rPr>
        <w:t>ＳＰＭ</w:t>
      </w:r>
      <w:r w:rsidR="00A61A4F" w:rsidRPr="0076192B">
        <w:rPr>
          <w:rFonts w:ascii="ＭＳ ゴシック" w:eastAsia="ＭＳ ゴシック" w:hAnsi="ＭＳ ゴシック" w:hint="eastAsia"/>
          <w:b/>
          <w:sz w:val="24"/>
        </w:rPr>
        <w:t>）</w:t>
      </w:r>
    </w:p>
    <w:p w14:paraId="77C297BA" w14:textId="42189D50" w:rsidR="00064F73" w:rsidRDefault="00E919C4" w:rsidP="0000282F">
      <w:pPr>
        <w:ind w:leftChars="67" w:left="141" w:firstLineChars="135" w:firstLine="283"/>
        <w:rPr>
          <w:rFonts w:ascii="ＭＳ 明朝" w:hAnsi="ＭＳ 明朝"/>
          <w:szCs w:val="21"/>
        </w:rPr>
      </w:pPr>
      <w:r>
        <w:rPr>
          <w:rFonts w:ascii="ＭＳ 明朝" w:hAnsi="ＭＳ 明朝" w:hint="eastAsia"/>
          <w:szCs w:val="21"/>
        </w:rPr>
        <w:t>浮遊粒子状物質は、</w:t>
      </w:r>
      <w:r w:rsidR="001D302F" w:rsidRPr="00573A6F">
        <w:rPr>
          <w:rFonts w:ascii="ＭＳ 明朝" w:hAnsi="ＭＳ 明朝" w:hint="eastAsia"/>
          <w:szCs w:val="21"/>
        </w:rPr>
        <w:t>一般局</w:t>
      </w:r>
      <w:r w:rsidR="0042144D" w:rsidRPr="00573A6F">
        <w:rPr>
          <w:rFonts w:ascii="ＭＳ 明朝" w:hAnsi="ＭＳ 明朝" w:hint="eastAsia"/>
          <w:szCs w:val="21"/>
        </w:rPr>
        <w:t>(</w:t>
      </w:r>
      <w:r w:rsidR="002A5A90">
        <w:rPr>
          <w:rFonts w:ascii="ＭＳ 明朝" w:hAnsi="ＭＳ 明朝" w:hint="eastAsia"/>
          <w:szCs w:val="21"/>
        </w:rPr>
        <w:t>5</w:t>
      </w:r>
      <w:r w:rsidR="006B4394">
        <w:rPr>
          <w:rFonts w:ascii="ＭＳ 明朝" w:hAnsi="ＭＳ 明朝"/>
          <w:szCs w:val="21"/>
        </w:rPr>
        <w:t>8</w:t>
      </w:r>
      <w:r w:rsidR="001D302F" w:rsidRPr="00573A6F">
        <w:rPr>
          <w:rFonts w:ascii="ＭＳ 明朝" w:hAnsi="ＭＳ 明朝" w:hint="eastAsia"/>
          <w:szCs w:val="21"/>
        </w:rPr>
        <w:t>局）</w:t>
      </w:r>
      <w:r w:rsidR="000169E3" w:rsidRPr="00573A6F">
        <w:rPr>
          <w:rFonts w:ascii="ＭＳ 明朝" w:hAnsi="ＭＳ 明朝" w:hint="eastAsia"/>
          <w:szCs w:val="21"/>
        </w:rPr>
        <w:t>及び自排局</w:t>
      </w:r>
      <w:r w:rsidR="00FF720A" w:rsidRPr="00573A6F">
        <w:rPr>
          <w:rFonts w:ascii="ＭＳ 明朝" w:hAnsi="ＭＳ 明朝" w:hint="eastAsia"/>
          <w:szCs w:val="21"/>
        </w:rPr>
        <w:t>(</w:t>
      </w:r>
      <w:r w:rsidR="002A5A90">
        <w:rPr>
          <w:rFonts w:ascii="ＭＳ 明朝" w:hAnsi="ＭＳ 明朝" w:hint="eastAsia"/>
          <w:szCs w:val="21"/>
        </w:rPr>
        <w:t>27</w:t>
      </w:r>
      <w:r w:rsidR="000169E3" w:rsidRPr="00573A6F">
        <w:rPr>
          <w:rFonts w:ascii="ＭＳ 明朝" w:hAnsi="ＭＳ 明朝" w:hint="eastAsia"/>
          <w:szCs w:val="21"/>
        </w:rPr>
        <w:t>局）</w:t>
      </w:r>
      <w:r w:rsidR="005971F1" w:rsidRPr="00573A6F">
        <w:rPr>
          <w:rFonts w:ascii="ＭＳ 明朝" w:hAnsi="ＭＳ 明朝" w:hint="eastAsia"/>
          <w:szCs w:val="21"/>
        </w:rPr>
        <w:t>の全局で</w:t>
      </w:r>
      <w:r>
        <w:rPr>
          <w:rFonts w:ascii="ＭＳ 明朝" w:hAnsi="ＭＳ 明朝" w:hint="eastAsia"/>
          <w:szCs w:val="21"/>
        </w:rPr>
        <w:t>長期的評価による環境基準を</w:t>
      </w:r>
      <w:r w:rsidR="005971F1" w:rsidRPr="00573A6F">
        <w:rPr>
          <w:rFonts w:ascii="ＭＳ 明朝" w:hAnsi="ＭＳ 明朝" w:hint="eastAsia"/>
          <w:szCs w:val="21"/>
        </w:rPr>
        <w:t>達成し</w:t>
      </w:r>
      <w:r w:rsidR="009B2865">
        <w:rPr>
          <w:rFonts w:ascii="ＭＳ 明朝" w:hAnsi="ＭＳ 明朝" w:hint="eastAsia"/>
          <w:szCs w:val="21"/>
        </w:rPr>
        <w:t>ており、</w:t>
      </w:r>
      <w:r w:rsidR="00894F93">
        <w:rPr>
          <w:rFonts w:ascii="ＭＳ 明朝" w:hAnsi="ＭＳ 明朝" w:hint="eastAsia"/>
          <w:szCs w:val="21"/>
        </w:rPr>
        <w:t>直近10年では、</w:t>
      </w:r>
      <w:r w:rsidR="007F0A22" w:rsidRPr="00573A6F">
        <w:rPr>
          <w:rFonts w:ascii="ＭＳ 明朝" w:hAnsi="ＭＳ 明朝" w:hint="eastAsia"/>
          <w:szCs w:val="21"/>
        </w:rPr>
        <w:t>おおむね全て</w:t>
      </w:r>
      <w:r w:rsidR="009B2865">
        <w:rPr>
          <w:rFonts w:ascii="ＭＳ 明朝" w:hAnsi="ＭＳ 明朝" w:hint="eastAsia"/>
          <w:szCs w:val="21"/>
        </w:rPr>
        <w:t>の局で</w:t>
      </w:r>
      <w:r w:rsidR="001D302F" w:rsidRPr="00573A6F">
        <w:rPr>
          <w:rFonts w:ascii="ＭＳ 明朝" w:hAnsi="ＭＳ 明朝" w:hint="eastAsia"/>
          <w:szCs w:val="21"/>
        </w:rPr>
        <w:t>達成しています</w:t>
      </w:r>
      <w:r w:rsidR="00F77BF5" w:rsidRPr="00573A6F">
        <w:rPr>
          <w:rFonts w:ascii="ＭＳ 明朝" w:hAnsi="ＭＳ 明朝" w:hint="eastAsia"/>
          <w:szCs w:val="21"/>
        </w:rPr>
        <w:t>（</w:t>
      </w:r>
      <w:r w:rsidR="001D302F" w:rsidRPr="00573A6F">
        <w:rPr>
          <w:rFonts w:ascii="ＭＳ 明朝" w:hAnsi="ＭＳ 明朝" w:hint="eastAsia"/>
          <w:szCs w:val="21"/>
        </w:rPr>
        <w:t>図2-1、図</w:t>
      </w:r>
      <w:r w:rsidR="00F77BF5" w:rsidRPr="00573A6F">
        <w:rPr>
          <w:rFonts w:ascii="ＭＳ 明朝" w:hAnsi="ＭＳ 明朝" w:hint="eastAsia"/>
          <w:szCs w:val="21"/>
        </w:rPr>
        <w:t>2-2）</w:t>
      </w:r>
      <w:r w:rsidR="001D302F" w:rsidRPr="00573A6F">
        <w:rPr>
          <w:rFonts w:ascii="ＭＳ 明朝" w:hAnsi="ＭＳ 明朝" w:hint="eastAsia"/>
          <w:szCs w:val="21"/>
        </w:rPr>
        <w:t>。</w:t>
      </w:r>
    </w:p>
    <w:p w14:paraId="7F43A20B" w14:textId="22C9F59C" w:rsidR="005971F1" w:rsidRDefault="001D302F" w:rsidP="0000282F">
      <w:pPr>
        <w:ind w:leftChars="67" w:left="141" w:firstLineChars="135" w:firstLine="283"/>
        <w:rPr>
          <w:rFonts w:ascii="ＭＳ 明朝" w:hAnsi="ＭＳ 明朝"/>
          <w:szCs w:val="21"/>
        </w:rPr>
      </w:pPr>
      <w:r w:rsidRPr="00573A6F">
        <w:rPr>
          <w:rFonts w:ascii="ＭＳ 明朝" w:hAnsi="ＭＳ 明朝" w:hint="eastAsia"/>
          <w:szCs w:val="21"/>
        </w:rPr>
        <w:t>また、年平均濃度</w:t>
      </w:r>
      <w:r w:rsidR="00DC6CE6">
        <w:rPr>
          <w:rFonts w:ascii="ＭＳ 明朝" w:hAnsi="ＭＳ 明朝" w:hint="eastAsia"/>
          <w:szCs w:val="21"/>
        </w:rPr>
        <w:t>は</w:t>
      </w:r>
      <w:r w:rsidRPr="00573A6F">
        <w:rPr>
          <w:rFonts w:ascii="ＭＳ 明朝" w:hAnsi="ＭＳ 明朝" w:hint="eastAsia"/>
          <w:szCs w:val="21"/>
        </w:rPr>
        <w:t>、</w:t>
      </w:r>
      <w:r w:rsidR="00015C09">
        <w:rPr>
          <w:rFonts w:ascii="ＭＳ 明朝" w:hAnsi="ＭＳ 明朝" w:hint="eastAsia"/>
          <w:szCs w:val="21"/>
        </w:rPr>
        <w:t>長期的には</w:t>
      </w:r>
      <w:r w:rsidRPr="00573A6F">
        <w:rPr>
          <w:rFonts w:ascii="ＭＳ 明朝" w:hAnsi="ＭＳ 明朝" w:hint="eastAsia"/>
          <w:szCs w:val="21"/>
        </w:rPr>
        <w:t>改善傾向</w:t>
      </w:r>
      <w:r w:rsidR="00DC6CE6">
        <w:rPr>
          <w:rFonts w:ascii="ＭＳ 明朝" w:hAnsi="ＭＳ 明朝" w:hint="eastAsia"/>
          <w:szCs w:val="21"/>
        </w:rPr>
        <w:t>を示して</w:t>
      </w:r>
      <w:r w:rsidR="009B2865">
        <w:rPr>
          <w:rFonts w:ascii="ＭＳ 明朝" w:hAnsi="ＭＳ 明朝" w:hint="eastAsia"/>
          <w:szCs w:val="21"/>
        </w:rPr>
        <w:t>おり、</w:t>
      </w:r>
      <w:r w:rsidR="00D342E6" w:rsidRPr="00573A6F">
        <w:rPr>
          <w:rFonts w:ascii="ＭＳ 明朝" w:hAnsi="ＭＳ 明朝" w:hint="eastAsia"/>
          <w:szCs w:val="21"/>
        </w:rPr>
        <w:t>府として取り組んできた揮発性有機化合物の排出抑制対策や自動車排出ガス対策、国レベルでの取組みが進んでいる自動車排</w:t>
      </w:r>
      <w:r w:rsidR="00500B2D">
        <w:rPr>
          <w:rFonts w:ascii="ＭＳ 明朝" w:hAnsi="ＭＳ 明朝" w:hint="eastAsia"/>
          <w:szCs w:val="21"/>
        </w:rPr>
        <w:t>出</w:t>
      </w:r>
      <w:r w:rsidR="00D342E6" w:rsidRPr="00573A6F">
        <w:rPr>
          <w:rFonts w:ascii="ＭＳ 明朝" w:hAnsi="ＭＳ 明朝" w:hint="eastAsia"/>
          <w:szCs w:val="21"/>
        </w:rPr>
        <w:t>ガ</w:t>
      </w:r>
      <w:r w:rsidR="008C6DF7">
        <w:rPr>
          <w:rFonts w:ascii="ＭＳ 明朝" w:hAnsi="ＭＳ 明朝" w:hint="eastAsia"/>
          <w:szCs w:val="21"/>
        </w:rPr>
        <w:t>ス規制や船舶用燃料の品質改善など、様々な対策の効果が着実に現れて</w:t>
      </w:r>
      <w:r w:rsidR="009B2865">
        <w:rPr>
          <w:rFonts w:ascii="ＭＳ 明朝" w:hAnsi="ＭＳ 明朝" w:hint="eastAsia"/>
          <w:szCs w:val="21"/>
        </w:rPr>
        <w:t>いると考えられます</w:t>
      </w:r>
      <w:r w:rsidR="009B2865" w:rsidRPr="00573A6F">
        <w:rPr>
          <w:rFonts w:ascii="ＭＳ 明朝" w:hAnsi="ＭＳ 明朝" w:hint="eastAsia"/>
          <w:szCs w:val="21"/>
        </w:rPr>
        <w:t>（図2-3）。</w:t>
      </w:r>
    </w:p>
    <w:p w14:paraId="60AC7A5A" w14:textId="31D29CD4" w:rsidR="0056145B" w:rsidRDefault="00E67BD9" w:rsidP="0056145B">
      <w:pPr>
        <w:jc w:val="center"/>
        <w:rPr>
          <w:rFonts w:eastAsia="HG丸ｺﾞｼｯｸM-PRO"/>
          <w:b/>
          <w:bCs/>
        </w:rPr>
      </w:pPr>
      <w:r w:rsidRPr="00E67BD9">
        <w:rPr>
          <w:rFonts w:eastAsia="HG丸ｺﾞｼｯｸM-PRO"/>
          <w:b/>
          <w:bCs/>
          <w:noProof/>
        </w:rPr>
        <w:drawing>
          <wp:inline distT="0" distB="0" distL="0" distR="0" wp14:anchorId="5BDA2316" wp14:editId="581EC5FE">
            <wp:extent cx="4023816" cy="23558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23816" cy="2355850"/>
                    </a:xfrm>
                    <a:prstGeom prst="rect">
                      <a:avLst/>
                    </a:prstGeom>
                    <a:noFill/>
                    <a:ln>
                      <a:noFill/>
                    </a:ln>
                  </pic:spPr>
                </pic:pic>
              </a:graphicData>
            </a:graphic>
          </wp:inline>
        </w:drawing>
      </w:r>
    </w:p>
    <w:p w14:paraId="53DEC05C" w14:textId="197762E1" w:rsidR="00384863" w:rsidRPr="000C1D98" w:rsidRDefault="00B1060C" w:rsidP="0056145B">
      <w:pPr>
        <w:jc w:val="center"/>
        <w:rPr>
          <w:color w:val="FF0000"/>
        </w:rPr>
      </w:pPr>
      <w:r w:rsidRPr="009A724A">
        <w:rPr>
          <w:rFonts w:eastAsia="HG丸ｺﾞｼｯｸM-PRO" w:hint="eastAsia"/>
          <w:b/>
          <w:bCs/>
        </w:rPr>
        <w:t>図２―１　浮遊粒子状物質の</w:t>
      </w:r>
      <w:r w:rsidR="008B662C">
        <w:rPr>
          <w:rFonts w:eastAsia="HG丸ｺﾞｼｯｸM-PRO" w:hint="eastAsia"/>
          <w:b/>
          <w:bCs/>
        </w:rPr>
        <w:t>長期的評価による</w:t>
      </w:r>
      <w:r w:rsidRPr="009A724A">
        <w:rPr>
          <w:rFonts w:eastAsia="HG丸ｺﾞｼｯｸM-PRO" w:hint="eastAsia"/>
          <w:b/>
          <w:bCs/>
        </w:rPr>
        <w:t>環境基準達成率の推移</w:t>
      </w:r>
    </w:p>
    <w:p w14:paraId="23867851" w14:textId="04681894" w:rsidR="00894F93" w:rsidRDefault="009774C8" w:rsidP="00C556F1">
      <w:pPr>
        <w:jc w:val="center"/>
        <w:rPr>
          <w:rFonts w:eastAsia="HG丸ｺﾞｼｯｸM-PRO"/>
          <w:b/>
          <w:bCs/>
        </w:rPr>
      </w:pPr>
      <w:r w:rsidRPr="00A6279F">
        <w:rPr>
          <w:noProof/>
        </w:rPr>
        <w:drawing>
          <wp:anchor distT="0" distB="0" distL="114300" distR="114300" simplePos="0" relativeHeight="251759616" behindDoc="0" locked="0" layoutInCell="1" allowOverlap="1" wp14:anchorId="64E38AF5" wp14:editId="4CEEDA72">
            <wp:simplePos x="0" y="0"/>
            <wp:positionH relativeFrom="column">
              <wp:posOffset>301625</wp:posOffset>
            </wp:positionH>
            <wp:positionV relativeFrom="paragraph">
              <wp:posOffset>274320</wp:posOffset>
            </wp:positionV>
            <wp:extent cx="2868295" cy="2473325"/>
            <wp:effectExtent l="0" t="0" r="8255" b="3175"/>
            <wp:wrapTopAndBottom/>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68295" cy="247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394" w:rsidRPr="00A6279F">
        <w:rPr>
          <w:noProof/>
        </w:rPr>
        <w:drawing>
          <wp:anchor distT="0" distB="0" distL="114300" distR="114300" simplePos="0" relativeHeight="251758592" behindDoc="0" locked="0" layoutInCell="1" allowOverlap="1" wp14:anchorId="7B020597" wp14:editId="28839C51">
            <wp:simplePos x="0" y="0"/>
            <wp:positionH relativeFrom="column">
              <wp:posOffset>3358515</wp:posOffset>
            </wp:positionH>
            <wp:positionV relativeFrom="paragraph">
              <wp:posOffset>272415</wp:posOffset>
            </wp:positionV>
            <wp:extent cx="2875915" cy="2473325"/>
            <wp:effectExtent l="0" t="0" r="635" b="3175"/>
            <wp:wrapTopAndBottom/>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75915" cy="247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2F9">
        <w:rPr>
          <w:rFonts w:eastAsia="HG丸ｺﾞｼｯｸM-PRO"/>
          <w:b/>
          <w:bCs/>
          <w:noProof/>
        </w:rPr>
        <w:t xml:space="preserve">  </w:t>
      </w:r>
    </w:p>
    <w:p w14:paraId="5AE82EC1" w14:textId="70B634D8" w:rsidR="001E44EF" w:rsidRPr="00C11CB9" w:rsidRDefault="006B4394" w:rsidP="00C11CB9">
      <w:pPr>
        <w:jc w:val="center"/>
        <w:rPr>
          <w:rFonts w:eastAsia="HG丸ｺﾞｼｯｸM-PRO"/>
          <w:b/>
          <w:bCs/>
        </w:rPr>
      </w:pPr>
      <w:r w:rsidRPr="00E67BD9">
        <w:rPr>
          <w:rFonts w:eastAsia="HG丸ｺﾞｼｯｸM-PRO" w:hint="eastAsia"/>
          <w:b/>
          <w:bCs/>
          <w:noProof/>
        </w:rPr>
        <w:drawing>
          <wp:anchor distT="0" distB="0" distL="114300" distR="114300" simplePos="0" relativeHeight="251741184" behindDoc="0" locked="0" layoutInCell="1" allowOverlap="1" wp14:anchorId="3CE66608" wp14:editId="0B57FFD5">
            <wp:simplePos x="0" y="0"/>
            <wp:positionH relativeFrom="margin">
              <wp:posOffset>988060</wp:posOffset>
            </wp:positionH>
            <wp:positionV relativeFrom="paragraph">
              <wp:posOffset>2935605</wp:posOffset>
            </wp:positionV>
            <wp:extent cx="4129405" cy="2349500"/>
            <wp:effectExtent l="0" t="0" r="4445"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129405" cy="2349500"/>
                    </a:xfrm>
                    <a:prstGeom prst="rect">
                      <a:avLst/>
                    </a:prstGeom>
                    <a:noFill/>
                    <a:ln>
                      <a:noFill/>
                    </a:ln>
                  </pic:spPr>
                </pic:pic>
              </a:graphicData>
            </a:graphic>
            <wp14:sizeRelH relativeFrom="margin">
              <wp14:pctWidth>0</wp14:pctWidth>
            </wp14:sizeRelH>
          </wp:anchor>
        </w:drawing>
      </w:r>
      <w:r w:rsidR="00B1060C" w:rsidRPr="009A724A">
        <w:rPr>
          <w:rFonts w:eastAsia="HG丸ｺﾞｼｯｸM-PRO" w:hint="eastAsia"/>
          <w:b/>
          <w:bCs/>
        </w:rPr>
        <w:t>図２－２　浮遊粒子状物質の</w:t>
      </w:r>
      <w:r w:rsidR="008B662C">
        <w:rPr>
          <w:rFonts w:eastAsia="HG丸ｺﾞｼｯｸM-PRO" w:hint="eastAsia"/>
          <w:b/>
          <w:bCs/>
        </w:rPr>
        <w:t>長期的評価による</w:t>
      </w:r>
      <w:r w:rsidR="00B1060C" w:rsidRPr="009A724A">
        <w:rPr>
          <w:rFonts w:eastAsia="HG丸ｺﾞｼｯｸM-PRO" w:hint="eastAsia"/>
          <w:b/>
          <w:bCs/>
        </w:rPr>
        <w:t>環境基準達成</w:t>
      </w:r>
      <w:r w:rsidR="009408DB">
        <w:rPr>
          <w:rFonts w:eastAsia="HG丸ｺﾞｼｯｸM-PRO" w:hint="eastAsia"/>
          <w:b/>
          <w:bCs/>
        </w:rPr>
        <w:t>状況</w:t>
      </w:r>
      <w:r w:rsidR="00B1060C" w:rsidRPr="009A724A">
        <w:rPr>
          <w:rFonts w:eastAsia="HG丸ｺﾞｼｯｸM-PRO" w:hint="eastAsia"/>
          <w:b/>
          <w:bCs/>
        </w:rPr>
        <w:t>の推移</w:t>
      </w:r>
    </w:p>
    <w:p w14:paraId="18568D0A" w14:textId="17E96AE3" w:rsidR="00FA616B" w:rsidRPr="009A724A" w:rsidRDefault="00577879" w:rsidP="00577879">
      <w:pPr>
        <w:jc w:val="center"/>
      </w:pPr>
      <w:r>
        <w:rPr>
          <w:rFonts w:hint="eastAsia"/>
          <w:sz w:val="18"/>
          <w:szCs w:val="18"/>
        </w:rPr>
        <w:t xml:space="preserve">注　</w:t>
      </w:r>
      <w:r w:rsidR="00FA616B" w:rsidRPr="009A724A">
        <w:rPr>
          <w:rFonts w:hint="eastAsia"/>
          <w:sz w:val="18"/>
          <w:szCs w:val="18"/>
        </w:rPr>
        <w:t>有効測定局</w:t>
      </w:r>
      <w:r w:rsidR="006C763A">
        <w:rPr>
          <w:rFonts w:hint="eastAsia"/>
          <w:sz w:val="18"/>
        </w:rPr>
        <w:t>（年間</w:t>
      </w:r>
      <w:r w:rsidR="006C763A" w:rsidRPr="00271D16">
        <w:rPr>
          <w:rFonts w:ascii="ＭＳ 明朝" w:hAnsi="ＭＳ 明朝" w:hint="eastAsia"/>
          <w:sz w:val="18"/>
        </w:rPr>
        <w:t>6,000</w:t>
      </w:r>
      <w:r w:rsidR="006C763A">
        <w:rPr>
          <w:rFonts w:hint="eastAsia"/>
          <w:sz w:val="18"/>
        </w:rPr>
        <w:t>時間以上の測定時間を有する局）</w:t>
      </w:r>
      <w:r w:rsidR="00FA616B" w:rsidRPr="009A724A">
        <w:rPr>
          <w:rFonts w:hint="eastAsia"/>
          <w:sz w:val="18"/>
          <w:szCs w:val="18"/>
        </w:rPr>
        <w:t>の年平均濃度の平均</w:t>
      </w:r>
      <w:r w:rsidR="00C738DB">
        <w:rPr>
          <w:rFonts w:hint="eastAsia"/>
          <w:sz w:val="18"/>
          <w:szCs w:val="18"/>
        </w:rPr>
        <w:t>値</w:t>
      </w:r>
    </w:p>
    <w:p w14:paraId="338E1B26" w14:textId="1EC07950" w:rsidR="00E67BD9" w:rsidRDefault="00B1060C" w:rsidP="00E67BD9">
      <w:pPr>
        <w:spacing w:line="240" w:lineRule="exact"/>
        <w:jc w:val="center"/>
        <w:rPr>
          <w:rFonts w:eastAsia="HG丸ｺﾞｼｯｸM-PRO"/>
          <w:b/>
          <w:bCs/>
        </w:rPr>
      </w:pPr>
      <w:r w:rsidRPr="009A724A">
        <w:rPr>
          <w:rFonts w:eastAsia="HG丸ｺﾞｼｯｸM-PRO" w:hint="eastAsia"/>
          <w:b/>
          <w:bCs/>
        </w:rPr>
        <w:t>図２－３　浮遊粒子状物質の年平均濃度の推移</w:t>
      </w:r>
    </w:p>
    <w:p w14:paraId="77036D90" w14:textId="747822C8" w:rsidR="00E67BD9" w:rsidRPr="00E67BD9" w:rsidRDefault="00E67BD9" w:rsidP="00E67BD9">
      <w:pPr>
        <w:spacing w:line="240" w:lineRule="exact"/>
        <w:jc w:val="center"/>
        <w:rPr>
          <w:rFonts w:eastAsia="HG丸ｺﾞｼｯｸM-PRO"/>
          <w:b/>
          <w:bCs/>
        </w:rPr>
      </w:pPr>
    </w:p>
    <w:p w14:paraId="0A8E7D09" w14:textId="35786A61" w:rsidR="0000282F" w:rsidRPr="00D630DC" w:rsidRDefault="00C525ED" w:rsidP="00D630DC">
      <w:pPr>
        <w:rPr>
          <w:rFonts w:ascii="ＭＳ ゴシック" w:eastAsia="ＭＳ ゴシック" w:hAnsi="ＭＳ ゴシック"/>
          <w:b/>
          <w:sz w:val="24"/>
          <w:szCs w:val="21"/>
        </w:rPr>
      </w:pPr>
      <w:r w:rsidRPr="0076192B">
        <w:rPr>
          <w:rFonts w:ascii="ＭＳ ゴシック" w:eastAsia="ＭＳ ゴシック" w:hAnsi="ＭＳ ゴシック" w:hint="eastAsia"/>
          <w:b/>
          <w:sz w:val="24"/>
        </w:rPr>
        <w:lastRenderedPageBreak/>
        <w:t>３．</w:t>
      </w:r>
      <w:r w:rsidR="0010681C" w:rsidRPr="0076192B">
        <w:rPr>
          <w:rFonts w:ascii="ＭＳ ゴシック" w:eastAsia="ＭＳ ゴシック" w:hAnsi="ＭＳ ゴシック" w:hint="eastAsia"/>
          <w:b/>
          <w:sz w:val="24"/>
        </w:rPr>
        <w:t>微小粒子状物質（</w:t>
      </w:r>
      <w:r w:rsidR="008D05E7">
        <w:rPr>
          <w:rFonts w:ascii="ＭＳ ゴシック" w:eastAsia="ＭＳ ゴシック" w:hAnsi="ＭＳ ゴシック" w:hint="eastAsia"/>
          <w:b/>
          <w:sz w:val="24"/>
        </w:rPr>
        <w:t>ＰＭ２.</w:t>
      </w:r>
      <w:r w:rsidR="00CA102F" w:rsidRPr="0076192B">
        <w:rPr>
          <w:rFonts w:ascii="ＭＳ ゴシック" w:eastAsia="ＭＳ ゴシック" w:hAnsi="ＭＳ ゴシック" w:hint="eastAsia"/>
          <w:b/>
          <w:sz w:val="24"/>
        </w:rPr>
        <w:t>５</w:t>
      </w:r>
      <w:r w:rsidR="0010681C" w:rsidRPr="0076192B">
        <w:rPr>
          <w:rFonts w:ascii="ＭＳ ゴシック" w:eastAsia="ＭＳ ゴシック" w:hAnsi="ＭＳ ゴシック" w:hint="eastAsia"/>
          <w:b/>
          <w:sz w:val="24"/>
        </w:rPr>
        <w:t>）</w:t>
      </w:r>
      <w:r w:rsidR="00F474B6" w:rsidRPr="0076192B">
        <w:rPr>
          <w:rFonts w:ascii="ＭＳ ゴシック" w:eastAsia="ＭＳ ゴシック" w:hAnsi="ＭＳ ゴシック" w:hint="eastAsia"/>
          <w:b/>
          <w:sz w:val="24"/>
        </w:rPr>
        <w:t xml:space="preserve">　</w:t>
      </w:r>
    </w:p>
    <w:p w14:paraId="175F7CA4" w14:textId="77777777" w:rsidR="0010681C" w:rsidRPr="00573A6F" w:rsidRDefault="00C525ED" w:rsidP="00BD27E9">
      <w:pPr>
        <w:rPr>
          <w:rFonts w:ascii="ＭＳ ゴシック" w:eastAsia="ＭＳ ゴシック" w:hAnsi="ＭＳ ゴシック"/>
        </w:rPr>
      </w:pPr>
      <w:r w:rsidRPr="00573A6F">
        <w:rPr>
          <w:rFonts w:ascii="ＭＳ ゴシック" w:eastAsia="ＭＳ ゴシック" w:hAnsi="ＭＳ ゴシック" w:hint="eastAsia"/>
          <w:szCs w:val="21"/>
        </w:rPr>
        <w:t>（１）</w:t>
      </w:r>
      <w:r w:rsidR="00502129" w:rsidRPr="00573A6F">
        <w:rPr>
          <w:rFonts w:ascii="ＭＳ ゴシック" w:eastAsia="ＭＳ ゴシック" w:hAnsi="ＭＳ ゴシック" w:hint="eastAsia"/>
          <w:szCs w:val="21"/>
        </w:rPr>
        <w:t>常時監視</w:t>
      </w:r>
      <w:r w:rsidR="0010681C" w:rsidRPr="00573A6F">
        <w:rPr>
          <w:rFonts w:ascii="ＭＳ ゴシック" w:eastAsia="ＭＳ ゴシック" w:hAnsi="ＭＳ ゴシック" w:hint="eastAsia"/>
          <w:szCs w:val="21"/>
        </w:rPr>
        <w:t>測定結果</w:t>
      </w:r>
    </w:p>
    <w:p w14:paraId="127E66B3" w14:textId="0C62BBC6" w:rsidR="008606F0" w:rsidRDefault="00E87BB7" w:rsidP="0000282F">
      <w:pPr>
        <w:ind w:leftChars="67" w:left="141" w:firstLineChars="135" w:firstLine="283"/>
        <w:rPr>
          <w:rFonts w:ascii="ＭＳ 明朝" w:hAnsi="ＭＳ 明朝"/>
          <w:szCs w:val="21"/>
        </w:rPr>
      </w:pPr>
      <w:r>
        <w:rPr>
          <w:rFonts w:ascii="ＭＳ 明朝" w:hAnsi="ＭＳ 明朝" w:hint="eastAsia"/>
          <w:szCs w:val="21"/>
        </w:rPr>
        <w:t>微小粒子状物質は</w:t>
      </w:r>
      <w:r w:rsidR="00767CE6" w:rsidRPr="00573A6F">
        <w:rPr>
          <w:rFonts w:ascii="ＭＳ 明朝" w:hAnsi="ＭＳ 明朝" w:hint="eastAsia"/>
          <w:szCs w:val="21"/>
        </w:rPr>
        <w:t>、一般局(</w:t>
      </w:r>
      <w:r w:rsidR="0087718B">
        <w:rPr>
          <w:rFonts w:ascii="ＭＳ 明朝" w:hAnsi="ＭＳ 明朝"/>
          <w:szCs w:val="21"/>
        </w:rPr>
        <w:t>40</w:t>
      </w:r>
      <w:r w:rsidR="00767CE6" w:rsidRPr="00573A6F">
        <w:rPr>
          <w:rFonts w:ascii="ＭＳ 明朝" w:hAnsi="ＭＳ 明朝" w:hint="eastAsia"/>
          <w:szCs w:val="21"/>
        </w:rPr>
        <w:t>局）及び自排局(</w:t>
      </w:r>
      <w:r w:rsidR="00FA4A23">
        <w:rPr>
          <w:rFonts w:ascii="ＭＳ 明朝" w:hAnsi="ＭＳ 明朝" w:hint="eastAsia"/>
          <w:szCs w:val="21"/>
        </w:rPr>
        <w:t>1</w:t>
      </w:r>
      <w:r w:rsidR="0087718B">
        <w:rPr>
          <w:rFonts w:ascii="ＭＳ 明朝" w:hAnsi="ＭＳ 明朝"/>
          <w:szCs w:val="21"/>
        </w:rPr>
        <w:t>5</w:t>
      </w:r>
      <w:r w:rsidR="00767CE6" w:rsidRPr="00573A6F">
        <w:rPr>
          <w:rFonts w:ascii="ＭＳ 明朝" w:hAnsi="ＭＳ 明朝" w:hint="eastAsia"/>
          <w:szCs w:val="21"/>
        </w:rPr>
        <w:t>局）の全局で</w:t>
      </w:r>
      <w:r w:rsidR="008606F0">
        <w:rPr>
          <w:rFonts w:ascii="ＭＳ 明朝" w:hAnsi="ＭＳ 明朝" w:hint="eastAsia"/>
          <w:szCs w:val="21"/>
        </w:rPr>
        <w:t>環境基準を</w:t>
      </w:r>
      <w:r w:rsidR="00767CE6" w:rsidRPr="00573A6F">
        <w:rPr>
          <w:rFonts w:ascii="ＭＳ 明朝" w:hAnsi="ＭＳ 明朝" w:hint="eastAsia"/>
          <w:szCs w:val="21"/>
        </w:rPr>
        <w:t>達成し</w:t>
      </w:r>
      <w:r w:rsidR="008606F0">
        <w:rPr>
          <w:rFonts w:ascii="ＭＳ 明朝" w:hAnsi="ＭＳ 明朝" w:hint="eastAsia"/>
          <w:szCs w:val="21"/>
        </w:rPr>
        <w:t>、測定開始以降初めて全</w:t>
      </w:r>
      <w:r w:rsidR="00C31363">
        <w:rPr>
          <w:rFonts w:ascii="ＭＳ 明朝" w:hAnsi="ＭＳ 明朝" w:hint="eastAsia"/>
          <w:szCs w:val="21"/>
        </w:rPr>
        <w:t>局</w:t>
      </w:r>
      <w:r w:rsidR="008606F0">
        <w:rPr>
          <w:rFonts w:ascii="ＭＳ 明朝" w:hAnsi="ＭＳ 明朝" w:hint="eastAsia"/>
          <w:szCs w:val="21"/>
        </w:rPr>
        <w:t>達成となった2021年度から</w:t>
      </w:r>
      <w:r w:rsidR="00056DC9">
        <w:rPr>
          <w:rFonts w:ascii="ＭＳ 明朝" w:hAnsi="ＭＳ 明朝"/>
          <w:szCs w:val="21"/>
        </w:rPr>
        <w:t>4</w:t>
      </w:r>
      <w:r w:rsidR="008606F0">
        <w:rPr>
          <w:rFonts w:ascii="ＭＳ 明朝" w:hAnsi="ＭＳ 明朝" w:hint="eastAsia"/>
          <w:szCs w:val="21"/>
        </w:rPr>
        <w:t>年連続の全局達成となりました。</w:t>
      </w:r>
      <w:r w:rsidR="008606F0" w:rsidRPr="00573A6F">
        <w:rPr>
          <w:rFonts w:ascii="ＭＳ 明朝" w:hAnsi="ＭＳ 明朝" w:hint="eastAsia"/>
          <w:szCs w:val="21"/>
        </w:rPr>
        <w:t>（図</w:t>
      </w:r>
      <w:r w:rsidR="008606F0">
        <w:rPr>
          <w:rFonts w:ascii="ＭＳ 明朝" w:hAnsi="ＭＳ 明朝" w:hint="eastAsia"/>
          <w:szCs w:val="21"/>
        </w:rPr>
        <w:t>3-</w:t>
      </w:r>
      <w:r w:rsidR="008606F0">
        <w:rPr>
          <w:rFonts w:ascii="ＭＳ 明朝" w:hAnsi="ＭＳ 明朝"/>
          <w:szCs w:val="21"/>
        </w:rPr>
        <w:t>1</w:t>
      </w:r>
      <w:r w:rsidR="008606F0" w:rsidRPr="00573A6F">
        <w:rPr>
          <w:rFonts w:ascii="ＭＳ 明朝" w:hAnsi="ＭＳ 明朝" w:hint="eastAsia"/>
          <w:szCs w:val="21"/>
        </w:rPr>
        <w:t>）。</w:t>
      </w:r>
    </w:p>
    <w:p w14:paraId="5F8510C7" w14:textId="741E8103" w:rsidR="00377EC2" w:rsidRPr="000031CA" w:rsidRDefault="008606F0" w:rsidP="0000282F">
      <w:pPr>
        <w:ind w:leftChars="67" w:left="141" w:firstLineChars="135" w:firstLine="283"/>
        <w:rPr>
          <w:rFonts w:ascii="ＭＳ 明朝" w:hAnsi="ＭＳ 明朝"/>
        </w:rPr>
      </w:pPr>
      <w:r>
        <w:rPr>
          <w:rFonts w:ascii="ＭＳ 明朝" w:hAnsi="ＭＳ 明朝" w:hint="eastAsia"/>
          <w:szCs w:val="21"/>
        </w:rPr>
        <w:t>また、2</w:t>
      </w:r>
      <w:r w:rsidR="001C2B53" w:rsidRPr="000031CA">
        <w:rPr>
          <w:rFonts w:ascii="ＭＳ 明朝" w:hAnsi="ＭＳ 明朝" w:hint="eastAsia"/>
        </w:rPr>
        <w:t>02</w:t>
      </w:r>
      <w:r w:rsidR="00056DC9">
        <w:rPr>
          <w:rFonts w:ascii="ＭＳ 明朝" w:hAnsi="ＭＳ 明朝"/>
        </w:rPr>
        <w:t>4</w:t>
      </w:r>
      <w:r w:rsidR="001C2B53" w:rsidRPr="000031CA">
        <w:rPr>
          <w:rFonts w:ascii="ＭＳ 明朝" w:hAnsi="ＭＳ 明朝"/>
        </w:rPr>
        <w:t>年度は202</w:t>
      </w:r>
      <w:r w:rsidR="00056DC9">
        <w:rPr>
          <w:rFonts w:ascii="ＭＳ 明朝" w:hAnsi="ＭＳ 明朝"/>
        </w:rPr>
        <w:t>3</w:t>
      </w:r>
      <w:r w:rsidR="001C2B53" w:rsidRPr="000031CA">
        <w:rPr>
          <w:rFonts w:ascii="ＭＳ 明朝" w:hAnsi="ＭＳ 明朝"/>
        </w:rPr>
        <w:t>年度</w:t>
      </w:r>
      <w:r w:rsidR="0087718B" w:rsidRPr="000031CA">
        <w:rPr>
          <w:rFonts w:ascii="ＭＳ 明朝" w:hAnsi="ＭＳ 明朝" w:hint="eastAsia"/>
        </w:rPr>
        <w:t>と</w:t>
      </w:r>
      <w:r w:rsidR="001C2B53" w:rsidRPr="000031CA">
        <w:rPr>
          <w:rFonts w:ascii="ＭＳ 明朝" w:hAnsi="ＭＳ 明朝"/>
        </w:rPr>
        <w:t>平均濃度</w:t>
      </w:r>
      <w:r w:rsidR="008419DE" w:rsidRPr="000031CA">
        <w:rPr>
          <w:rFonts w:ascii="ＭＳ 明朝" w:hAnsi="ＭＳ 明朝" w:hint="eastAsia"/>
        </w:rPr>
        <w:t>の平均値</w:t>
      </w:r>
      <w:r w:rsidR="001C2B53" w:rsidRPr="000031CA">
        <w:rPr>
          <w:rFonts w:ascii="ＭＳ 明朝" w:hAnsi="ＭＳ 明朝"/>
        </w:rPr>
        <w:t>は</w:t>
      </w:r>
      <w:r w:rsidR="0087718B" w:rsidRPr="000031CA">
        <w:rPr>
          <w:rFonts w:ascii="ＭＳ 明朝" w:hAnsi="ＭＳ 明朝" w:hint="eastAsia"/>
        </w:rPr>
        <w:t>ほとんど同じで</w:t>
      </w:r>
      <w:r w:rsidR="001C2B53" w:rsidRPr="000031CA">
        <w:rPr>
          <w:rFonts w:ascii="ＭＳ 明朝" w:hAnsi="ＭＳ 明朝"/>
        </w:rPr>
        <w:t>、</w:t>
      </w:r>
      <w:r w:rsidR="00A10716" w:rsidRPr="000031CA">
        <w:rPr>
          <w:rFonts w:ascii="ＭＳ 明朝" w:hAnsi="ＭＳ 明朝" w:hint="eastAsia"/>
        </w:rPr>
        <w:t>長期的には</w:t>
      </w:r>
      <w:r w:rsidR="00256B92" w:rsidRPr="000031CA">
        <w:rPr>
          <w:rFonts w:ascii="ＭＳ 明朝" w:hAnsi="ＭＳ 明朝" w:hint="eastAsia"/>
        </w:rPr>
        <w:t>改善傾向</w:t>
      </w:r>
      <w:r w:rsidR="00DC6CE6" w:rsidRPr="000031CA">
        <w:rPr>
          <w:rFonts w:ascii="ＭＳ 明朝" w:hAnsi="ＭＳ 明朝" w:hint="eastAsia"/>
        </w:rPr>
        <w:t>を示して</w:t>
      </w:r>
      <w:r w:rsidR="009B2865" w:rsidRPr="000031CA">
        <w:rPr>
          <w:rFonts w:ascii="ＭＳ 明朝" w:hAnsi="ＭＳ 明朝" w:hint="eastAsia"/>
        </w:rPr>
        <w:t>おり、</w:t>
      </w:r>
      <w:r w:rsidR="00DC6CE6" w:rsidRPr="000031CA">
        <w:rPr>
          <w:rFonts w:ascii="ＭＳ 明朝" w:hAnsi="ＭＳ 明朝" w:hint="eastAsia"/>
        </w:rPr>
        <w:t>これまで</w:t>
      </w:r>
      <w:r w:rsidR="00C5127A" w:rsidRPr="000031CA">
        <w:rPr>
          <w:rFonts w:ascii="ＭＳ 明朝" w:hAnsi="ＭＳ 明朝" w:hint="eastAsia"/>
        </w:rPr>
        <w:t>取り組んできた粒子状物質対策の効果が</w:t>
      </w:r>
      <w:r w:rsidR="008C6DF7" w:rsidRPr="000031CA">
        <w:rPr>
          <w:rFonts w:ascii="ＭＳ 明朝" w:hAnsi="ＭＳ 明朝" w:hint="eastAsia"/>
        </w:rPr>
        <w:t>現れ</w:t>
      </w:r>
      <w:r w:rsidR="0034059C" w:rsidRPr="000031CA">
        <w:rPr>
          <w:rFonts w:ascii="ＭＳ 明朝" w:hAnsi="ＭＳ 明朝" w:hint="eastAsia"/>
        </w:rPr>
        <w:t>ている</w:t>
      </w:r>
      <w:r w:rsidR="00C5127A" w:rsidRPr="000031CA">
        <w:rPr>
          <w:rFonts w:ascii="ＭＳ 明朝" w:hAnsi="ＭＳ 明朝" w:hint="eastAsia"/>
        </w:rPr>
        <w:t>と考えられます</w:t>
      </w:r>
      <w:r w:rsidR="00983BD9" w:rsidRPr="000031CA">
        <w:rPr>
          <w:rFonts w:ascii="ＭＳ 明朝" w:hAnsi="ＭＳ 明朝" w:hint="eastAsia"/>
          <w:szCs w:val="21"/>
        </w:rPr>
        <w:t>（図</w:t>
      </w:r>
      <w:r w:rsidR="00407A04" w:rsidRPr="000031CA">
        <w:rPr>
          <w:rFonts w:ascii="ＭＳ 明朝" w:hAnsi="ＭＳ 明朝" w:hint="eastAsia"/>
          <w:szCs w:val="21"/>
        </w:rPr>
        <w:t>3-2</w:t>
      </w:r>
      <w:r w:rsidR="00983BD9" w:rsidRPr="000031CA">
        <w:rPr>
          <w:rFonts w:ascii="ＭＳ 明朝" w:hAnsi="ＭＳ 明朝" w:hint="eastAsia"/>
          <w:szCs w:val="21"/>
        </w:rPr>
        <w:t>）</w:t>
      </w:r>
      <w:r w:rsidR="00EE1898" w:rsidRPr="000031CA">
        <w:rPr>
          <w:rFonts w:ascii="ＭＳ 明朝" w:hAnsi="ＭＳ 明朝" w:hint="eastAsia"/>
        </w:rPr>
        <w:t>。</w:t>
      </w:r>
    </w:p>
    <w:p w14:paraId="0EE192FD" w14:textId="142B7EC2" w:rsidR="00B87FEA" w:rsidRPr="00983DD1" w:rsidRDefault="0034059C" w:rsidP="00994982">
      <w:pPr>
        <w:ind w:leftChars="67" w:left="141" w:firstLineChars="135" w:firstLine="283"/>
        <w:rPr>
          <w:rFonts w:ascii="ＭＳ 明朝" w:hAnsi="ＭＳ 明朝"/>
        </w:rPr>
      </w:pPr>
      <w:r w:rsidRPr="00983DD1">
        <w:rPr>
          <w:rFonts w:ascii="ＭＳ 明朝" w:hAnsi="ＭＳ 明朝" w:hint="eastAsia"/>
        </w:rPr>
        <w:t>短期</w:t>
      </w:r>
      <w:r w:rsidR="00ED1C85" w:rsidRPr="00983DD1">
        <w:rPr>
          <w:rFonts w:ascii="ＭＳ 明朝" w:hAnsi="ＭＳ 明朝" w:hint="eastAsia"/>
        </w:rPr>
        <w:t>基準</w:t>
      </w:r>
      <w:r w:rsidR="00B17EDE">
        <w:rPr>
          <w:rFonts w:ascii="ＭＳ 明朝" w:hAnsi="ＭＳ 明朝" w:hint="eastAsia"/>
        </w:rPr>
        <w:t>（</w:t>
      </w:r>
      <w:r w:rsidRPr="00983DD1">
        <w:rPr>
          <w:rFonts w:ascii="ＭＳ 明朝" w:hAnsi="ＭＳ 明朝" w:hint="eastAsia"/>
        </w:rPr>
        <w:t>日平均値</w:t>
      </w:r>
      <w:r w:rsidR="00ED1C85" w:rsidRPr="00983DD1">
        <w:rPr>
          <w:rFonts w:ascii="ＭＳ 明朝" w:hAnsi="ＭＳ 明朝" w:hint="eastAsia"/>
        </w:rPr>
        <w:t>35</w:t>
      </w:r>
      <w:r w:rsidR="00E87BB7" w:rsidRPr="00983DD1">
        <w:rPr>
          <w:rFonts w:ascii="ＭＳ 明朝" w:hAnsi="ＭＳ 明朝" w:hint="eastAsia"/>
        </w:rPr>
        <w:t>μ</w:t>
      </w:r>
      <w:r w:rsidR="00E87BB7" w:rsidRPr="00983DD1">
        <w:rPr>
          <w:rFonts w:ascii="ＭＳ 明朝" w:hAnsi="ＭＳ 明朝"/>
        </w:rPr>
        <w:t>g</w:t>
      </w:r>
      <w:r w:rsidR="00ED1C85" w:rsidRPr="00983DD1">
        <w:rPr>
          <w:rFonts w:ascii="ＭＳ 明朝" w:hAnsi="ＭＳ 明朝" w:hint="eastAsia"/>
        </w:rPr>
        <w:t>/m</w:t>
      </w:r>
      <w:r w:rsidR="00ED1C85" w:rsidRPr="00983DD1">
        <w:rPr>
          <w:rFonts w:ascii="ＭＳ 明朝" w:hAnsi="ＭＳ 明朝" w:hint="eastAsia"/>
          <w:vertAlign w:val="superscript"/>
        </w:rPr>
        <w:t>3</w:t>
      </w:r>
      <w:r w:rsidRPr="00983DD1">
        <w:rPr>
          <w:rFonts w:ascii="ＭＳ 明朝" w:hAnsi="ＭＳ 明朝" w:hint="eastAsia"/>
        </w:rPr>
        <w:t>以下）を</w:t>
      </w:r>
      <w:r w:rsidR="00ED1C85" w:rsidRPr="00983DD1">
        <w:rPr>
          <w:rFonts w:ascii="ＭＳ 明朝" w:hAnsi="ＭＳ 明朝" w:hint="eastAsia"/>
        </w:rPr>
        <w:t>超えた</w:t>
      </w:r>
      <w:r w:rsidR="005B45A2" w:rsidRPr="00983DD1">
        <w:rPr>
          <w:rFonts w:ascii="ＭＳ 明朝" w:hAnsi="ＭＳ 明朝" w:hint="eastAsia"/>
        </w:rPr>
        <w:t>日数</w:t>
      </w:r>
      <w:r w:rsidR="00B17EDE">
        <w:rPr>
          <w:rFonts w:ascii="ＭＳ 明朝" w:hAnsi="ＭＳ 明朝" w:hint="eastAsia"/>
        </w:rPr>
        <w:t>は近年横ばいで</w:t>
      </w:r>
      <w:r w:rsidR="003064EA">
        <w:rPr>
          <w:rFonts w:ascii="ＭＳ 明朝" w:hAnsi="ＭＳ 明朝" w:hint="eastAsia"/>
        </w:rPr>
        <w:t>、</w:t>
      </w:r>
      <w:r w:rsidR="00983DD1">
        <w:rPr>
          <w:rFonts w:ascii="ＭＳ 明朝" w:hAnsi="ＭＳ 明朝" w:hint="eastAsia"/>
        </w:rPr>
        <w:t>2</w:t>
      </w:r>
      <w:r w:rsidR="00983DD1">
        <w:rPr>
          <w:rFonts w:ascii="ＭＳ 明朝" w:hAnsi="ＭＳ 明朝"/>
        </w:rPr>
        <w:t>024</w:t>
      </w:r>
      <w:r w:rsidR="00983DD1">
        <w:rPr>
          <w:rFonts w:ascii="ＭＳ 明朝" w:hAnsi="ＭＳ 明朝" w:hint="eastAsia"/>
        </w:rPr>
        <w:t>年度は、2.1日</w:t>
      </w:r>
      <w:r w:rsidR="00B17EDE">
        <w:rPr>
          <w:rFonts w:ascii="ＭＳ 明朝" w:hAnsi="ＭＳ 明朝" w:hint="eastAsia"/>
        </w:rPr>
        <w:t>で</w:t>
      </w:r>
      <w:r w:rsidR="00983DD1">
        <w:rPr>
          <w:rFonts w:ascii="ＭＳ 明朝" w:hAnsi="ＭＳ 明朝" w:hint="eastAsia"/>
        </w:rPr>
        <w:t>した。</w:t>
      </w:r>
      <w:r w:rsidR="00FD1A04">
        <w:rPr>
          <w:rFonts w:ascii="ＭＳ 明朝" w:hAnsi="ＭＳ 明朝" w:hint="eastAsia"/>
        </w:rPr>
        <w:t>（図3</w:t>
      </w:r>
      <w:r w:rsidR="00FD1A04">
        <w:rPr>
          <w:rFonts w:ascii="ＭＳ 明朝" w:hAnsi="ＭＳ 明朝"/>
        </w:rPr>
        <w:t>-3</w:t>
      </w:r>
      <w:r w:rsidR="00FD1A04">
        <w:rPr>
          <w:rFonts w:ascii="ＭＳ 明朝" w:hAnsi="ＭＳ 明朝" w:hint="eastAsia"/>
        </w:rPr>
        <w:t>、図3</w:t>
      </w:r>
      <w:r w:rsidR="00FD1A04">
        <w:rPr>
          <w:rFonts w:ascii="ＭＳ 明朝" w:hAnsi="ＭＳ 明朝"/>
        </w:rPr>
        <w:t>-4</w:t>
      </w:r>
      <w:r w:rsidR="00FD1A04">
        <w:rPr>
          <w:rFonts w:ascii="ＭＳ 明朝" w:hAnsi="ＭＳ 明朝" w:hint="eastAsia"/>
        </w:rPr>
        <w:t>）</w:t>
      </w:r>
    </w:p>
    <w:p w14:paraId="3672E47F" w14:textId="00B2F442" w:rsidR="00D515E2" w:rsidRDefault="0029067E" w:rsidP="00D515E2">
      <w:pPr>
        <w:ind w:leftChars="200" w:left="420" w:firstLineChars="109" w:firstLine="229"/>
        <w:rPr>
          <w:sz w:val="18"/>
          <w:szCs w:val="18"/>
        </w:rPr>
      </w:pPr>
      <w:r w:rsidRPr="00A6279F">
        <w:rPr>
          <w:rFonts w:hint="eastAsia"/>
          <w:noProof/>
        </w:rPr>
        <w:drawing>
          <wp:anchor distT="0" distB="0" distL="114300" distR="114300" simplePos="0" relativeHeight="251757568" behindDoc="0" locked="0" layoutInCell="1" allowOverlap="1" wp14:anchorId="2054A995" wp14:editId="0511CF6B">
            <wp:simplePos x="0" y="0"/>
            <wp:positionH relativeFrom="column">
              <wp:posOffset>3178810</wp:posOffset>
            </wp:positionH>
            <wp:positionV relativeFrom="paragraph">
              <wp:posOffset>381635</wp:posOffset>
            </wp:positionV>
            <wp:extent cx="2648585" cy="2879090"/>
            <wp:effectExtent l="0" t="0" r="0" b="0"/>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48585" cy="287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363">
        <w:rPr>
          <w:rFonts w:hint="eastAsia"/>
          <w:noProof/>
          <w:sz w:val="18"/>
          <w:szCs w:val="18"/>
        </w:rPr>
        <w:drawing>
          <wp:anchor distT="0" distB="0" distL="114300" distR="114300" simplePos="0" relativeHeight="251751424" behindDoc="0" locked="0" layoutInCell="1" allowOverlap="1" wp14:anchorId="6E4047FC" wp14:editId="6C5146B0">
            <wp:simplePos x="0" y="0"/>
            <wp:positionH relativeFrom="column">
              <wp:posOffset>327660</wp:posOffset>
            </wp:positionH>
            <wp:positionV relativeFrom="paragraph">
              <wp:posOffset>356235</wp:posOffset>
            </wp:positionV>
            <wp:extent cx="2657475" cy="2905760"/>
            <wp:effectExtent l="0" t="0" r="9525" b="8890"/>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57475" cy="2905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D0D6E" w14:textId="1B27416E" w:rsidR="00D515E2" w:rsidRPr="003E19CE" w:rsidRDefault="00D515E2" w:rsidP="00D515E2">
      <w:pPr>
        <w:ind w:leftChars="200" w:left="420" w:firstLineChars="109" w:firstLine="196"/>
        <w:jc w:val="center"/>
        <w:rPr>
          <w:rFonts w:ascii="ＭＳ 明朝" w:hAnsi="ＭＳ 明朝"/>
          <w:szCs w:val="21"/>
        </w:rPr>
      </w:pPr>
      <w:r w:rsidRPr="00FE72D6">
        <w:rPr>
          <w:rFonts w:hint="eastAsia"/>
          <w:sz w:val="18"/>
          <w:szCs w:val="18"/>
        </w:rPr>
        <w:t>注</w:t>
      </w:r>
      <w:r>
        <w:rPr>
          <w:rFonts w:hint="eastAsia"/>
          <w:sz w:val="18"/>
          <w:szCs w:val="18"/>
        </w:rPr>
        <w:t xml:space="preserve">　</w:t>
      </w:r>
      <w:r w:rsidRPr="00FE72D6">
        <w:rPr>
          <w:rFonts w:hint="eastAsia"/>
          <w:sz w:val="18"/>
          <w:szCs w:val="18"/>
        </w:rPr>
        <w:t>凡例の「長期」は長期基準、「短期」は短期基準</w:t>
      </w:r>
      <w:r>
        <w:rPr>
          <w:rFonts w:hint="eastAsia"/>
          <w:sz w:val="18"/>
          <w:szCs w:val="18"/>
        </w:rPr>
        <w:t>、「○」は達成、「×」は非達成を示す</w:t>
      </w:r>
      <w:r w:rsidRPr="00FE72D6">
        <w:rPr>
          <w:rFonts w:hint="eastAsia"/>
          <w:sz w:val="18"/>
          <w:szCs w:val="18"/>
        </w:rPr>
        <w:t>。</w:t>
      </w:r>
    </w:p>
    <w:p w14:paraId="1F80C643" w14:textId="19DBE870" w:rsidR="00767CE6" w:rsidRDefault="00B1060C" w:rsidP="00C92925">
      <w:pPr>
        <w:jc w:val="center"/>
        <w:rPr>
          <w:rFonts w:ascii="HG丸ｺﾞｼｯｸM-PRO" w:eastAsia="HG丸ｺﾞｼｯｸM-PRO"/>
          <w:b/>
          <w:bCs/>
        </w:rPr>
      </w:pPr>
      <w:r w:rsidRPr="00FE72D6">
        <w:rPr>
          <w:rFonts w:ascii="HG丸ｺﾞｼｯｸM-PRO" w:eastAsia="HG丸ｺﾞｼｯｸM-PRO" w:hint="eastAsia"/>
          <w:b/>
          <w:bCs/>
        </w:rPr>
        <w:t>図３－</w:t>
      </w:r>
      <w:r w:rsidR="00B33934" w:rsidRPr="00FE72D6">
        <w:rPr>
          <w:rFonts w:ascii="HG丸ｺﾞｼｯｸM-PRO" w:eastAsia="HG丸ｺﾞｼｯｸM-PRO" w:hint="eastAsia"/>
          <w:b/>
          <w:bCs/>
        </w:rPr>
        <w:t>１</w:t>
      </w:r>
      <w:r w:rsidRPr="00FE72D6">
        <w:rPr>
          <w:rFonts w:ascii="HG丸ｺﾞｼｯｸM-PRO" w:eastAsia="HG丸ｺﾞｼｯｸM-PRO" w:hint="eastAsia"/>
          <w:b/>
          <w:bCs/>
        </w:rPr>
        <w:t xml:space="preserve">　微小粒子状物質の環境基準達成</w:t>
      </w:r>
      <w:r w:rsidR="009408DB">
        <w:rPr>
          <w:rFonts w:ascii="HG丸ｺﾞｼｯｸM-PRO" w:eastAsia="HG丸ｺﾞｼｯｸM-PRO" w:hint="eastAsia"/>
          <w:b/>
          <w:bCs/>
        </w:rPr>
        <w:t>状況</w:t>
      </w:r>
      <w:r w:rsidR="00C75698" w:rsidRPr="00FE72D6">
        <w:rPr>
          <w:rFonts w:ascii="HG丸ｺﾞｼｯｸM-PRO" w:eastAsia="HG丸ｺﾞｼｯｸM-PRO" w:hint="eastAsia"/>
          <w:b/>
          <w:bCs/>
        </w:rPr>
        <w:t>の推移</w:t>
      </w:r>
    </w:p>
    <w:p w14:paraId="5AC362BA" w14:textId="0546ED93" w:rsidR="00FA616B" w:rsidRPr="0056145B" w:rsidRDefault="008606F0" w:rsidP="00D515E2">
      <w:pPr>
        <w:rPr>
          <w:rFonts w:ascii="HG丸ｺﾞｼｯｸM-PRO" w:eastAsia="HG丸ｺﾞｼｯｸM-PRO"/>
          <w:b/>
          <w:bCs/>
        </w:rPr>
      </w:pPr>
      <w:r w:rsidRPr="008606F0">
        <w:rPr>
          <w:rFonts w:ascii="HG丸ｺﾞｼｯｸM-PRO" w:eastAsia="HG丸ｺﾞｼｯｸM-PRO"/>
          <w:b/>
          <w:bCs/>
          <w:noProof/>
        </w:rPr>
        <w:drawing>
          <wp:anchor distT="0" distB="0" distL="114300" distR="114300" simplePos="0" relativeHeight="251746304" behindDoc="0" locked="0" layoutInCell="1" allowOverlap="1" wp14:anchorId="2448FD01" wp14:editId="0450287F">
            <wp:simplePos x="0" y="0"/>
            <wp:positionH relativeFrom="margin">
              <wp:posOffset>1066800</wp:posOffset>
            </wp:positionH>
            <wp:positionV relativeFrom="paragraph">
              <wp:posOffset>370840</wp:posOffset>
            </wp:positionV>
            <wp:extent cx="3982085" cy="2432050"/>
            <wp:effectExtent l="0" t="0" r="0" b="635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982085" cy="243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AC612" w14:textId="67DC30BF" w:rsidR="00D515E2" w:rsidRPr="00D515E2" w:rsidRDefault="00D515E2" w:rsidP="00D515E2">
      <w:pPr>
        <w:ind w:leftChars="200" w:left="420" w:firstLineChars="109" w:firstLine="196"/>
        <w:jc w:val="center"/>
        <w:rPr>
          <w:rFonts w:ascii="ＭＳ 明朝" w:hAnsi="ＭＳ 明朝"/>
          <w:szCs w:val="21"/>
        </w:rPr>
      </w:pPr>
      <w:r w:rsidRPr="00FE72D6">
        <w:rPr>
          <w:rFonts w:hint="eastAsia"/>
          <w:sz w:val="18"/>
          <w:szCs w:val="18"/>
        </w:rPr>
        <w:t>注</w:t>
      </w:r>
      <w:r>
        <w:rPr>
          <w:rFonts w:hint="eastAsia"/>
          <w:sz w:val="18"/>
          <w:szCs w:val="18"/>
        </w:rPr>
        <w:t xml:space="preserve">　</w:t>
      </w:r>
      <w:r w:rsidR="00E67BD9">
        <w:rPr>
          <w:rFonts w:hint="eastAsia"/>
          <w:sz w:val="18"/>
          <w:szCs w:val="18"/>
        </w:rPr>
        <w:t>有効測定局（年間の有効測定日が</w:t>
      </w:r>
      <w:r w:rsidR="00E67BD9" w:rsidRPr="00E67BD9">
        <w:rPr>
          <w:rFonts w:ascii="ＭＳ 明朝" w:hAnsi="ＭＳ 明朝" w:hint="eastAsia"/>
          <w:sz w:val="18"/>
          <w:szCs w:val="18"/>
        </w:rPr>
        <w:t>250</w:t>
      </w:r>
      <w:r w:rsidR="00E67BD9">
        <w:rPr>
          <w:rFonts w:hint="eastAsia"/>
          <w:sz w:val="18"/>
          <w:szCs w:val="18"/>
        </w:rPr>
        <w:t>日以上の局）の年平均濃度の平均値</w:t>
      </w:r>
    </w:p>
    <w:p w14:paraId="14AF5715" w14:textId="7B1BC328" w:rsidR="005924A3" w:rsidRDefault="00D56D79" w:rsidP="00AC310B">
      <w:pPr>
        <w:jc w:val="center"/>
        <w:rPr>
          <w:rFonts w:eastAsia="HG丸ｺﾞｼｯｸM-PRO"/>
          <w:b/>
          <w:bCs/>
        </w:rPr>
      </w:pPr>
      <w:r w:rsidRPr="00FE72D6">
        <w:rPr>
          <w:rFonts w:eastAsia="HG丸ｺﾞｼｯｸM-PRO" w:hint="eastAsia"/>
          <w:b/>
          <w:bCs/>
        </w:rPr>
        <w:t>図３－２</w:t>
      </w:r>
      <w:r w:rsidR="00B1060C" w:rsidRPr="00FE72D6">
        <w:rPr>
          <w:rFonts w:eastAsia="HG丸ｺﾞｼｯｸM-PRO" w:hint="eastAsia"/>
          <w:b/>
          <w:bCs/>
        </w:rPr>
        <w:t xml:space="preserve">　微小粒子状物質の年平均濃度の推移</w:t>
      </w:r>
    </w:p>
    <w:p w14:paraId="25AC8E7B" w14:textId="2EF78665" w:rsidR="00D073B6" w:rsidRDefault="000B7A4F" w:rsidP="00E67BD9">
      <w:pPr>
        <w:rPr>
          <w:sz w:val="18"/>
          <w:szCs w:val="18"/>
        </w:rPr>
      </w:pPr>
      <w:r>
        <w:rPr>
          <w:noProof/>
          <w:sz w:val="18"/>
          <w:szCs w:val="18"/>
        </w:rPr>
        <w:drawing>
          <wp:anchor distT="0" distB="0" distL="114300" distR="114300" simplePos="0" relativeHeight="251766784" behindDoc="0" locked="0" layoutInCell="1" allowOverlap="1" wp14:anchorId="3A2776E5" wp14:editId="127327E5">
            <wp:simplePos x="0" y="0"/>
            <wp:positionH relativeFrom="margin">
              <wp:posOffset>1038860</wp:posOffset>
            </wp:positionH>
            <wp:positionV relativeFrom="paragraph">
              <wp:posOffset>219075</wp:posOffset>
            </wp:positionV>
            <wp:extent cx="4041775" cy="2402205"/>
            <wp:effectExtent l="0" t="0" r="0" b="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1775" cy="2402205"/>
                    </a:xfrm>
                    <a:prstGeom prst="rect">
                      <a:avLst/>
                    </a:prstGeom>
                    <a:noFill/>
                    <a:ln>
                      <a:noFill/>
                    </a:ln>
                  </pic:spPr>
                </pic:pic>
              </a:graphicData>
            </a:graphic>
          </wp:anchor>
        </w:drawing>
      </w:r>
    </w:p>
    <w:p w14:paraId="67E2D3F5" w14:textId="254068E7" w:rsidR="005C68E1" w:rsidRPr="00A245AA" w:rsidRDefault="005C68E1" w:rsidP="00BD27E9">
      <w:pPr>
        <w:ind w:leftChars="100" w:left="210"/>
        <w:jc w:val="center"/>
        <w:rPr>
          <w:rFonts w:eastAsia="HG丸ｺﾞｼｯｸM-PRO"/>
          <w:b/>
          <w:bCs/>
        </w:rPr>
      </w:pPr>
      <w:r w:rsidRPr="00FE72D6">
        <w:rPr>
          <w:rFonts w:hint="eastAsia"/>
          <w:sz w:val="18"/>
          <w:szCs w:val="18"/>
        </w:rPr>
        <w:t>注　有効測定局</w:t>
      </w:r>
      <w:r>
        <w:rPr>
          <w:rFonts w:hint="eastAsia"/>
          <w:sz w:val="18"/>
        </w:rPr>
        <w:t>（年間の有効測定日が</w:t>
      </w:r>
      <w:r>
        <w:rPr>
          <w:rFonts w:ascii="ＭＳ 明朝" w:hAnsi="ＭＳ 明朝" w:hint="eastAsia"/>
          <w:sz w:val="18"/>
        </w:rPr>
        <w:t>250日以上の</w:t>
      </w:r>
      <w:r>
        <w:rPr>
          <w:rFonts w:hint="eastAsia"/>
          <w:sz w:val="18"/>
        </w:rPr>
        <w:t>局）</w:t>
      </w:r>
      <w:r w:rsidRPr="00FE72D6">
        <w:rPr>
          <w:rFonts w:hint="eastAsia"/>
          <w:sz w:val="18"/>
          <w:szCs w:val="18"/>
        </w:rPr>
        <w:t>の</w:t>
      </w:r>
      <w:r w:rsidR="006A5B41" w:rsidRPr="006A5B41">
        <w:rPr>
          <w:rFonts w:hint="eastAsia"/>
          <w:sz w:val="18"/>
          <w:szCs w:val="18"/>
        </w:rPr>
        <w:t>日平均値が</w:t>
      </w:r>
      <w:r w:rsidR="006A5B41" w:rsidRPr="006A5B41">
        <w:rPr>
          <w:rFonts w:hint="eastAsia"/>
          <w:sz w:val="18"/>
          <w:szCs w:val="18"/>
        </w:rPr>
        <w:t>35</w:t>
      </w:r>
      <w:r w:rsidR="006A5B41" w:rsidRPr="006A5B41">
        <w:rPr>
          <w:rFonts w:hint="eastAsia"/>
          <w:sz w:val="18"/>
          <w:szCs w:val="18"/>
        </w:rPr>
        <w:t>μ</w:t>
      </w:r>
      <w:r w:rsidR="006A5B41" w:rsidRPr="006A5B41">
        <w:rPr>
          <w:rFonts w:hint="eastAsia"/>
          <w:sz w:val="18"/>
          <w:szCs w:val="18"/>
        </w:rPr>
        <w:t>g/m</w:t>
      </w:r>
      <w:r w:rsidR="006A5B41" w:rsidRPr="0032535F">
        <w:rPr>
          <w:rFonts w:hint="eastAsia"/>
          <w:sz w:val="18"/>
          <w:szCs w:val="18"/>
          <w:vertAlign w:val="superscript"/>
        </w:rPr>
        <w:t>3</w:t>
      </w:r>
      <w:r w:rsidR="006A5B41" w:rsidRPr="006A5B41">
        <w:rPr>
          <w:rFonts w:hint="eastAsia"/>
          <w:sz w:val="18"/>
          <w:szCs w:val="18"/>
        </w:rPr>
        <w:t>を超えた日数</w:t>
      </w:r>
      <w:r w:rsidRPr="00FE72D6">
        <w:rPr>
          <w:rFonts w:hint="eastAsia"/>
          <w:sz w:val="18"/>
          <w:szCs w:val="18"/>
        </w:rPr>
        <w:t>の平均</w:t>
      </w:r>
    </w:p>
    <w:p w14:paraId="03EA3E97" w14:textId="1C67FCC2" w:rsidR="005C68E1" w:rsidRDefault="005C68E1" w:rsidP="005C68E1">
      <w:pPr>
        <w:jc w:val="center"/>
        <w:rPr>
          <w:rFonts w:eastAsia="HG丸ｺﾞｼｯｸM-PRO"/>
          <w:b/>
          <w:bCs/>
        </w:rPr>
      </w:pPr>
      <w:r>
        <w:rPr>
          <w:rFonts w:eastAsia="HG丸ｺﾞｼｯｸM-PRO" w:hint="eastAsia"/>
          <w:b/>
          <w:bCs/>
        </w:rPr>
        <w:t>図３－３</w:t>
      </w:r>
      <w:r w:rsidRPr="00FE72D6">
        <w:rPr>
          <w:rFonts w:eastAsia="HG丸ｺﾞｼｯｸM-PRO" w:hint="eastAsia"/>
          <w:b/>
          <w:bCs/>
        </w:rPr>
        <w:t xml:space="preserve">　</w:t>
      </w:r>
      <w:r w:rsidRPr="005C68E1">
        <w:rPr>
          <w:rFonts w:eastAsia="HG丸ｺﾞｼｯｸM-PRO" w:hint="eastAsia"/>
          <w:b/>
          <w:bCs/>
        </w:rPr>
        <w:t>微小粒子状物質の日平均値が</w:t>
      </w:r>
      <w:r w:rsidRPr="005C68E1">
        <w:rPr>
          <w:rFonts w:eastAsia="HG丸ｺﾞｼｯｸM-PRO" w:hint="eastAsia"/>
          <w:b/>
          <w:bCs/>
        </w:rPr>
        <w:t>35</w:t>
      </w:r>
      <w:r w:rsidRPr="005C68E1">
        <w:rPr>
          <w:rFonts w:eastAsia="HG丸ｺﾞｼｯｸM-PRO" w:hint="eastAsia"/>
          <w:b/>
          <w:bCs/>
        </w:rPr>
        <w:t>μ</w:t>
      </w:r>
      <w:r w:rsidRPr="005C68E1">
        <w:rPr>
          <w:rFonts w:eastAsia="HG丸ｺﾞｼｯｸM-PRO" w:hint="eastAsia"/>
          <w:b/>
          <w:bCs/>
        </w:rPr>
        <w:t>g/m</w:t>
      </w:r>
      <w:r w:rsidRPr="008F5AEB">
        <w:rPr>
          <w:rFonts w:eastAsia="HG丸ｺﾞｼｯｸM-PRO" w:hint="eastAsia"/>
          <w:b/>
          <w:bCs/>
          <w:vertAlign w:val="superscript"/>
        </w:rPr>
        <w:t>3</w:t>
      </w:r>
      <w:r w:rsidRPr="005C68E1">
        <w:rPr>
          <w:rFonts w:eastAsia="HG丸ｺﾞｼｯｸM-PRO" w:hint="eastAsia"/>
          <w:b/>
          <w:bCs/>
        </w:rPr>
        <w:t>を超えた日数の</w:t>
      </w:r>
      <w:r w:rsidR="009408DB">
        <w:rPr>
          <w:rFonts w:eastAsia="HG丸ｺﾞｼｯｸM-PRO" w:hint="eastAsia"/>
          <w:b/>
          <w:bCs/>
        </w:rPr>
        <w:t>平均の</w:t>
      </w:r>
      <w:r>
        <w:rPr>
          <w:rFonts w:eastAsia="HG丸ｺﾞｼｯｸM-PRO" w:hint="eastAsia"/>
          <w:b/>
          <w:bCs/>
        </w:rPr>
        <w:t>推移</w:t>
      </w:r>
    </w:p>
    <w:p w14:paraId="5C584DE8" w14:textId="77777777" w:rsidR="00E67BD9" w:rsidRDefault="00E67BD9" w:rsidP="005C68E1">
      <w:pPr>
        <w:jc w:val="center"/>
        <w:rPr>
          <w:rFonts w:eastAsia="HG丸ｺﾞｼｯｸM-PRO"/>
          <w:b/>
          <w:bCs/>
        </w:rPr>
      </w:pPr>
    </w:p>
    <w:p w14:paraId="4C6FDF80" w14:textId="02C7C1B0" w:rsidR="00D073B6" w:rsidRDefault="00A6279F" w:rsidP="005C68E1">
      <w:pPr>
        <w:jc w:val="center"/>
        <w:rPr>
          <w:rFonts w:eastAsia="HG丸ｺﾞｼｯｸM-PRO"/>
          <w:b/>
          <w:bCs/>
        </w:rPr>
      </w:pPr>
      <w:r w:rsidRPr="00A6279F">
        <w:rPr>
          <w:noProof/>
        </w:rPr>
        <w:drawing>
          <wp:inline distT="0" distB="0" distL="0" distR="0" wp14:anchorId="4DA1FE94" wp14:editId="5516BABC">
            <wp:extent cx="4279605" cy="2631117"/>
            <wp:effectExtent l="0" t="0" r="698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279605" cy="2631117"/>
                    </a:xfrm>
                    <a:prstGeom prst="rect">
                      <a:avLst/>
                    </a:prstGeom>
                    <a:noFill/>
                    <a:ln>
                      <a:noFill/>
                    </a:ln>
                  </pic:spPr>
                </pic:pic>
              </a:graphicData>
            </a:graphic>
          </wp:inline>
        </w:drawing>
      </w:r>
    </w:p>
    <w:p w14:paraId="7ADE17A0" w14:textId="0A3A39AA" w:rsidR="006A57E3" w:rsidRPr="00D073B6" w:rsidRDefault="0014287A" w:rsidP="00D073B6">
      <w:pPr>
        <w:jc w:val="center"/>
        <w:rPr>
          <w:rFonts w:eastAsia="HG丸ｺﾞｼｯｸM-PRO"/>
          <w:bCs/>
        </w:rPr>
      </w:pPr>
      <w:r w:rsidRPr="00ED1EFF">
        <w:rPr>
          <w:rFonts w:hint="eastAsia"/>
          <w:sz w:val="18"/>
          <w:szCs w:val="18"/>
        </w:rPr>
        <w:t>注</w:t>
      </w:r>
      <w:r w:rsidR="00622EE5" w:rsidRPr="00ED1EFF">
        <w:rPr>
          <w:rFonts w:hint="eastAsia"/>
          <w:sz w:val="18"/>
          <w:szCs w:val="18"/>
        </w:rPr>
        <w:t xml:space="preserve">　</w:t>
      </w:r>
      <w:r w:rsidR="006A57E3" w:rsidRPr="00ED1EFF">
        <w:rPr>
          <w:rFonts w:hint="eastAsia"/>
          <w:sz w:val="18"/>
          <w:szCs w:val="18"/>
        </w:rPr>
        <w:t>局数は</w:t>
      </w:r>
      <w:r w:rsidR="007A1248" w:rsidRPr="00ED1EFF">
        <w:rPr>
          <w:rFonts w:hint="eastAsia"/>
          <w:sz w:val="18"/>
          <w:szCs w:val="18"/>
        </w:rPr>
        <w:t>年度末時点で</w:t>
      </w:r>
      <w:r w:rsidR="009C0943">
        <w:rPr>
          <w:rFonts w:hint="eastAsia"/>
          <w:sz w:val="18"/>
          <w:szCs w:val="18"/>
        </w:rPr>
        <w:t>2020</w:t>
      </w:r>
      <w:r w:rsidR="009C0943" w:rsidRPr="00ED1EFF">
        <w:rPr>
          <w:rFonts w:hint="eastAsia"/>
          <w:sz w:val="18"/>
          <w:szCs w:val="18"/>
        </w:rPr>
        <w:t>年度</w:t>
      </w:r>
      <w:r w:rsidR="009C0943" w:rsidRPr="00ED1EFF">
        <w:rPr>
          <w:rFonts w:hint="eastAsia"/>
          <w:sz w:val="18"/>
          <w:szCs w:val="18"/>
        </w:rPr>
        <w:t>5</w:t>
      </w:r>
      <w:r w:rsidR="009C0943">
        <w:rPr>
          <w:rFonts w:hint="eastAsia"/>
          <w:sz w:val="18"/>
          <w:szCs w:val="18"/>
        </w:rPr>
        <w:t>6</w:t>
      </w:r>
      <w:r w:rsidR="009C0943" w:rsidRPr="00ED1EFF">
        <w:rPr>
          <w:rFonts w:hint="eastAsia"/>
          <w:sz w:val="18"/>
          <w:szCs w:val="18"/>
        </w:rPr>
        <w:t>局</w:t>
      </w:r>
      <w:r w:rsidR="008B662C">
        <w:rPr>
          <w:rFonts w:hint="eastAsia"/>
          <w:sz w:val="18"/>
          <w:szCs w:val="18"/>
        </w:rPr>
        <w:t>、</w:t>
      </w:r>
      <w:r w:rsidR="008B662C">
        <w:rPr>
          <w:rFonts w:hint="eastAsia"/>
          <w:sz w:val="18"/>
          <w:szCs w:val="18"/>
        </w:rPr>
        <w:t>2021</w:t>
      </w:r>
      <w:r w:rsidR="008B662C">
        <w:rPr>
          <w:rFonts w:hint="eastAsia"/>
          <w:sz w:val="18"/>
          <w:szCs w:val="18"/>
        </w:rPr>
        <w:t>年度</w:t>
      </w:r>
      <w:r w:rsidR="008B662C">
        <w:rPr>
          <w:rFonts w:hint="eastAsia"/>
          <w:sz w:val="18"/>
          <w:szCs w:val="18"/>
        </w:rPr>
        <w:t>57</w:t>
      </w:r>
      <w:r w:rsidR="008B662C">
        <w:rPr>
          <w:rFonts w:hint="eastAsia"/>
          <w:sz w:val="18"/>
          <w:szCs w:val="18"/>
        </w:rPr>
        <w:t>局</w:t>
      </w:r>
      <w:r w:rsidR="00F960A2">
        <w:rPr>
          <w:rFonts w:hint="eastAsia"/>
          <w:sz w:val="18"/>
          <w:szCs w:val="18"/>
        </w:rPr>
        <w:t>、</w:t>
      </w:r>
      <w:r w:rsidR="00F960A2">
        <w:rPr>
          <w:rFonts w:hint="eastAsia"/>
          <w:sz w:val="18"/>
          <w:szCs w:val="18"/>
        </w:rPr>
        <w:t>2022</w:t>
      </w:r>
      <w:r w:rsidR="00F960A2">
        <w:rPr>
          <w:rFonts w:hint="eastAsia"/>
          <w:sz w:val="18"/>
          <w:szCs w:val="18"/>
        </w:rPr>
        <w:t>年度</w:t>
      </w:r>
      <w:r w:rsidR="00C56DF9">
        <w:rPr>
          <w:rFonts w:hint="eastAsia"/>
          <w:sz w:val="18"/>
          <w:szCs w:val="18"/>
        </w:rPr>
        <w:t>54</w:t>
      </w:r>
      <w:r w:rsidR="00F960A2">
        <w:rPr>
          <w:rFonts w:hint="eastAsia"/>
          <w:sz w:val="18"/>
          <w:szCs w:val="18"/>
        </w:rPr>
        <w:t>局</w:t>
      </w:r>
      <w:r w:rsidR="003D3107">
        <w:rPr>
          <w:rFonts w:hint="eastAsia"/>
          <w:sz w:val="18"/>
          <w:szCs w:val="18"/>
        </w:rPr>
        <w:t>、</w:t>
      </w:r>
      <w:r w:rsidR="003D3107">
        <w:rPr>
          <w:rFonts w:hint="eastAsia"/>
          <w:sz w:val="18"/>
          <w:szCs w:val="18"/>
        </w:rPr>
        <w:t>2023</w:t>
      </w:r>
      <w:r w:rsidR="003D3107">
        <w:rPr>
          <w:rFonts w:hint="eastAsia"/>
          <w:sz w:val="18"/>
          <w:szCs w:val="18"/>
        </w:rPr>
        <w:t>年度</w:t>
      </w:r>
      <w:r w:rsidR="003D3107">
        <w:rPr>
          <w:rFonts w:hint="eastAsia"/>
          <w:sz w:val="18"/>
          <w:szCs w:val="18"/>
        </w:rPr>
        <w:t>5</w:t>
      </w:r>
      <w:r w:rsidR="003D3107">
        <w:rPr>
          <w:sz w:val="18"/>
          <w:szCs w:val="18"/>
        </w:rPr>
        <w:t>5</w:t>
      </w:r>
      <w:r w:rsidR="003D3107">
        <w:rPr>
          <w:rFonts w:hint="eastAsia"/>
          <w:sz w:val="18"/>
          <w:szCs w:val="18"/>
        </w:rPr>
        <w:t>局</w:t>
      </w:r>
      <w:r w:rsidR="00040440">
        <w:rPr>
          <w:rFonts w:hint="eastAsia"/>
          <w:sz w:val="18"/>
          <w:szCs w:val="18"/>
        </w:rPr>
        <w:t>、</w:t>
      </w:r>
      <w:r w:rsidR="00040440">
        <w:rPr>
          <w:rFonts w:hint="eastAsia"/>
          <w:sz w:val="18"/>
          <w:szCs w:val="18"/>
        </w:rPr>
        <w:t>2</w:t>
      </w:r>
      <w:r w:rsidR="00040440">
        <w:rPr>
          <w:sz w:val="18"/>
          <w:szCs w:val="18"/>
        </w:rPr>
        <w:t>024</w:t>
      </w:r>
      <w:r w:rsidR="00040440">
        <w:rPr>
          <w:rFonts w:hint="eastAsia"/>
          <w:sz w:val="18"/>
          <w:szCs w:val="18"/>
        </w:rPr>
        <w:t>年度</w:t>
      </w:r>
      <w:r w:rsidR="00040440">
        <w:rPr>
          <w:rFonts w:hint="eastAsia"/>
          <w:sz w:val="18"/>
          <w:szCs w:val="18"/>
        </w:rPr>
        <w:t>55</w:t>
      </w:r>
      <w:r w:rsidR="00040440">
        <w:rPr>
          <w:rFonts w:hint="eastAsia"/>
          <w:sz w:val="18"/>
          <w:szCs w:val="18"/>
        </w:rPr>
        <w:t>局</w:t>
      </w:r>
    </w:p>
    <w:p w14:paraId="353D4512" w14:textId="77777777" w:rsidR="0076192B" w:rsidRDefault="008678E0" w:rsidP="0076192B">
      <w:pPr>
        <w:jc w:val="center"/>
        <w:rPr>
          <w:rFonts w:eastAsia="HG丸ｺﾞｼｯｸM-PRO"/>
          <w:b/>
          <w:bCs/>
        </w:rPr>
      </w:pPr>
      <w:r w:rsidRPr="00ED1EFF">
        <w:rPr>
          <w:rFonts w:eastAsia="HG丸ｺﾞｼｯｸM-PRO" w:hint="eastAsia"/>
          <w:b/>
          <w:bCs/>
        </w:rPr>
        <w:t>図３－</w:t>
      </w:r>
      <w:r w:rsidR="005C68E1">
        <w:rPr>
          <w:rFonts w:eastAsia="HG丸ｺﾞｼｯｸM-PRO" w:hint="eastAsia"/>
          <w:b/>
          <w:bCs/>
        </w:rPr>
        <w:t>４</w:t>
      </w:r>
      <w:r w:rsidRPr="00ED1EFF">
        <w:rPr>
          <w:rFonts w:eastAsia="HG丸ｺﾞｼｯｸM-PRO" w:hint="eastAsia"/>
          <w:b/>
          <w:bCs/>
        </w:rPr>
        <w:t xml:space="preserve">　微小粒子状物質の</w:t>
      </w:r>
      <w:r w:rsidR="00B63B8B" w:rsidRPr="00ED1EFF">
        <w:rPr>
          <w:rFonts w:eastAsia="HG丸ｺﾞｼｯｸM-PRO" w:hint="eastAsia"/>
          <w:b/>
          <w:bCs/>
        </w:rPr>
        <w:t>月別</w:t>
      </w:r>
      <w:r w:rsidR="005C68E1">
        <w:rPr>
          <w:rFonts w:eastAsia="HG丸ｺﾞｼｯｸM-PRO" w:hint="eastAsia"/>
          <w:b/>
          <w:bCs/>
        </w:rPr>
        <w:t>平均濃度</w:t>
      </w:r>
      <w:r w:rsidR="00B63B8B" w:rsidRPr="00ED1EFF">
        <w:rPr>
          <w:rFonts w:eastAsia="HG丸ｺﾞｼｯｸM-PRO" w:hint="eastAsia"/>
          <w:b/>
          <w:bCs/>
        </w:rPr>
        <w:t>の推移</w:t>
      </w:r>
    </w:p>
    <w:p w14:paraId="0A8F8568" w14:textId="77777777" w:rsidR="00043870" w:rsidRDefault="00043870" w:rsidP="0000282F">
      <w:pPr>
        <w:ind w:leftChars="67" w:left="141" w:firstLineChars="135" w:firstLine="283"/>
        <w:rPr>
          <w:rFonts w:ascii="ＭＳ ゴシック" w:eastAsia="ＭＳ ゴシック" w:hAnsi="ＭＳ ゴシック"/>
          <w:szCs w:val="21"/>
        </w:rPr>
      </w:pPr>
    </w:p>
    <w:p w14:paraId="3EFD8D4B" w14:textId="77777777" w:rsidR="0031256E" w:rsidRPr="0076192B" w:rsidRDefault="0031256E" w:rsidP="00BD27E9">
      <w:pPr>
        <w:rPr>
          <w:rFonts w:eastAsia="HG丸ｺﾞｼｯｸM-PRO"/>
          <w:b/>
          <w:bCs/>
        </w:rPr>
      </w:pPr>
      <w:r w:rsidRPr="009D06CA">
        <w:rPr>
          <w:rFonts w:ascii="ＭＳ ゴシック" w:eastAsia="ＭＳ ゴシック" w:hAnsi="ＭＳ ゴシック" w:hint="eastAsia"/>
          <w:szCs w:val="21"/>
        </w:rPr>
        <w:t>（</w:t>
      </w:r>
      <w:r w:rsidR="00556063">
        <w:rPr>
          <w:rFonts w:ascii="ＭＳ ゴシック" w:eastAsia="ＭＳ ゴシック" w:hAnsi="ＭＳ ゴシック" w:hint="eastAsia"/>
          <w:szCs w:val="21"/>
        </w:rPr>
        <w:t>２</w:t>
      </w:r>
      <w:r w:rsidRPr="009D06CA">
        <w:rPr>
          <w:rFonts w:ascii="ＭＳ ゴシック" w:eastAsia="ＭＳ ゴシック" w:hAnsi="ＭＳ ゴシック" w:hint="eastAsia"/>
          <w:szCs w:val="21"/>
        </w:rPr>
        <w:t>）高濃度が予測される場合の注意喚起等</w:t>
      </w:r>
    </w:p>
    <w:p w14:paraId="20225E06" w14:textId="3D63A0E7" w:rsidR="007A5B26" w:rsidRDefault="00202C9E" w:rsidP="0000282F">
      <w:pPr>
        <w:ind w:leftChars="67" w:left="141" w:firstLineChars="135" w:firstLine="283"/>
        <w:rPr>
          <w:rFonts w:ascii="ＭＳ 明朝" w:hAnsi="ＭＳ 明朝"/>
          <w:szCs w:val="21"/>
        </w:rPr>
      </w:pPr>
      <w:r>
        <w:rPr>
          <w:rFonts w:ascii="ＭＳ 明朝" w:hAnsi="ＭＳ 明朝" w:hint="eastAsia"/>
          <w:szCs w:val="21"/>
        </w:rPr>
        <w:t>府は、2013</w:t>
      </w:r>
      <w:r w:rsidR="0031256E" w:rsidRPr="00ED1EFF">
        <w:rPr>
          <w:rFonts w:ascii="ＭＳ 明朝" w:hAnsi="ＭＳ 明朝" w:hint="eastAsia"/>
          <w:szCs w:val="21"/>
        </w:rPr>
        <w:t>年３月</w:t>
      </w:r>
      <w:r w:rsidR="009576FA">
        <w:rPr>
          <w:rFonts w:ascii="ＭＳ 明朝" w:hAnsi="ＭＳ 明朝" w:hint="eastAsia"/>
          <w:szCs w:val="21"/>
        </w:rPr>
        <w:t>から</w:t>
      </w:r>
      <w:r w:rsidR="0031256E" w:rsidRPr="00ED1EFF">
        <w:rPr>
          <w:rFonts w:ascii="ＭＳ 明朝" w:hAnsi="ＭＳ 明朝" w:hint="eastAsia"/>
          <w:szCs w:val="21"/>
        </w:rPr>
        <w:t>、国の「注意喚起のための暫定的な指針」に基づき、</w:t>
      </w:r>
      <w:r w:rsidR="00C76212">
        <w:rPr>
          <w:rFonts w:ascii="ＭＳ 明朝" w:hAnsi="ＭＳ 明朝" w:hint="eastAsia"/>
          <w:szCs w:val="21"/>
        </w:rPr>
        <w:t>微小粒子状物質の</w:t>
      </w:r>
      <w:r w:rsidR="0031256E" w:rsidRPr="00ED1EFF">
        <w:rPr>
          <w:rFonts w:ascii="ＭＳ 明朝" w:hAnsi="ＭＳ 明朝" w:hint="eastAsia"/>
          <w:szCs w:val="21"/>
        </w:rPr>
        <w:t>日平均値が</w:t>
      </w:r>
      <w:r w:rsidR="00DC6CE6">
        <w:rPr>
          <w:rFonts w:ascii="ＭＳ 明朝" w:hAnsi="ＭＳ 明朝" w:hint="eastAsia"/>
          <w:szCs w:val="21"/>
        </w:rPr>
        <w:t>暫定</w:t>
      </w:r>
      <w:r w:rsidR="0031256E" w:rsidRPr="00ED1EFF">
        <w:rPr>
          <w:rFonts w:ascii="ＭＳ 明朝" w:hAnsi="ＭＳ 明朝" w:hint="eastAsia"/>
          <w:szCs w:val="21"/>
        </w:rPr>
        <w:t>指針値（</w:t>
      </w:r>
      <w:r w:rsidR="0031256E" w:rsidRPr="00ED1EFF">
        <w:rPr>
          <w:rFonts w:ascii="ＭＳ 明朝" w:hAnsi="ＭＳ 明朝"/>
          <w:szCs w:val="21"/>
        </w:rPr>
        <w:t>70μg/</w:t>
      </w:r>
      <w:r w:rsidR="0032535F">
        <w:rPr>
          <w:rFonts w:ascii="ＭＳ 明朝" w:hAnsi="ＭＳ 明朝" w:hint="eastAsia"/>
          <w:szCs w:val="21"/>
        </w:rPr>
        <w:t>m</w:t>
      </w:r>
      <w:r w:rsidR="0032535F">
        <w:rPr>
          <w:rFonts w:ascii="ＭＳ 明朝" w:hAnsi="ＭＳ 明朝"/>
          <w:szCs w:val="21"/>
          <w:vertAlign w:val="superscript"/>
        </w:rPr>
        <w:t>3</w:t>
      </w:r>
      <w:r w:rsidR="0031256E" w:rsidRPr="00ED1EFF">
        <w:rPr>
          <w:rFonts w:ascii="ＭＳ 明朝" w:hAnsi="ＭＳ 明朝" w:hint="eastAsia"/>
          <w:szCs w:val="21"/>
        </w:rPr>
        <w:t>）を超えることが予測されると判断した場合に、府全域に注意喚起を行</w:t>
      </w:r>
      <w:r w:rsidR="0048058F">
        <w:rPr>
          <w:rFonts w:ascii="ＭＳ 明朝" w:hAnsi="ＭＳ 明朝" w:hint="eastAsia"/>
          <w:szCs w:val="21"/>
        </w:rPr>
        <w:t>うこととし</w:t>
      </w:r>
      <w:r w:rsidR="0031256E" w:rsidRPr="00ED1EFF">
        <w:rPr>
          <w:rFonts w:ascii="ＭＳ 明朝" w:hAnsi="ＭＳ 明朝" w:hint="eastAsia"/>
          <w:szCs w:val="21"/>
        </w:rPr>
        <w:t>ています。</w:t>
      </w:r>
    </w:p>
    <w:p w14:paraId="617DD59C" w14:textId="4C232E47" w:rsidR="0031256E" w:rsidRDefault="00806545" w:rsidP="0000282F">
      <w:pPr>
        <w:ind w:leftChars="67" w:left="141" w:firstLineChars="135" w:firstLine="283"/>
        <w:rPr>
          <w:rFonts w:ascii="ＭＳ 明朝" w:hAnsi="ＭＳ 明朝"/>
          <w:szCs w:val="21"/>
        </w:rPr>
      </w:pPr>
      <w:r>
        <w:rPr>
          <w:rFonts w:ascii="ＭＳ 明朝" w:hAnsi="ＭＳ 明朝"/>
          <w:szCs w:val="21"/>
        </w:rPr>
        <w:t>202</w:t>
      </w:r>
      <w:r w:rsidR="00056DC9">
        <w:rPr>
          <w:rFonts w:ascii="ＭＳ 明朝" w:hAnsi="ＭＳ 明朝"/>
          <w:szCs w:val="21"/>
        </w:rPr>
        <w:t>4</w:t>
      </w:r>
      <w:r w:rsidR="0031256E" w:rsidRPr="00ED1EFF">
        <w:rPr>
          <w:rFonts w:ascii="ＭＳ 明朝" w:hAnsi="ＭＳ 明朝" w:hint="eastAsia"/>
          <w:szCs w:val="21"/>
        </w:rPr>
        <w:t>年度</w:t>
      </w:r>
      <w:r w:rsidR="002957A0">
        <w:rPr>
          <w:rFonts w:ascii="ＭＳ 明朝" w:hAnsi="ＭＳ 明朝" w:hint="eastAsia"/>
          <w:szCs w:val="21"/>
        </w:rPr>
        <w:t>は注意喚起</w:t>
      </w:r>
      <w:r w:rsidR="00E53FC7">
        <w:rPr>
          <w:rFonts w:ascii="ＭＳ 明朝" w:hAnsi="ＭＳ 明朝" w:hint="eastAsia"/>
          <w:szCs w:val="21"/>
        </w:rPr>
        <w:t>の実施はなく（注意喚起なしは10年連続）、また、</w:t>
      </w:r>
      <w:r w:rsidR="0051369F">
        <w:rPr>
          <w:rFonts w:ascii="ＭＳ 明朝" w:hAnsi="ＭＳ 明朝" w:hint="eastAsia"/>
          <w:szCs w:val="21"/>
        </w:rPr>
        <w:t>暫定</w:t>
      </w:r>
      <w:r w:rsidR="0031256E" w:rsidRPr="00ED1EFF">
        <w:rPr>
          <w:rFonts w:ascii="ＭＳ 明朝" w:hAnsi="ＭＳ 明朝" w:hint="eastAsia"/>
          <w:szCs w:val="21"/>
        </w:rPr>
        <w:t>指針値</w:t>
      </w:r>
      <w:r>
        <w:rPr>
          <w:rFonts w:ascii="ＭＳ 明朝" w:hAnsi="ＭＳ 明朝" w:hint="eastAsia"/>
          <w:szCs w:val="21"/>
        </w:rPr>
        <w:t>を</w:t>
      </w:r>
      <w:r w:rsidR="007A5B26">
        <w:rPr>
          <w:rFonts w:ascii="ＭＳ 明朝" w:hAnsi="ＭＳ 明朝" w:hint="eastAsia"/>
          <w:szCs w:val="21"/>
        </w:rPr>
        <w:t>超過</w:t>
      </w:r>
      <w:r>
        <w:rPr>
          <w:rFonts w:ascii="ＭＳ 明朝" w:hAnsi="ＭＳ 明朝" w:hint="eastAsia"/>
          <w:szCs w:val="21"/>
        </w:rPr>
        <w:t>した</w:t>
      </w:r>
      <w:r w:rsidR="0031256E" w:rsidRPr="00ED1EFF">
        <w:rPr>
          <w:rFonts w:ascii="ＭＳ 明朝" w:hAnsi="ＭＳ 明朝" w:hint="eastAsia"/>
          <w:szCs w:val="21"/>
        </w:rPr>
        <w:t>日</w:t>
      </w:r>
      <w:r w:rsidR="0051369F">
        <w:rPr>
          <w:rFonts w:ascii="ＭＳ 明朝" w:hAnsi="ＭＳ 明朝" w:hint="eastAsia"/>
          <w:szCs w:val="21"/>
        </w:rPr>
        <w:t>も</w:t>
      </w:r>
      <w:r w:rsidR="0031256E">
        <w:rPr>
          <w:rFonts w:ascii="ＭＳ 明朝" w:hAnsi="ＭＳ 明朝" w:hint="eastAsia"/>
          <w:szCs w:val="21"/>
        </w:rPr>
        <w:t>ありませんでした</w:t>
      </w:r>
      <w:r w:rsidR="008F5AEB">
        <w:rPr>
          <w:rFonts w:ascii="ＭＳ 明朝" w:hAnsi="ＭＳ 明朝" w:hint="eastAsia"/>
          <w:szCs w:val="21"/>
        </w:rPr>
        <w:t>（表</w:t>
      </w:r>
      <w:r w:rsidR="0031256E" w:rsidRPr="00ED1EFF">
        <w:rPr>
          <w:rFonts w:ascii="ＭＳ 明朝" w:hAnsi="ＭＳ 明朝" w:hint="eastAsia"/>
          <w:szCs w:val="21"/>
        </w:rPr>
        <w:t>3-1</w:t>
      </w:r>
      <w:r w:rsidR="0031256E" w:rsidRPr="00ED1EFF">
        <w:rPr>
          <w:rFonts w:ascii="ＭＳ 明朝" w:hAnsi="ＭＳ 明朝"/>
          <w:szCs w:val="21"/>
        </w:rPr>
        <w:t>）</w:t>
      </w:r>
      <w:r w:rsidR="0031256E" w:rsidRPr="00ED1EFF">
        <w:rPr>
          <w:rFonts w:ascii="ＭＳ 明朝" w:hAnsi="ＭＳ 明朝" w:hint="eastAsia"/>
          <w:szCs w:val="21"/>
        </w:rPr>
        <w:t>。</w:t>
      </w:r>
    </w:p>
    <w:p w14:paraId="33789BD0" w14:textId="77777777" w:rsidR="00D073B6" w:rsidRPr="00ED1EFF" w:rsidRDefault="00D073B6" w:rsidP="0000282F">
      <w:pPr>
        <w:ind w:leftChars="67" w:left="141" w:firstLineChars="135" w:firstLine="283"/>
        <w:rPr>
          <w:rFonts w:ascii="ＭＳ 明朝" w:hAnsi="ＭＳ 明朝"/>
          <w:szCs w:val="21"/>
        </w:rPr>
      </w:pPr>
    </w:p>
    <w:p w14:paraId="34FE41BF" w14:textId="77777777" w:rsidR="0031256E" w:rsidRPr="00ED1EFF" w:rsidRDefault="0031256E" w:rsidP="0031256E">
      <w:pPr>
        <w:ind w:leftChars="-18" w:hangingChars="18" w:hanging="38"/>
        <w:jc w:val="center"/>
        <w:rPr>
          <w:rFonts w:eastAsia="HG丸ｺﾞｼｯｸM-PRO"/>
          <w:b/>
          <w:bCs/>
        </w:rPr>
      </w:pPr>
      <w:r w:rsidRPr="00ED1EFF">
        <w:rPr>
          <w:rFonts w:eastAsia="HG丸ｺﾞｼｯｸM-PRO" w:hint="eastAsia"/>
          <w:b/>
          <w:bCs/>
        </w:rPr>
        <w:t>表３－１　微小粒子状物質に係る</w:t>
      </w:r>
      <w:r w:rsidR="007A5B26" w:rsidRPr="007A5B26">
        <w:rPr>
          <w:rFonts w:eastAsia="HG丸ｺﾞｼｯｸM-PRO" w:hint="eastAsia"/>
          <w:b/>
          <w:bCs/>
        </w:rPr>
        <w:t>注意喚起</w:t>
      </w:r>
      <w:r w:rsidR="007A5B26">
        <w:rPr>
          <w:rFonts w:eastAsia="HG丸ｺﾞｼｯｸM-PRO" w:hint="eastAsia"/>
          <w:b/>
          <w:bCs/>
        </w:rPr>
        <w:t>と</w:t>
      </w:r>
      <w:r w:rsidR="0048058F">
        <w:rPr>
          <w:rFonts w:eastAsia="HG丸ｺﾞｼｯｸM-PRO" w:hint="eastAsia"/>
          <w:b/>
          <w:bCs/>
        </w:rPr>
        <w:t>暫定</w:t>
      </w:r>
      <w:r w:rsidRPr="00ED1EFF">
        <w:rPr>
          <w:rFonts w:eastAsia="HG丸ｺﾞｼｯｸM-PRO" w:hint="eastAsia"/>
          <w:b/>
          <w:bCs/>
        </w:rPr>
        <w:t>指針値超過の日数</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3"/>
        <w:gridCol w:w="823"/>
        <w:gridCol w:w="823"/>
        <w:gridCol w:w="823"/>
        <w:gridCol w:w="823"/>
        <w:gridCol w:w="823"/>
        <w:gridCol w:w="823"/>
        <w:gridCol w:w="823"/>
        <w:gridCol w:w="824"/>
        <w:gridCol w:w="824"/>
      </w:tblGrid>
      <w:tr w:rsidR="00056DC9" w:rsidRPr="00573A6F" w14:paraId="33E5279C" w14:textId="30F25FD1" w:rsidTr="00056DC9">
        <w:trPr>
          <w:trHeight w:val="88"/>
          <w:jc w:val="center"/>
        </w:trPr>
        <w:tc>
          <w:tcPr>
            <w:tcW w:w="1555" w:type="dxa"/>
            <w:shd w:val="clear" w:color="auto" w:fill="auto"/>
            <w:vAlign w:val="center"/>
          </w:tcPr>
          <w:p w14:paraId="192D054B" w14:textId="77777777" w:rsidR="00056DC9" w:rsidRPr="00573A6F" w:rsidRDefault="00056DC9" w:rsidP="005C260D">
            <w:pPr>
              <w:spacing w:line="0" w:lineRule="atLeast"/>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年度</w:t>
            </w:r>
          </w:p>
        </w:tc>
        <w:tc>
          <w:tcPr>
            <w:tcW w:w="823" w:type="dxa"/>
            <w:vAlign w:val="center"/>
          </w:tcPr>
          <w:p w14:paraId="40C05720" w14:textId="604C1AE8"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Pr>
                <w:rFonts w:ascii="ＭＳ ゴシック" w:eastAsia="ＭＳ ゴシック" w:hAnsi="ＭＳ ゴシック"/>
                <w:sz w:val="20"/>
                <w:szCs w:val="20"/>
              </w:rPr>
              <w:t>5</w:t>
            </w:r>
          </w:p>
        </w:tc>
        <w:tc>
          <w:tcPr>
            <w:tcW w:w="823" w:type="dxa"/>
          </w:tcPr>
          <w:p w14:paraId="2DDB2CFC" w14:textId="3F4E1537"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Pr>
                <w:rFonts w:ascii="ＭＳ ゴシック" w:eastAsia="ＭＳ ゴシック" w:hAnsi="ＭＳ ゴシック"/>
                <w:sz w:val="20"/>
                <w:szCs w:val="20"/>
              </w:rPr>
              <w:t>6</w:t>
            </w:r>
          </w:p>
        </w:tc>
        <w:tc>
          <w:tcPr>
            <w:tcW w:w="823" w:type="dxa"/>
          </w:tcPr>
          <w:p w14:paraId="4C598887" w14:textId="199EAFFD"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Pr>
                <w:rFonts w:ascii="ＭＳ ゴシック" w:eastAsia="ＭＳ ゴシック" w:hAnsi="ＭＳ ゴシック"/>
                <w:sz w:val="20"/>
                <w:szCs w:val="20"/>
              </w:rPr>
              <w:t>7</w:t>
            </w:r>
          </w:p>
        </w:tc>
        <w:tc>
          <w:tcPr>
            <w:tcW w:w="823" w:type="dxa"/>
          </w:tcPr>
          <w:p w14:paraId="21D779BD" w14:textId="55EA73E3"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Pr>
                <w:rFonts w:ascii="ＭＳ ゴシック" w:eastAsia="ＭＳ ゴシック" w:hAnsi="ＭＳ ゴシック"/>
                <w:sz w:val="20"/>
                <w:szCs w:val="20"/>
              </w:rPr>
              <w:t>8</w:t>
            </w:r>
          </w:p>
        </w:tc>
        <w:tc>
          <w:tcPr>
            <w:tcW w:w="823" w:type="dxa"/>
          </w:tcPr>
          <w:p w14:paraId="62660134" w14:textId="48567B49"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Pr>
                <w:rFonts w:ascii="ＭＳ ゴシック" w:eastAsia="ＭＳ ゴシック" w:hAnsi="ＭＳ ゴシック"/>
                <w:sz w:val="20"/>
                <w:szCs w:val="20"/>
              </w:rPr>
              <w:t>9</w:t>
            </w:r>
          </w:p>
        </w:tc>
        <w:tc>
          <w:tcPr>
            <w:tcW w:w="823" w:type="dxa"/>
          </w:tcPr>
          <w:p w14:paraId="7E4914E8" w14:textId="07383D57"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r>
              <w:rPr>
                <w:rFonts w:ascii="ＭＳ ゴシック" w:eastAsia="ＭＳ ゴシック" w:hAnsi="ＭＳ ゴシック"/>
                <w:sz w:val="20"/>
                <w:szCs w:val="20"/>
              </w:rPr>
              <w:t>20</w:t>
            </w:r>
          </w:p>
        </w:tc>
        <w:tc>
          <w:tcPr>
            <w:tcW w:w="823" w:type="dxa"/>
          </w:tcPr>
          <w:p w14:paraId="54B4137F" w14:textId="77F64D51"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Pr>
                <w:rFonts w:ascii="ＭＳ ゴシック" w:eastAsia="ＭＳ ゴシック" w:hAnsi="ＭＳ ゴシック"/>
                <w:sz w:val="20"/>
                <w:szCs w:val="20"/>
              </w:rPr>
              <w:t>1</w:t>
            </w:r>
          </w:p>
        </w:tc>
        <w:tc>
          <w:tcPr>
            <w:tcW w:w="823" w:type="dxa"/>
          </w:tcPr>
          <w:p w14:paraId="1B5CDBDC" w14:textId="26AEB584" w:rsidR="00056DC9" w:rsidRPr="00573A6F"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022</w:t>
            </w:r>
          </w:p>
        </w:tc>
        <w:tc>
          <w:tcPr>
            <w:tcW w:w="824" w:type="dxa"/>
          </w:tcPr>
          <w:p w14:paraId="546B4FE7" w14:textId="30E19823"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Pr>
                <w:rFonts w:ascii="ＭＳ ゴシック" w:eastAsia="ＭＳ ゴシック" w:hAnsi="ＭＳ ゴシック"/>
                <w:sz w:val="20"/>
                <w:szCs w:val="20"/>
              </w:rPr>
              <w:t>3</w:t>
            </w:r>
          </w:p>
        </w:tc>
        <w:tc>
          <w:tcPr>
            <w:tcW w:w="824" w:type="dxa"/>
          </w:tcPr>
          <w:p w14:paraId="5D52A420" w14:textId="6E31A4BA" w:rsidR="00056DC9" w:rsidRDefault="00056DC9"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024</w:t>
            </w:r>
          </w:p>
        </w:tc>
      </w:tr>
      <w:tr w:rsidR="00056DC9" w:rsidRPr="00573A6F" w14:paraId="633051B7" w14:textId="466F393D" w:rsidTr="00207C2F">
        <w:trPr>
          <w:trHeight w:val="70"/>
          <w:jc w:val="center"/>
        </w:trPr>
        <w:tc>
          <w:tcPr>
            <w:tcW w:w="1555" w:type="dxa"/>
            <w:tcBorders>
              <w:bottom w:val="dotted" w:sz="4" w:space="0" w:color="auto"/>
            </w:tcBorders>
            <w:shd w:val="clear" w:color="auto" w:fill="auto"/>
            <w:vAlign w:val="center"/>
          </w:tcPr>
          <w:p w14:paraId="792D6B94" w14:textId="77777777" w:rsidR="00056DC9" w:rsidRPr="00D073B6" w:rsidRDefault="00056DC9" w:rsidP="00056DC9">
            <w:pPr>
              <w:spacing w:line="0" w:lineRule="atLeast"/>
              <w:jc w:val="left"/>
              <w:rPr>
                <w:rFonts w:ascii="ＭＳ ゴシック" w:eastAsia="ＭＳ ゴシック" w:hAnsi="ＭＳ ゴシック"/>
                <w:kern w:val="0"/>
                <w:sz w:val="20"/>
                <w:szCs w:val="18"/>
              </w:rPr>
            </w:pPr>
            <w:r w:rsidRPr="00D073B6">
              <w:rPr>
                <w:rFonts w:ascii="ＭＳ ゴシック" w:eastAsia="ＭＳ ゴシック" w:hAnsi="ＭＳ ゴシック" w:hint="eastAsia"/>
                <w:kern w:val="0"/>
                <w:sz w:val="20"/>
                <w:szCs w:val="18"/>
              </w:rPr>
              <w:t>注意喚起</w:t>
            </w:r>
          </w:p>
          <w:p w14:paraId="5E84F9C9" w14:textId="77777777" w:rsidR="00056DC9" w:rsidRPr="00D073B6" w:rsidRDefault="00056DC9" w:rsidP="00056DC9">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kern w:val="0"/>
                <w:sz w:val="20"/>
                <w:szCs w:val="18"/>
              </w:rPr>
              <w:t>実施日数(日)</w:t>
            </w:r>
          </w:p>
        </w:tc>
        <w:tc>
          <w:tcPr>
            <w:tcW w:w="823" w:type="dxa"/>
            <w:tcBorders>
              <w:bottom w:val="dotted" w:sz="4" w:space="0" w:color="auto"/>
            </w:tcBorders>
            <w:vAlign w:val="center"/>
          </w:tcPr>
          <w:p w14:paraId="057FCF75"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346726E"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0A09EE9"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7CFD05EA" w14:textId="77777777" w:rsidR="00056DC9" w:rsidRDefault="00056DC9" w:rsidP="00056DC9">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1D8E7D5"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494299BD"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B10CCD1"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6E8E29A4" w14:textId="77777777" w:rsidR="00056DC9" w:rsidRPr="00573A6F" w:rsidRDefault="00056DC9" w:rsidP="00056DC9">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4" w:type="dxa"/>
            <w:tcBorders>
              <w:bottom w:val="dotted" w:sz="4" w:space="0" w:color="auto"/>
            </w:tcBorders>
            <w:vAlign w:val="center"/>
          </w:tcPr>
          <w:p w14:paraId="5EE06FDD" w14:textId="77777777" w:rsidR="00056DC9" w:rsidRDefault="00056DC9" w:rsidP="00056DC9">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4" w:type="dxa"/>
            <w:tcBorders>
              <w:bottom w:val="dotted" w:sz="4" w:space="0" w:color="auto"/>
            </w:tcBorders>
            <w:vAlign w:val="center"/>
          </w:tcPr>
          <w:p w14:paraId="33F3BC4B" w14:textId="536D5391" w:rsidR="00056DC9" w:rsidRDefault="00056DC9" w:rsidP="00056DC9">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r>
      <w:tr w:rsidR="00056DC9" w:rsidRPr="00573A6F" w14:paraId="3A25C04E" w14:textId="288B48A3" w:rsidTr="00056DC9">
        <w:trPr>
          <w:trHeight w:val="70"/>
          <w:jc w:val="center"/>
        </w:trPr>
        <w:tc>
          <w:tcPr>
            <w:tcW w:w="1555" w:type="dxa"/>
            <w:tcBorders>
              <w:top w:val="dotted" w:sz="4" w:space="0" w:color="auto"/>
            </w:tcBorders>
            <w:shd w:val="clear" w:color="auto" w:fill="auto"/>
            <w:vAlign w:val="center"/>
          </w:tcPr>
          <w:p w14:paraId="4FBBD0EA" w14:textId="77777777" w:rsidR="00056DC9" w:rsidRPr="00D073B6" w:rsidRDefault="00056DC9" w:rsidP="00056DC9">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sz w:val="20"/>
                <w:szCs w:val="18"/>
              </w:rPr>
              <w:t>その月日</w:t>
            </w:r>
          </w:p>
        </w:tc>
        <w:tc>
          <w:tcPr>
            <w:tcW w:w="823" w:type="dxa"/>
            <w:tcBorders>
              <w:top w:val="dotted" w:sz="4" w:space="0" w:color="auto"/>
            </w:tcBorders>
            <w:vAlign w:val="center"/>
          </w:tcPr>
          <w:p w14:paraId="0E6B4512" w14:textId="777777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44458C4B" w14:textId="777777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3B240166" w14:textId="777777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6F566BF6" w14:textId="777777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6178A843" w14:textId="777777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6CDC01C1" w14:textId="777777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4F3C4D23" w14:textId="777777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576813A7" w14:textId="77777777" w:rsidR="00056DC9" w:rsidRPr="00573A6F"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4" w:type="dxa"/>
            <w:tcBorders>
              <w:top w:val="dotted" w:sz="4" w:space="0" w:color="auto"/>
            </w:tcBorders>
          </w:tcPr>
          <w:p w14:paraId="4EC6C2A3" w14:textId="777777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4" w:type="dxa"/>
            <w:tcBorders>
              <w:top w:val="dotted" w:sz="4" w:space="0" w:color="auto"/>
            </w:tcBorders>
          </w:tcPr>
          <w:p w14:paraId="026E6252" w14:textId="242BBD77"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056DC9" w:rsidRPr="00573A6F" w14:paraId="10DDFF04" w14:textId="5FBE93BE" w:rsidTr="00056DC9">
        <w:trPr>
          <w:trHeight w:val="70"/>
          <w:jc w:val="center"/>
        </w:trPr>
        <w:tc>
          <w:tcPr>
            <w:tcW w:w="1555" w:type="dxa"/>
            <w:tcBorders>
              <w:bottom w:val="dotted" w:sz="4" w:space="0" w:color="auto"/>
            </w:tcBorders>
            <w:shd w:val="clear" w:color="auto" w:fill="auto"/>
            <w:vAlign w:val="center"/>
          </w:tcPr>
          <w:p w14:paraId="554F490D" w14:textId="77777777" w:rsidR="00056DC9" w:rsidRPr="00D073B6" w:rsidRDefault="00056DC9" w:rsidP="00056DC9">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sz w:val="20"/>
                <w:szCs w:val="18"/>
              </w:rPr>
              <w:t>暫定指針値</w:t>
            </w:r>
          </w:p>
          <w:p w14:paraId="5DB253F5" w14:textId="77777777" w:rsidR="00056DC9" w:rsidRPr="00D073B6" w:rsidRDefault="00056DC9" w:rsidP="00056DC9">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sz w:val="20"/>
                <w:szCs w:val="18"/>
              </w:rPr>
              <w:t>超過日数(日)</w:t>
            </w:r>
          </w:p>
        </w:tc>
        <w:tc>
          <w:tcPr>
            <w:tcW w:w="823" w:type="dxa"/>
            <w:tcBorders>
              <w:bottom w:val="dotted" w:sz="4" w:space="0" w:color="auto"/>
            </w:tcBorders>
            <w:vAlign w:val="center"/>
          </w:tcPr>
          <w:p w14:paraId="004B2371"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5D9B59E6"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2BD4C112"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BFFA2B6" w14:textId="77777777" w:rsidR="00056DC9" w:rsidRDefault="00056DC9" w:rsidP="00056DC9">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3911EB6C"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7F8156C3"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FEA7073" w14:textId="77777777" w:rsidR="00056DC9" w:rsidRDefault="00056DC9" w:rsidP="00056DC9">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7FE8BE1F" w14:textId="77777777" w:rsidR="00056DC9" w:rsidRPr="00573A6F" w:rsidRDefault="00056DC9" w:rsidP="00056DC9">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sz w:val="20"/>
                <w:szCs w:val="20"/>
              </w:rPr>
              <w:t>0</w:t>
            </w:r>
          </w:p>
        </w:tc>
        <w:tc>
          <w:tcPr>
            <w:tcW w:w="824" w:type="dxa"/>
            <w:tcBorders>
              <w:bottom w:val="dotted" w:sz="4" w:space="0" w:color="auto"/>
            </w:tcBorders>
          </w:tcPr>
          <w:p w14:paraId="1ED29D01" w14:textId="77777777" w:rsidR="00056DC9" w:rsidRDefault="00056DC9" w:rsidP="00056DC9">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4" w:type="dxa"/>
            <w:tcBorders>
              <w:bottom w:val="dotted" w:sz="4" w:space="0" w:color="auto"/>
            </w:tcBorders>
          </w:tcPr>
          <w:p w14:paraId="2D36C375" w14:textId="3D104543" w:rsidR="00056DC9" w:rsidRDefault="00056DC9" w:rsidP="00056DC9">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r>
      <w:tr w:rsidR="00056DC9" w:rsidRPr="00573A6F" w14:paraId="22E9872D" w14:textId="28F52B68" w:rsidTr="00056DC9">
        <w:trPr>
          <w:trHeight w:val="64"/>
          <w:jc w:val="center"/>
        </w:trPr>
        <w:tc>
          <w:tcPr>
            <w:tcW w:w="1555" w:type="dxa"/>
            <w:tcBorders>
              <w:top w:val="dotted" w:sz="4" w:space="0" w:color="auto"/>
              <w:bottom w:val="single" w:sz="4" w:space="0" w:color="auto"/>
            </w:tcBorders>
            <w:shd w:val="clear" w:color="auto" w:fill="auto"/>
            <w:vAlign w:val="center"/>
          </w:tcPr>
          <w:p w14:paraId="2F8CF327" w14:textId="77777777" w:rsidR="00056DC9" w:rsidRPr="00D073B6" w:rsidRDefault="00056DC9" w:rsidP="00056DC9">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sz w:val="20"/>
                <w:szCs w:val="18"/>
              </w:rPr>
              <w:t>その月日</w:t>
            </w:r>
          </w:p>
        </w:tc>
        <w:tc>
          <w:tcPr>
            <w:tcW w:w="823" w:type="dxa"/>
            <w:tcBorders>
              <w:top w:val="dotted" w:sz="4" w:space="0" w:color="auto"/>
              <w:bottom w:val="single" w:sz="4" w:space="0" w:color="auto"/>
            </w:tcBorders>
            <w:vAlign w:val="center"/>
          </w:tcPr>
          <w:p w14:paraId="67056E0A" w14:textId="77777777" w:rsidR="00056DC9" w:rsidRPr="00D95E09" w:rsidRDefault="00056DC9" w:rsidP="00056DC9">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565B53F7" w14:textId="77777777" w:rsidR="00056DC9" w:rsidRPr="00D95E09" w:rsidRDefault="00056DC9" w:rsidP="00056DC9">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08B11EDF" w14:textId="77777777" w:rsidR="00056DC9" w:rsidRPr="00D95E09" w:rsidRDefault="00056DC9" w:rsidP="00056DC9">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0DFA1952" w14:textId="77777777" w:rsidR="00056DC9" w:rsidRPr="00D95E09" w:rsidRDefault="00056DC9" w:rsidP="00056DC9">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4EAA1D21" w14:textId="77777777" w:rsidR="00056DC9" w:rsidRPr="00D95E09" w:rsidRDefault="00056DC9" w:rsidP="00056DC9">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6F2C599F" w14:textId="77777777" w:rsidR="00056DC9" w:rsidRPr="00D95E09" w:rsidRDefault="00056DC9" w:rsidP="00056DC9">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1377126A" w14:textId="77777777" w:rsidR="00056DC9" w:rsidRPr="00D95E09" w:rsidRDefault="00056DC9" w:rsidP="00056DC9">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5A0A247A" w14:textId="77777777" w:rsidR="00056DC9" w:rsidRPr="00D95E09" w:rsidRDefault="00056DC9" w:rsidP="00056DC9">
            <w:pPr>
              <w:wordWrap w:val="0"/>
              <w:spacing w:line="0" w:lineRule="atLeast"/>
              <w:jc w:val="cente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w:t>
            </w:r>
          </w:p>
        </w:tc>
        <w:tc>
          <w:tcPr>
            <w:tcW w:w="824" w:type="dxa"/>
            <w:tcBorders>
              <w:top w:val="dotted" w:sz="4" w:space="0" w:color="auto"/>
              <w:bottom w:val="single" w:sz="4" w:space="0" w:color="auto"/>
            </w:tcBorders>
          </w:tcPr>
          <w:p w14:paraId="52265075" w14:textId="77777777" w:rsidR="00056DC9" w:rsidRPr="00573A6F"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4" w:type="dxa"/>
            <w:tcBorders>
              <w:top w:val="dotted" w:sz="4" w:space="0" w:color="auto"/>
              <w:bottom w:val="single" w:sz="4" w:space="0" w:color="auto"/>
            </w:tcBorders>
          </w:tcPr>
          <w:p w14:paraId="608F0EB2" w14:textId="343DFCAC" w:rsidR="00056DC9" w:rsidRDefault="00056DC9" w:rsidP="00056DC9">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bl>
    <w:p w14:paraId="12BEB533" w14:textId="77777777" w:rsidR="00E20373" w:rsidRDefault="00E20373">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73F387AF" w14:textId="659996F6" w:rsidR="009B1DB3" w:rsidRPr="0076192B" w:rsidRDefault="00C525ED" w:rsidP="0076192B">
      <w:pPr>
        <w:rPr>
          <w:rFonts w:ascii="ＭＳ ゴシック" w:eastAsia="ＭＳ ゴシック" w:hAnsi="ＭＳ ゴシック"/>
          <w:b/>
          <w:sz w:val="24"/>
        </w:rPr>
      </w:pPr>
      <w:r w:rsidRPr="0076192B">
        <w:rPr>
          <w:rFonts w:ascii="ＭＳ ゴシック" w:eastAsia="ＭＳ ゴシック" w:hAnsi="ＭＳ ゴシック" w:hint="eastAsia"/>
          <w:b/>
          <w:sz w:val="24"/>
        </w:rPr>
        <w:t>４．</w:t>
      </w:r>
      <w:r w:rsidR="009B1DB3" w:rsidRPr="0076192B">
        <w:rPr>
          <w:rFonts w:ascii="ＭＳ ゴシック" w:eastAsia="ＭＳ ゴシック" w:hAnsi="ＭＳ ゴシック" w:hint="eastAsia"/>
          <w:b/>
          <w:sz w:val="24"/>
        </w:rPr>
        <w:t>光化学オキシダント</w:t>
      </w:r>
      <w:r w:rsidR="00CA102F" w:rsidRPr="0076192B">
        <w:rPr>
          <w:rFonts w:ascii="ＭＳ ゴシック" w:eastAsia="ＭＳ ゴシック" w:hAnsi="ＭＳ ゴシック" w:hint="eastAsia"/>
          <w:b/>
          <w:sz w:val="24"/>
        </w:rPr>
        <w:t>(Ｏｘ</w:t>
      </w:r>
      <w:r w:rsidRPr="0076192B">
        <w:rPr>
          <w:rFonts w:ascii="ＭＳ ゴシック" w:eastAsia="ＭＳ ゴシック" w:hAnsi="ＭＳ ゴシック" w:hint="eastAsia"/>
          <w:b/>
          <w:sz w:val="24"/>
        </w:rPr>
        <w:t>)</w:t>
      </w:r>
      <w:r w:rsidR="009B1DB3" w:rsidRPr="0076192B">
        <w:rPr>
          <w:rFonts w:ascii="ＭＳ ゴシック" w:eastAsia="ＭＳ ゴシック" w:hAnsi="ＭＳ ゴシック" w:hint="eastAsia"/>
          <w:b/>
          <w:sz w:val="24"/>
        </w:rPr>
        <w:t>・非メタン炭化水素</w:t>
      </w:r>
      <w:r w:rsidRPr="0076192B">
        <w:rPr>
          <w:rFonts w:ascii="ＭＳ ゴシック" w:eastAsia="ＭＳ ゴシック" w:hAnsi="ＭＳ ゴシック" w:hint="eastAsia"/>
          <w:b/>
          <w:sz w:val="24"/>
        </w:rPr>
        <w:t>(</w:t>
      </w:r>
      <w:r w:rsidR="00CA102F" w:rsidRPr="0076192B">
        <w:rPr>
          <w:rFonts w:ascii="ＭＳ ゴシック" w:eastAsia="ＭＳ ゴシック" w:hAnsi="ＭＳ ゴシック" w:hint="eastAsia"/>
          <w:b/>
          <w:sz w:val="24"/>
        </w:rPr>
        <w:t>ＮＭＨＣ</w:t>
      </w:r>
      <w:r w:rsidRPr="0076192B">
        <w:rPr>
          <w:rFonts w:ascii="ＭＳ ゴシック" w:eastAsia="ＭＳ ゴシック" w:hAnsi="ＭＳ ゴシック" w:hint="eastAsia"/>
          <w:b/>
          <w:sz w:val="24"/>
        </w:rPr>
        <w:t>)</w:t>
      </w:r>
    </w:p>
    <w:p w14:paraId="60A94992" w14:textId="2A625D8D" w:rsidR="007A5B26" w:rsidRDefault="005D69C2" w:rsidP="0000282F">
      <w:pPr>
        <w:ind w:leftChars="67" w:left="141" w:firstLineChars="135" w:firstLine="283"/>
        <w:rPr>
          <w:rFonts w:ascii="ＭＳ 明朝" w:hAnsi="ＭＳ 明朝" w:cs="ＭＳ Ｐゴシック"/>
          <w:kern w:val="0"/>
          <w:szCs w:val="21"/>
        </w:rPr>
      </w:pPr>
      <w:r w:rsidRPr="00573A6F">
        <w:rPr>
          <w:rFonts w:ascii="ＭＳ 明朝" w:hAnsi="ＭＳ 明朝" w:hint="eastAsia"/>
          <w:szCs w:val="21"/>
        </w:rPr>
        <w:t>光化学オキシダント</w:t>
      </w:r>
      <w:r w:rsidR="008B5CFF" w:rsidRPr="00573A6F">
        <w:rPr>
          <w:rFonts w:ascii="ＭＳ 明朝" w:hAnsi="ＭＳ 明朝" w:hint="eastAsia"/>
          <w:szCs w:val="21"/>
        </w:rPr>
        <w:t>は、全局（</w:t>
      </w:r>
      <w:r w:rsidR="00A73221">
        <w:rPr>
          <w:rFonts w:ascii="ＭＳ 明朝" w:hAnsi="ＭＳ 明朝" w:hint="eastAsia"/>
          <w:szCs w:val="21"/>
        </w:rPr>
        <w:t>6</w:t>
      </w:r>
      <w:r w:rsidR="004E682F">
        <w:rPr>
          <w:rFonts w:ascii="ＭＳ 明朝" w:hAnsi="ＭＳ 明朝"/>
          <w:szCs w:val="21"/>
        </w:rPr>
        <w:t>3</w:t>
      </w:r>
      <w:r w:rsidRPr="00573A6F">
        <w:rPr>
          <w:rFonts w:ascii="ＭＳ 明朝" w:hAnsi="ＭＳ 明朝" w:hint="eastAsia"/>
          <w:szCs w:val="21"/>
        </w:rPr>
        <w:t>局</w:t>
      </w:r>
      <w:r w:rsidRPr="00573A6F">
        <w:rPr>
          <w:rFonts w:ascii="ＭＳ 明朝" w:hAnsi="ＭＳ 明朝"/>
          <w:szCs w:val="21"/>
        </w:rPr>
        <w:t>）</w:t>
      </w:r>
      <w:r w:rsidR="008B5CFF" w:rsidRPr="00573A6F">
        <w:rPr>
          <w:rFonts w:ascii="ＭＳ 明朝" w:hAnsi="ＭＳ 明朝" w:hint="eastAsia"/>
          <w:szCs w:val="21"/>
        </w:rPr>
        <w:t>で</w:t>
      </w:r>
      <w:r w:rsidR="008B5CFF" w:rsidRPr="00573A6F">
        <w:rPr>
          <w:rFonts w:ascii="ＭＳ 明朝" w:hAnsi="ＭＳ 明朝" w:hint="eastAsia"/>
          <w:spacing w:val="2"/>
        </w:rPr>
        <w:t>環境基準を達成し</w:t>
      </w:r>
      <w:r w:rsidR="007A5B26">
        <w:rPr>
          <w:rFonts w:ascii="ＭＳ 明朝" w:hAnsi="ＭＳ 明朝" w:hint="eastAsia"/>
          <w:spacing w:val="2"/>
        </w:rPr>
        <w:t>ておらず、</w:t>
      </w:r>
      <w:r w:rsidR="008B5CFF" w:rsidRPr="00573A6F">
        <w:rPr>
          <w:rFonts w:ascii="ＭＳ 明朝" w:hAnsi="ＭＳ 明朝" w:cs="ＭＳ Ｐゴシック"/>
          <w:kern w:val="0"/>
          <w:szCs w:val="21"/>
        </w:rPr>
        <w:t>昼間</w:t>
      </w:r>
      <w:r w:rsidR="0055160A">
        <w:rPr>
          <w:rFonts w:ascii="ＭＳ 明朝" w:hAnsi="ＭＳ 明朝" w:cs="ＭＳ Ｐゴシック" w:hint="eastAsia"/>
          <w:kern w:val="0"/>
          <w:szCs w:val="21"/>
        </w:rPr>
        <w:t>の濃度</w:t>
      </w:r>
      <w:r w:rsidRPr="00573A6F">
        <w:rPr>
          <w:rFonts w:ascii="ＭＳ 明朝" w:hAnsi="ＭＳ 明朝" w:cs="ＭＳ Ｐゴシック" w:hint="eastAsia"/>
          <w:kern w:val="0"/>
          <w:szCs w:val="21"/>
        </w:rPr>
        <w:t>(６</w:t>
      </w:r>
      <w:r w:rsidR="008B5CFF" w:rsidRPr="00573A6F">
        <w:rPr>
          <w:rFonts w:ascii="ＭＳ 明朝" w:hAnsi="ＭＳ 明朝" w:cs="ＭＳ Ｐゴシック" w:hint="eastAsia"/>
          <w:kern w:val="0"/>
          <w:szCs w:val="21"/>
        </w:rPr>
        <w:t>時から20時</w:t>
      </w:r>
      <w:r w:rsidR="00F32936" w:rsidRPr="00573A6F">
        <w:rPr>
          <w:rFonts w:ascii="ＭＳ 明朝" w:hAnsi="ＭＳ 明朝" w:cs="ＭＳ Ｐゴシック" w:hint="eastAsia"/>
          <w:kern w:val="0"/>
          <w:szCs w:val="21"/>
        </w:rPr>
        <w:t>の１時間値</w:t>
      </w:r>
      <w:r w:rsidR="008B5CFF" w:rsidRPr="00573A6F">
        <w:rPr>
          <w:rFonts w:ascii="ＭＳ 明朝" w:hAnsi="ＭＳ 明朝" w:cs="ＭＳ Ｐゴシック" w:hint="eastAsia"/>
          <w:kern w:val="0"/>
          <w:szCs w:val="21"/>
        </w:rPr>
        <w:t>)</w:t>
      </w:r>
      <w:r w:rsidR="008B5CFF" w:rsidRPr="00573A6F">
        <w:rPr>
          <w:rFonts w:ascii="ＭＳ 明朝" w:hAnsi="ＭＳ 明朝" w:cs="ＭＳ Ｐゴシック"/>
          <w:kern w:val="0"/>
          <w:szCs w:val="21"/>
        </w:rPr>
        <w:t>が</w:t>
      </w:r>
      <w:r w:rsidR="00B80E07">
        <w:rPr>
          <w:rFonts w:ascii="ＭＳ 明朝" w:hAnsi="ＭＳ 明朝" w:cs="ＭＳ Ｐゴシック" w:hint="eastAsia"/>
          <w:kern w:val="0"/>
          <w:szCs w:val="21"/>
        </w:rPr>
        <w:t>環境</w:t>
      </w:r>
      <w:r w:rsidR="00F471BE">
        <w:rPr>
          <w:rFonts w:ascii="ＭＳ 明朝" w:hAnsi="ＭＳ 明朝" w:cs="ＭＳ Ｐゴシック" w:hint="eastAsia"/>
          <w:kern w:val="0"/>
          <w:szCs w:val="21"/>
        </w:rPr>
        <w:t>基準</w:t>
      </w:r>
      <w:r w:rsidR="0055160A">
        <w:rPr>
          <w:rFonts w:ascii="ＭＳ 明朝" w:hAnsi="ＭＳ 明朝" w:cs="ＭＳ Ｐゴシック" w:hint="eastAsia"/>
          <w:kern w:val="0"/>
          <w:szCs w:val="21"/>
        </w:rPr>
        <w:t>値</w:t>
      </w:r>
      <w:r w:rsidR="008B5CFF" w:rsidRPr="00573A6F">
        <w:rPr>
          <w:rFonts w:ascii="ＭＳ 明朝" w:hAnsi="ＭＳ 明朝" w:cs="ＭＳ Ｐゴシック"/>
          <w:kern w:val="0"/>
          <w:szCs w:val="21"/>
        </w:rPr>
        <w:t>を超えた平均日数は</w:t>
      </w:r>
      <w:r w:rsidR="00514EAF">
        <w:rPr>
          <w:rFonts w:ascii="ＭＳ 明朝" w:hAnsi="ＭＳ 明朝" w:cs="ＭＳ Ｐゴシック" w:hint="eastAsia"/>
          <w:kern w:val="0"/>
          <w:szCs w:val="21"/>
        </w:rPr>
        <w:t>8</w:t>
      </w:r>
      <w:r w:rsidR="00514EAF">
        <w:rPr>
          <w:rFonts w:ascii="ＭＳ 明朝" w:hAnsi="ＭＳ 明朝" w:cs="ＭＳ Ｐゴシック"/>
          <w:kern w:val="0"/>
          <w:szCs w:val="21"/>
        </w:rPr>
        <w:t>2</w:t>
      </w:r>
      <w:r w:rsidR="008B5CFF" w:rsidRPr="00573A6F">
        <w:rPr>
          <w:rFonts w:ascii="ＭＳ 明朝" w:hAnsi="ＭＳ 明朝" w:cs="ＭＳ Ｐゴシック"/>
          <w:kern w:val="0"/>
          <w:szCs w:val="21"/>
        </w:rPr>
        <w:t>日</w:t>
      </w:r>
      <w:r w:rsidR="008B5CFF" w:rsidRPr="00573A6F">
        <w:rPr>
          <w:rFonts w:ascii="ＭＳ 明朝" w:hAnsi="ＭＳ 明朝" w:cs="ＭＳ Ｐゴシック" w:hint="eastAsia"/>
          <w:kern w:val="0"/>
          <w:szCs w:val="21"/>
        </w:rPr>
        <w:t>で</w:t>
      </w:r>
      <w:r w:rsidR="009D00C0" w:rsidRPr="00573A6F">
        <w:rPr>
          <w:rFonts w:ascii="ＭＳ 明朝" w:hAnsi="ＭＳ 明朝" w:cs="ＭＳ Ｐゴシック" w:hint="eastAsia"/>
          <w:kern w:val="0"/>
          <w:szCs w:val="21"/>
        </w:rPr>
        <w:t>した</w:t>
      </w:r>
      <w:r w:rsidR="009D00C0" w:rsidRPr="00573A6F">
        <w:rPr>
          <w:rFonts w:ascii="ＭＳ 明朝" w:hAnsi="ＭＳ 明朝" w:hint="eastAsia"/>
          <w:spacing w:val="2"/>
        </w:rPr>
        <w:t>（図4-</w:t>
      </w:r>
      <w:r w:rsidR="005C68E1">
        <w:rPr>
          <w:rFonts w:ascii="ＭＳ 明朝" w:hAnsi="ＭＳ 明朝"/>
          <w:spacing w:val="2"/>
        </w:rPr>
        <w:t>1</w:t>
      </w:r>
      <w:r w:rsidR="009D00C0" w:rsidRPr="00573A6F">
        <w:rPr>
          <w:rFonts w:ascii="ＭＳ 明朝" w:hAnsi="ＭＳ 明朝"/>
          <w:spacing w:val="2"/>
        </w:rPr>
        <w:t>）</w:t>
      </w:r>
      <w:r w:rsidR="009D00C0" w:rsidRPr="00573A6F">
        <w:rPr>
          <w:rFonts w:ascii="ＭＳ 明朝" w:hAnsi="ＭＳ 明朝" w:cs="ＭＳ Ｐゴシック" w:hint="eastAsia"/>
          <w:kern w:val="0"/>
          <w:szCs w:val="21"/>
        </w:rPr>
        <w:t>。</w:t>
      </w:r>
    </w:p>
    <w:p w14:paraId="59784FC3" w14:textId="3F9B39BE" w:rsidR="008B5CFF" w:rsidRPr="00573A6F" w:rsidRDefault="009D00C0" w:rsidP="0000282F">
      <w:pPr>
        <w:ind w:leftChars="67" w:left="141" w:firstLineChars="135" w:firstLine="283"/>
        <w:rPr>
          <w:rFonts w:ascii="ＭＳ 明朝" w:hAnsi="ＭＳ 明朝"/>
          <w:spacing w:val="2"/>
        </w:rPr>
      </w:pPr>
      <w:r w:rsidRPr="00573A6F">
        <w:rPr>
          <w:rFonts w:ascii="ＭＳ 明朝" w:hAnsi="ＭＳ 明朝" w:cs="ＭＳ Ｐゴシック" w:hint="eastAsia"/>
          <w:kern w:val="0"/>
          <w:szCs w:val="21"/>
        </w:rPr>
        <w:t>また、</w:t>
      </w:r>
      <w:r w:rsidR="008B5CFF" w:rsidRPr="00573A6F">
        <w:rPr>
          <w:rFonts w:ascii="ＭＳ 明朝" w:hAnsi="ＭＳ 明朝" w:hint="eastAsia"/>
          <w:spacing w:val="2"/>
        </w:rPr>
        <w:t>光化学スモッグ注意報(※)</w:t>
      </w:r>
      <w:r w:rsidR="00FC6102" w:rsidRPr="00260272">
        <w:rPr>
          <w:rFonts w:ascii="ＭＳ 明朝" w:hAnsi="ＭＳ 明朝" w:hint="eastAsia"/>
          <w:spacing w:val="2"/>
        </w:rPr>
        <w:t>の発令回数</w:t>
      </w:r>
      <w:r w:rsidR="0054560B" w:rsidRPr="00260272">
        <w:rPr>
          <w:rFonts w:ascii="ＭＳ 明朝" w:hAnsi="ＭＳ 明朝" w:hint="eastAsia"/>
          <w:spacing w:val="2"/>
        </w:rPr>
        <w:t>は</w:t>
      </w:r>
      <w:r w:rsidR="009774C8">
        <w:rPr>
          <w:rFonts w:ascii="ＭＳ 明朝" w:hAnsi="ＭＳ 明朝" w:hint="eastAsia"/>
          <w:spacing w:val="2"/>
        </w:rPr>
        <w:t>３</w:t>
      </w:r>
      <w:r w:rsidR="008B5CFF" w:rsidRPr="00260272">
        <w:rPr>
          <w:rFonts w:ascii="ＭＳ 明朝" w:hAnsi="ＭＳ 明朝" w:hint="eastAsia"/>
          <w:spacing w:val="2"/>
        </w:rPr>
        <w:t>回で</w:t>
      </w:r>
      <w:r w:rsidR="008E624A" w:rsidRPr="00573A6F">
        <w:rPr>
          <w:rFonts w:ascii="ＭＳ 明朝" w:hAnsi="ＭＳ 明朝" w:hint="eastAsia"/>
          <w:spacing w:val="2"/>
        </w:rPr>
        <w:t>、被害の届出は</w:t>
      </w:r>
      <w:r w:rsidR="00FC6102" w:rsidRPr="00573A6F">
        <w:rPr>
          <w:rFonts w:ascii="ＭＳ 明朝" w:hAnsi="ＭＳ 明朝" w:hint="eastAsia"/>
          <w:spacing w:val="2"/>
        </w:rPr>
        <w:t>ありませんでした</w:t>
      </w:r>
      <w:r w:rsidR="004C6ECB">
        <w:rPr>
          <w:rFonts w:ascii="ＭＳ 明朝" w:hAnsi="ＭＳ 明朝" w:hint="eastAsia"/>
          <w:spacing w:val="2"/>
        </w:rPr>
        <w:t>（</w:t>
      </w:r>
      <w:r w:rsidR="008B5CFF" w:rsidRPr="00573A6F">
        <w:rPr>
          <w:rFonts w:ascii="ＭＳ 明朝" w:hAnsi="ＭＳ 明朝" w:hint="eastAsia"/>
          <w:spacing w:val="2"/>
        </w:rPr>
        <w:t>図4-</w:t>
      </w:r>
      <w:r w:rsidR="005C68E1">
        <w:rPr>
          <w:rFonts w:ascii="ＭＳ 明朝" w:hAnsi="ＭＳ 明朝"/>
          <w:spacing w:val="2"/>
        </w:rPr>
        <w:t>2</w:t>
      </w:r>
      <w:r w:rsidR="004C6ECB">
        <w:rPr>
          <w:rFonts w:ascii="ＭＳ 明朝" w:hAnsi="ＭＳ 明朝" w:hint="eastAsia"/>
          <w:spacing w:val="2"/>
        </w:rPr>
        <w:t>）</w:t>
      </w:r>
      <w:r w:rsidR="008B5CFF" w:rsidRPr="00573A6F">
        <w:rPr>
          <w:rFonts w:ascii="ＭＳ 明朝" w:hAnsi="ＭＳ 明朝" w:hint="eastAsia"/>
          <w:spacing w:val="2"/>
        </w:rPr>
        <w:t>。</w:t>
      </w:r>
    </w:p>
    <w:p w14:paraId="7798D0FD" w14:textId="2A792D82" w:rsidR="008B5CFF" w:rsidRDefault="008B5CFF" w:rsidP="001B3756">
      <w:pPr>
        <w:ind w:leftChars="67" w:left="141" w:firstLineChars="135" w:firstLine="289"/>
        <w:rPr>
          <w:rFonts w:ascii="ＭＳ 明朝" w:hAnsi="ＭＳ 明朝"/>
          <w:spacing w:val="2"/>
        </w:rPr>
      </w:pPr>
      <w:r w:rsidRPr="00573A6F">
        <w:rPr>
          <w:rFonts w:hint="eastAsia"/>
          <w:spacing w:val="2"/>
        </w:rPr>
        <w:t>光化学オキシダント</w:t>
      </w:r>
      <w:r w:rsidR="00347533" w:rsidRPr="00573A6F">
        <w:rPr>
          <w:rFonts w:hint="eastAsia"/>
          <w:spacing w:val="2"/>
        </w:rPr>
        <w:t>の</w:t>
      </w:r>
      <w:r w:rsidR="0051369F">
        <w:rPr>
          <w:rFonts w:hint="eastAsia"/>
          <w:spacing w:val="2"/>
        </w:rPr>
        <w:t>原因</w:t>
      </w:r>
      <w:r w:rsidR="00347533" w:rsidRPr="00573A6F">
        <w:rPr>
          <w:rFonts w:hint="eastAsia"/>
          <w:spacing w:val="2"/>
        </w:rPr>
        <w:t>物質</w:t>
      </w:r>
      <w:r w:rsidR="0051369F">
        <w:rPr>
          <w:rFonts w:hint="eastAsia"/>
          <w:spacing w:val="2"/>
        </w:rPr>
        <w:t>の一つ</w:t>
      </w:r>
      <w:r w:rsidR="00347533" w:rsidRPr="00573A6F">
        <w:rPr>
          <w:rFonts w:hint="eastAsia"/>
          <w:spacing w:val="2"/>
        </w:rPr>
        <w:t>である</w:t>
      </w:r>
      <w:r w:rsidRPr="00573A6F">
        <w:rPr>
          <w:rFonts w:hint="eastAsia"/>
          <w:spacing w:val="2"/>
        </w:rPr>
        <w:t>非メタン炭化水素</w:t>
      </w:r>
      <w:r w:rsidR="001B3756">
        <w:rPr>
          <w:rFonts w:hint="eastAsia"/>
          <w:spacing w:val="2"/>
        </w:rPr>
        <w:t>の濃度</w:t>
      </w:r>
      <w:r w:rsidRPr="00573A6F">
        <w:rPr>
          <w:rFonts w:hint="eastAsia"/>
          <w:spacing w:val="2"/>
        </w:rPr>
        <w:t>は</w:t>
      </w:r>
      <w:r w:rsidRPr="00C76212">
        <w:rPr>
          <w:rFonts w:ascii="ＭＳ 明朝" w:hAnsi="ＭＳ 明朝" w:hint="eastAsia"/>
          <w:spacing w:val="2"/>
        </w:rPr>
        <w:t>、</w:t>
      </w:r>
      <w:r w:rsidR="00BE26B2">
        <w:rPr>
          <w:rFonts w:ascii="ＭＳ 明朝" w:hAnsi="ＭＳ 明朝" w:hint="eastAsia"/>
          <w:spacing w:val="2"/>
        </w:rPr>
        <w:t>一般局</w:t>
      </w:r>
      <w:r w:rsidR="001B3756">
        <w:rPr>
          <w:rFonts w:ascii="ＭＳ 明朝" w:hAnsi="ＭＳ 明朝" w:hint="eastAsia"/>
          <w:spacing w:val="2"/>
        </w:rPr>
        <w:t>、</w:t>
      </w:r>
      <w:r w:rsidR="0037407A">
        <w:rPr>
          <w:rFonts w:ascii="ＭＳ 明朝" w:hAnsi="ＭＳ 明朝" w:hint="eastAsia"/>
          <w:spacing w:val="2"/>
        </w:rPr>
        <w:t>自排局</w:t>
      </w:r>
      <w:r w:rsidR="001B3756">
        <w:rPr>
          <w:rFonts w:ascii="ＭＳ 明朝" w:hAnsi="ＭＳ 明朝" w:hint="eastAsia"/>
          <w:spacing w:val="2"/>
        </w:rPr>
        <w:t>ともに</w:t>
      </w:r>
      <w:r w:rsidR="007A5B26" w:rsidRPr="007A5B26">
        <w:rPr>
          <w:rFonts w:ascii="ＭＳ 明朝" w:hAnsi="ＭＳ 明朝" w:hint="eastAsia"/>
          <w:spacing w:val="2"/>
        </w:rPr>
        <w:t>過去10年間緩やかな改善傾向を示して</w:t>
      </w:r>
      <w:r w:rsidR="00B16218">
        <w:rPr>
          <w:rFonts w:ascii="ＭＳ 明朝" w:hAnsi="ＭＳ 明朝" w:hint="eastAsia"/>
          <w:spacing w:val="2"/>
        </w:rPr>
        <w:t>い</w:t>
      </w:r>
      <w:r w:rsidR="00B16218" w:rsidRPr="00260272">
        <w:rPr>
          <w:rFonts w:ascii="ＭＳ 明朝" w:hAnsi="ＭＳ 明朝" w:hint="eastAsia"/>
          <w:spacing w:val="2"/>
        </w:rPr>
        <w:t>ます。</w:t>
      </w:r>
      <w:r w:rsidR="00EE69C3" w:rsidRPr="00260272">
        <w:rPr>
          <w:rFonts w:ascii="ＭＳ 明朝" w:hAnsi="ＭＳ 明朝" w:hint="eastAsia"/>
          <w:spacing w:val="2"/>
        </w:rPr>
        <w:t>一般局では</w:t>
      </w:r>
      <w:r w:rsidR="00514EAF">
        <w:rPr>
          <w:rFonts w:ascii="ＭＳ 明朝" w:hAnsi="ＭＳ 明朝"/>
          <w:spacing w:val="2"/>
        </w:rPr>
        <w:t>4</w:t>
      </w:r>
      <w:r w:rsidR="00EE69C3" w:rsidRPr="00260272">
        <w:rPr>
          <w:rFonts w:ascii="ＭＳ 明朝" w:hAnsi="ＭＳ 明朝" w:hint="eastAsia"/>
          <w:spacing w:val="2"/>
        </w:rPr>
        <w:t>局で指針値</w:t>
      </w:r>
      <w:r w:rsidR="00F471BE" w:rsidRPr="00260272">
        <w:rPr>
          <w:rFonts w:ascii="ＭＳ 明朝" w:hAnsi="ＭＳ 明朝" w:hint="eastAsia"/>
          <w:spacing w:val="2"/>
        </w:rPr>
        <w:t>（参</w:t>
      </w:r>
      <w:r w:rsidR="00F471BE" w:rsidRPr="00C76212">
        <w:rPr>
          <w:rFonts w:ascii="ＭＳ 明朝" w:hAnsi="ＭＳ 明朝" w:hint="eastAsia"/>
          <w:spacing w:val="2"/>
        </w:rPr>
        <w:t>考資料５ページ参照）</w:t>
      </w:r>
      <w:r w:rsidR="00EE69C3" w:rsidRPr="00C76212">
        <w:rPr>
          <w:rFonts w:ascii="ＭＳ 明朝" w:hAnsi="ＭＳ 明朝" w:hint="eastAsia"/>
          <w:spacing w:val="2"/>
        </w:rPr>
        <w:t>を達成しましたが、</w:t>
      </w:r>
      <w:r w:rsidR="00FE6E61" w:rsidRPr="00C76212">
        <w:rPr>
          <w:rFonts w:ascii="ＭＳ 明朝" w:hAnsi="ＭＳ 明朝" w:hint="eastAsia"/>
          <w:spacing w:val="2"/>
        </w:rPr>
        <w:t>自排局で</w:t>
      </w:r>
      <w:r w:rsidR="008A4CE9" w:rsidRPr="00573A6F">
        <w:rPr>
          <w:rFonts w:hint="eastAsia"/>
          <w:spacing w:val="2"/>
        </w:rPr>
        <w:t>は全局で</w:t>
      </w:r>
      <w:r w:rsidRPr="00573A6F">
        <w:rPr>
          <w:rFonts w:hint="eastAsia"/>
          <w:spacing w:val="2"/>
        </w:rPr>
        <w:t>達成しませんでした</w:t>
      </w:r>
      <w:r w:rsidR="00A11B43">
        <w:rPr>
          <w:rFonts w:hint="eastAsia"/>
          <w:spacing w:val="2"/>
        </w:rPr>
        <w:t>（</w:t>
      </w:r>
      <w:r w:rsidR="00A11B43" w:rsidRPr="00573A6F">
        <w:rPr>
          <w:rFonts w:ascii="ＭＳ 明朝" w:hAnsi="ＭＳ 明朝" w:hint="eastAsia"/>
          <w:spacing w:val="2"/>
        </w:rPr>
        <w:t>図4-</w:t>
      </w:r>
      <w:r w:rsidR="005C68E1">
        <w:rPr>
          <w:rFonts w:ascii="ＭＳ 明朝" w:hAnsi="ＭＳ 明朝"/>
          <w:spacing w:val="2"/>
        </w:rPr>
        <w:t>3</w:t>
      </w:r>
      <w:r w:rsidR="007A5B26">
        <w:rPr>
          <w:rFonts w:ascii="ＭＳ 明朝" w:hAnsi="ＭＳ 明朝" w:hint="eastAsia"/>
          <w:spacing w:val="2"/>
        </w:rPr>
        <w:t>、</w:t>
      </w:r>
      <w:r w:rsidRPr="00573A6F">
        <w:rPr>
          <w:rFonts w:ascii="ＭＳ 明朝" w:hAnsi="ＭＳ 明朝" w:hint="eastAsia"/>
          <w:spacing w:val="2"/>
        </w:rPr>
        <w:t>図</w:t>
      </w:r>
      <w:r w:rsidR="00E971C4" w:rsidRPr="00573A6F">
        <w:rPr>
          <w:rFonts w:ascii="ＭＳ 明朝" w:hAnsi="ＭＳ 明朝" w:hint="eastAsia"/>
          <w:spacing w:val="2"/>
        </w:rPr>
        <w:t>4-</w:t>
      </w:r>
      <w:r w:rsidR="005C68E1">
        <w:rPr>
          <w:rFonts w:ascii="ＭＳ 明朝" w:hAnsi="ＭＳ 明朝"/>
          <w:spacing w:val="2"/>
        </w:rPr>
        <w:t>4</w:t>
      </w:r>
      <w:r w:rsidRPr="00573A6F">
        <w:rPr>
          <w:rFonts w:ascii="ＭＳ 明朝" w:hAnsi="ＭＳ 明朝" w:hint="eastAsia"/>
          <w:spacing w:val="2"/>
        </w:rPr>
        <w:t>）。</w:t>
      </w:r>
    </w:p>
    <w:p w14:paraId="7513AE0E" w14:textId="18032496" w:rsidR="008B5CFF" w:rsidRDefault="00E96330" w:rsidP="00BD27E9">
      <w:pPr>
        <w:widowControl/>
        <w:spacing w:line="300" w:lineRule="exact"/>
        <w:ind w:leftChars="199" w:left="1274" w:hangingChars="428" w:hanging="856"/>
        <w:jc w:val="left"/>
        <w:rPr>
          <w:rFonts w:ascii="ＭＳ 明朝" w:hAnsi="ＭＳ 明朝" w:cs="ＭＳ Ｐゴシック"/>
          <w:kern w:val="0"/>
          <w:sz w:val="20"/>
          <w:szCs w:val="20"/>
        </w:rPr>
      </w:pPr>
      <w:r w:rsidRPr="006E7EC0">
        <w:rPr>
          <w:rFonts w:ascii="ＭＳ 明朝" w:hAnsi="ＭＳ 明朝" w:cs="ＭＳ Ｐゴシック" w:hint="eastAsia"/>
          <w:kern w:val="0"/>
          <w:sz w:val="20"/>
          <w:szCs w:val="20"/>
        </w:rPr>
        <w:t>(</w:t>
      </w:r>
      <w:r w:rsidR="008B5CFF" w:rsidRPr="006E7EC0">
        <w:rPr>
          <w:rFonts w:ascii="ＭＳ 明朝" w:hAnsi="ＭＳ 明朝" w:cs="ＭＳ Ｐゴシック"/>
          <w:kern w:val="0"/>
          <w:sz w:val="20"/>
          <w:szCs w:val="20"/>
        </w:rPr>
        <w:t>※</w:t>
      </w:r>
      <w:r w:rsidRPr="006E7EC0">
        <w:rPr>
          <w:rFonts w:ascii="ＭＳ 明朝" w:hAnsi="ＭＳ 明朝" w:cs="ＭＳ Ｐゴシック" w:hint="eastAsia"/>
          <w:kern w:val="0"/>
          <w:sz w:val="20"/>
          <w:szCs w:val="20"/>
        </w:rPr>
        <w:t>)</w:t>
      </w:r>
      <w:r w:rsidR="0037407A">
        <w:rPr>
          <w:rFonts w:ascii="ＭＳ 明朝" w:hAnsi="ＭＳ 明朝" w:cs="ＭＳ Ｐゴシック"/>
          <w:kern w:val="0"/>
          <w:sz w:val="20"/>
          <w:szCs w:val="20"/>
        </w:rPr>
        <w:t xml:space="preserve"> </w:t>
      </w:r>
      <w:r w:rsidR="008B5CFF" w:rsidRPr="006E7EC0">
        <w:rPr>
          <w:rFonts w:ascii="ＭＳ 明朝" w:hAnsi="ＭＳ 明朝" w:cs="ＭＳ Ｐゴシック"/>
          <w:kern w:val="0"/>
          <w:sz w:val="20"/>
          <w:szCs w:val="20"/>
        </w:rPr>
        <w:t>光化学スモッグ注意報</w:t>
      </w:r>
      <w:r w:rsidR="0037407A">
        <w:rPr>
          <w:rFonts w:ascii="ＭＳ 明朝" w:hAnsi="ＭＳ 明朝" w:cs="ＭＳ Ｐゴシック"/>
          <w:kern w:val="0"/>
          <w:sz w:val="20"/>
          <w:szCs w:val="20"/>
        </w:rPr>
        <w:t xml:space="preserve"> </w:t>
      </w:r>
      <w:r w:rsidR="0037407A">
        <w:rPr>
          <w:rFonts w:ascii="ＭＳ 明朝" w:hAnsi="ＭＳ 明朝" w:cs="ＭＳ Ｐゴシック" w:hint="eastAsia"/>
          <w:kern w:val="0"/>
          <w:sz w:val="20"/>
          <w:szCs w:val="20"/>
        </w:rPr>
        <w:t>:</w:t>
      </w:r>
      <w:r w:rsidR="0037407A">
        <w:rPr>
          <w:rFonts w:ascii="ＭＳ 明朝" w:hAnsi="ＭＳ 明朝" w:cs="ＭＳ Ｐゴシック"/>
          <w:kern w:val="0"/>
          <w:sz w:val="20"/>
          <w:szCs w:val="20"/>
        </w:rPr>
        <w:t xml:space="preserve"> </w:t>
      </w:r>
      <w:r w:rsidR="008B5CFF" w:rsidRPr="006E7EC0">
        <w:rPr>
          <w:rFonts w:ascii="ＭＳ 明朝" w:hAnsi="ＭＳ 明朝" w:cs="ＭＳ Ｐゴシック"/>
          <w:kern w:val="0"/>
          <w:sz w:val="20"/>
          <w:szCs w:val="20"/>
        </w:rPr>
        <w:t>光化学オキシダント濃度の1時間値が0.12ppm以上で気象条件から</w:t>
      </w:r>
      <w:r w:rsidR="00BB2241">
        <w:rPr>
          <w:rFonts w:ascii="ＭＳ 明朝" w:hAnsi="ＭＳ 明朝" w:cs="ＭＳ Ｐゴシック" w:hint="eastAsia"/>
          <w:kern w:val="0"/>
          <w:sz w:val="20"/>
          <w:szCs w:val="20"/>
        </w:rPr>
        <w:t>みて</w:t>
      </w:r>
      <w:r w:rsidR="008B5CFF" w:rsidRPr="006E7EC0">
        <w:rPr>
          <w:rFonts w:ascii="ＭＳ 明朝" w:hAnsi="ＭＳ 明朝" w:cs="ＭＳ Ｐゴシック"/>
          <w:kern w:val="0"/>
          <w:sz w:val="20"/>
          <w:szCs w:val="20"/>
        </w:rPr>
        <w:t>その状態が継続すると認められるときに</w:t>
      </w:r>
      <w:r w:rsidR="00B80E07">
        <w:rPr>
          <w:rFonts w:ascii="ＭＳ 明朝" w:hAnsi="ＭＳ 明朝" w:cs="ＭＳ Ｐゴシック" w:hint="eastAsia"/>
          <w:kern w:val="0"/>
          <w:sz w:val="20"/>
          <w:szCs w:val="20"/>
        </w:rPr>
        <w:t>大阪府が</w:t>
      </w:r>
      <w:r w:rsidR="008B5CFF" w:rsidRPr="006E7EC0">
        <w:rPr>
          <w:rFonts w:ascii="ＭＳ 明朝" w:hAnsi="ＭＳ 明朝" w:cs="ＭＳ Ｐゴシック"/>
          <w:kern w:val="0"/>
          <w:sz w:val="20"/>
          <w:szCs w:val="20"/>
        </w:rPr>
        <w:t>発令します。</w:t>
      </w:r>
    </w:p>
    <w:p w14:paraId="0F09367E" w14:textId="4B9F4138" w:rsidR="005C260D" w:rsidRPr="006E7EC0" w:rsidRDefault="006E01DC" w:rsidP="00AB1490">
      <w:pPr>
        <w:widowControl/>
        <w:spacing w:line="300" w:lineRule="exact"/>
        <w:ind w:firstLineChars="1850" w:firstLine="3700"/>
        <w:jc w:val="left"/>
        <w:rPr>
          <w:rFonts w:ascii="ＭＳ 明朝" w:hAnsi="ＭＳ 明朝" w:cs="ＭＳ Ｐゴシック"/>
          <w:kern w:val="0"/>
          <w:sz w:val="20"/>
          <w:szCs w:val="20"/>
        </w:rPr>
      </w:pPr>
      <w:r w:rsidRPr="00E67BD9">
        <w:rPr>
          <w:rFonts w:ascii="ＭＳ 明朝" w:hAnsi="ＭＳ 明朝" w:cs="ＭＳ Ｐゴシック"/>
          <w:noProof/>
          <w:kern w:val="0"/>
          <w:sz w:val="20"/>
          <w:szCs w:val="20"/>
        </w:rPr>
        <w:drawing>
          <wp:anchor distT="0" distB="0" distL="114300" distR="114300" simplePos="0" relativeHeight="251742208" behindDoc="0" locked="0" layoutInCell="1" allowOverlap="1" wp14:anchorId="681DADC9" wp14:editId="21078689">
            <wp:simplePos x="0" y="0"/>
            <wp:positionH relativeFrom="margin">
              <wp:align>center</wp:align>
            </wp:positionH>
            <wp:positionV relativeFrom="paragraph">
              <wp:posOffset>237490</wp:posOffset>
            </wp:positionV>
            <wp:extent cx="4009390" cy="2476500"/>
            <wp:effectExtent l="0" t="0" r="0" b="0"/>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09861" cy="2476500"/>
                    </a:xfrm>
                    <a:prstGeom prst="rect">
                      <a:avLst/>
                    </a:prstGeom>
                    <a:noFill/>
                    <a:ln>
                      <a:noFill/>
                    </a:ln>
                  </pic:spPr>
                </pic:pic>
              </a:graphicData>
            </a:graphic>
          </wp:anchor>
        </w:drawing>
      </w:r>
    </w:p>
    <w:p w14:paraId="6F7C265C" w14:textId="48282C24" w:rsidR="00E919C4" w:rsidRPr="00577879" w:rsidRDefault="00577879" w:rsidP="00577879">
      <w:pPr>
        <w:jc w:val="center"/>
        <w:rPr>
          <w:color w:val="FF0000"/>
        </w:rPr>
      </w:pPr>
      <w:r>
        <w:rPr>
          <w:rFonts w:ascii="ＭＳ 明朝" w:hAnsi="ＭＳ 明朝" w:hint="eastAsia"/>
          <w:bCs/>
          <w:sz w:val="18"/>
        </w:rPr>
        <w:t xml:space="preserve">注　</w:t>
      </w:r>
      <w:r w:rsidR="00E919C4" w:rsidRPr="00E919C4">
        <w:rPr>
          <w:rFonts w:ascii="ＭＳ 明朝" w:hAnsi="ＭＳ 明朝" w:hint="eastAsia"/>
          <w:bCs/>
          <w:sz w:val="18"/>
        </w:rPr>
        <w:t>有効測定局（</w:t>
      </w:r>
      <w:r w:rsidR="00340255" w:rsidRPr="00340255">
        <w:rPr>
          <w:rFonts w:ascii="ＭＳ 明朝" w:hAnsi="ＭＳ 明朝" w:hint="eastAsia"/>
          <w:bCs/>
          <w:sz w:val="18"/>
        </w:rPr>
        <w:t>昼間の測定時間を</w:t>
      </w:r>
      <w:r w:rsidR="00E919C4" w:rsidRPr="00E919C4">
        <w:rPr>
          <w:rFonts w:ascii="ＭＳ 明朝" w:hAnsi="ＭＳ 明朝" w:hint="eastAsia"/>
          <w:bCs/>
          <w:sz w:val="18"/>
        </w:rPr>
        <w:t>年間１時間以上有する局）の年間超過日数の平均</w:t>
      </w:r>
    </w:p>
    <w:p w14:paraId="08D8862B" w14:textId="4F5617B9" w:rsidR="00B1060C" w:rsidRPr="00E919C4" w:rsidRDefault="00561D5A" w:rsidP="005A07B4">
      <w:pPr>
        <w:jc w:val="center"/>
        <w:rPr>
          <w:rFonts w:ascii="ＭＳ 明朝" w:hAnsi="ＭＳ 明朝"/>
          <w:bCs/>
          <w:sz w:val="18"/>
        </w:rPr>
      </w:pPr>
      <w:r w:rsidRPr="006E7EC0">
        <w:rPr>
          <w:rFonts w:ascii="HG丸ｺﾞｼｯｸM-PRO" w:eastAsia="HG丸ｺﾞｼｯｸM-PRO" w:hint="eastAsia"/>
          <w:b/>
          <w:bCs/>
        </w:rPr>
        <w:t>図４－</w:t>
      </w:r>
      <w:r w:rsidR="005C68E1">
        <w:rPr>
          <w:rFonts w:ascii="HG丸ｺﾞｼｯｸM-PRO" w:eastAsia="HG丸ｺﾞｼｯｸM-PRO" w:hint="eastAsia"/>
          <w:b/>
          <w:bCs/>
        </w:rPr>
        <w:t>１</w:t>
      </w:r>
      <w:r w:rsidR="00B1060C" w:rsidRPr="006E7EC0">
        <w:rPr>
          <w:rFonts w:ascii="HG丸ｺﾞｼｯｸM-PRO" w:eastAsia="HG丸ｺﾞｼｯｸM-PRO" w:hint="eastAsia"/>
          <w:b/>
          <w:bCs/>
        </w:rPr>
        <w:t xml:space="preserve">　光化学オキシダントの昼間の濃度が</w:t>
      </w:r>
      <w:r w:rsidR="00F471BE">
        <w:rPr>
          <w:rFonts w:ascii="HG丸ｺﾞｼｯｸM-PRO" w:eastAsia="HG丸ｺﾞｼｯｸM-PRO" w:hint="eastAsia"/>
          <w:b/>
          <w:bCs/>
        </w:rPr>
        <w:t>環境基準</w:t>
      </w:r>
      <w:r w:rsidR="00D57BF0">
        <w:rPr>
          <w:rFonts w:ascii="HG丸ｺﾞｼｯｸM-PRO" w:eastAsia="HG丸ｺﾞｼｯｸM-PRO" w:hint="eastAsia"/>
          <w:b/>
          <w:bCs/>
        </w:rPr>
        <w:t>値</w:t>
      </w:r>
      <w:r w:rsidR="00B1060C" w:rsidRPr="006E7EC0">
        <w:rPr>
          <w:rFonts w:ascii="HG丸ｺﾞｼｯｸM-PRO" w:eastAsia="HG丸ｺﾞｼｯｸM-PRO" w:hint="eastAsia"/>
          <w:b/>
          <w:bCs/>
        </w:rPr>
        <w:t>を超えた日数の推移</w:t>
      </w:r>
    </w:p>
    <w:p w14:paraId="1E7AA0CE" w14:textId="77777777" w:rsidR="006E01DC" w:rsidRDefault="006E01DC" w:rsidP="005A07B4">
      <w:pPr>
        <w:jc w:val="center"/>
        <w:rPr>
          <w:b/>
          <w:sz w:val="20"/>
          <w:szCs w:val="20"/>
        </w:rPr>
      </w:pPr>
    </w:p>
    <w:p w14:paraId="759FE514" w14:textId="399D12D8" w:rsidR="00186041" w:rsidRDefault="000A4206" w:rsidP="005A07B4">
      <w:pPr>
        <w:jc w:val="center"/>
        <w:rPr>
          <w:b/>
          <w:sz w:val="20"/>
          <w:szCs w:val="20"/>
        </w:rPr>
      </w:pPr>
      <w:r>
        <w:rPr>
          <w:noProof/>
        </w:rPr>
        <w:drawing>
          <wp:inline distT="0" distB="0" distL="0" distR="0" wp14:anchorId="726D17CD" wp14:editId="0887F2C9">
            <wp:extent cx="3987165" cy="2392299"/>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987165" cy="2392299"/>
                    </a:xfrm>
                    <a:prstGeom prst="rect">
                      <a:avLst/>
                    </a:prstGeom>
                    <a:noFill/>
                    <a:ln>
                      <a:noFill/>
                    </a:ln>
                  </pic:spPr>
                </pic:pic>
              </a:graphicData>
            </a:graphic>
          </wp:inline>
        </w:drawing>
      </w:r>
      <w:r w:rsidR="005A07B4" w:rsidRPr="005A07B4">
        <w:t xml:space="preserve"> </w:t>
      </w:r>
    </w:p>
    <w:p w14:paraId="122418B8" w14:textId="2790DCFA" w:rsidR="00B1060C" w:rsidRDefault="00B1060C" w:rsidP="00186041">
      <w:pPr>
        <w:ind w:right="-1"/>
        <w:jc w:val="center"/>
        <w:rPr>
          <w:rFonts w:ascii="HG丸ｺﾞｼｯｸM-PRO" w:eastAsia="HG丸ｺﾞｼｯｸM-PRO"/>
          <w:b/>
          <w:bCs/>
        </w:rPr>
      </w:pPr>
      <w:r w:rsidRPr="006E7EC0">
        <w:rPr>
          <w:rFonts w:ascii="HG丸ｺﾞｼｯｸM-PRO" w:eastAsia="HG丸ｺﾞｼｯｸM-PRO" w:hint="eastAsia"/>
          <w:b/>
          <w:bCs/>
        </w:rPr>
        <w:t>図４－</w:t>
      </w:r>
      <w:r w:rsidR="005C68E1">
        <w:rPr>
          <w:rFonts w:ascii="HG丸ｺﾞｼｯｸM-PRO" w:eastAsia="HG丸ｺﾞｼｯｸM-PRO" w:hint="eastAsia"/>
          <w:b/>
          <w:bCs/>
        </w:rPr>
        <w:t>２</w:t>
      </w:r>
      <w:r w:rsidR="00086C02">
        <w:rPr>
          <w:rFonts w:ascii="HG丸ｺﾞｼｯｸM-PRO" w:eastAsia="HG丸ｺﾞｼｯｸM-PRO" w:hint="eastAsia"/>
          <w:b/>
          <w:bCs/>
        </w:rPr>
        <w:t xml:space="preserve">　</w:t>
      </w:r>
      <w:r w:rsidRPr="006E7EC0">
        <w:rPr>
          <w:rFonts w:ascii="HG丸ｺﾞｼｯｸM-PRO" w:eastAsia="HG丸ｺﾞｼｯｸM-PRO" w:hint="eastAsia"/>
          <w:b/>
          <w:bCs/>
        </w:rPr>
        <w:t>光化学スモッグ注意報の発令回数と被害届出人数の推移</w:t>
      </w:r>
    </w:p>
    <w:p w14:paraId="30DBE243" w14:textId="4E6F7330" w:rsidR="00D12204" w:rsidRPr="00577879" w:rsidRDefault="00D12204" w:rsidP="00D12204">
      <w:pPr>
        <w:jc w:val="center"/>
        <w:rPr>
          <w:color w:val="FF0000"/>
        </w:rPr>
      </w:pPr>
      <w:r>
        <w:rPr>
          <w:rFonts w:ascii="ＭＳ 明朝" w:hAnsi="ＭＳ 明朝" w:hint="eastAsia"/>
          <w:bCs/>
          <w:sz w:val="18"/>
        </w:rPr>
        <w:t>注　被害届出人数は2</w:t>
      </w:r>
      <w:r>
        <w:rPr>
          <w:rFonts w:ascii="ＭＳ 明朝" w:hAnsi="ＭＳ 明朝"/>
          <w:bCs/>
          <w:sz w:val="18"/>
        </w:rPr>
        <w:t>015</w:t>
      </w:r>
      <w:r>
        <w:rPr>
          <w:rFonts w:ascii="ＭＳ 明朝" w:hAnsi="ＭＳ 明朝" w:hint="eastAsia"/>
          <w:bCs/>
          <w:sz w:val="18"/>
        </w:rPr>
        <w:t>年から０人</w:t>
      </w:r>
    </w:p>
    <w:p w14:paraId="0DD5066A" w14:textId="373704F4" w:rsidR="007A5B26" w:rsidRPr="006E7EC0" w:rsidRDefault="0029067E" w:rsidP="00F95454">
      <w:pPr>
        <w:jc w:val="center"/>
        <w:rPr>
          <w:spacing w:val="2"/>
        </w:rPr>
      </w:pPr>
      <w:r>
        <w:rPr>
          <w:noProof/>
          <w:spacing w:val="2"/>
        </w:rPr>
        <w:drawing>
          <wp:inline distT="0" distB="0" distL="0" distR="0" wp14:anchorId="1DB6E465" wp14:editId="4FEC4C46">
            <wp:extent cx="4017645" cy="2475230"/>
            <wp:effectExtent l="0" t="0" r="1905"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17645" cy="2475230"/>
                    </a:xfrm>
                    <a:prstGeom prst="rect">
                      <a:avLst/>
                    </a:prstGeom>
                    <a:noFill/>
                    <a:ln>
                      <a:noFill/>
                    </a:ln>
                  </pic:spPr>
                </pic:pic>
              </a:graphicData>
            </a:graphic>
          </wp:inline>
        </w:drawing>
      </w:r>
    </w:p>
    <w:p w14:paraId="63D03E3B" w14:textId="513AA88A" w:rsidR="00E20373" w:rsidRDefault="00577879" w:rsidP="00114413">
      <w:pPr>
        <w:jc w:val="center"/>
        <w:rPr>
          <w:sz w:val="18"/>
          <w:szCs w:val="18"/>
        </w:rPr>
      </w:pPr>
      <w:r>
        <w:rPr>
          <w:rFonts w:hint="eastAsia"/>
          <w:sz w:val="18"/>
          <w:szCs w:val="18"/>
        </w:rPr>
        <w:t xml:space="preserve">注　</w:t>
      </w:r>
      <w:r w:rsidR="008724D7" w:rsidRPr="006E7EC0">
        <w:rPr>
          <w:rFonts w:hint="eastAsia"/>
          <w:sz w:val="18"/>
          <w:szCs w:val="18"/>
        </w:rPr>
        <w:t>有効測定局</w:t>
      </w:r>
      <w:r w:rsidR="008724D7">
        <w:rPr>
          <w:rFonts w:hint="eastAsia"/>
          <w:sz w:val="18"/>
          <w:szCs w:val="18"/>
        </w:rPr>
        <w:t>（</w:t>
      </w:r>
      <w:r w:rsidR="00E33A16" w:rsidRPr="00271D16">
        <w:rPr>
          <w:rFonts w:ascii="ＭＳ 明朝" w:hAnsi="ＭＳ 明朝" w:hint="eastAsia"/>
          <w:sz w:val="18"/>
          <w:szCs w:val="18"/>
        </w:rPr>
        <w:t>午前</w:t>
      </w:r>
      <w:r w:rsidR="00E33A16">
        <w:rPr>
          <w:rFonts w:ascii="ＭＳ 明朝" w:hAnsi="ＭＳ 明朝" w:hint="eastAsia"/>
          <w:sz w:val="18"/>
          <w:szCs w:val="18"/>
        </w:rPr>
        <w:t>６</w:t>
      </w:r>
      <w:r w:rsidR="00E33A16" w:rsidRPr="00271D16">
        <w:rPr>
          <w:rFonts w:ascii="ＭＳ 明朝" w:hAnsi="ＭＳ 明朝" w:hint="eastAsia"/>
          <w:sz w:val="18"/>
          <w:szCs w:val="18"/>
        </w:rPr>
        <w:t>時から</w:t>
      </w:r>
      <w:r w:rsidR="00723922">
        <w:rPr>
          <w:rFonts w:ascii="ＭＳ 明朝" w:hAnsi="ＭＳ 明朝" w:hint="eastAsia"/>
          <w:sz w:val="18"/>
          <w:szCs w:val="18"/>
        </w:rPr>
        <w:t>午前</w:t>
      </w:r>
      <w:r w:rsidR="00E33A16">
        <w:rPr>
          <w:rFonts w:ascii="ＭＳ 明朝" w:hAnsi="ＭＳ 明朝" w:hint="eastAsia"/>
          <w:sz w:val="18"/>
          <w:szCs w:val="18"/>
        </w:rPr>
        <w:t>９</w:t>
      </w:r>
      <w:r w:rsidR="00E33A16" w:rsidRPr="00271D16">
        <w:rPr>
          <w:rFonts w:ascii="ＭＳ 明朝" w:hAnsi="ＭＳ 明朝" w:hint="eastAsia"/>
          <w:sz w:val="18"/>
          <w:szCs w:val="18"/>
        </w:rPr>
        <w:t>時までの</w:t>
      </w:r>
      <w:r w:rsidR="00E33A16">
        <w:rPr>
          <w:rFonts w:ascii="ＭＳ 明朝" w:hAnsi="ＭＳ 明朝" w:hint="eastAsia"/>
          <w:sz w:val="18"/>
          <w:szCs w:val="18"/>
        </w:rPr>
        <w:t>連続</w:t>
      </w:r>
      <w:r w:rsidR="00E33A16">
        <w:rPr>
          <w:rFonts w:hint="eastAsia"/>
          <w:sz w:val="18"/>
          <w:szCs w:val="18"/>
        </w:rPr>
        <w:t>した測定値を</w:t>
      </w:r>
      <w:r w:rsidR="008724D7">
        <w:rPr>
          <w:rFonts w:hint="eastAsia"/>
          <w:sz w:val="18"/>
          <w:szCs w:val="18"/>
        </w:rPr>
        <w:t>年間</w:t>
      </w:r>
      <w:r w:rsidR="008724D7" w:rsidRPr="00271D16">
        <w:rPr>
          <w:rFonts w:ascii="ＭＳ 明朝" w:hAnsi="ＭＳ 明朝" w:hint="eastAsia"/>
          <w:sz w:val="18"/>
          <w:szCs w:val="18"/>
        </w:rPr>
        <w:t>で</w:t>
      </w:r>
      <w:r w:rsidR="008724D7">
        <w:rPr>
          <w:rFonts w:ascii="ＭＳ 明朝" w:hAnsi="ＭＳ 明朝" w:hint="eastAsia"/>
          <w:sz w:val="18"/>
          <w:szCs w:val="18"/>
        </w:rPr>
        <w:t>１</w:t>
      </w:r>
      <w:r w:rsidR="008724D7" w:rsidRPr="00271D16">
        <w:rPr>
          <w:rFonts w:ascii="ＭＳ 明朝" w:hAnsi="ＭＳ 明朝" w:hint="eastAsia"/>
          <w:sz w:val="18"/>
          <w:szCs w:val="18"/>
        </w:rPr>
        <w:t>日以上</w:t>
      </w:r>
      <w:r w:rsidR="008724D7">
        <w:rPr>
          <w:rFonts w:hint="eastAsia"/>
          <w:sz w:val="18"/>
          <w:szCs w:val="18"/>
        </w:rPr>
        <w:t>有する局）</w:t>
      </w:r>
      <w:r w:rsidR="008724D7" w:rsidRPr="006E7EC0">
        <w:rPr>
          <w:rFonts w:hint="eastAsia"/>
          <w:sz w:val="18"/>
          <w:szCs w:val="18"/>
        </w:rPr>
        <w:t>の</w:t>
      </w:r>
    </w:p>
    <w:p w14:paraId="4063D37E" w14:textId="43A225A7" w:rsidR="008724D7" w:rsidRPr="008724D7" w:rsidRDefault="00EC0975" w:rsidP="00BD27E9">
      <w:pPr>
        <w:ind w:leftChars="700" w:left="1470"/>
        <w:jc w:val="left"/>
        <w:rPr>
          <w:noProof/>
        </w:rPr>
      </w:pPr>
      <w:r w:rsidRPr="00EC0975">
        <w:rPr>
          <w:rFonts w:hint="eastAsia"/>
          <w:sz w:val="18"/>
          <w:szCs w:val="18"/>
        </w:rPr>
        <w:t>午前６時から午前９時までの３時間平均値</w:t>
      </w:r>
      <w:r>
        <w:rPr>
          <w:rFonts w:hint="eastAsia"/>
          <w:sz w:val="18"/>
          <w:szCs w:val="18"/>
        </w:rPr>
        <w:t>の</w:t>
      </w:r>
      <w:r w:rsidR="008724D7" w:rsidRPr="006E7EC0">
        <w:rPr>
          <w:rFonts w:hint="eastAsia"/>
          <w:sz w:val="18"/>
          <w:szCs w:val="18"/>
        </w:rPr>
        <w:t>年平均濃度の平均</w:t>
      </w:r>
      <w:r w:rsidR="008724D7">
        <w:rPr>
          <w:rFonts w:hint="eastAsia"/>
          <w:sz w:val="18"/>
          <w:szCs w:val="18"/>
        </w:rPr>
        <w:t>値</w:t>
      </w:r>
    </w:p>
    <w:p w14:paraId="22297E89" w14:textId="2E71A426" w:rsidR="00C0142F" w:rsidRDefault="00FA62C1" w:rsidP="00C0142F">
      <w:pPr>
        <w:ind w:right="-1"/>
        <w:jc w:val="center"/>
        <w:rPr>
          <w:rFonts w:ascii="HG丸ｺﾞｼｯｸM-PRO" w:eastAsia="HG丸ｺﾞｼｯｸM-PRO"/>
          <w:b/>
          <w:bCs/>
        </w:rPr>
      </w:pPr>
      <w:r w:rsidRPr="006E7EC0">
        <w:rPr>
          <w:rFonts w:hint="eastAsia"/>
        </w:rPr>
        <w:t xml:space="preserve">　</w:t>
      </w:r>
      <w:r w:rsidR="00B1060C" w:rsidRPr="006E7EC0">
        <w:rPr>
          <w:rFonts w:ascii="HG丸ｺﾞｼｯｸM-PRO" w:eastAsia="HG丸ｺﾞｼｯｸM-PRO" w:hint="eastAsia"/>
          <w:b/>
          <w:bCs/>
        </w:rPr>
        <w:t>図４－</w:t>
      </w:r>
      <w:r w:rsidR="007A5B26">
        <w:rPr>
          <w:rFonts w:ascii="HG丸ｺﾞｼｯｸM-PRO" w:eastAsia="HG丸ｺﾞｼｯｸM-PRO" w:hint="eastAsia"/>
          <w:b/>
          <w:bCs/>
        </w:rPr>
        <w:t>３</w:t>
      </w:r>
      <w:r w:rsidR="00B1060C" w:rsidRPr="006E7EC0">
        <w:rPr>
          <w:rFonts w:ascii="HG丸ｺﾞｼｯｸM-PRO" w:eastAsia="HG丸ｺﾞｼｯｸM-PRO" w:hint="eastAsia"/>
          <w:b/>
          <w:bCs/>
        </w:rPr>
        <w:t xml:space="preserve">　非メタン炭化水素</w:t>
      </w:r>
      <w:r w:rsidR="00582D87">
        <w:rPr>
          <w:rFonts w:ascii="HG丸ｺﾞｼｯｸM-PRO" w:eastAsia="HG丸ｺﾞｼｯｸM-PRO" w:hint="eastAsia"/>
          <w:b/>
          <w:bCs/>
        </w:rPr>
        <w:t>の</w:t>
      </w:r>
      <w:r w:rsidR="00B1060C" w:rsidRPr="006E7EC0">
        <w:rPr>
          <w:rFonts w:ascii="HG丸ｺﾞｼｯｸM-PRO" w:eastAsia="HG丸ｺﾞｼｯｸM-PRO" w:hint="eastAsia"/>
          <w:b/>
          <w:bCs/>
        </w:rPr>
        <w:t>濃度の推移</w:t>
      </w:r>
    </w:p>
    <w:p w14:paraId="0CA5C980" w14:textId="2B026D01" w:rsidR="00114413" w:rsidRPr="00C0142F" w:rsidRDefault="007C7716" w:rsidP="007C7716">
      <w:pPr>
        <w:ind w:right="-1"/>
        <w:jc w:val="center"/>
        <w:rPr>
          <w:rFonts w:ascii="HG丸ｺﾞｼｯｸM-PRO" w:eastAsia="HG丸ｺﾞｼｯｸM-PRO"/>
          <w:b/>
          <w:bCs/>
        </w:rPr>
      </w:pPr>
      <w:r w:rsidRPr="008D6162">
        <w:rPr>
          <w:rFonts w:ascii="HG丸ｺﾞｼｯｸM-PRO" w:eastAsia="HG丸ｺﾞｼｯｸM-PRO"/>
          <w:b/>
          <w:bCs/>
          <w:noProof/>
        </w:rPr>
        <w:drawing>
          <wp:anchor distT="0" distB="0" distL="114300" distR="114300" simplePos="0" relativeHeight="251748352" behindDoc="0" locked="0" layoutInCell="1" allowOverlap="1" wp14:anchorId="301E0FC6" wp14:editId="4108624B">
            <wp:simplePos x="0" y="0"/>
            <wp:positionH relativeFrom="margin">
              <wp:posOffset>3082290</wp:posOffset>
            </wp:positionH>
            <wp:positionV relativeFrom="paragraph">
              <wp:posOffset>259080</wp:posOffset>
            </wp:positionV>
            <wp:extent cx="3021330" cy="1779270"/>
            <wp:effectExtent l="0" t="0" r="762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021330" cy="1779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0640" behindDoc="0" locked="0" layoutInCell="1" allowOverlap="1" wp14:anchorId="493200E5" wp14:editId="79AFA41F">
            <wp:simplePos x="0" y="0"/>
            <wp:positionH relativeFrom="column">
              <wp:posOffset>154940</wp:posOffset>
            </wp:positionH>
            <wp:positionV relativeFrom="paragraph">
              <wp:posOffset>328295</wp:posOffset>
            </wp:positionV>
            <wp:extent cx="2922270" cy="1713230"/>
            <wp:effectExtent l="0" t="0" r="0" b="1270"/>
            <wp:wrapTopAndBottom/>
            <wp:docPr id="3" name="図 2">
              <a:extLst xmlns:a="http://schemas.openxmlformats.org/drawingml/2006/main">
                <a:ext uri="{FF2B5EF4-FFF2-40B4-BE49-F238E27FC236}">
                  <a16:creationId xmlns:a16="http://schemas.microsoft.com/office/drawing/2014/main" id="{E5A3463F-71F9-4D04-A563-A89E2BD1C8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5A3463F-71F9-4D04-A563-A89E2BD1C812}"/>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922270" cy="1713230"/>
                    </a:xfrm>
                    <a:prstGeom prst="rect">
                      <a:avLst/>
                    </a:prstGeom>
                  </pic:spPr>
                </pic:pic>
              </a:graphicData>
            </a:graphic>
            <wp14:sizeRelH relativeFrom="margin">
              <wp14:pctWidth>0</wp14:pctWidth>
            </wp14:sizeRelH>
            <wp14:sizeRelV relativeFrom="margin">
              <wp14:pctHeight>0</wp14:pctHeight>
            </wp14:sizeRelV>
          </wp:anchor>
        </w:drawing>
      </w:r>
    </w:p>
    <w:p w14:paraId="4F2FD8D0" w14:textId="2578EBFF" w:rsidR="007A5B26" w:rsidRPr="00577879" w:rsidRDefault="007A5B26" w:rsidP="00577879">
      <w:pPr>
        <w:ind w:right="-1"/>
        <w:jc w:val="center"/>
      </w:pPr>
      <w:r w:rsidRPr="0060509A">
        <w:rPr>
          <w:noProof/>
        </w:rPr>
        <w:t xml:space="preserve"> </w:t>
      </w:r>
      <w:r w:rsidRPr="006E7EC0">
        <w:rPr>
          <w:rFonts w:ascii="HG丸ｺﾞｼｯｸM-PRO" w:eastAsia="HG丸ｺﾞｼｯｸM-PRO" w:hint="eastAsia"/>
          <w:b/>
          <w:bCs/>
        </w:rPr>
        <w:t>図４－</w:t>
      </w:r>
      <w:r>
        <w:rPr>
          <w:rFonts w:ascii="HG丸ｺﾞｼｯｸM-PRO" w:eastAsia="HG丸ｺﾞｼｯｸM-PRO" w:hint="eastAsia"/>
          <w:b/>
          <w:bCs/>
        </w:rPr>
        <w:t>４</w:t>
      </w:r>
      <w:r w:rsidRPr="006E7EC0">
        <w:rPr>
          <w:rFonts w:ascii="HG丸ｺﾞｼｯｸM-PRO" w:eastAsia="HG丸ｺﾞｼｯｸM-PRO" w:hint="eastAsia"/>
          <w:b/>
          <w:bCs/>
        </w:rPr>
        <w:t xml:space="preserve">　非メタン炭化水素の指針</w:t>
      </w:r>
      <w:r w:rsidR="00126723">
        <w:rPr>
          <w:rFonts w:ascii="HG丸ｺﾞｼｯｸM-PRO" w:eastAsia="HG丸ｺﾞｼｯｸM-PRO" w:hint="eastAsia"/>
          <w:b/>
          <w:bCs/>
        </w:rPr>
        <w:t>値</w:t>
      </w:r>
      <w:r w:rsidRPr="006E7EC0">
        <w:rPr>
          <w:rFonts w:ascii="HG丸ｺﾞｼｯｸM-PRO" w:eastAsia="HG丸ｺﾞｼｯｸM-PRO" w:hint="eastAsia"/>
          <w:b/>
          <w:bCs/>
        </w:rPr>
        <w:t>達成</w:t>
      </w:r>
      <w:r w:rsidR="003D4AAF">
        <w:rPr>
          <w:rFonts w:ascii="HG丸ｺﾞｼｯｸM-PRO" w:eastAsia="HG丸ｺﾞｼｯｸM-PRO" w:hint="eastAsia"/>
          <w:b/>
          <w:bCs/>
        </w:rPr>
        <w:t>状況</w:t>
      </w:r>
      <w:r w:rsidRPr="006E7EC0">
        <w:rPr>
          <w:rFonts w:ascii="HG丸ｺﾞｼｯｸM-PRO" w:eastAsia="HG丸ｺﾞｼｯｸM-PRO" w:hint="eastAsia"/>
          <w:b/>
          <w:bCs/>
        </w:rPr>
        <w:t>の推移</w:t>
      </w:r>
    </w:p>
    <w:p w14:paraId="5EC0FD48" w14:textId="77777777" w:rsidR="00825B92" w:rsidRDefault="00825B92">
      <w:pPr>
        <w:widowControl/>
        <w:jc w:val="left"/>
        <w:rPr>
          <w:rStyle w:val="12"/>
          <w:b/>
          <w:sz w:val="24"/>
          <w:shd w:val="clear" w:color="auto" w:fill="auto"/>
        </w:rPr>
      </w:pPr>
      <w:r>
        <w:rPr>
          <w:rStyle w:val="12"/>
          <w:b/>
          <w:sz w:val="24"/>
          <w:shd w:val="clear" w:color="auto" w:fill="auto"/>
        </w:rPr>
        <w:br w:type="page"/>
      </w:r>
    </w:p>
    <w:p w14:paraId="2CC19949" w14:textId="77777777" w:rsidR="009B1DB3" w:rsidRPr="0076192B" w:rsidRDefault="00C525ED" w:rsidP="00825B92">
      <w:pPr>
        <w:rPr>
          <w:rStyle w:val="12"/>
          <w:b/>
        </w:rPr>
      </w:pPr>
      <w:r w:rsidRPr="0076192B">
        <w:rPr>
          <w:rStyle w:val="12"/>
          <w:rFonts w:hint="eastAsia"/>
          <w:b/>
          <w:sz w:val="24"/>
          <w:shd w:val="clear" w:color="auto" w:fill="auto"/>
        </w:rPr>
        <w:t>５．</w:t>
      </w:r>
      <w:r w:rsidR="009B1DB3" w:rsidRPr="0076192B">
        <w:rPr>
          <w:rStyle w:val="12"/>
          <w:rFonts w:hint="eastAsia"/>
          <w:b/>
          <w:sz w:val="24"/>
          <w:shd w:val="clear" w:color="auto" w:fill="auto"/>
        </w:rPr>
        <w:t>二酸化硫黄</w:t>
      </w:r>
      <w:r w:rsidR="00CA102F" w:rsidRPr="0076192B">
        <w:rPr>
          <w:rStyle w:val="12"/>
          <w:rFonts w:hint="eastAsia"/>
          <w:b/>
          <w:sz w:val="24"/>
          <w:shd w:val="clear" w:color="auto" w:fill="auto"/>
        </w:rPr>
        <w:t>(ＳＯ</w:t>
      </w:r>
      <w:r w:rsidR="00CA102F" w:rsidRPr="008D05E7">
        <w:rPr>
          <w:rStyle w:val="12"/>
          <w:rFonts w:hint="eastAsia"/>
          <w:b/>
          <w:sz w:val="24"/>
          <w:shd w:val="clear" w:color="auto" w:fill="auto"/>
          <w:vertAlign w:val="subscript"/>
        </w:rPr>
        <w:t>２</w:t>
      </w:r>
      <w:r w:rsidRPr="0076192B">
        <w:rPr>
          <w:rStyle w:val="12"/>
          <w:rFonts w:hint="eastAsia"/>
          <w:b/>
          <w:sz w:val="24"/>
          <w:shd w:val="clear" w:color="auto" w:fill="auto"/>
        </w:rPr>
        <w:t>)</w:t>
      </w:r>
      <w:r w:rsidR="009B1DB3" w:rsidRPr="0076192B">
        <w:rPr>
          <w:rStyle w:val="12"/>
          <w:rFonts w:hint="eastAsia"/>
          <w:b/>
          <w:sz w:val="24"/>
          <w:shd w:val="clear" w:color="auto" w:fill="auto"/>
        </w:rPr>
        <w:t>・一酸化炭素</w:t>
      </w:r>
      <w:r w:rsidR="00CA102F" w:rsidRPr="0076192B">
        <w:rPr>
          <w:rStyle w:val="12"/>
          <w:rFonts w:hint="eastAsia"/>
          <w:b/>
          <w:sz w:val="24"/>
          <w:shd w:val="clear" w:color="auto" w:fill="auto"/>
        </w:rPr>
        <w:t>(ＣＯ</w:t>
      </w:r>
      <w:r w:rsidRPr="0076192B">
        <w:rPr>
          <w:rStyle w:val="12"/>
          <w:rFonts w:hint="eastAsia"/>
          <w:b/>
          <w:sz w:val="24"/>
          <w:shd w:val="clear" w:color="auto" w:fill="auto"/>
        </w:rPr>
        <w:t>)</w:t>
      </w:r>
    </w:p>
    <w:p w14:paraId="1A224F1A" w14:textId="7EDEDF9A" w:rsidR="00CA1D69" w:rsidRDefault="00890943" w:rsidP="00BD27E9">
      <w:pPr>
        <w:ind w:leftChars="67" w:left="141" w:firstLineChars="135" w:firstLine="283"/>
        <w:rPr>
          <w:rFonts w:ascii="ＭＳ 明朝" w:hAnsi="ＭＳ 明朝"/>
          <w:szCs w:val="21"/>
        </w:rPr>
      </w:pPr>
      <w:r>
        <w:rPr>
          <w:rFonts w:ascii="ＭＳ 明朝" w:hAnsi="ＭＳ 明朝" w:hint="eastAsia"/>
          <w:szCs w:val="21"/>
        </w:rPr>
        <w:t>二酸化硫黄は</w:t>
      </w:r>
      <w:r w:rsidR="001B7A95" w:rsidRPr="00573A6F">
        <w:rPr>
          <w:rFonts w:ascii="ＭＳ 明朝" w:hAnsi="ＭＳ 明朝" w:hint="eastAsia"/>
          <w:szCs w:val="21"/>
        </w:rPr>
        <w:t>一般局</w:t>
      </w:r>
      <w:r>
        <w:rPr>
          <w:rFonts w:ascii="ＭＳ 明朝" w:hAnsi="ＭＳ 明朝" w:hint="eastAsia"/>
          <w:szCs w:val="21"/>
        </w:rPr>
        <w:t>（</w:t>
      </w:r>
      <w:r w:rsidR="00804D90">
        <w:rPr>
          <w:rFonts w:ascii="ＭＳ 明朝" w:hAnsi="ＭＳ 明朝" w:hint="eastAsia"/>
          <w:szCs w:val="21"/>
        </w:rPr>
        <w:t>2</w:t>
      </w:r>
      <w:r w:rsidR="004E682F">
        <w:rPr>
          <w:rFonts w:ascii="ＭＳ 明朝" w:hAnsi="ＭＳ 明朝"/>
          <w:szCs w:val="21"/>
        </w:rPr>
        <w:t>5</w:t>
      </w:r>
      <w:r w:rsidR="00C358CE" w:rsidRPr="00573A6F">
        <w:rPr>
          <w:rFonts w:ascii="ＭＳ 明朝" w:hAnsi="ＭＳ 明朝" w:hint="eastAsia"/>
          <w:szCs w:val="21"/>
        </w:rPr>
        <w:t>局</w:t>
      </w:r>
      <w:r>
        <w:rPr>
          <w:rFonts w:ascii="ＭＳ 明朝" w:hAnsi="ＭＳ 明朝" w:hint="eastAsia"/>
          <w:szCs w:val="21"/>
        </w:rPr>
        <w:t>）</w:t>
      </w:r>
      <w:r w:rsidRPr="00573A6F">
        <w:rPr>
          <w:rFonts w:ascii="ＭＳ 明朝" w:hAnsi="ＭＳ 明朝" w:hint="eastAsia"/>
          <w:szCs w:val="21"/>
        </w:rPr>
        <w:t>及び</w:t>
      </w:r>
      <w:r w:rsidR="00C358CE" w:rsidRPr="00573A6F">
        <w:rPr>
          <w:rFonts w:ascii="ＭＳ 明朝" w:hAnsi="ＭＳ 明朝" w:hint="eastAsia"/>
          <w:szCs w:val="21"/>
        </w:rPr>
        <w:t>自排局</w:t>
      </w:r>
      <w:r>
        <w:rPr>
          <w:rFonts w:ascii="ＭＳ 明朝" w:hAnsi="ＭＳ 明朝" w:hint="eastAsia"/>
          <w:szCs w:val="21"/>
        </w:rPr>
        <w:t>（</w:t>
      </w:r>
      <w:r w:rsidR="00804D90">
        <w:rPr>
          <w:rFonts w:ascii="ＭＳ 明朝" w:hAnsi="ＭＳ 明朝" w:hint="eastAsia"/>
          <w:szCs w:val="21"/>
        </w:rPr>
        <w:t>7</w:t>
      </w:r>
      <w:r>
        <w:rPr>
          <w:rFonts w:ascii="ＭＳ 明朝" w:hAnsi="ＭＳ 明朝" w:hint="eastAsia"/>
          <w:szCs w:val="21"/>
        </w:rPr>
        <w:t>局）の全局、</w:t>
      </w:r>
      <w:r w:rsidR="001B7A95" w:rsidRPr="00573A6F">
        <w:rPr>
          <w:rFonts w:ascii="ＭＳ 明朝" w:hAnsi="ＭＳ 明朝" w:hint="eastAsia"/>
          <w:szCs w:val="21"/>
        </w:rPr>
        <w:t>一酸化炭素についても</w:t>
      </w:r>
      <w:r w:rsidR="00274F1F" w:rsidRPr="00573A6F">
        <w:rPr>
          <w:rFonts w:ascii="ＭＳ 明朝" w:hAnsi="ＭＳ 明朝" w:hint="eastAsia"/>
          <w:szCs w:val="21"/>
        </w:rPr>
        <w:t>一般局</w:t>
      </w:r>
      <w:r>
        <w:rPr>
          <w:rFonts w:ascii="ＭＳ 明朝" w:hAnsi="ＭＳ 明朝" w:hint="eastAsia"/>
          <w:szCs w:val="21"/>
        </w:rPr>
        <w:t>（</w:t>
      </w:r>
      <w:r w:rsidR="0051369F">
        <w:rPr>
          <w:rFonts w:ascii="ＭＳ 明朝" w:hAnsi="ＭＳ 明朝" w:hint="eastAsia"/>
          <w:szCs w:val="21"/>
        </w:rPr>
        <w:t>４</w:t>
      </w:r>
      <w:r w:rsidR="00C358CE" w:rsidRPr="00573A6F">
        <w:rPr>
          <w:rFonts w:ascii="ＭＳ 明朝" w:hAnsi="ＭＳ 明朝" w:hint="eastAsia"/>
          <w:szCs w:val="21"/>
        </w:rPr>
        <w:t>局</w:t>
      </w:r>
      <w:r>
        <w:rPr>
          <w:rFonts w:ascii="ＭＳ 明朝" w:hAnsi="ＭＳ 明朝" w:hint="eastAsia"/>
          <w:szCs w:val="21"/>
        </w:rPr>
        <w:t>）及び</w:t>
      </w:r>
      <w:r w:rsidR="00274F1F" w:rsidRPr="00573A6F">
        <w:rPr>
          <w:rFonts w:ascii="ＭＳ 明朝" w:hAnsi="ＭＳ 明朝" w:hint="eastAsia"/>
          <w:szCs w:val="21"/>
        </w:rPr>
        <w:t>自排局</w:t>
      </w:r>
      <w:r>
        <w:rPr>
          <w:rFonts w:ascii="ＭＳ 明朝" w:hAnsi="ＭＳ 明朝" w:hint="eastAsia"/>
          <w:szCs w:val="21"/>
        </w:rPr>
        <w:t>（</w:t>
      </w:r>
      <w:r w:rsidR="00AE7B13">
        <w:rPr>
          <w:rFonts w:ascii="ＭＳ 明朝" w:hAnsi="ＭＳ 明朝" w:hint="eastAsia"/>
          <w:szCs w:val="21"/>
        </w:rPr>
        <w:t>11</w:t>
      </w:r>
      <w:r w:rsidR="00274F1F" w:rsidRPr="00573A6F">
        <w:rPr>
          <w:rFonts w:ascii="ＭＳ 明朝" w:hAnsi="ＭＳ 明朝" w:hint="eastAsia"/>
          <w:szCs w:val="21"/>
        </w:rPr>
        <w:t>局）</w:t>
      </w:r>
      <w:r>
        <w:rPr>
          <w:rFonts w:ascii="ＭＳ 明朝" w:hAnsi="ＭＳ 明朝" w:hint="eastAsia"/>
          <w:szCs w:val="21"/>
        </w:rPr>
        <w:t>の全局</w:t>
      </w:r>
      <w:r w:rsidR="0075040B" w:rsidRPr="00573A6F">
        <w:rPr>
          <w:rFonts w:ascii="ＭＳ 明朝" w:hAnsi="ＭＳ 明朝" w:hint="eastAsia"/>
          <w:szCs w:val="21"/>
        </w:rPr>
        <w:t>で</w:t>
      </w:r>
      <w:r w:rsidR="00CA1D69">
        <w:rPr>
          <w:rFonts w:ascii="ＭＳ 明朝" w:hAnsi="ＭＳ 明朝" w:hint="eastAsia"/>
          <w:szCs w:val="21"/>
        </w:rPr>
        <w:t>長期的評価による</w:t>
      </w:r>
      <w:r w:rsidR="0075040B" w:rsidRPr="00573A6F">
        <w:rPr>
          <w:rFonts w:ascii="ＭＳ 明朝" w:hAnsi="ＭＳ 明朝" w:hint="eastAsia"/>
          <w:szCs w:val="21"/>
        </w:rPr>
        <w:t>環境基準</w:t>
      </w:r>
      <w:r w:rsidR="008363F6" w:rsidRPr="00573A6F">
        <w:rPr>
          <w:rFonts w:ascii="ＭＳ 明朝" w:hAnsi="ＭＳ 明朝" w:hint="eastAsia"/>
          <w:szCs w:val="21"/>
        </w:rPr>
        <w:t>を達成しました。</w:t>
      </w:r>
      <w:r w:rsidR="003B5CB5">
        <w:rPr>
          <w:rFonts w:ascii="ＭＳ 明朝" w:hAnsi="ＭＳ 明朝" w:hint="eastAsia"/>
          <w:szCs w:val="21"/>
        </w:rPr>
        <w:t>なお</w:t>
      </w:r>
      <w:r w:rsidR="00D97B9B" w:rsidRPr="00573A6F">
        <w:rPr>
          <w:rFonts w:ascii="ＭＳ 明朝" w:hAnsi="ＭＳ 明朝" w:hint="eastAsia"/>
          <w:szCs w:val="21"/>
        </w:rPr>
        <w:t>、</w:t>
      </w:r>
      <w:r w:rsidR="00804D90">
        <w:rPr>
          <w:rFonts w:ascii="ＭＳ 明朝" w:hAnsi="ＭＳ 明朝" w:hint="eastAsia"/>
          <w:szCs w:val="21"/>
        </w:rPr>
        <w:t>二酸化硫黄</w:t>
      </w:r>
      <w:r w:rsidR="007176B5">
        <w:rPr>
          <w:rFonts w:ascii="ＭＳ 明朝" w:hAnsi="ＭＳ 明朝" w:hint="eastAsia"/>
          <w:szCs w:val="21"/>
        </w:rPr>
        <w:t>の年平均濃度</w:t>
      </w:r>
      <w:r w:rsidR="00804D90">
        <w:rPr>
          <w:rFonts w:ascii="ＭＳ 明朝" w:hAnsi="ＭＳ 明朝" w:hint="eastAsia"/>
          <w:szCs w:val="21"/>
        </w:rPr>
        <w:t>は一般局、自排局ともに</w:t>
      </w:r>
      <w:r w:rsidR="00804D90" w:rsidRPr="007A5B26">
        <w:rPr>
          <w:rFonts w:ascii="ＭＳ 明朝" w:hAnsi="ＭＳ 明朝" w:hint="eastAsia"/>
          <w:spacing w:val="2"/>
        </w:rPr>
        <w:t>過去10</w:t>
      </w:r>
      <w:r w:rsidR="00D91CD9">
        <w:rPr>
          <w:rFonts w:ascii="ＭＳ 明朝" w:hAnsi="ＭＳ 明朝" w:hint="eastAsia"/>
          <w:spacing w:val="2"/>
        </w:rPr>
        <w:t>年間緩やかな改善傾向を示しています</w:t>
      </w:r>
      <w:r w:rsidR="00D91CD9">
        <w:rPr>
          <w:rFonts w:ascii="ＭＳ 明朝" w:hAnsi="ＭＳ 明朝" w:hint="eastAsia"/>
          <w:szCs w:val="21"/>
        </w:rPr>
        <w:t>（</w:t>
      </w:r>
      <w:r w:rsidR="00D91CD9" w:rsidRPr="00573A6F">
        <w:rPr>
          <w:rFonts w:ascii="ＭＳ 明朝" w:hAnsi="ＭＳ 明朝" w:hint="eastAsia"/>
          <w:szCs w:val="21"/>
        </w:rPr>
        <w:t>図5-</w:t>
      </w:r>
      <w:r w:rsidR="00D91CD9">
        <w:rPr>
          <w:rFonts w:ascii="ＭＳ 明朝" w:hAnsi="ＭＳ 明朝"/>
          <w:szCs w:val="21"/>
        </w:rPr>
        <w:t>1</w:t>
      </w:r>
      <w:r w:rsidR="00D91CD9">
        <w:rPr>
          <w:rFonts w:ascii="ＭＳ 明朝" w:hAnsi="ＭＳ 明朝" w:hint="eastAsia"/>
          <w:szCs w:val="21"/>
        </w:rPr>
        <w:t>）</w:t>
      </w:r>
      <w:r w:rsidR="00525E3F">
        <w:rPr>
          <w:rFonts w:ascii="ＭＳ 明朝" w:hAnsi="ＭＳ 明朝" w:hint="eastAsia"/>
          <w:szCs w:val="21"/>
        </w:rPr>
        <w:t>。</w:t>
      </w:r>
      <w:r w:rsidR="00804D90">
        <w:rPr>
          <w:rFonts w:ascii="ＭＳ 明朝" w:hAnsi="ＭＳ 明朝" w:hint="eastAsia"/>
          <w:spacing w:val="2"/>
        </w:rPr>
        <w:t>一</w:t>
      </w:r>
      <w:r w:rsidR="00804D90">
        <w:rPr>
          <w:rFonts w:ascii="ＭＳ 明朝" w:hAnsi="ＭＳ 明朝" w:hint="eastAsia"/>
          <w:szCs w:val="21"/>
        </w:rPr>
        <w:t>酸</w:t>
      </w:r>
      <w:r w:rsidR="00CA1D69">
        <w:rPr>
          <w:rFonts w:ascii="ＭＳ 明朝" w:hAnsi="ＭＳ 明朝" w:hint="eastAsia"/>
          <w:szCs w:val="21"/>
        </w:rPr>
        <w:t>化炭素</w:t>
      </w:r>
      <w:r w:rsidR="00D91CD9">
        <w:rPr>
          <w:rFonts w:ascii="ＭＳ 明朝" w:hAnsi="ＭＳ 明朝" w:hint="eastAsia"/>
          <w:szCs w:val="21"/>
        </w:rPr>
        <w:t>は</w:t>
      </w:r>
      <w:r w:rsidR="009E5397" w:rsidRPr="00573A6F">
        <w:rPr>
          <w:rFonts w:ascii="ＭＳ 明朝" w:hAnsi="ＭＳ 明朝" w:hint="eastAsia"/>
          <w:szCs w:val="21"/>
        </w:rPr>
        <w:t>年平均濃度</w:t>
      </w:r>
      <w:r w:rsidR="00CA1D69">
        <w:rPr>
          <w:rFonts w:ascii="ＭＳ 明朝" w:hAnsi="ＭＳ 明朝" w:hint="eastAsia"/>
          <w:szCs w:val="21"/>
        </w:rPr>
        <w:t>が</w:t>
      </w:r>
      <w:r w:rsidR="003B5CB5">
        <w:rPr>
          <w:rFonts w:ascii="ＭＳ 明朝" w:hAnsi="ＭＳ 明朝" w:hint="eastAsia"/>
          <w:szCs w:val="21"/>
        </w:rPr>
        <w:t>一般局、自排局ともに</w:t>
      </w:r>
      <w:r w:rsidR="00ED1C85">
        <w:rPr>
          <w:rFonts w:ascii="ＭＳ 明朝" w:hAnsi="ＭＳ 明朝" w:hint="eastAsia"/>
          <w:szCs w:val="21"/>
        </w:rPr>
        <w:t>横ばいで推移しています</w:t>
      </w:r>
      <w:r w:rsidR="00D91CD9">
        <w:rPr>
          <w:rFonts w:ascii="ＭＳ 明朝" w:hAnsi="ＭＳ 明朝" w:hint="eastAsia"/>
          <w:szCs w:val="21"/>
        </w:rPr>
        <w:t>（</w:t>
      </w:r>
      <w:r w:rsidR="00FB1653" w:rsidRPr="00573A6F">
        <w:rPr>
          <w:rFonts w:ascii="ＭＳ 明朝" w:hAnsi="ＭＳ 明朝" w:hint="eastAsia"/>
          <w:szCs w:val="21"/>
        </w:rPr>
        <w:t>図</w:t>
      </w:r>
      <w:r w:rsidR="0043243D" w:rsidRPr="00573A6F">
        <w:rPr>
          <w:rFonts w:ascii="ＭＳ 明朝" w:hAnsi="ＭＳ 明朝" w:hint="eastAsia"/>
          <w:szCs w:val="21"/>
        </w:rPr>
        <w:t>5-</w:t>
      </w:r>
      <w:r w:rsidR="005C68E1">
        <w:rPr>
          <w:rFonts w:ascii="ＭＳ 明朝" w:hAnsi="ＭＳ 明朝"/>
          <w:szCs w:val="21"/>
        </w:rPr>
        <w:t>2</w:t>
      </w:r>
      <w:r w:rsidR="00D91CD9">
        <w:rPr>
          <w:rFonts w:ascii="ＭＳ 明朝" w:hAnsi="ＭＳ 明朝" w:hint="eastAsia"/>
          <w:szCs w:val="21"/>
        </w:rPr>
        <w:t>）</w:t>
      </w:r>
      <w:r w:rsidR="00FB1653" w:rsidRPr="00573A6F">
        <w:rPr>
          <w:rFonts w:ascii="ＭＳ 明朝" w:hAnsi="ＭＳ 明朝" w:hint="eastAsia"/>
          <w:szCs w:val="21"/>
        </w:rPr>
        <w:t>。</w:t>
      </w:r>
    </w:p>
    <w:p w14:paraId="31415A29" w14:textId="47352336" w:rsidR="00855E66" w:rsidRDefault="007C7716" w:rsidP="0000282F">
      <w:pPr>
        <w:ind w:leftChars="67" w:left="141" w:firstLineChars="135" w:firstLine="283"/>
        <w:jc w:val="left"/>
        <w:rPr>
          <w:noProof/>
        </w:rPr>
      </w:pPr>
      <w:r>
        <w:rPr>
          <w:noProof/>
        </w:rPr>
        <w:drawing>
          <wp:anchor distT="0" distB="0" distL="114300" distR="114300" simplePos="0" relativeHeight="251765760" behindDoc="0" locked="0" layoutInCell="1" allowOverlap="1" wp14:anchorId="7A9EA5E8" wp14:editId="7EC69BE2">
            <wp:simplePos x="0" y="0"/>
            <wp:positionH relativeFrom="margin">
              <wp:posOffset>1050290</wp:posOffset>
            </wp:positionH>
            <wp:positionV relativeFrom="paragraph">
              <wp:posOffset>272415</wp:posOffset>
            </wp:positionV>
            <wp:extent cx="4017645" cy="2517775"/>
            <wp:effectExtent l="0" t="0" r="1905" b="0"/>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7645" cy="2517775"/>
                    </a:xfrm>
                    <a:prstGeom prst="rect">
                      <a:avLst/>
                    </a:prstGeom>
                    <a:noFill/>
                    <a:ln>
                      <a:noFill/>
                    </a:ln>
                  </pic:spPr>
                </pic:pic>
              </a:graphicData>
            </a:graphic>
          </wp:anchor>
        </w:drawing>
      </w:r>
    </w:p>
    <w:p w14:paraId="332C95D6" w14:textId="0EFBC2A3" w:rsidR="00FA616B" w:rsidRPr="00A115A3" w:rsidRDefault="007622E1" w:rsidP="00A115A3">
      <w:pPr>
        <w:jc w:val="center"/>
      </w:pPr>
      <w:r w:rsidRPr="007622E1">
        <w:rPr>
          <w:noProof/>
        </w:rPr>
        <w:t xml:space="preserve"> </w:t>
      </w:r>
      <w:r w:rsidR="00577879">
        <w:rPr>
          <w:rFonts w:hint="eastAsia"/>
          <w:sz w:val="18"/>
          <w:szCs w:val="18"/>
        </w:rPr>
        <w:t xml:space="preserve">注　</w:t>
      </w:r>
      <w:r w:rsidR="00FA616B" w:rsidRPr="006E7EC0">
        <w:rPr>
          <w:rFonts w:hint="eastAsia"/>
          <w:sz w:val="18"/>
          <w:szCs w:val="18"/>
        </w:rPr>
        <w:t>有効測定局</w:t>
      </w:r>
      <w:r w:rsidR="006C763A">
        <w:rPr>
          <w:rFonts w:hint="eastAsia"/>
          <w:sz w:val="18"/>
          <w:szCs w:val="18"/>
        </w:rPr>
        <w:t>（年間</w:t>
      </w:r>
      <w:r w:rsidR="006C763A" w:rsidRPr="00271D16">
        <w:rPr>
          <w:rFonts w:ascii="ＭＳ 明朝" w:hAnsi="ＭＳ 明朝" w:hint="eastAsia"/>
          <w:sz w:val="18"/>
        </w:rPr>
        <w:t>6,000</w:t>
      </w:r>
      <w:r w:rsidR="006C763A">
        <w:rPr>
          <w:rFonts w:hint="eastAsia"/>
          <w:sz w:val="18"/>
        </w:rPr>
        <w:t>時間以上の測定時間を有する局</w:t>
      </w:r>
      <w:r w:rsidR="006C763A">
        <w:rPr>
          <w:rFonts w:hint="eastAsia"/>
          <w:sz w:val="18"/>
          <w:szCs w:val="18"/>
        </w:rPr>
        <w:t>）</w:t>
      </w:r>
      <w:r w:rsidR="00FA616B" w:rsidRPr="006E7EC0">
        <w:rPr>
          <w:rFonts w:hint="eastAsia"/>
          <w:sz w:val="18"/>
          <w:szCs w:val="18"/>
        </w:rPr>
        <w:t>の年平均濃度の平均</w:t>
      </w:r>
      <w:r w:rsidR="00A115A3">
        <w:rPr>
          <w:rFonts w:hint="eastAsia"/>
          <w:sz w:val="18"/>
          <w:szCs w:val="18"/>
        </w:rPr>
        <w:t>値</w:t>
      </w:r>
    </w:p>
    <w:p w14:paraId="507CFC65" w14:textId="50BFB3AE" w:rsidR="000B3598" w:rsidRDefault="00B1060C" w:rsidP="008724D7">
      <w:pPr>
        <w:jc w:val="center"/>
        <w:rPr>
          <w:noProof/>
        </w:rPr>
      </w:pPr>
      <w:r w:rsidRPr="006E7EC0">
        <w:rPr>
          <w:rFonts w:eastAsia="HG丸ｺﾞｼｯｸM-PRO" w:hint="eastAsia"/>
          <w:b/>
          <w:bCs/>
        </w:rPr>
        <w:t>図５－</w:t>
      </w:r>
      <w:r w:rsidR="005C68E1">
        <w:rPr>
          <w:rFonts w:eastAsia="HG丸ｺﾞｼｯｸM-PRO" w:hint="eastAsia"/>
          <w:b/>
          <w:bCs/>
        </w:rPr>
        <w:t>１</w:t>
      </w:r>
      <w:r w:rsidRPr="006E7EC0">
        <w:rPr>
          <w:rFonts w:eastAsia="HG丸ｺﾞｼｯｸM-PRO" w:hint="eastAsia"/>
          <w:b/>
          <w:bCs/>
        </w:rPr>
        <w:t xml:space="preserve">　二酸化硫黄の年平均濃度の推移</w:t>
      </w:r>
    </w:p>
    <w:p w14:paraId="2E39B300" w14:textId="44C02032" w:rsidR="00EB1009" w:rsidRDefault="00EB1009" w:rsidP="00855E66">
      <w:pPr>
        <w:jc w:val="center"/>
        <w:rPr>
          <w:noProof/>
        </w:rPr>
      </w:pPr>
    </w:p>
    <w:p w14:paraId="65EB9DBC" w14:textId="19A0056B" w:rsidR="00804D90" w:rsidRDefault="00C31363" w:rsidP="00855E66">
      <w:pPr>
        <w:jc w:val="center"/>
        <w:rPr>
          <w:noProof/>
        </w:rPr>
      </w:pPr>
      <w:r w:rsidRPr="00C31363">
        <w:rPr>
          <w:noProof/>
        </w:rPr>
        <w:drawing>
          <wp:anchor distT="0" distB="0" distL="114300" distR="114300" simplePos="0" relativeHeight="251749376" behindDoc="0" locked="0" layoutInCell="1" allowOverlap="1" wp14:anchorId="4979E2D8" wp14:editId="2DB52965">
            <wp:simplePos x="0" y="0"/>
            <wp:positionH relativeFrom="margin">
              <wp:posOffset>935990</wp:posOffset>
            </wp:positionH>
            <wp:positionV relativeFrom="paragraph">
              <wp:posOffset>220345</wp:posOffset>
            </wp:positionV>
            <wp:extent cx="4234180" cy="2470150"/>
            <wp:effectExtent l="0" t="0" r="0" b="635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234180" cy="2470150"/>
                    </a:xfrm>
                    <a:prstGeom prst="rect">
                      <a:avLst/>
                    </a:prstGeom>
                    <a:noFill/>
                    <a:ln>
                      <a:noFill/>
                    </a:ln>
                  </pic:spPr>
                </pic:pic>
              </a:graphicData>
            </a:graphic>
            <wp14:sizeRelH relativeFrom="margin">
              <wp14:pctWidth>0</wp14:pctWidth>
            </wp14:sizeRelH>
          </wp:anchor>
        </w:drawing>
      </w:r>
    </w:p>
    <w:p w14:paraId="1B0F167B" w14:textId="10DCB9AD" w:rsidR="00FA616B" w:rsidRPr="006E7EC0" w:rsidRDefault="00577879" w:rsidP="00A115A3">
      <w:pPr>
        <w:jc w:val="center"/>
      </w:pPr>
      <w:r>
        <w:rPr>
          <w:rFonts w:hint="eastAsia"/>
          <w:sz w:val="18"/>
          <w:szCs w:val="18"/>
        </w:rPr>
        <w:t xml:space="preserve">注　</w:t>
      </w:r>
      <w:r w:rsidR="00FA616B" w:rsidRPr="006E7EC0">
        <w:rPr>
          <w:rFonts w:hint="eastAsia"/>
          <w:sz w:val="18"/>
          <w:szCs w:val="18"/>
        </w:rPr>
        <w:t>有効測定局</w:t>
      </w:r>
      <w:r w:rsidR="006C763A">
        <w:rPr>
          <w:rFonts w:hint="eastAsia"/>
          <w:sz w:val="18"/>
          <w:szCs w:val="18"/>
        </w:rPr>
        <w:t>（年間</w:t>
      </w:r>
      <w:r w:rsidR="006C763A" w:rsidRPr="00271D16">
        <w:rPr>
          <w:rFonts w:ascii="ＭＳ 明朝" w:hAnsi="ＭＳ 明朝" w:hint="eastAsia"/>
          <w:sz w:val="18"/>
        </w:rPr>
        <w:t>6,000</w:t>
      </w:r>
      <w:r w:rsidR="006C763A">
        <w:rPr>
          <w:rFonts w:hint="eastAsia"/>
          <w:sz w:val="18"/>
        </w:rPr>
        <w:t>時間以上の測定時間を有する局</w:t>
      </w:r>
      <w:r w:rsidR="006C763A">
        <w:rPr>
          <w:rFonts w:hint="eastAsia"/>
          <w:sz w:val="18"/>
          <w:szCs w:val="18"/>
        </w:rPr>
        <w:t>）</w:t>
      </w:r>
      <w:r w:rsidR="00FA616B" w:rsidRPr="006E7EC0">
        <w:rPr>
          <w:rFonts w:hint="eastAsia"/>
          <w:sz w:val="18"/>
          <w:szCs w:val="18"/>
        </w:rPr>
        <w:t>の年平均濃度の平均</w:t>
      </w:r>
      <w:r w:rsidR="00A115A3">
        <w:rPr>
          <w:rFonts w:hint="eastAsia"/>
          <w:sz w:val="18"/>
          <w:szCs w:val="18"/>
        </w:rPr>
        <w:t>値</w:t>
      </w:r>
    </w:p>
    <w:p w14:paraId="63E5CFA3" w14:textId="6E8CF6B0" w:rsidR="00F855A9" w:rsidRPr="009E5808" w:rsidRDefault="00B1060C" w:rsidP="00F83C35">
      <w:pPr>
        <w:jc w:val="center"/>
        <w:rPr>
          <w:rFonts w:eastAsia="HG丸ｺﾞｼｯｸM-PRO"/>
          <w:b/>
          <w:bCs/>
        </w:rPr>
      </w:pPr>
      <w:r w:rsidRPr="006E7EC0">
        <w:rPr>
          <w:rFonts w:eastAsia="HG丸ｺﾞｼｯｸM-PRO" w:hint="eastAsia"/>
          <w:b/>
          <w:bCs/>
        </w:rPr>
        <w:t>図５－</w:t>
      </w:r>
      <w:r w:rsidR="005C68E1">
        <w:rPr>
          <w:rFonts w:eastAsia="HG丸ｺﾞｼｯｸM-PRO" w:hint="eastAsia"/>
          <w:b/>
          <w:bCs/>
        </w:rPr>
        <w:t>２</w:t>
      </w:r>
      <w:r w:rsidRPr="006E7EC0">
        <w:rPr>
          <w:rFonts w:eastAsia="HG丸ｺﾞｼｯｸM-PRO" w:hint="eastAsia"/>
          <w:b/>
          <w:bCs/>
        </w:rPr>
        <w:t xml:space="preserve">　一酸化炭素の年平均濃度の推移</w:t>
      </w:r>
    </w:p>
    <w:sectPr w:rsidR="00F855A9" w:rsidRPr="009E5808" w:rsidSect="00094368">
      <w:footerReference w:type="even" r:id="rId27"/>
      <w:footerReference w:type="default" r:id="rId28"/>
      <w:pgSz w:w="11906" w:h="16838" w:code="9"/>
      <w:pgMar w:top="567" w:right="1134" w:bottom="567" w:left="1134" w:header="284" w:footer="68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7EFC" w14:textId="77777777" w:rsidR="00CE30E3" w:rsidRDefault="00CE30E3"/>
    <w:p w14:paraId="19765FF1" w14:textId="77777777" w:rsidR="00CE30E3" w:rsidRDefault="00CE30E3">
      <w:r>
        <w:separator/>
      </w:r>
    </w:p>
  </w:endnote>
  <w:endnote w:type="continuationSeparator" w:id="0">
    <w:p w14:paraId="005EA5A3" w14:textId="77777777" w:rsidR="00CE30E3" w:rsidRDefault="00CE30E3"/>
    <w:p w14:paraId="4A051B48" w14:textId="77777777" w:rsidR="00CE30E3" w:rsidRDefault="00CE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902F" w14:textId="77777777" w:rsidR="00EA0941" w:rsidRDefault="00EA0941"/>
  <w:p w14:paraId="1F0539A3" w14:textId="77777777" w:rsidR="00EA0941" w:rsidRDefault="00EA0941" w:rsidP="00B92C2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E9B7" w14:textId="7A5C9A4A" w:rsidR="00EA0941" w:rsidRDefault="00EA0941" w:rsidP="00094368">
    <w:pPr>
      <w:pStyle w:val="a4"/>
      <w:framePr w:wrap="around" w:vAnchor="text" w:hAnchor="page" w:x="5815" w:y="32"/>
      <w:jc w:val="left"/>
    </w:pPr>
    <w:r>
      <w:fldChar w:fldCharType="begin"/>
    </w:r>
    <w:r>
      <w:instrText>PAGE   \* MERGEFORMAT</w:instrText>
    </w:r>
    <w:r>
      <w:fldChar w:fldCharType="separate"/>
    </w:r>
    <w:r w:rsidR="002957A0" w:rsidRPr="002957A0">
      <w:rPr>
        <w:noProof/>
        <w:lang w:val="ja-JP"/>
      </w:rPr>
      <w:t>7</w:t>
    </w:r>
    <w:r>
      <w:fldChar w:fldCharType="end"/>
    </w:r>
  </w:p>
  <w:p w14:paraId="6743D0F1" w14:textId="77777777" w:rsidR="00EA0941" w:rsidRDefault="00EA0941" w:rsidP="00B213C0">
    <w:pPr>
      <w:pStyle w:val="a4"/>
      <w:framePr w:wrap="around" w:vAnchor="text" w:hAnchor="page" w:x="5815" w:y="32"/>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C91D" w14:textId="77777777" w:rsidR="00CE30E3" w:rsidRDefault="00CE30E3" w:rsidP="007E300C">
      <w:pPr>
        <w:ind w:left="180" w:firstLineChars="109" w:firstLine="229"/>
        <w:rPr>
          <w:color w:val="00B050"/>
        </w:rPr>
      </w:pPr>
    </w:p>
    <w:p w14:paraId="48A92F48" w14:textId="77777777" w:rsidR="00CE30E3" w:rsidRDefault="00CE30E3">
      <w:r>
        <w:separator/>
      </w:r>
    </w:p>
  </w:footnote>
  <w:footnote w:type="continuationSeparator" w:id="0">
    <w:p w14:paraId="7B7E3B0E" w14:textId="77777777" w:rsidR="00CE30E3" w:rsidRDefault="00CE30E3"/>
    <w:p w14:paraId="34AC7A94" w14:textId="77777777" w:rsidR="00CE30E3" w:rsidRDefault="00CE3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089"/>
    <w:multiLevelType w:val="hybridMultilevel"/>
    <w:tmpl w:val="254C24E8"/>
    <w:lvl w:ilvl="0" w:tplc="62FCF98C">
      <w:start w:val="41"/>
      <w:numFmt w:val="bullet"/>
      <w:lvlText w:val="※"/>
      <w:lvlJc w:val="left"/>
      <w:pPr>
        <w:ind w:left="994" w:hanging="360"/>
      </w:pPr>
      <w:rPr>
        <w:rFonts w:ascii="ＭＳ 明朝" w:eastAsia="ＭＳ 明朝" w:hAnsi="ＭＳ 明朝" w:cs="Times New Roman"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 w15:restartNumberingAfterBreak="0">
    <w:nsid w:val="2C7A0C35"/>
    <w:multiLevelType w:val="hybridMultilevel"/>
    <w:tmpl w:val="6EA89386"/>
    <w:lvl w:ilvl="0" w:tplc="B7EA37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E4"/>
    <w:rsid w:val="000002E2"/>
    <w:rsid w:val="00000AD8"/>
    <w:rsid w:val="00001A3A"/>
    <w:rsid w:val="0000282F"/>
    <w:rsid w:val="000031CA"/>
    <w:rsid w:val="000057E6"/>
    <w:rsid w:val="0000648A"/>
    <w:rsid w:val="000109B7"/>
    <w:rsid w:val="000115EC"/>
    <w:rsid w:val="00011D3C"/>
    <w:rsid w:val="0001515C"/>
    <w:rsid w:val="00015C09"/>
    <w:rsid w:val="00016065"/>
    <w:rsid w:val="000169E3"/>
    <w:rsid w:val="0001721F"/>
    <w:rsid w:val="00017A26"/>
    <w:rsid w:val="00017D09"/>
    <w:rsid w:val="0002011B"/>
    <w:rsid w:val="00024D44"/>
    <w:rsid w:val="00024D52"/>
    <w:rsid w:val="00025391"/>
    <w:rsid w:val="000259DA"/>
    <w:rsid w:val="00025A12"/>
    <w:rsid w:val="00025D5D"/>
    <w:rsid w:val="00031345"/>
    <w:rsid w:val="000325AD"/>
    <w:rsid w:val="00033B80"/>
    <w:rsid w:val="00035E75"/>
    <w:rsid w:val="000376C0"/>
    <w:rsid w:val="00040182"/>
    <w:rsid w:val="00040440"/>
    <w:rsid w:val="00041128"/>
    <w:rsid w:val="00041EDE"/>
    <w:rsid w:val="00042AE3"/>
    <w:rsid w:val="00043870"/>
    <w:rsid w:val="000438C6"/>
    <w:rsid w:val="00047E12"/>
    <w:rsid w:val="00050DF1"/>
    <w:rsid w:val="00051D56"/>
    <w:rsid w:val="00052CA8"/>
    <w:rsid w:val="0005324F"/>
    <w:rsid w:val="00055139"/>
    <w:rsid w:val="000554EE"/>
    <w:rsid w:val="00056DC9"/>
    <w:rsid w:val="00057443"/>
    <w:rsid w:val="000611F9"/>
    <w:rsid w:val="000620E9"/>
    <w:rsid w:val="00062A0E"/>
    <w:rsid w:val="00063F74"/>
    <w:rsid w:val="00064F73"/>
    <w:rsid w:val="00065004"/>
    <w:rsid w:val="0007060B"/>
    <w:rsid w:val="0007142B"/>
    <w:rsid w:val="000716D3"/>
    <w:rsid w:val="00071998"/>
    <w:rsid w:val="00073975"/>
    <w:rsid w:val="00073D5E"/>
    <w:rsid w:val="00073F35"/>
    <w:rsid w:val="00075149"/>
    <w:rsid w:val="00077272"/>
    <w:rsid w:val="00081EDB"/>
    <w:rsid w:val="00084230"/>
    <w:rsid w:val="0008466E"/>
    <w:rsid w:val="000857DA"/>
    <w:rsid w:val="00085C96"/>
    <w:rsid w:val="00086C02"/>
    <w:rsid w:val="00087565"/>
    <w:rsid w:val="00090CEA"/>
    <w:rsid w:val="00092996"/>
    <w:rsid w:val="00093103"/>
    <w:rsid w:val="00094368"/>
    <w:rsid w:val="000951C4"/>
    <w:rsid w:val="00097825"/>
    <w:rsid w:val="00097C43"/>
    <w:rsid w:val="000A0F4E"/>
    <w:rsid w:val="000A16CF"/>
    <w:rsid w:val="000A175E"/>
    <w:rsid w:val="000A22D2"/>
    <w:rsid w:val="000A4057"/>
    <w:rsid w:val="000A4206"/>
    <w:rsid w:val="000A7698"/>
    <w:rsid w:val="000B0899"/>
    <w:rsid w:val="000B09BB"/>
    <w:rsid w:val="000B1629"/>
    <w:rsid w:val="000B1A58"/>
    <w:rsid w:val="000B1AEC"/>
    <w:rsid w:val="000B3598"/>
    <w:rsid w:val="000B5A72"/>
    <w:rsid w:val="000B7927"/>
    <w:rsid w:val="000B7A4F"/>
    <w:rsid w:val="000B7E3F"/>
    <w:rsid w:val="000C02B7"/>
    <w:rsid w:val="000C1D98"/>
    <w:rsid w:val="000C375F"/>
    <w:rsid w:val="000C463E"/>
    <w:rsid w:val="000C6D56"/>
    <w:rsid w:val="000C75B9"/>
    <w:rsid w:val="000C764A"/>
    <w:rsid w:val="000D0962"/>
    <w:rsid w:val="000D16B7"/>
    <w:rsid w:val="000D6263"/>
    <w:rsid w:val="000D6DF9"/>
    <w:rsid w:val="000D7596"/>
    <w:rsid w:val="000D7E99"/>
    <w:rsid w:val="000E1064"/>
    <w:rsid w:val="000E15A6"/>
    <w:rsid w:val="000E5CCB"/>
    <w:rsid w:val="000F005F"/>
    <w:rsid w:val="000F3E84"/>
    <w:rsid w:val="000F735E"/>
    <w:rsid w:val="001019EB"/>
    <w:rsid w:val="001024F2"/>
    <w:rsid w:val="00104370"/>
    <w:rsid w:val="00104824"/>
    <w:rsid w:val="001051BC"/>
    <w:rsid w:val="0010672A"/>
    <w:rsid w:val="0010681C"/>
    <w:rsid w:val="00106CBC"/>
    <w:rsid w:val="00107629"/>
    <w:rsid w:val="00107A43"/>
    <w:rsid w:val="00107D63"/>
    <w:rsid w:val="00107DEC"/>
    <w:rsid w:val="0011276C"/>
    <w:rsid w:val="00114413"/>
    <w:rsid w:val="001145B8"/>
    <w:rsid w:val="00117BAB"/>
    <w:rsid w:val="0012248D"/>
    <w:rsid w:val="0012325C"/>
    <w:rsid w:val="001243A3"/>
    <w:rsid w:val="00126723"/>
    <w:rsid w:val="00126ABB"/>
    <w:rsid w:val="00130919"/>
    <w:rsid w:val="00131476"/>
    <w:rsid w:val="001315EE"/>
    <w:rsid w:val="001323CE"/>
    <w:rsid w:val="00133E08"/>
    <w:rsid w:val="00134940"/>
    <w:rsid w:val="001355E0"/>
    <w:rsid w:val="00142476"/>
    <w:rsid w:val="0014287A"/>
    <w:rsid w:val="001505C2"/>
    <w:rsid w:val="00150FAF"/>
    <w:rsid w:val="0015175D"/>
    <w:rsid w:val="001535C8"/>
    <w:rsid w:val="0015373C"/>
    <w:rsid w:val="0015468D"/>
    <w:rsid w:val="001554D4"/>
    <w:rsid w:val="001556C5"/>
    <w:rsid w:val="00157BB2"/>
    <w:rsid w:val="00157C92"/>
    <w:rsid w:val="0016259A"/>
    <w:rsid w:val="0016370A"/>
    <w:rsid w:val="001645B2"/>
    <w:rsid w:val="00164646"/>
    <w:rsid w:val="00164C45"/>
    <w:rsid w:val="00166562"/>
    <w:rsid w:val="00170548"/>
    <w:rsid w:val="00170E3B"/>
    <w:rsid w:val="001728D8"/>
    <w:rsid w:val="0017605C"/>
    <w:rsid w:val="001775E5"/>
    <w:rsid w:val="001817E2"/>
    <w:rsid w:val="00182440"/>
    <w:rsid w:val="001825C9"/>
    <w:rsid w:val="00183D53"/>
    <w:rsid w:val="0018474A"/>
    <w:rsid w:val="00184EF8"/>
    <w:rsid w:val="00186041"/>
    <w:rsid w:val="00187599"/>
    <w:rsid w:val="00187DF6"/>
    <w:rsid w:val="0019003B"/>
    <w:rsid w:val="00193AC0"/>
    <w:rsid w:val="00194AF1"/>
    <w:rsid w:val="0019678E"/>
    <w:rsid w:val="001974FF"/>
    <w:rsid w:val="00197B65"/>
    <w:rsid w:val="001A0504"/>
    <w:rsid w:val="001A0E3C"/>
    <w:rsid w:val="001A206C"/>
    <w:rsid w:val="001A77B6"/>
    <w:rsid w:val="001B0056"/>
    <w:rsid w:val="001B2871"/>
    <w:rsid w:val="001B3756"/>
    <w:rsid w:val="001B3974"/>
    <w:rsid w:val="001B56C4"/>
    <w:rsid w:val="001B5C3A"/>
    <w:rsid w:val="001B7A95"/>
    <w:rsid w:val="001C1338"/>
    <w:rsid w:val="001C176C"/>
    <w:rsid w:val="001C1A10"/>
    <w:rsid w:val="001C2984"/>
    <w:rsid w:val="001C2B53"/>
    <w:rsid w:val="001C2D47"/>
    <w:rsid w:val="001C5A08"/>
    <w:rsid w:val="001C7493"/>
    <w:rsid w:val="001D1964"/>
    <w:rsid w:val="001D302F"/>
    <w:rsid w:val="001D32A8"/>
    <w:rsid w:val="001D5E8E"/>
    <w:rsid w:val="001E19D0"/>
    <w:rsid w:val="001E44EF"/>
    <w:rsid w:val="001E5356"/>
    <w:rsid w:val="001E6873"/>
    <w:rsid w:val="001E7B1B"/>
    <w:rsid w:val="001F1667"/>
    <w:rsid w:val="001F2050"/>
    <w:rsid w:val="001F77D2"/>
    <w:rsid w:val="0020043B"/>
    <w:rsid w:val="00200A45"/>
    <w:rsid w:val="002020E6"/>
    <w:rsid w:val="00202C9E"/>
    <w:rsid w:val="00203E84"/>
    <w:rsid w:val="002057CE"/>
    <w:rsid w:val="00207079"/>
    <w:rsid w:val="00207580"/>
    <w:rsid w:val="002102A2"/>
    <w:rsid w:val="002113C6"/>
    <w:rsid w:val="0021140E"/>
    <w:rsid w:val="00212ABF"/>
    <w:rsid w:val="00213152"/>
    <w:rsid w:val="00217293"/>
    <w:rsid w:val="00217E1A"/>
    <w:rsid w:val="002201AF"/>
    <w:rsid w:val="00220DD5"/>
    <w:rsid w:val="00221B70"/>
    <w:rsid w:val="00221FC6"/>
    <w:rsid w:val="002267AB"/>
    <w:rsid w:val="00231138"/>
    <w:rsid w:val="0023411C"/>
    <w:rsid w:val="002345C0"/>
    <w:rsid w:val="0023586B"/>
    <w:rsid w:val="002368CC"/>
    <w:rsid w:val="00236D70"/>
    <w:rsid w:val="002402AE"/>
    <w:rsid w:val="00240F25"/>
    <w:rsid w:val="00241B02"/>
    <w:rsid w:val="00244A98"/>
    <w:rsid w:val="00245DB3"/>
    <w:rsid w:val="00246FE7"/>
    <w:rsid w:val="00247165"/>
    <w:rsid w:val="00247EAE"/>
    <w:rsid w:val="00250352"/>
    <w:rsid w:val="00251209"/>
    <w:rsid w:val="00251EF8"/>
    <w:rsid w:val="0025351E"/>
    <w:rsid w:val="00256B92"/>
    <w:rsid w:val="00257F5A"/>
    <w:rsid w:val="00260272"/>
    <w:rsid w:val="00261493"/>
    <w:rsid w:val="00265D6D"/>
    <w:rsid w:val="00267D4B"/>
    <w:rsid w:val="00267FF2"/>
    <w:rsid w:val="00271B27"/>
    <w:rsid w:val="00274475"/>
    <w:rsid w:val="00274F1F"/>
    <w:rsid w:val="00275443"/>
    <w:rsid w:val="00275A2D"/>
    <w:rsid w:val="002768E9"/>
    <w:rsid w:val="00283E22"/>
    <w:rsid w:val="002845DB"/>
    <w:rsid w:val="00284787"/>
    <w:rsid w:val="00284BAF"/>
    <w:rsid w:val="00285822"/>
    <w:rsid w:val="002869E4"/>
    <w:rsid w:val="00287595"/>
    <w:rsid w:val="002903A9"/>
    <w:rsid w:val="00290644"/>
    <w:rsid w:val="0029067E"/>
    <w:rsid w:val="00290BFA"/>
    <w:rsid w:val="0029100F"/>
    <w:rsid w:val="0029193C"/>
    <w:rsid w:val="002957A0"/>
    <w:rsid w:val="00296235"/>
    <w:rsid w:val="002970AE"/>
    <w:rsid w:val="00297956"/>
    <w:rsid w:val="00297AE4"/>
    <w:rsid w:val="00297D2B"/>
    <w:rsid w:val="002A136A"/>
    <w:rsid w:val="002A516F"/>
    <w:rsid w:val="002A5A90"/>
    <w:rsid w:val="002B01A2"/>
    <w:rsid w:val="002B0612"/>
    <w:rsid w:val="002B1231"/>
    <w:rsid w:val="002B123A"/>
    <w:rsid w:val="002B16EF"/>
    <w:rsid w:val="002B2C35"/>
    <w:rsid w:val="002B35E2"/>
    <w:rsid w:val="002B648F"/>
    <w:rsid w:val="002B66AF"/>
    <w:rsid w:val="002B7C45"/>
    <w:rsid w:val="002C0E6A"/>
    <w:rsid w:val="002C1015"/>
    <w:rsid w:val="002C33E3"/>
    <w:rsid w:val="002C3983"/>
    <w:rsid w:val="002C3B33"/>
    <w:rsid w:val="002C61FC"/>
    <w:rsid w:val="002C7655"/>
    <w:rsid w:val="002D1961"/>
    <w:rsid w:val="002D1F0A"/>
    <w:rsid w:val="002D2BE9"/>
    <w:rsid w:val="002D3963"/>
    <w:rsid w:val="002D3E89"/>
    <w:rsid w:val="002D3FD6"/>
    <w:rsid w:val="002D45F2"/>
    <w:rsid w:val="002D4DC3"/>
    <w:rsid w:val="002D5B85"/>
    <w:rsid w:val="002D61B3"/>
    <w:rsid w:val="002E1C01"/>
    <w:rsid w:val="002E459B"/>
    <w:rsid w:val="002E45FF"/>
    <w:rsid w:val="002E4A8E"/>
    <w:rsid w:val="002E73EB"/>
    <w:rsid w:val="002E7AF5"/>
    <w:rsid w:val="002F0C63"/>
    <w:rsid w:val="002F2FDD"/>
    <w:rsid w:val="002F7B5F"/>
    <w:rsid w:val="00301B67"/>
    <w:rsid w:val="00304D24"/>
    <w:rsid w:val="00306264"/>
    <w:rsid w:val="003064EA"/>
    <w:rsid w:val="0030667A"/>
    <w:rsid w:val="0031116D"/>
    <w:rsid w:val="003124F1"/>
    <w:rsid w:val="0031256E"/>
    <w:rsid w:val="00313343"/>
    <w:rsid w:val="0031436A"/>
    <w:rsid w:val="00314B9C"/>
    <w:rsid w:val="00316003"/>
    <w:rsid w:val="00317A6A"/>
    <w:rsid w:val="00317F16"/>
    <w:rsid w:val="003201AE"/>
    <w:rsid w:val="003228EE"/>
    <w:rsid w:val="00323AD3"/>
    <w:rsid w:val="003245D2"/>
    <w:rsid w:val="0032523A"/>
    <w:rsid w:val="0032535F"/>
    <w:rsid w:val="003253AD"/>
    <w:rsid w:val="00326040"/>
    <w:rsid w:val="00330B28"/>
    <w:rsid w:val="00330CA0"/>
    <w:rsid w:val="00331553"/>
    <w:rsid w:val="00331F6C"/>
    <w:rsid w:val="00332CD4"/>
    <w:rsid w:val="00333969"/>
    <w:rsid w:val="00334F07"/>
    <w:rsid w:val="00340255"/>
    <w:rsid w:val="0034059C"/>
    <w:rsid w:val="00340618"/>
    <w:rsid w:val="00340725"/>
    <w:rsid w:val="003412C1"/>
    <w:rsid w:val="00341FE0"/>
    <w:rsid w:val="00342AC1"/>
    <w:rsid w:val="00343154"/>
    <w:rsid w:val="00344798"/>
    <w:rsid w:val="003460AF"/>
    <w:rsid w:val="00347533"/>
    <w:rsid w:val="00352764"/>
    <w:rsid w:val="00353F6C"/>
    <w:rsid w:val="00354C0B"/>
    <w:rsid w:val="003552D8"/>
    <w:rsid w:val="003625A3"/>
    <w:rsid w:val="00363560"/>
    <w:rsid w:val="00364C88"/>
    <w:rsid w:val="003665E0"/>
    <w:rsid w:val="00367697"/>
    <w:rsid w:val="00370074"/>
    <w:rsid w:val="00370B5A"/>
    <w:rsid w:val="00370C06"/>
    <w:rsid w:val="00370D36"/>
    <w:rsid w:val="00372AAD"/>
    <w:rsid w:val="00372B21"/>
    <w:rsid w:val="00372BAC"/>
    <w:rsid w:val="0037407A"/>
    <w:rsid w:val="00374B11"/>
    <w:rsid w:val="00377EC2"/>
    <w:rsid w:val="00380B80"/>
    <w:rsid w:val="003816B4"/>
    <w:rsid w:val="003832F7"/>
    <w:rsid w:val="00384863"/>
    <w:rsid w:val="00384CB3"/>
    <w:rsid w:val="00391EF0"/>
    <w:rsid w:val="00392643"/>
    <w:rsid w:val="00392675"/>
    <w:rsid w:val="00392FB5"/>
    <w:rsid w:val="00393715"/>
    <w:rsid w:val="00393A98"/>
    <w:rsid w:val="00393AFF"/>
    <w:rsid w:val="0039455B"/>
    <w:rsid w:val="00395AD4"/>
    <w:rsid w:val="003960E7"/>
    <w:rsid w:val="00396960"/>
    <w:rsid w:val="003971F7"/>
    <w:rsid w:val="003A0BEB"/>
    <w:rsid w:val="003A1B3F"/>
    <w:rsid w:val="003A47F0"/>
    <w:rsid w:val="003A6761"/>
    <w:rsid w:val="003A7889"/>
    <w:rsid w:val="003A7E04"/>
    <w:rsid w:val="003B1778"/>
    <w:rsid w:val="003B35A6"/>
    <w:rsid w:val="003B3892"/>
    <w:rsid w:val="003B5CB5"/>
    <w:rsid w:val="003B66AD"/>
    <w:rsid w:val="003B6AEB"/>
    <w:rsid w:val="003B7CD7"/>
    <w:rsid w:val="003C162B"/>
    <w:rsid w:val="003C3888"/>
    <w:rsid w:val="003C392C"/>
    <w:rsid w:val="003C5A2A"/>
    <w:rsid w:val="003C6533"/>
    <w:rsid w:val="003C74BE"/>
    <w:rsid w:val="003C7BCE"/>
    <w:rsid w:val="003C7CD5"/>
    <w:rsid w:val="003D3107"/>
    <w:rsid w:val="003D4AAF"/>
    <w:rsid w:val="003D71DC"/>
    <w:rsid w:val="003E1278"/>
    <w:rsid w:val="003E19CE"/>
    <w:rsid w:val="003E29B4"/>
    <w:rsid w:val="003E2E02"/>
    <w:rsid w:val="003E3655"/>
    <w:rsid w:val="003E3745"/>
    <w:rsid w:val="003E37C5"/>
    <w:rsid w:val="003E3808"/>
    <w:rsid w:val="003E5226"/>
    <w:rsid w:val="003E5F04"/>
    <w:rsid w:val="003E722F"/>
    <w:rsid w:val="003F1145"/>
    <w:rsid w:val="003F125A"/>
    <w:rsid w:val="003F510D"/>
    <w:rsid w:val="003F543B"/>
    <w:rsid w:val="003F60DE"/>
    <w:rsid w:val="003F75FF"/>
    <w:rsid w:val="00401BCF"/>
    <w:rsid w:val="00401D53"/>
    <w:rsid w:val="00404CAB"/>
    <w:rsid w:val="004071B4"/>
    <w:rsid w:val="00407A04"/>
    <w:rsid w:val="00410ECA"/>
    <w:rsid w:val="00411076"/>
    <w:rsid w:val="0041147C"/>
    <w:rsid w:val="00411ACC"/>
    <w:rsid w:val="00415B65"/>
    <w:rsid w:val="00416726"/>
    <w:rsid w:val="00417860"/>
    <w:rsid w:val="0041794B"/>
    <w:rsid w:val="0042144D"/>
    <w:rsid w:val="0042200F"/>
    <w:rsid w:val="00424C7D"/>
    <w:rsid w:val="00427A58"/>
    <w:rsid w:val="00427B19"/>
    <w:rsid w:val="004305AF"/>
    <w:rsid w:val="00431592"/>
    <w:rsid w:val="0043243D"/>
    <w:rsid w:val="00433AAD"/>
    <w:rsid w:val="00433D52"/>
    <w:rsid w:val="00434EF1"/>
    <w:rsid w:val="0043727A"/>
    <w:rsid w:val="00440261"/>
    <w:rsid w:val="0044290F"/>
    <w:rsid w:val="00445460"/>
    <w:rsid w:val="00446FB0"/>
    <w:rsid w:val="004503DC"/>
    <w:rsid w:val="0045074B"/>
    <w:rsid w:val="00452927"/>
    <w:rsid w:val="0045380A"/>
    <w:rsid w:val="00454E36"/>
    <w:rsid w:val="004550E5"/>
    <w:rsid w:val="0045610A"/>
    <w:rsid w:val="00457246"/>
    <w:rsid w:val="00461D24"/>
    <w:rsid w:val="00462965"/>
    <w:rsid w:val="00464AF0"/>
    <w:rsid w:val="00465570"/>
    <w:rsid w:val="00467232"/>
    <w:rsid w:val="004674D6"/>
    <w:rsid w:val="00470911"/>
    <w:rsid w:val="00471CDD"/>
    <w:rsid w:val="00474492"/>
    <w:rsid w:val="00474D0F"/>
    <w:rsid w:val="0048058F"/>
    <w:rsid w:val="004836C9"/>
    <w:rsid w:val="00484C1F"/>
    <w:rsid w:val="00485760"/>
    <w:rsid w:val="004867EF"/>
    <w:rsid w:val="00486E56"/>
    <w:rsid w:val="00487162"/>
    <w:rsid w:val="00487BDE"/>
    <w:rsid w:val="00491039"/>
    <w:rsid w:val="00491ADC"/>
    <w:rsid w:val="00491B63"/>
    <w:rsid w:val="00491BAE"/>
    <w:rsid w:val="00491F74"/>
    <w:rsid w:val="00492D8B"/>
    <w:rsid w:val="00494E5E"/>
    <w:rsid w:val="004952ED"/>
    <w:rsid w:val="0049793F"/>
    <w:rsid w:val="00497DD8"/>
    <w:rsid w:val="004A17E1"/>
    <w:rsid w:val="004A4112"/>
    <w:rsid w:val="004A5808"/>
    <w:rsid w:val="004A581A"/>
    <w:rsid w:val="004A738B"/>
    <w:rsid w:val="004A76D2"/>
    <w:rsid w:val="004A787A"/>
    <w:rsid w:val="004B0DE8"/>
    <w:rsid w:val="004B2C0E"/>
    <w:rsid w:val="004B5EFC"/>
    <w:rsid w:val="004B68D1"/>
    <w:rsid w:val="004B798E"/>
    <w:rsid w:val="004C0EFF"/>
    <w:rsid w:val="004C12F8"/>
    <w:rsid w:val="004C22F9"/>
    <w:rsid w:val="004C3C5A"/>
    <w:rsid w:val="004C3CE2"/>
    <w:rsid w:val="004C44C0"/>
    <w:rsid w:val="004C460B"/>
    <w:rsid w:val="004C5F38"/>
    <w:rsid w:val="004C6CFD"/>
    <w:rsid w:val="004C6ECB"/>
    <w:rsid w:val="004D002A"/>
    <w:rsid w:val="004D0F43"/>
    <w:rsid w:val="004D25F2"/>
    <w:rsid w:val="004D298A"/>
    <w:rsid w:val="004D4907"/>
    <w:rsid w:val="004D4A10"/>
    <w:rsid w:val="004D7A4D"/>
    <w:rsid w:val="004E0E39"/>
    <w:rsid w:val="004E11E4"/>
    <w:rsid w:val="004E2E89"/>
    <w:rsid w:val="004E4A0D"/>
    <w:rsid w:val="004E50E6"/>
    <w:rsid w:val="004E52E0"/>
    <w:rsid w:val="004E59F8"/>
    <w:rsid w:val="004E682F"/>
    <w:rsid w:val="004E68B5"/>
    <w:rsid w:val="004E71D4"/>
    <w:rsid w:val="004E7F6D"/>
    <w:rsid w:val="004F140C"/>
    <w:rsid w:val="004F38E8"/>
    <w:rsid w:val="004F3AA9"/>
    <w:rsid w:val="004F67D8"/>
    <w:rsid w:val="004F6E61"/>
    <w:rsid w:val="004F6FF9"/>
    <w:rsid w:val="0050048D"/>
    <w:rsid w:val="00500A7F"/>
    <w:rsid w:val="00500B2D"/>
    <w:rsid w:val="005015A1"/>
    <w:rsid w:val="005015C4"/>
    <w:rsid w:val="00501981"/>
    <w:rsid w:val="00502129"/>
    <w:rsid w:val="00502BE9"/>
    <w:rsid w:val="00504C90"/>
    <w:rsid w:val="00504E2C"/>
    <w:rsid w:val="005062E8"/>
    <w:rsid w:val="005107E6"/>
    <w:rsid w:val="00511240"/>
    <w:rsid w:val="0051369F"/>
    <w:rsid w:val="00514EAF"/>
    <w:rsid w:val="0051542F"/>
    <w:rsid w:val="005211D9"/>
    <w:rsid w:val="00521643"/>
    <w:rsid w:val="00521701"/>
    <w:rsid w:val="005233B5"/>
    <w:rsid w:val="005256AF"/>
    <w:rsid w:val="00525E3F"/>
    <w:rsid w:val="0052731A"/>
    <w:rsid w:val="0052777A"/>
    <w:rsid w:val="00533DD0"/>
    <w:rsid w:val="00534295"/>
    <w:rsid w:val="00534B7A"/>
    <w:rsid w:val="0053607D"/>
    <w:rsid w:val="00540A80"/>
    <w:rsid w:val="00540BA0"/>
    <w:rsid w:val="005411B7"/>
    <w:rsid w:val="0054159C"/>
    <w:rsid w:val="0054256E"/>
    <w:rsid w:val="00542F7C"/>
    <w:rsid w:val="00544532"/>
    <w:rsid w:val="0054560B"/>
    <w:rsid w:val="00545FCB"/>
    <w:rsid w:val="005468DB"/>
    <w:rsid w:val="00547336"/>
    <w:rsid w:val="0054745E"/>
    <w:rsid w:val="00550F57"/>
    <w:rsid w:val="0055160A"/>
    <w:rsid w:val="005528C9"/>
    <w:rsid w:val="00552E1D"/>
    <w:rsid w:val="00554D0F"/>
    <w:rsid w:val="00555C7B"/>
    <w:rsid w:val="00556063"/>
    <w:rsid w:val="00560F3B"/>
    <w:rsid w:val="0056145B"/>
    <w:rsid w:val="005615C3"/>
    <w:rsid w:val="00561D5A"/>
    <w:rsid w:val="0056318C"/>
    <w:rsid w:val="00565AE3"/>
    <w:rsid w:val="005663F4"/>
    <w:rsid w:val="00566FDA"/>
    <w:rsid w:val="00567F89"/>
    <w:rsid w:val="00571740"/>
    <w:rsid w:val="00573A6F"/>
    <w:rsid w:val="00573FD2"/>
    <w:rsid w:val="0057509A"/>
    <w:rsid w:val="00575D9E"/>
    <w:rsid w:val="005764E3"/>
    <w:rsid w:val="00576B69"/>
    <w:rsid w:val="00577879"/>
    <w:rsid w:val="00580439"/>
    <w:rsid w:val="00580E33"/>
    <w:rsid w:val="005815A1"/>
    <w:rsid w:val="00582D87"/>
    <w:rsid w:val="00583589"/>
    <w:rsid w:val="00583932"/>
    <w:rsid w:val="00583D7D"/>
    <w:rsid w:val="00584A94"/>
    <w:rsid w:val="00585237"/>
    <w:rsid w:val="00586903"/>
    <w:rsid w:val="00587F90"/>
    <w:rsid w:val="00590353"/>
    <w:rsid w:val="00591217"/>
    <w:rsid w:val="005924A3"/>
    <w:rsid w:val="00593749"/>
    <w:rsid w:val="005953A7"/>
    <w:rsid w:val="00596653"/>
    <w:rsid w:val="005971F1"/>
    <w:rsid w:val="00597A6C"/>
    <w:rsid w:val="005A0037"/>
    <w:rsid w:val="005A0328"/>
    <w:rsid w:val="005A05C3"/>
    <w:rsid w:val="005A070D"/>
    <w:rsid w:val="005A07B4"/>
    <w:rsid w:val="005A3B86"/>
    <w:rsid w:val="005A4228"/>
    <w:rsid w:val="005A557D"/>
    <w:rsid w:val="005A5CE5"/>
    <w:rsid w:val="005A7AE8"/>
    <w:rsid w:val="005B0415"/>
    <w:rsid w:val="005B0EF4"/>
    <w:rsid w:val="005B10A0"/>
    <w:rsid w:val="005B1642"/>
    <w:rsid w:val="005B31A5"/>
    <w:rsid w:val="005B45A2"/>
    <w:rsid w:val="005B48F2"/>
    <w:rsid w:val="005B4E52"/>
    <w:rsid w:val="005B5507"/>
    <w:rsid w:val="005B6082"/>
    <w:rsid w:val="005B6806"/>
    <w:rsid w:val="005C20BF"/>
    <w:rsid w:val="005C260D"/>
    <w:rsid w:val="005C55D8"/>
    <w:rsid w:val="005C68E1"/>
    <w:rsid w:val="005C6BBB"/>
    <w:rsid w:val="005C6C77"/>
    <w:rsid w:val="005C7B99"/>
    <w:rsid w:val="005C7EB7"/>
    <w:rsid w:val="005D0F76"/>
    <w:rsid w:val="005D2E4B"/>
    <w:rsid w:val="005D3E29"/>
    <w:rsid w:val="005D48A4"/>
    <w:rsid w:val="005D4F8A"/>
    <w:rsid w:val="005D54C0"/>
    <w:rsid w:val="005D69C2"/>
    <w:rsid w:val="005E0C00"/>
    <w:rsid w:val="005E1059"/>
    <w:rsid w:val="005E234D"/>
    <w:rsid w:val="005E417E"/>
    <w:rsid w:val="005E4328"/>
    <w:rsid w:val="005E772B"/>
    <w:rsid w:val="005E7AD8"/>
    <w:rsid w:val="005F0907"/>
    <w:rsid w:val="005F0D59"/>
    <w:rsid w:val="005F297F"/>
    <w:rsid w:val="005F3179"/>
    <w:rsid w:val="005F32C6"/>
    <w:rsid w:val="005F3F7B"/>
    <w:rsid w:val="005F5BD1"/>
    <w:rsid w:val="005F5C10"/>
    <w:rsid w:val="00600089"/>
    <w:rsid w:val="0060206E"/>
    <w:rsid w:val="00602545"/>
    <w:rsid w:val="0060294B"/>
    <w:rsid w:val="00603354"/>
    <w:rsid w:val="006034C6"/>
    <w:rsid w:val="00605140"/>
    <w:rsid w:val="00605A22"/>
    <w:rsid w:val="00606DF6"/>
    <w:rsid w:val="006074B5"/>
    <w:rsid w:val="00610729"/>
    <w:rsid w:val="00610C54"/>
    <w:rsid w:val="00611CB6"/>
    <w:rsid w:val="00614AF1"/>
    <w:rsid w:val="0061582D"/>
    <w:rsid w:val="006163B6"/>
    <w:rsid w:val="006166D4"/>
    <w:rsid w:val="00622EE5"/>
    <w:rsid w:val="00623467"/>
    <w:rsid w:val="00627329"/>
    <w:rsid w:val="00633268"/>
    <w:rsid w:val="00634D67"/>
    <w:rsid w:val="006418DA"/>
    <w:rsid w:val="006424D4"/>
    <w:rsid w:val="00642E0C"/>
    <w:rsid w:val="00643009"/>
    <w:rsid w:val="00643A30"/>
    <w:rsid w:val="0064642F"/>
    <w:rsid w:val="00651499"/>
    <w:rsid w:val="006523F9"/>
    <w:rsid w:val="00652C96"/>
    <w:rsid w:val="00655594"/>
    <w:rsid w:val="00655D4D"/>
    <w:rsid w:val="00656BA8"/>
    <w:rsid w:val="0066336E"/>
    <w:rsid w:val="00663B6C"/>
    <w:rsid w:val="006644D5"/>
    <w:rsid w:val="006677CA"/>
    <w:rsid w:val="00670137"/>
    <w:rsid w:val="00670283"/>
    <w:rsid w:val="0067143F"/>
    <w:rsid w:val="00672C45"/>
    <w:rsid w:val="0067337D"/>
    <w:rsid w:val="00673DF7"/>
    <w:rsid w:val="00674561"/>
    <w:rsid w:val="0067599E"/>
    <w:rsid w:val="00675DE3"/>
    <w:rsid w:val="00676FDB"/>
    <w:rsid w:val="006776D8"/>
    <w:rsid w:val="00681AEC"/>
    <w:rsid w:val="00683E94"/>
    <w:rsid w:val="0068450B"/>
    <w:rsid w:val="00687311"/>
    <w:rsid w:val="00690310"/>
    <w:rsid w:val="00694941"/>
    <w:rsid w:val="006959CC"/>
    <w:rsid w:val="00697FFD"/>
    <w:rsid w:val="006A1C08"/>
    <w:rsid w:val="006A2F91"/>
    <w:rsid w:val="006A4BAD"/>
    <w:rsid w:val="006A57E3"/>
    <w:rsid w:val="006A5B41"/>
    <w:rsid w:val="006B0334"/>
    <w:rsid w:val="006B0370"/>
    <w:rsid w:val="006B2EEE"/>
    <w:rsid w:val="006B32EA"/>
    <w:rsid w:val="006B3340"/>
    <w:rsid w:val="006B4394"/>
    <w:rsid w:val="006B456D"/>
    <w:rsid w:val="006B6A3E"/>
    <w:rsid w:val="006B7B7F"/>
    <w:rsid w:val="006C040B"/>
    <w:rsid w:val="006C0F77"/>
    <w:rsid w:val="006C382D"/>
    <w:rsid w:val="006C7578"/>
    <w:rsid w:val="006C763A"/>
    <w:rsid w:val="006D1C0E"/>
    <w:rsid w:val="006D29BB"/>
    <w:rsid w:val="006D475F"/>
    <w:rsid w:val="006D796B"/>
    <w:rsid w:val="006E01DC"/>
    <w:rsid w:val="006E04B1"/>
    <w:rsid w:val="006E5729"/>
    <w:rsid w:val="006E6E37"/>
    <w:rsid w:val="006E70C8"/>
    <w:rsid w:val="006E7EC0"/>
    <w:rsid w:val="006F07C0"/>
    <w:rsid w:val="006F16C3"/>
    <w:rsid w:val="006F2125"/>
    <w:rsid w:val="006F316B"/>
    <w:rsid w:val="006F39B7"/>
    <w:rsid w:val="006F433C"/>
    <w:rsid w:val="006F7FB7"/>
    <w:rsid w:val="00700D33"/>
    <w:rsid w:val="00701579"/>
    <w:rsid w:val="0070262E"/>
    <w:rsid w:val="00703C16"/>
    <w:rsid w:val="00704F25"/>
    <w:rsid w:val="007066D5"/>
    <w:rsid w:val="00707463"/>
    <w:rsid w:val="00710AA2"/>
    <w:rsid w:val="00712142"/>
    <w:rsid w:val="0071366E"/>
    <w:rsid w:val="00714057"/>
    <w:rsid w:val="00715E8E"/>
    <w:rsid w:val="00716BC1"/>
    <w:rsid w:val="007171CF"/>
    <w:rsid w:val="007176B5"/>
    <w:rsid w:val="007203BA"/>
    <w:rsid w:val="00722B0A"/>
    <w:rsid w:val="00722DD1"/>
    <w:rsid w:val="00723922"/>
    <w:rsid w:val="0072409D"/>
    <w:rsid w:val="00725340"/>
    <w:rsid w:val="00735C81"/>
    <w:rsid w:val="00736D1A"/>
    <w:rsid w:val="00744137"/>
    <w:rsid w:val="00745CC8"/>
    <w:rsid w:val="007503F7"/>
    <w:rsid w:val="0075040B"/>
    <w:rsid w:val="00751619"/>
    <w:rsid w:val="00753126"/>
    <w:rsid w:val="00753644"/>
    <w:rsid w:val="0075504E"/>
    <w:rsid w:val="00760561"/>
    <w:rsid w:val="0076192B"/>
    <w:rsid w:val="00761E01"/>
    <w:rsid w:val="007622E1"/>
    <w:rsid w:val="00762929"/>
    <w:rsid w:val="0076450C"/>
    <w:rsid w:val="0076610B"/>
    <w:rsid w:val="007676EB"/>
    <w:rsid w:val="00767CE6"/>
    <w:rsid w:val="00770ABD"/>
    <w:rsid w:val="00771D1F"/>
    <w:rsid w:val="0077205A"/>
    <w:rsid w:val="0077225C"/>
    <w:rsid w:val="00774010"/>
    <w:rsid w:val="007743F1"/>
    <w:rsid w:val="00775899"/>
    <w:rsid w:val="00775B34"/>
    <w:rsid w:val="0077604C"/>
    <w:rsid w:val="00776764"/>
    <w:rsid w:val="00776A0C"/>
    <w:rsid w:val="00777CDB"/>
    <w:rsid w:val="007809C7"/>
    <w:rsid w:val="00780B97"/>
    <w:rsid w:val="0078491F"/>
    <w:rsid w:val="00784992"/>
    <w:rsid w:val="00784CA1"/>
    <w:rsid w:val="00785634"/>
    <w:rsid w:val="00786276"/>
    <w:rsid w:val="0078642E"/>
    <w:rsid w:val="00786EFE"/>
    <w:rsid w:val="00790472"/>
    <w:rsid w:val="00792BD0"/>
    <w:rsid w:val="00793BFA"/>
    <w:rsid w:val="00793CD2"/>
    <w:rsid w:val="00794003"/>
    <w:rsid w:val="007A0666"/>
    <w:rsid w:val="007A1248"/>
    <w:rsid w:val="007A2371"/>
    <w:rsid w:val="007A306E"/>
    <w:rsid w:val="007A4384"/>
    <w:rsid w:val="007A5550"/>
    <w:rsid w:val="007A5B26"/>
    <w:rsid w:val="007C0D24"/>
    <w:rsid w:val="007C3306"/>
    <w:rsid w:val="007C3797"/>
    <w:rsid w:val="007C5CD7"/>
    <w:rsid w:val="007C6CF9"/>
    <w:rsid w:val="007C6FFA"/>
    <w:rsid w:val="007C7716"/>
    <w:rsid w:val="007D083A"/>
    <w:rsid w:val="007D1F7C"/>
    <w:rsid w:val="007D3D68"/>
    <w:rsid w:val="007D3EEE"/>
    <w:rsid w:val="007D5738"/>
    <w:rsid w:val="007D58B4"/>
    <w:rsid w:val="007D71E7"/>
    <w:rsid w:val="007E071F"/>
    <w:rsid w:val="007E300C"/>
    <w:rsid w:val="007E3324"/>
    <w:rsid w:val="007E369B"/>
    <w:rsid w:val="007E36D0"/>
    <w:rsid w:val="007E4B1F"/>
    <w:rsid w:val="007E6407"/>
    <w:rsid w:val="007E65EB"/>
    <w:rsid w:val="007E6940"/>
    <w:rsid w:val="007E6C98"/>
    <w:rsid w:val="007E6D83"/>
    <w:rsid w:val="007F0A22"/>
    <w:rsid w:val="007F28AD"/>
    <w:rsid w:val="007F3D5E"/>
    <w:rsid w:val="0080008B"/>
    <w:rsid w:val="00800CBE"/>
    <w:rsid w:val="00802EE5"/>
    <w:rsid w:val="00804D90"/>
    <w:rsid w:val="00804F90"/>
    <w:rsid w:val="00806545"/>
    <w:rsid w:val="008069B9"/>
    <w:rsid w:val="00807F16"/>
    <w:rsid w:val="00811CDE"/>
    <w:rsid w:val="00817E7F"/>
    <w:rsid w:val="0082124D"/>
    <w:rsid w:val="0082129E"/>
    <w:rsid w:val="00824A98"/>
    <w:rsid w:val="00824E26"/>
    <w:rsid w:val="00825B92"/>
    <w:rsid w:val="0082673C"/>
    <w:rsid w:val="00830291"/>
    <w:rsid w:val="008309FD"/>
    <w:rsid w:val="00831608"/>
    <w:rsid w:val="00833619"/>
    <w:rsid w:val="008337C4"/>
    <w:rsid w:val="008341D2"/>
    <w:rsid w:val="008363F6"/>
    <w:rsid w:val="00837A58"/>
    <w:rsid w:val="00841718"/>
    <w:rsid w:val="008419DE"/>
    <w:rsid w:val="008421B0"/>
    <w:rsid w:val="008422D6"/>
    <w:rsid w:val="00842755"/>
    <w:rsid w:val="00846326"/>
    <w:rsid w:val="008514C5"/>
    <w:rsid w:val="00854F1A"/>
    <w:rsid w:val="008552F9"/>
    <w:rsid w:val="00855E66"/>
    <w:rsid w:val="008570DF"/>
    <w:rsid w:val="008601A9"/>
    <w:rsid w:val="00860575"/>
    <w:rsid w:val="008606F0"/>
    <w:rsid w:val="008623C7"/>
    <w:rsid w:val="008624DB"/>
    <w:rsid w:val="00862F1E"/>
    <w:rsid w:val="00864CFD"/>
    <w:rsid w:val="008678E0"/>
    <w:rsid w:val="00867D07"/>
    <w:rsid w:val="00870CE4"/>
    <w:rsid w:val="00871889"/>
    <w:rsid w:val="008724D7"/>
    <w:rsid w:val="00872EDC"/>
    <w:rsid w:val="00874670"/>
    <w:rsid w:val="00875349"/>
    <w:rsid w:val="0087658E"/>
    <w:rsid w:val="0087718B"/>
    <w:rsid w:val="008776B4"/>
    <w:rsid w:val="0088106D"/>
    <w:rsid w:val="008821F1"/>
    <w:rsid w:val="0088516D"/>
    <w:rsid w:val="00886061"/>
    <w:rsid w:val="00887748"/>
    <w:rsid w:val="0089079D"/>
    <w:rsid w:val="00890943"/>
    <w:rsid w:val="008930D4"/>
    <w:rsid w:val="0089334A"/>
    <w:rsid w:val="0089452E"/>
    <w:rsid w:val="008947FC"/>
    <w:rsid w:val="00894DE1"/>
    <w:rsid w:val="00894F93"/>
    <w:rsid w:val="0089664F"/>
    <w:rsid w:val="00896EE0"/>
    <w:rsid w:val="0089778D"/>
    <w:rsid w:val="008A29E9"/>
    <w:rsid w:val="008A2F3E"/>
    <w:rsid w:val="008A4CE9"/>
    <w:rsid w:val="008A59EC"/>
    <w:rsid w:val="008A5F04"/>
    <w:rsid w:val="008A6A60"/>
    <w:rsid w:val="008B0014"/>
    <w:rsid w:val="008B21BD"/>
    <w:rsid w:val="008B336F"/>
    <w:rsid w:val="008B3F40"/>
    <w:rsid w:val="008B4716"/>
    <w:rsid w:val="008B47C0"/>
    <w:rsid w:val="008B5CFF"/>
    <w:rsid w:val="008B662C"/>
    <w:rsid w:val="008C1807"/>
    <w:rsid w:val="008C2422"/>
    <w:rsid w:val="008C3E04"/>
    <w:rsid w:val="008C5BBE"/>
    <w:rsid w:val="008C5BC1"/>
    <w:rsid w:val="008C6DF7"/>
    <w:rsid w:val="008D05E7"/>
    <w:rsid w:val="008D1128"/>
    <w:rsid w:val="008D2384"/>
    <w:rsid w:val="008D27C8"/>
    <w:rsid w:val="008D380B"/>
    <w:rsid w:val="008D5AB8"/>
    <w:rsid w:val="008D6007"/>
    <w:rsid w:val="008D6162"/>
    <w:rsid w:val="008E0612"/>
    <w:rsid w:val="008E1199"/>
    <w:rsid w:val="008E3A28"/>
    <w:rsid w:val="008E45CE"/>
    <w:rsid w:val="008E5A09"/>
    <w:rsid w:val="008E624A"/>
    <w:rsid w:val="008E6B57"/>
    <w:rsid w:val="008E73CD"/>
    <w:rsid w:val="008E7811"/>
    <w:rsid w:val="008F2726"/>
    <w:rsid w:val="008F2B5B"/>
    <w:rsid w:val="008F551F"/>
    <w:rsid w:val="008F5AEB"/>
    <w:rsid w:val="008F7BDB"/>
    <w:rsid w:val="0090033B"/>
    <w:rsid w:val="00900397"/>
    <w:rsid w:val="00904BF6"/>
    <w:rsid w:val="00905071"/>
    <w:rsid w:val="00905D32"/>
    <w:rsid w:val="00905EF7"/>
    <w:rsid w:val="009063E8"/>
    <w:rsid w:val="00913A82"/>
    <w:rsid w:val="00914BDE"/>
    <w:rsid w:val="00914D89"/>
    <w:rsid w:val="00914F51"/>
    <w:rsid w:val="00917236"/>
    <w:rsid w:val="009202BC"/>
    <w:rsid w:val="00921BD5"/>
    <w:rsid w:val="00922EE0"/>
    <w:rsid w:val="00924314"/>
    <w:rsid w:val="00924A29"/>
    <w:rsid w:val="00924A76"/>
    <w:rsid w:val="00926299"/>
    <w:rsid w:val="00927575"/>
    <w:rsid w:val="00931E49"/>
    <w:rsid w:val="00934444"/>
    <w:rsid w:val="00935D12"/>
    <w:rsid w:val="00936822"/>
    <w:rsid w:val="00940014"/>
    <w:rsid w:val="009408DB"/>
    <w:rsid w:val="00940E67"/>
    <w:rsid w:val="00942E56"/>
    <w:rsid w:val="009430A9"/>
    <w:rsid w:val="009437A9"/>
    <w:rsid w:val="00944C1E"/>
    <w:rsid w:val="009455F7"/>
    <w:rsid w:val="00953B3A"/>
    <w:rsid w:val="00953CBD"/>
    <w:rsid w:val="009576FA"/>
    <w:rsid w:val="00957A0A"/>
    <w:rsid w:val="00961906"/>
    <w:rsid w:val="00961D8C"/>
    <w:rsid w:val="0096363D"/>
    <w:rsid w:val="00963925"/>
    <w:rsid w:val="00966778"/>
    <w:rsid w:val="00966794"/>
    <w:rsid w:val="00966FB5"/>
    <w:rsid w:val="00967BF3"/>
    <w:rsid w:val="009702B4"/>
    <w:rsid w:val="00972E99"/>
    <w:rsid w:val="00973E91"/>
    <w:rsid w:val="0097415A"/>
    <w:rsid w:val="0097470A"/>
    <w:rsid w:val="00974F68"/>
    <w:rsid w:val="00975F7A"/>
    <w:rsid w:val="0097600F"/>
    <w:rsid w:val="00976D5F"/>
    <w:rsid w:val="009774C8"/>
    <w:rsid w:val="009778D2"/>
    <w:rsid w:val="00980A29"/>
    <w:rsid w:val="009811AE"/>
    <w:rsid w:val="009815E3"/>
    <w:rsid w:val="009821C8"/>
    <w:rsid w:val="009830D0"/>
    <w:rsid w:val="009833C8"/>
    <w:rsid w:val="00983BD9"/>
    <w:rsid w:val="00983DD1"/>
    <w:rsid w:val="009846DE"/>
    <w:rsid w:val="009850FF"/>
    <w:rsid w:val="009851EA"/>
    <w:rsid w:val="00985B31"/>
    <w:rsid w:val="009870B3"/>
    <w:rsid w:val="00987B19"/>
    <w:rsid w:val="00990CC4"/>
    <w:rsid w:val="00990D2A"/>
    <w:rsid w:val="009912C4"/>
    <w:rsid w:val="00992741"/>
    <w:rsid w:val="00994982"/>
    <w:rsid w:val="00996FD6"/>
    <w:rsid w:val="009A043C"/>
    <w:rsid w:val="009A13B9"/>
    <w:rsid w:val="009A18A3"/>
    <w:rsid w:val="009A18CB"/>
    <w:rsid w:val="009A6367"/>
    <w:rsid w:val="009A724A"/>
    <w:rsid w:val="009B0356"/>
    <w:rsid w:val="009B1473"/>
    <w:rsid w:val="009B1595"/>
    <w:rsid w:val="009B1DB3"/>
    <w:rsid w:val="009B2865"/>
    <w:rsid w:val="009B6FA7"/>
    <w:rsid w:val="009B734A"/>
    <w:rsid w:val="009C03B4"/>
    <w:rsid w:val="009C04AD"/>
    <w:rsid w:val="009C0943"/>
    <w:rsid w:val="009C12ED"/>
    <w:rsid w:val="009C1581"/>
    <w:rsid w:val="009C1FB3"/>
    <w:rsid w:val="009C24D3"/>
    <w:rsid w:val="009C2C68"/>
    <w:rsid w:val="009C55D5"/>
    <w:rsid w:val="009C59C3"/>
    <w:rsid w:val="009C746E"/>
    <w:rsid w:val="009C7EC5"/>
    <w:rsid w:val="009D00C0"/>
    <w:rsid w:val="009D06CA"/>
    <w:rsid w:val="009D0A11"/>
    <w:rsid w:val="009D149D"/>
    <w:rsid w:val="009D1568"/>
    <w:rsid w:val="009D461B"/>
    <w:rsid w:val="009D51F4"/>
    <w:rsid w:val="009E099D"/>
    <w:rsid w:val="009E164F"/>
    <w:rsid w:val="009E1980"/>
    <w:rsid w:val="009E2DC8"/>
    <w:rsid w:val="009E393F"/>
    <w:rsid w:val="009E3989"/>
    <w:rsid w:val="009E418A"/>
    <w:rsid w:val="009E51A7"/>
    <w:rsid w:val="009E5397"/>
    <w:rsid w:val="009E5808"/>
    <w:rsid w:val="009E5B6B"/>
    <w:rsid w:val="009E7BA2"/>
    <w:rsid w:val="009F20D9"/>
    <w:rsid w:val="009F2888"/>
    <w:rsid w:val="009F3764"/>
    <w:rsid w:val="009F38E3"/>
    <w:rsid w:val="009F3F2B"/>
    <w:rsid w:val="009F5DCC"/>
    <w:rsid w:val="009F6522"/>
    <w:rsid w:val="00A02B61"/>
    <w:rsid w:val="00A02C93"/>
    <w:rsid w:val="00A02E3E"/>
    <w:rsid w:val="00A02FEB"/>
    <w:rsid w:val="00A03947"/>
    <w:rsid w:val="00A03F78"/>
    <w:rsid w:val="00A04151"/>
    <w:rsid w:val="00A0540C"/>
    <w:rsid w:val="00A06A52"/>
    <w:rsid w:val="00A06E45"/>
    <w:rsid w:val="00A07B59"/>
    <w:rsid w:val="00A10716"/>
    <w:rsid w:val="00A115A3"/>
    <w:rsid w:val="00A117A9"/>
    <w:rsid w:val="00A11B43"/>
    <w:rsid w:val="00A1330A"/>
    <w:rsid w:val="00A1338A"/>
    <w:rsid w:val="00A1341B"/>
    <w:rsid w:val="00A1383C"/>
    <w:rsid w:val="00A15C32"/>
    <w:rsid w:val="00A16064"/>
    <w:rsid w:val="00A16DEA"/>
    <w:rsid w:val="00A20725"/>
    <w:rsid w:val="00A214BF"/>
    <w:rsid w:val="00A21E0C"/>
    <w:rsid w:val="00A221E4"/>
    <w:rsid w:val="00A2240D"/>
    <w:rsid w:val="00A245AA"/>
    <w:rsid w:val="00A26093"/>
    <w:rsid w:val="00A27288"/>
    <w:rsid w:val="00A3006C"/>
    <w:rsid w:val="00A3240D"/>
    <w:rsid w:val="00A32B4B"/>
    <w:rsid w:val="00A32F05"/>
    <w:rsid w:val="00A33DE6"/>
    <w:rsid w:val="00A34A25"/>
    <w:rsid w:val="00A3516B"/>
    <w:rsid w:val="00A35530"/>
    <w:rsid w:val="00A378EF"/>
    <w:rsid w:val="00A37B20"/>
    <w:rsid w:val="00A41463"/>
    <w:rsid w:val="00A434B6"/>
    <w:rsid w:val="00A44281"/>
    <w:rsid w:val="00A448FD"/>
    <w:rsid w:val="00A457A8"/>
    <w:rsid w:val="00A46BE5"/>
    <w:rsid w:val="00A47B11"/>
    <w:rsid w:val="00A47C74"/>
    <w:rsid w:val="00A47EAA"/>
    <w:rsid w:val="00A50342"/>
    <w:rsid w:val="00A51178"/>
    <w:rsid w:val="00A51B55"/>
    <w:rsid w:val="00A5412B"/>
    <w:rsid w:val="00A5501B"/>
    <w:rsid w:val="00A55BC9"/>
    <w:rsid w:val="00A56629"/>
    <w:rsid w:val="00A57AB7"/>
    <w:rsid w:val="00A614DB"/>
    <w:rsid w:val="00A61A4F"/>
    <w:rsid w:val="00A61F3D"/>
    <w:rsid w:val="00A6279F"/>
    <w:rsid w:val="00A64301"/>
    <w:rsid w:val="00A650BE"/>
    <w:rsid w:val="00A65183"/>
    <w:rsid w:val="00A66B90"/>
    <w:rsid w:val="00A673CC"/>
    <w:rsid w:val="00A7311A"/>
    <w:rsid w:val="00A73221"/>
    <w:rsid w:val="00A7499C"/>
    <w:rsid w:val="00A74E15"/>
    <w:rsid w:val="00A74FDC"/>
    <w:rsid w:val="00A8502C"/>
    <w:rsid w:val="00A85DF6"/>
    <w:rsid w:val="00A8760B"/>
    <w:rsid w:val="00A92E4F"/>
    <w:rsid w:val="00A939F7"/>
    <w:rsid w:val="00A94222"/>
    <w:rsid w:val="00A9443D"/>
    <w:rsid w:val="00A9476D"/>
    <w:rsid w:val="00A94923"/>
    <w:rsid w:val="00A96C80"/>
    <w:rsid w:val="00A9725E"/>
    <w:rsid w:val="00A97D17"/>
    <w:rsid w:val="00AA019E"/>
    <w:rsid w:val="00AA0ACC"/>
    <w:rsid w:val="00AA2120"/>
    <w:rsid w:val="00AA5D69"/>
    <w:rsid w:val="00AA6688"/>
    <w:rsid w:val="00AB0642"/>
    <w:rsid w:val="00AB0C74"/>
    <w:rsid w:val="00AB0FF1"/>
    <w:rsid w:val="00AB1490"/>
    <w:rsid w:val="00AB26CD"/>
    <w:rsid w:val="00AB4F57"/>
    <w:rsid w:val="00AB5297"/>
    <w:rsid w:val="00AC2AFB"/>
    <w:rsid w:val="00AC310B"/>
    <w:rsid w:val="00AC3565"/>
    <w:rsid w:val="00AC47B2"/>
    <w:rsid w:val="00AC544E"/>
    <w:rsid w:val="00AC6227"/>
    <w:rsid w:val="00AC6D34"/>
    <w:rsid w:val="00AC6DCA"/>
    <w:rsid w:val="00AD0A0C"/>
    <w:rsid w:val="00AD0C81"/>
    <w:rsid w:val="00AD227D"/>
    <w:rsid w:val="00AD2480"/>
    <w:rsid w:val="00AD37A5"/>
    <w:rsid w:val="00AD3935"/>
    <w:rsid w:val="00AD4146"/>
    <w:rsid w:val="00AD4D63"/>
    <w:rsid w:val="00AD5552"/>
    <w:rsid w:val="00AD7747"/>
    <w:rsid w:val="00AE02C4"/>
    <w:rsid w:val="00AE168F"/>
    <w:rsid w:val="00AE1853"/>
    <w:rsid w:val="00AE1B21"/>
    <w:rsid w:val="00AE24F2"/>
    <w:rsid w:val="00AE6C8C"/>
    <w:rsid w:val="00AE7622"/>
    <w:rsid w:val="00AE7840"/>
    <w:rsid w:val="00AE7B13"/>
    <w:rsid w:val="00AF0AC2"/>
    <w:rsid w:val="00AF18EF"/>
    <w:rsid w:val="00AF2BE4"/>
    <w:rsid w:val="00AF336F"/>
    <w:rsid w:val="00AF42EC"/>
    <w:rsid w:val="00AF61A9"/>
    <w:rsid w:val="00AF7DA0"/>
    <w:rsid w:val="00B021A8"/>
    <w:rsid w:val="00B04B37"/>
    <w:rsid w:val="00B04C68"/>
    <w:rsid w:val="00B06925"/>
    <w:rsid w:val="00B10331"/>
    <w:rsid w:val="00B1060C"/>
    <w:rsid w:val="00B12878"/>
    <w:rsid w:val="00B151EB"/>
    <w:rsid w:val="00B16218"/>
    <w:rsid w:val="00B17EDE"/>
    <w:rsid w:val="00B2122E"/>
    <w:rsid w:val="00B213C0"/>
    <w:rsid w:val="00B21698"/>
    <w:rsid w:val="00B2441B"/>
    <w:rsid w:val="00B250A8"/>
    <w:rsid w:val="00B25740"/>
    <w:rsid w:val="00B266A6"/>
    <w:rsid w:val="00B273B9"/>
    <w:rsid w:val="00B276F5"/>
    <w:rsid w:val="00B27D01"/>
    <w:rsid w:val="00B308EB"/>
    <w:rsid w:val="00B30F2A"/>
    <w:rsid w:val="00B320CC"/>
    <w:rsid w:val="00B32F77"/>
    <w:rsid w:val="00B335D1"/>
    <w:rsid w:val="00B33934"/>
    <w:rsid w:val="00B344C3"/>
    <w:rsid w:val="00B3566A"/>
    <w:rsid w:val="00B35B21"/>
    <w:rsid w:val="00B40ECE"/>
    <w:rsid w:val="00B41A24"/>
    <w:rsid w:val="00B4298E"/>
    <w:rsid w:val="00B46286"/>
    <w:rsid w:val="00B46317"/>
    <w:rsid w:val="00B505FA"/>
    <w:rsid w:val="00B51786"/>
    <w:rsid w:val="00B52056"/>
    <w:rsid w:val="00B5637B"/>
    <w:rsid w:val="00B5728B"/>
    <w:rsid w:val="00B62813"/>
    <w:rsid w:val="00B63B8B"/>
    <w:rsid w:val="00B7016D"/>
    <w:rsid w:val="00B71972"/>
    <w:rsid w:val="00B76A0B"/>
    <w:rsid w:val="00B80E07"/>
    <w:rsid w:val="00B826DA"/>
    <w:rsid w:val="00B82743"/>
    <w:rsid w:val="00B841F3"/>
    <w:rsid w:val="00B864BE"/>
    <w:rsid w:val="00B86F62"/>
    <w:rsid w:val="00B87232"/>
    <w:rsid w:val="00B87FEA"/>
    <w:rsid w:val="00B91B67"/>
    <w:rsid w:val="00B920D6"/>
    <w:rsid w:val="00B92417"/>
    <w:rsid w:val="00B92C23"/>
    <w:rsid w:val="00B92D67"/>
    <w:rsid w:val="00B92FB9"/>
    <w:rsid w:val="00B937D8"/>
    <w:rsid w:val="00B940D9"/>
    <w:rsid w:val="00B95B47"/>
    <w:rsid w:val="00BA04C6"/>
    <w:rsid w:val="00BA0C0A"/>
    <w:rsid w:val="00BA24C5"/>
    <w:rsid w:val="00BA4081"/>
    <w:rsid w:val="00BA4B7D"/>
    <w:rsid w:val="00BA58BD"/>
    <w:rsid w:val="00BB0AC7"/>
    <w:rsid w:val="00BB0B3F"/>
    <w:rsid w:val="00BB20B1"/>
    <w:rsid w:val="00BB2241"/>
    <w:rsid w:val="00BB2C2E"/>
    <w:rsid w:val="00BB3313"/>
    <w:rsid w:val="00BB3F26"/>
    <w:rsid w:val="00BB521A"/>
    <w:rsid w:val="00BB5591"/>
    <w:rsid w:val="00BB5B87"/>
    <w:rsid w:val="00BB5DB8"/>
    <w:rsid w:val="00BC089F"/>
    <w:rsid w:val="00BC0C55"/>
    <w:rsid w:val="00BC1183"/>
    <w:rsid w:val="00BC1C6B"/>
    <w:rsid w:val="00BC4D3A"/>
    <w:rsid w:val="00BC6583"/>
    <w:rsid w:val="00BC65FB"/>
    <w:rsid w:val="00BD13AE"/>
    <w:rsid w:val="00BD1761"/>
    <w:rsid w:val="00BD27E9"/>
    <w:rsid w:val="00BD2F2F"/>
    <w:rsid w:val="00BD3245"/>
    <w:rsid w:val="00BD43EA"/>
    <w:rsid w:val="00BD498E"/>
    <w:rsid w:val="00BD5F19"/>
    <w:rsid w:val="00BE0926"/>
    <w:rsid w:val="00BE20EB"/>
    <w:rsid w:val="00BE26B2"/>
    <w:rsid w:val="00BE2739"/>
    <w:rsid w:val="00BE4CC3"/>
    <w:rsid w:val="00BE6063"/>
    <w:rsid w:val="00BF0A8E"/>
    <w:rsid w:val="00BF263F"/>
    <w:rsid w:val="00BF2A0E"/>
    <w:rsid w:val="00BF4CB0"/>
    <w:rsid w:val="00BF6EC2"/>
    <w:rsid w:val="00C00806"/>
    <w:rsid w:val="00C00988"/>
    <w:rsid w:val="00C0142F"/>
    <w:rsid w:val="00C03270"/>
    <w:rsid w:val="00C034EC"/>
    <w:rsid w:val="00C0411F"/>
    <w:rsid w:val="00C044F8"/>
    <w:rsid w:val="00C05321"/>
    <w:rsid w:val="00C0544C"/>
    <w:rsid w:val="00C06C3F"/>
    <w:rsid w:val="00C06D57"/>
    <w:rsid w:val="00C10ECC"/>
    <w:rsid w:val="00C1132C"/>
    <w:rsid w:val="00C11C40"/>
    <w:rsid w:val="00C11CB9"/>
    <w:rsid w:val="00C13DBB"/>
    <w:rsid w:val="00C17216"/>
    <w:rsid w:val="00C20717"/>
    <w:rsid w:val="00C21A7A"/>
    <w:rsid w:val="00C223D8"/>
    <w:rsid w:val="00C23780"/>
    <w:rsid w:val="00C238C8"/>
    <w:rsid w:val="00C24ED1"/>
    <w:rsid w:val="00C25512"/>
    <w:rsid w:val="00C268ED"/>
    <w:rsid w:val="00C277A0"/>
    <w:rsid w:val="00C31363"/>
    <w:rsid w:val="00C31E8F"/>
    <w:rsid w:val="00C32911"/>
    <w:rsid w:val="00C333A1"/>
    <w:rsid w:val="00C33752"/>
    <w:rsid w:val="00C33BF8"/>
    <w:rsid w:val="00C3476C"/>
    <w:rsid w:val="00C34A4F"/>
    <w:rsid w:val="00C3554C"/>
    <w:rsid w:val="00C358CE"/>
    <w:rsid w:val="00C400BB"/>
    <w:rsid w:val="00C417FE"/>
    <w:rsid w:val="00C47682"/>
    <w:rsid w:val="00C47CE6"/>
    <w:rsid w:val="00C50402"/>
    <w:rsid w:val="00C50929"/>
    <w:rsid w:val="00C509FB"/>
    <w:rsid w:val="00C50A4C"/>
    <w:rsid w:val="00C5127A"/>
    <w:rsid w:val="00C525ED"/>
    <w:rsid w:val="00C54CA8"/>
    <w:rsid w:val="00C5552F"/>
    <w:rsid w:val="00C556F1"/>
    <w:rsid w:val="00C56DF9"/>
    <w:rsid w:val="00C60290"/>
    <w:rsid w:val="00C620F9"/>
    <w:rsid w:val="00C66042"/>
    <w:rsid w:val="00C66BD0"/>
    <w:rsid w:val="00C721B0"/>
    <w:rsid w:val="00C738DB"/>
    <w:rsid w:val="00C74547"/>
    <w:rsid w:val="00C74D56"/>
    <w:rsid w:val="00C75698"/>
    <w:rsid w:val="00C76212"/>
    <w:rsid w:val="00C80291"/>
    <w:rsid w:val="00C804C5"/>
    <w:rsid w:val="00C8158C"/>
    <w:rsid w:val="00C8218B"/>
    <w:rsid w:val="00C837F0"/>
    <w:rsid w:val="00C864F5"/>
    <w:rsid w:val="00C86911"/>
    <w:rsid w:val="00C86FF9"/>
    <w:rsid w:val="00C87777"/>
    <w:rsid w:val="00C90A39"/>
    <w:rsid w:val="00C92925"/>
    <w:rsid w:val="00C930C2"/>
    <w:rsid w:val="00C93190"/>
    <w:rsid w:val="00C93E35"/>
    <w:rsid w:val="00C94BBC"/>
    <w:rsid w:val="00C9589E"/>
    <w:rsid w:val="00C9634B"/>
    <w:rsid w:val="00C96541"/>
    <w:rsid w:val="00CA102F"/>
    <w:rsid w:val="00CA1D69"/>
    <w:rsid w:val="00CA214F"/>
    <w:rsid w:val="00CA22C5"/>
    <w:rsid w:val="00CA2A7E"/>
    <w:rsid w:val="00CA4BF1"/>
    <w:rsid w:val="00CB1246"/>
    <w:rsid w:val="00CB1697"/>
    <w:rsid w:val="00CB55DF"/>
    <w:rsid w:val="00CB56F4"/>
    <w:rsid w:val="00CB6182"/>
    <w:rsid w:val="00CC15BC"/>
    <w:rsid w:val="00CC2B41"/>
    <w:rsid w:val="00CC46FF"/>
    <w:rsid w:val="00CD0163"/>
    <w:rsid w:val="00CD1D04"/>
    <w:rsid w:val="00CD26A1"/>
    <w:rsid w:val="00CD3159"/>
    <w:rsid w:val="00CD3568"/>
    <w:rsid w:val="00CD3579"/>
    <w:rsid w:val="00CD65C2"/>
    <w:rsid w:val="00CD710A"/>
    <w:rsid w:val="00CD7CEB"/>
    <w:rsid w:val="00CE25BD"/>
    <w:rsid w:val="00CE2979"/>
    <w:rsid w:val="00CE30E3"/>
    <w:rsid w:val="00CE37FB"/>
    <w:rsid w:val="00CE39FA"/>
    <w:rsid w:val="00CE449A"/>
    <w:rsid w:val="00CE5251"/>
    <w:rsid w:val="00CE54B1"/>
    <w:rsid w:val="00CE5D8A"/>
    <w:rsid w:val="00CE609E"/>
    <w:rsid w:val="00CE6FC2"/>
    <w:rsid w:val="00CF17BB"/>
    <w:rsid w:val="00CF34FE"/>
    <w:rsid w:val="00CF3E7D"/>
    <w:rsid w:val="00D01BDB"/>
    <w:rsid w:val="00D02A42"/>
    <w:rsid w:val="00D034AA"/>
    <w:rsid w:val="00D036A5"/>
    <w:rsid w:val="00D04D03"/>
    <w:rsid w:val="00D06965"/>
    <w:rsid w:val="00D073B6"/>
    <w:rsid w:val="00D07971"/>
    <w:rsid w:val="00D11197"/>
    <w:rsid w:val="00D12204"/>
    <w:rsid w:val="00D1246B"/>
    <w:rsid w:val="00D12804"/>
    <w:rsid w:val="00D14691"/>
    <w:rsid w:val="00D20332"/>
    <w:rsid w:val="00D215B6"/>
    <w:rsid w:val="00D21655"/>
    <w:rsid w:val="00D2267B"/>
    <w:rsid w:val="00D251CB"/>
    <w:rsid w:val="00D263A0"/>
    <w:rsid w:val="00D263AC"/>
    <w:rsid w:val="00D27726"/>
    <w:rsid w:val="00D3092A"/>
    <w:rsid w:val="00D30D1A"/>
    <w:rsid w:val="00D342E6"/>
    <w:rsid w:val="00D34E15"/>
    <w:rsid w:val="00D34E51"/>
    <w:rsid w:val="00D358F8"/>
    <w:rsid w:val="00D3762B"/>
    <w:rsid w:val="00D4026B"/>
    <w:rsid w:val="00D402B4"/>
    <w:rsid w:val="00D50156"/>
    <w:rsid w:val="00D515E2"/>
    <w:rsid w:val="00D52A43"/>
    <w:rsid w:val="00D52F29"/>
    <w:rsid w:val="00D542CC"/>
    <w:rsid w:val="00D56D79"/>
    <w:rsid w:val="00D57BF0"/>
    <w:rsid w:val="00D609AE"/>
    <w:rsid w:val="00D60D49"/>
    <w:rsid w:val="00D630DC"/>
    <w:rsid w:val="00D63CAB"/>
    <w:rsid w:val="00D648CF"/>
    <w:rsid w:val="00D6719A"/>
    <w:rsid w:val="00D70CA2"/>
    <w:rsid w:val="00D72BD8"/>
    <w:rsid w:val="00D75D55"/>
    <w:rsid w:val="00D762EE"/>
    <w:rsid w:val="00D81EA9"/>
    <w:rsid w:val="00D84B3F"/>
    <w:rsid w:val="00D87603"/>
    <w:rsid w:val="00D91A3A"/>
    <w:rsid w:val="00D91CD9"/>
    <w:rsid w:val="00D95E05"/>
    <w:rsid w:val="00D95E09"/>
    <w:rsid w:val="00D97221"/>
    <w:rsid w:val="00D97700"/>
    <w:rsid w:val="00D97B9B"/>
    <w:rsid w:val="00DA06F7"/>
    <w:rsid w:val="00DA149C"/>
    <w:rsid w:val="00DA15DE"/>
    <w:rsid w:val="00DA2BD8"/>
    <w:rsid w:val="00DA32F1"/>
    <w:rsid w:val="00DA696C"/>
    <w:rsid w:val="00DA75EF"/>
    <w:rsid w:val="00DB0075"/>
    <w:rsid w:val="00DB301B"/>
    <w:rsid w:val="00DB31C0"/>
    <w:rsid w:val="00DB785C"/>
    <w:rsid w:val="00DC5BBC"/>
    <w:rsid w:val="00DC6CE6"/>
    <w:rsid w:val="00DD088C"/>
    <w:rsid w:val="00DD31EA"/>
    <w:rsid w:val="00DD3FD3"/>
    <w:rsid w:val="00DD4210"/>
    <w:rsid w:val="00DD7B60"/>
    <w:rsid w:val="00DD7D8B"/>
    <w:rsid w:val="00DE0544"/>
    <w:rsid w:val="00DE146A"/>
    <w:rsid w:val="00DE311F"/>
    <w:rsid w:val="00DE419C"/>
    <w:rsid w:val="00DE5255"/>
    <w:rsid w:val="00DE7277"/>
    <w:rsid w:val="00DE7A9A"/>
    <w:rsid w:val="00DF0579"/>
    <w:rsid w:val="00DF08BD"/>
    <w:rsid w:val="00DF1B2C"/>
    <w:rsid w:val="00DF25D2"/>
    <w:rsid w:val="00DF2C4C"/>
    <w:rsid w:val="00DF3440"/>
    <w:rsid w:val="00DF48BD"/>
    <w:rsid w:val="00DF4CD9"/>
    <w:rsid w:val="00DF53A7"/>
    <w:rsid w:val="00DF54EF"/>
    <w:rsid w:val="00DF59E0"/>
    <w:rsid w:val="00DF64AC"/>
    <w:rsid w:val="00E028AD"/>
    <w:rsid w:val="00E03D35"/>
    <w:rsid w:val="00E04D0C"/>
    <w:rsid w:val="00E04F45"/>
    <w:rsid w:val="00E06E36"/>
    <w:rsid w:val="00E126A8"/>
    <w:rsid w:val="00E128FE"/>
    <w:rsid w:val="00E12FB4"/>
    <w:rsid w:val="00E1643D"/>
    <w:rsid w:val="00E16AB9"/>
    <w:rsid w:val="00E17D7C"/>
    <w:rsid w:val="00E20373"/>
    <w:rsid w:val="00E25FEF"/>
    <w:rsid w:val="00E269B5"/>
    <w:rsid w:val="00E3017F"/>
    <w:rsid w:val="00E3179F"/>
    <w:rsid w:val="00E3225E"/>
    <w:rsid w:val="00E3299B"/>
    <w:rsid w:val="00E32BAC"/>
    <w:rsid w:val="00E33A16"/>
    <w:rsid w:val="00E35794"/>
    <w:rsid w:val="00E37B8E"/>
    <w:rsid w:val="00E401FB"/>
    <w:rsid w:val="00E41805"/>
    <w:rsid w:val="00E41FC2"/>
    <w:rsid w:val="00E43409"/>
    <w:rsid w:val="00E44D35"/>
    <w:rsid w:val="00E45FE4"/>
    <w:rsid w:val="00E46095"/>
    <w:rsid w:val="00E51335"/>
    <w:rsid w:val="00E51EF4"/>
    <w:rsid w:val="00E53F35"/>
    <w:rsid w:val="00E53FC7"/>
    <w:rsid w:val="00E5451A"/>
    <w:rsid w:val="00E55336"/>
    <w:rsid w:val="00E554C4"/>
    <w:rsid w:val="00E554DD"/>
    <w:rsid w:val="00E62735"/>
    <w:rsid w:val="00E627BA"/>
    <w:rsid w:val="00E630DF"/>
    <w:rsid w:val="00E64530"/>
    <w:rsid w:val="00E64CAD"/>
    <w:rsid w:val="00E65395"/>
    <w:rsid w:val="00E65AF4"/>
    <w:rsid w:val="00E66019"/>
    <w:rsid w:val="00E660F1"/>
    <w:rsid w:val="00E662F1"/>
    <w:rsid w:val="00E66FF6"/>
    <w:rsid w:val="00E67787"/>
    <w:rsid w:val="00E67BCF"/>
    <w:rsid w:val="00E67BD9"/>
    <w:rsid w:val="00E754B8"/>
    <w:rsid w:val="00E80174"/>
    <w:rsid w:val="00E807F2"/>
    <w:rsid w:val="00E83040"/>
    <w:rsid w:val="00E83CD9"/>
    <w:rsid w:val="00E84001"/>
    <w:rsid w:val="00E84EFD"/>
    <w:rsid w:val="00E854A3"/>
    <w:rsid w:val="00E854ED"/>
    <w:rsid w:val="00E85AAC"/>
    <w:rsid w:val="00E86195"/>
    <w:rsid w:val="00E878DF"/>
    <w:rsid w:val="00E87BB7"/>
    <w:rsid w:val="00E912CB"/>
    <w:rsid w:val="00E919C4"/>
    <w:rsid w:val="00E96330"/>
    <w:rsid w:val="00E971C4"/>
    <w:rsid w:val="00E976FE"/>
    <w:rsid w:val="00E97B66"/>
    <w:rsid w:val="00E97C63"/>
    <w:rsid w:val="00EA0941"/>
    <w:rsid w:val="00EA1192"/>
    <w:rsid w:val="00EA16AB"/>
    <w:rsid w:val="00EA3448"/>
    <w:rsid w:val="00EA58B8"/>
    <w:rsid w:val="00EA69CD"/>
    <w:rsid w:val="00EA7102"/>
    <w:rsid w:val="00EB1009"/>
    <w:rsid w:val="00EB2F0D"/>
    <w:rsid w:val="00EB2F91"/>
    <w:rsid w:val="00EB31B1"/>
    <w:rsid w:val="00EB3824"/>
    <w:rsid w:val="00EB55EA"/>
    <w:rsid w:val="00EB57DA"/>
    <w:rsid w:val="00EB6713"/>
    <w:rsid w:val="00EB68B6"/>
    <w:rsid w:val="00EB6E08"/>
    <w:rsid w:val="00EB778C"/>
    <w:rsid w:val="00EC0975"/>
    <w:rsid w:val="00EC1716"/>
    <w:rsid w:val="00EC2604"/>
    <w:rsid w:val="00EC37B7"/>
    <w:rsid w:val="00EC4694"/>
    <w:rsid w:val="00EC4B31"/>
    <w:rsid w:val="00EC5E16"/>
    <w:rsid w:val="00EC7DE4"/>
    <w:rsid w:val="00ED1C85"/>
    <w:rsid w:val="00ED1EFF"/>
    <w:rsid w:val="00ED216C"/>
    <w:rsid w:val="00ED5237"/>
    <w:rsid w:val="00ED5B85"/>
    <w:rsid w:val="00ED6B25"/>
    <w:rsid w:val="00EE1898"/>
    <w:rsid w:val="00EE4BBD"/>
    <w:rsid w:val="00EE69C3"/>
    <w:rsid w:val="00EE6F45"/>
    <w:rsid w:val="00EF0611"/>
    <w:rsid w:val="00EF4328"/>
    <w:rsid w:val="00EF55A9"/>
    <w:rsid w:val="00EF7104"/>
    <w:rsid w:val="00EF7BA7"/>
    <w:rsid w:val="00F01F4E"/>
    <w:rsid w:val="00F037E3"/>
    <w:rsid w:val="00F06CB6"/>
    <w:rsid w:val="00F07C84"/>
    <w:rsid w:val="00F07D1E"/>
    <w:rsid w:val="00F10D38"/>
    <w:rsid w:val="00F10E7E"/>
    <w:rsid w:val="00F119A2"/>
    <w:rsid w:val="00F12D08"/>
    <w:rsid w:val="00F15DC5"/>
    <w:rsid w:val="00F167E5"/>
    <w:rsid w:val="00F170AC"/>
    <w:rsid w:val="00F202F1"/>
    <w:rsid w:val="00F20F12"/>
    <w:rsid w:val="00F2128F"/>
    <w:rsid w:val="00F2300B"/>
    <w:rsid w:val="00F23E80"/>
    <w:rsid w:val="00F24250"/>
    <w:rsid w:val="00F2442C"/>
    <w:rsid w:val="00F24C5C"/>
    <w:rsid w:val="00F25B8F"/>
    <w:rsid w:val="00F309F1"/>
    <w:rsid w:val="00F30FC7"/>
    <w:rsid w:val="00F31510"/>
    <w:rsid w:val="00F323B4"/>
    <w:rsid w:val="00F32936"/>
    <w:rsid w:val="00F33510"/>
    <w:rsid w:val="00F341F5"/>
    <w:rsid w:val="00F34AFB"/>
    <w:rsid w:val="00F35465"/>
    <w:rsid w:val="00F365FA"/>
    <w:rsid w:val="00F37BA2"/>
    <w:rsid w:val="00F40344"/>
    <w:rsid w:val="00F471BE"/>
    <w:rsid w:val="00F474B6"/>
    <w:rsid w:val="00F47FE4"/>
    <w:rsid w:val="00F50543"/>
    <w:rsid w:val="00F512D6"/>
    <w:rsid w:val="00F52381"/>
    <w:rsid w:val="00F52732"/>
    <w:rsid w:val="00F5631D"/>
    <w:rsid w:val="00F646A0"/>
    <w:rsid w:val="00F672AA"/>
    <w:rsid w:val="00F67B23"/>
    <w:rsid w:val="00F70DAD"/>
    <w:rsid w:val="00F72B7A"/>
    <w:rsid w:val="00F74954"/>
    <w:rsid w:val="00F76659"/>
    <w:rsid w:val="00F76EF6"/>
    <w:rsid w:val="00F77BF5"/>
    <w:rsid w:val="00F77E7D"/>
    <w:rsid w:val="00F800CF"/>
    <w:rsid w:val="00F803AA"/>
    <w:rsid w:val="00F82AB8"/>
    <w:rsid w:val="00F83C35"/>
    <w:rsid w:val="00F83F10"/>
    <w:rsid w:val="00F851D5"/>
    <w:rsid w:val="00F855A9"/>
    <w:rsid w:val="00F868D0"/>
    <w:rsid w:val="00F871BF"/>
    <w:rsid w:val="00F874E0"/>
    <w:rsid w:val="00F9018D"/>
    <w:rsid w:val="00F941B1"/>
    <w:rsid w:val="00F944EF"/>
    <w:rsid w:val="00F95155"/>
    <w:rsid w:val="00F95454"/>
    <w:rsid w:val="00F95758"/>
    <w:rsid w:val="00F960A2"/>
    <w:rsid w:val="00F96D22"/>
    <w:rsid w:val="00F97644"/>
    <w:rsid w:val="00F976DB"/>
    <w:rsid w:val="00FA071E"/>
    <w:rsid w:val="00FA0CBF"/>
    <w:rsid w:val="00FA3D53"/>
    <w:rsid w:val="00FA40D3"/>
    <w:rsid w:val="00FA4A23"/>
    <w:rsid w:val="00FA56E1"/>
    <w:rsid w:val="00FA616B"/>
    <w:rsid w:val="00FA62C1"/>
    <w:rsid w:val="00FA6A1E"/>
    <w:rsid w:val="00FB1146"/>
    <w:rsid w:val="00FB121A"/>
    <w:rsid w:val="00FB138F"/>
    <w:rsid w:val="00FB1653"/>
    <w:rsid w:val="00FB2356"/>
    <w:rsid w:val="00FB4825"/>
    <w:rsid w:val="00FB637D"/>
    <w:rsid w:val="00FC023B"/>
    <w:rsid w:val="00FC08D4"/>
    <w:rsid w:val="00FC337C"/>
    <w:rsid w:val="00FC3910"/>
    <w:rsid w:val="00FC3B57"/>
    <w:rsid w:val="00FC6102"/>
    <w:rsid w:val="00FD1A04"/>
    <w:rsid w:val="00FD1EC8"/>
    <w:rsid w:val="00FD241B"/>
    <w:rsid w:val="00FD3359"/>
    <w:rsid w:val="00FD5D98"/>
    <w:rsid w:val="00FD6B66"/>
    <w:rsid w:val="00FE039D"/>
    <w:rsid w:val="00FE1263"/>
    <w:rsid w:val="00FE19E2"/>
    <w:rsid w:val="00FE20BD"/>
    <w:rsid w:val="00FE2860"/>
    <w:rsid w:val="00FE47E4"/>
    <w:rsid w:val="00FE6E61"/>
    <w:rsid w:val="00FE72D6"/>
    <w:rsid w:val="00FE7510"/>
    <w:rsid w:val="00FF1DB3"/>
    <w:rsid w:val="00FF2AF1"/>
    <w:rsid w:val="00FF38F9"/>
    <w:rsid w:val="00FF720A"/>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position-vertical-relative:line" fill="f" fillcolor="white" stroke="f">
      <v:fill color="white" on="f"/>
      <v:stroke on="f"/>
      <v:textbox inset="5.85pt,.7pt,5.85pt,.7pt"/>
    </o:shapedefaults>
    <o:shapelayout v:ext="edit">
      <o:idmap v:ext="edit" data="1"/>
    </o:shapelayout>
  </w:shapeDefaults>
  <w:decimalSymbol w:val="."/>
  <w:listSeparator w:val=","/>
  <w14:docId w14:val="5D9304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27288"/>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13C0"/>
    <w:pPr>
      <w:tabs>
        <w:tab w:val="center" w:pos="4252"/>
        <w:tab w:val="right" w:pos="8504"/>
      </w:tabs>
      <w:snapToGrid w:val="0"/>
    </w:pPr>
  </w:style>
  <w:style w:type="paragraph" w:styleId="a4">
    <w:name w:val="footer"/>
    <w:basedOn w:val="a"/>
    <w:link w:val="a5"/>
    <w:uiPriority w:val="99"/>
    <w:rsid w:val="00B213C0"/>
    <w:pPr>
      <w:tabs>
        <w:tab w:val="center" w:pos="4252"/>
        <w:tab w:val="right" w:pos="8504"/>
      </w:tabs>
      <w:snapToGrid w:val="0"/>
    </w:pPr>
  </w:style>
  <w:style w:type="character" w:styleId="a6">
    <w:name w:val="page number"/>
    <w:basedOn w:val="a0"/>
    <w:rsid w:val="00B213C0"/>
  </w:style>
  <w:style w:type="paragraph" w:styleId="a7">
    <w:name w:val="Balloon Text"/>
    <w:basedOn w:val="a"/>
    <w:link w:val="a8"/>
    <w:rsid w:val="002345C0"/>
    <w:rPr>
      <w:rFonts w:ascii="Arial" w:eastAsia="ＭＳ ゴシック" w:hAnsi="Arial"/>
      <w:sz w:val="18"/>
      <w:szCs w:val="18"/>
    </w:rPr>
  </w:style>
  <w:style w:type="character" w:customStyle="1" w:styleId="a8">
    <w:name w:val="吹き出し (文字)"/>
    <w:link w:val="a7"/>
    <w:rsid w:val="002345C0"/>
    <w:rPr>
      <w:rFonts w:ascii="Arial" w:eastAsia="ＭＳ ゴシック" w:hAnsi="Arial" w:cs="Times New Roman"/>
      <w:kern w:val="2"/>
      <w:sz w:val="18"/>
      <w:szCs w:val="18"/>
    </w:rPr>
  </w:style>
  <w:style w:type="table" w:styleId="a9">
    <w:name w:val="Table Grid"/>
    <w:basedOn w:val="a1"/>
    <w:rsid w:val="00560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AFB"/>
    <w:pPr>
      <w:widowControl w:val="0"/>
      <w:autoSpaceDE w:val="0"/>
      <w:autoSpaceDN w:val="0"/>
      <w:adjustRightInd w:val="0"/>
    </w:pPr>
    <w:rPr>
      <w:rFonts w:ascii="ＭＳ 明朝" w:cs="ＭＳ 明朝"/>
      <w:color w:val="000000"/>
      <w:sz w:val="24"/>
      <w:szCs w:val="24"/>
    </w:rPr>
  </w:style>
  <w:style w:type="character" w:customStyle="1" w:styleId="a5">
    <w:name w:val="フッター (文字)"/>
    <w:link w:val="a4"/>
    <w:uiPriority w:val="99"/>
    <w:rsid w:val="00094368"/>
    <w:rPr>
      <w:kern w:val="2"/>
      <w:sz w:val="21"/>
      <w:szCs w:val="24"/>
    </w:rPr>
  </w:style>
  <w:style w:type="character" w:styleId="aa">
    <w:name w:val="annotation reference"/>
    <w:rsid w:val="00A73221"/>
    <w:rPr>
      <w:sz w:val="18"/>
      <w:szCs w:val="18"/>
    </w:rPr>
  </w:style>
  <w:style w:type="paragraph" w:styleId="ab">
    <w:name w:val="annotation text"/>
    <w:basedOn w:val="a"/>
    <w:link w:val="ac"/>
    <w:rsid w:val="00A73221"/>
    <w:pPr>
      <w:jc w:val="left"/>
    </w:pPr>
  </w:style>
  <w:style w:type="character" w:customStyle="1" w:styleId="ac">
    <w:name w:val="コメント文字列 (文字)"/>
    <w:link w:val="ab"/>
    <w:rsid w:val="00A73221"/>
    <w:rPr>
      <w:kern w:val="2"/>
      <w:sz w:val="21"/>
      <w:szCs w:val="24"/>
    </w:rPr>
  </w:style>
  <w:style w:type="paragraph" w:styleId="ad">
    <w:name w:val="annotation subject"/>
    <w:basedOn w:val="ab"/>
    <w:next w:val="ab"/>
    <w:link w:val="ae"/>
    <w:rsid w:val="00A73221"/>
    <w:rPr>
      <w:b/>
      <w:bCs/>
    </w:rPr>
  </w:style>
  <w:style w:type="character" w:customStyle="1" w:styleId="ae">
    <w:name w:val="コメント内容 (文字)"/>
    <w:link w:val="ad"/>
    <w:rsid w:val="00A73221"/>
    <w:rPr>
      <w:b/>
      <w:bCs/>
      <w:kern w:val="2"/>
      <w:sz w:val="21"/>
      <w:szCs w:val="24"/>
    </w:rPr>
  </w:style>
  <w:style w:type="character" w:styleId="af">
    <w:name w:val="Hyperlink"/>
    <w:rsid w:val="00465570"/>
    <w:rPr>
      <w:color w:val="0563C1"/>
      <w:u w:val="single"/>
    </w:rPr>
  </w:style>
  <w:style w:type="paragraph" w:styleId="af0">
    <w:name w:val="Revision"/>
    <w:hidden/>
    <w:uiPriority w:val="99"/>
    <w:semiHidden/>
    <w:rsid w:val="008B662C"/>
    <w:rPr>
      <w:kern w:val="2"/>
      <w:sz w:val="21"/>
      <w:szCs w:val="24"/>
    </w:rPr>
  </w:style>
  <w:style w:type="paragraph" w:customStyle="1" w:styleId="11">
    <w:name w:val="スタイル1"/>
    <w:basedOn w:val="a"/>
    <w:link w:val="12"/>
    <w:qFormat/>
    <w:rsid w:val="00F474B6"/>
    <w:pPr>
      <w:shd w:val="pct75" w:color="auto" w:fill="auto"/>
    </w:pPr>
    <w:rPr>
      <w:rFonts w:ascii="ＭＳ ゴシック" w:eastAsia="ＭＳ ゴシック" w:hAnsi="ＭＳ ゴシック"/>
      <w:spacing w:val="2"/>
    </w:rPr>
  </w:style>
  <w:style w:type="paragraph" w:styleId="af1">
    <w:name w:val="Title"/>
    <w:basedOn w:val="a"/>
    <w:next w:val="a"/>
    <w:link w:val="af2"/>
    <w:qFormat/>
    <w:rsid w:val="00F474B6"/>
    <w:pPr>
      <w:spacing w:before="240" w:after="120"/>
      <w:jc w:val="center"/>
      <w:outlineLvl w:val="0"/>
    </w:pPr>
    <w:rPr>
      <w:rFonts w:ascii="游ゴシック Light" w:eastAsia="ＭＳ ゴシック" w:hAnsi="游ゴシック Light"/>
      <w:sz w:val="32"/>
      <w:szCs w:val="32"/>
    </w:rPr>
  </w:style>
  <w:style w:type="character" w:customStyle="1" w:styleId="12">
    <w:name w:val="スタイル1 (文字)"/>
    <w:link w:val="11"/>
    <w:rsid w:val="00F474B6"/>
    <w:rPr>
      <w:rFonts w:ascii="ＭＳ ゴシック" w:eastAsia="ＭＳ ゴシック" w:hAnsi="ＭＳ ゴシック"/>
      <w:spacing w:val="2"/>
      <w:kern w:val="2"/>
      <w:sz w:val="21"/>
      <w:szCs w:val="24"/>
      <w:shd w:val="pct75" w:color="auto" w:fill="auto"/>
    </w:rPr>
  </w:style>
  <w:style w:type="character" w:customStyle="1" w:styleId="af2">
    <w:name w:val="表題 (文字)"/>
    <w:link w:val="af1"/>
    <w:rsid w:val="00F474B6"/>
    <w:rPr>
      <w:rFonts w:ascii="游ゴシック Light" w:eastAsia="ＭＳ ゴシック" w:hAnsi="游ゴシック Light" w:cs="Times New Roman"/>
      <w:kern w:val="2"/>
      <w:sz w:val="32"/>
      <w:szCs w:val="32"/>
    </w:rPr>
  </w:style>
  <w:style w:type="character" w:customStyle="1" w:styleId="10">
    <w:name w:val="見出し 1 (文字)"/>
    <w:link w:val="1"/>
    <w:rsid w:val="00A27288"/>
    <w:rPr>
      <w:rFonts w:ascii="游ゴシック Light" w:eastAsia="游ゴシック Light" w:hAnsi="游ゴシック Light" w:cs="Times New Roman"/>
      <w:kern w:val="2"/>
      <w:sz w:val="24"/>
      <w:szCs w:val="24"/>
    </w:rPr>
  </w:style>
  <w:style w:type="character" w:styleId="af3">
    <w:name w:val="Strong"/>
    <w:qFormat/>
    <w:rsid w:val="00761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4996">
      <w:bodyDiv w:val="1"/>
      <w:marLeft w:val="0"/>
      <w:marRight w:val="0"/>
      <w:marTop w:val="0"/>
      <w:marBottom w:val="0"/>
      <w:divBdr>
        <w:top w:val="none" w:sz="0" w:space="0" w:color="auto"/>
        <w:left w:val="none" w:sz="0" w:space="0" w:color="auto"/>
        <w:bottom w:val="none" w:sz="0" w:space="0" w:color="auto"/>
        <w:right w:val="none" w:sz="0" w:space="0" w:color="auto"/>
      </w:divBdr>
    </w:div>
    <w:div w:id="381950145">
      <w:bodyDiv w:val="1"/>
      <w:marLeft w:val="0"/>
      <w:marRight w:val="0"/>
      <w:marTop w:val="0"/>
      <w:marBottom w:val="0"/>
      <w:divBdr>
        <w:top w:val="none" w:sz="0" w:space="0" w:color="auto"/>
        <w:left w:val="none" w:sz="0" w:space="0" w:color="auto"/>
        <w:bottom w:val="none" w:sz="0" w:space="0" w:color="auto"/>
        <w:right w:val="none" w:sz="0" w:space="0" w:color="auto"/>
      </w:divBdr>
    </w:div>
    <w:div w:id="465970258">
      <w:bodyDiv w:val="1"/>
      <w:marLeft w:val="0"/>
      <w:marRight w:val="0"/>
      <w:marTop w:val="0"/>
      <w:marBottom w:val="0"/>
      <w:divBdr>
        <w:top w:val="none" w:sz="0" w:space="0" w:color="auto"/>
        <w:left w:val="none" w:sz="0" w:space="0" w:color="auto"/>
        <w:bottom w:val="none" w:sz="0" w:space="0" w:color="auto"/>
        <w:right w:val="none" w:sz="0" w:space="0" w:color="auto"/>
      </w:divBdr>
      <w:divsChild>
        <w:div w:id="685670273">
          <w:marLeft w:val="0"/>
          <w:marRight w:val="0"/>
          <w:marTop w:val="0"/>
          <w:marBottom w:val="0"/>
          <w:divBdr>
            <w:top w:val="none" w:sz="0" w:space="0" w:color="auto"/>
            <w:left w:val="none" w:sz="0" w:space="0" w:color="auto"/>
            <w:bottom w:val="none" w:sz="0" w:space="0" w:color="auto"/>
            <w:right w:val="none" w:sz="0" w:space="0" w:color="auto"/>
          </w:divBdr>
          <w:divsChild>
            <w:div w:id="130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2543">
      <w:bodyDiv w:val="1"/>
      <w:marLeft w:val="0"/>
      <w:marRight w:val="0"/>
      <w:marTop w:val="0"/>
      <w:marBottom w:val="0"/>
      <w:divBdr>
        <w:top w:val="none" w:sz="0" w:space="0" w:color="auto"/>
        <w:left w:val="none" w:sz="0" w:space="0" w:color="auto"/>
        <w:bottom w:val="none" w:sz="0" w:space="0" w:color="auto"/>
        <w:right w:val="none" w:sz="0" w:space="0" w:color="auto"/>
      </w:divBdr>
    </w:div>
    <w:div w:id="615480231">
      <w:bodyDiv w:val="1"/>
      <w:marLeft w:val="0"/>
      <w:marRight w:val="0"/>
      <w:marTop w:val="0"/>
      <w:marBottom w:val="0"/>
      <w:divBdr>
        <w:top w:val="none" w:sz="0" w:space="0" w:color="auto"/>
        <w:left w:val="none" w:sz="0" w:space="0" w:color="auto"/>
        <w:bottom w:val="none" w:sz="0" w:space="0" w:color="auto"/>
        <w:right w:val="none" w:sz="0" w:space="0" w:color="auto"/>
      </w:divBdr>
    </w:div>
    <w:div w:id="615908580">
      <w:bodyDiv w:val="1"/>
      <w:marLeft w:val="0"/>
      <w:marRight w:val="0"/>
      <w:marTop w:val="0"/>
      <w:marBottom w:val="0"/>
      <w:divBdr>
        <w:top w:val="none" w:sz="0" w:space="0" w:color="auto"/>
        <w:left w:val="none" w:sz="0" w:space="0" w:color="auto"/>
        <w:bottom w:val="none" w:sz="0" w:space="0" w:color="auto"/>
        <w:right w:val="none" w:sz="0" w:space="0" w:color="auto"/>
      </w:divBdr>
    </w:div>
    <w:div w:id="662315677">
      <w:bodyDiv w:val="1"/>
      <w:marLeft w:val="0"/>
      <w:marRight w:val="0"/>
      <w:marTop w:val="0"/>
      <w:marBottom w:val="0"/>
      <w:divBdr>
        <w:top w:val="none" w:sz="0" w:space="0" w:color="auto"/>
        <w:left w:val="none" w:sz="0" w:space="0" w:color="auto"/>
        <w:bottom w:val="none" w:sz="0" w:space="0" w:color="auto"/>
        <w:right w:val="none" w:sz="0" w:space="0" w:color="auto"/>
      </w:divBdr>
    </w:div>
    <w:div w:id="741440898">
      <w:bodyDiv w:val="1"/>
      <w:marLeft w:val="0"/>
      <w:marRight w:val="0"/>
      <w:marTop w:val="0"/>
      <w:marBottom w:val="0"/>
      <w:divBdr>
        <w:top w:val="none" w:sz="0" w:space="0" w:color="auto"/>
        <w:left w:val="none" w:sz="0" w:space="0" w:color="auto"/>
        <w:bottom w:val="none" w:sz="0" w:space="0" w:color="auto"/>
        <w:right w:val="none" w:sz="0" w:space="0" w:color="auto"/>
      </w:divBdr>
    </w:div>
    <w:div w:id="765002557">
      <w:bodyDiv w:val="1"/>
      <w:marLeft w:val="0"/>
      <w:marRight w:val="0"/>
      <w:marTop w:val="0"/>
      <w:marBottom w:val="0"/>
      <w:divBdr>
        <w:top w:val="none" w:sz="0" w:space="0" w:color="auto"/>
        <w:left w:val="none" w:sz="0" w:space="0" w:color="auto"/>
        <w:bottom w:val="none" w:sz="0" w:space="0" w:color="auto"/>
        <w:right w:val="none" w:sz="0" w:space="0" w:color="auto"/>
      </w:divBdr>
    </w:div>
    <w:div w:id="798954868">
      <w:bodyDiv w:val="1"/>
      <w:marLeft w:val="0"/>
      <w:marRight w:val="0"/>
      <w:marTop w:val="0"/>
      <w:marBottom w:val="0"/>
      <w:divBdr>
        <w:top w:val="none" w:sz="0" w:space="0" w:color="auto"/>
        <w:left w:val="none" w:sz="0" w:space="0" w:color="auto"/>
        <w:bottom w:val="none" w:sz="0" w:space="0" w:color="auto"/>
        <w:right w:val="none" w:sz="0" w:space="0" w:color="auto"/>
      </w:divBdr>
    </w:div>
    <w:div w:id="874804246">
      <w:bodyDiv w:val="1"/>
      <w:marLeft w:val="0"/>
      <w:marRight w:val="0"/>
      <w:marTop w:val="0"/>
      <w:marBottom w:val="0"/>
      <w:divBdr>
        <w:top w:val="none" w:sz="0" w:space="0" w:color="auto"/>
        <w:left w:val="none" w:sz="0" w:space="0" w:color="auto"/>
        <w:bottom w:val="none" w:sz="0" w:space="0" w:color="auto"/>
        <w:right w:val="none" w:sz="0" w:space="0" w:color="auto"/>
      </w:divBdr>
    </w:div>
    <w:div w:id="895967798">
      <w:bodyDiv w:val="1"/>
      <w:marLeft w:val="0"/>
      <w:marRight w:val="0"/>
      <w:marTop w:val="0"/>
      <w:marBottom w:val="0"/>
      <w:divBdr>
        <w:top w:val="none" w:sz="0" w:space="0" w:color="auto"/>
        <w:left w:val="none" w:sz="0" w:space="0" w:color="auto"/>
        <w:bottom w:val="none" w:sz="0" w:space="0" w:color="auto"/>
        <w:right w:val="none" w:sz="0" w:space="0" w:color="auto"/>
      </w:divBdr>
    </w:div>
    <w:div w:id="971255508">
      <w:bodyDiv w:val="1"/>
      <w:marLeft w:val="0"/>
      <w:marRight w:val="0"/>
      <w:marTop w:val="0"/>
      <w:marBottom w:val="0"/>
      <w:divBdr>
        <w:top w:val="none" w:sz="0" w:space="0" w:color="auto"/>
        <w:left w:val="none" w:sz="0" w:space="0" w:color="auto"/>
        <w:bottom w:val="none" w:sz="0" w:space="0" w:color="auto"/>
        <w:right w:val="none" w:sz="0" w:space="0" w:color="auto"/>
      </w:divBdr>
    </w:div>
    <w:div w:id="1172142208">
      <w:bodyDiv w:val="1"/>
      <w:marLeft w:val="0"/>
      <w:marRight w:val="0"/>
      <w:marTop w:val="0"/>
      <w:marBottom w:val="0"/>
      <w:divBdr>
        <w:top w:val="none" w:sz="0" w:space="0" w:color="auto"/>
        <w:left w:val="none" w:sz="0" w:space="0" w:color="auto"/>
        <w:bottom w:val="none" w:sz="0" w:space="0" w:color="auto"/>
        <w:right w:val="none" w:sz="0" w:space="0" w:color="auto"/>
      </w:divBdr>
    </w:div>
    <w:div w:id="1279145259">
      <w:bodyDiv w:val="1"/>
      <w:marLeft w:val="0"/>
      <w:marRight w:val="0"/>
      <w:marTop w:val="0"/>
      <w:marBottom w:val="0"/>
      <w:divBdr>
        <w:top w:val="none" w:sz="0" w:space="0" w:color="auto"/>
        <w:left w:val="none" w:sz="0" w:space="0" w:color="auto"/>
        <w:bottom w:val="none" w:sz="0" w:space="0" w:color="auto"/>
        <w:right w:val="none" w:sz="0" w:space="0" w:color="auto"/>
      </w:divBdr>
    </w:div>
    <w:div w:id="1371491086">
      <w:bodyDiv w:val="1"/>
      <w:marLeft w:val="0"/>
      <w:marRight w:val="0"/>
      <w:marTop w:val="0"/>
      <w:marBottom w:val="0"/>
      <w:divBdr>
        <w:top w:val="none" w:sz="0" w:space="0" w:color="auto"/>
        <w:left w:val="none" w:sz="0" w:space="0" w:color="auto"/>
        <w:bottom w:val="none" w:sz="0" w:space="0" w:color="auto"/>
        <w:right w:val="none" w:sz="0" w:space="0" w:color="auto"/>
      </w:divBdr>
    </w:div>
    <w:div w:id="1382633293">
      <w:bodyDiv w:val="1"/>
      <w:marLeft w:val="0"/>
      <w:marRight w:val="0"/>
      <w:marTop w:val="0"/>
      <w:marBottom w:val="0"/>
      <w:divBdr>
        <w:top w:val="none" w:sz="0" w:space="0" w:color="auto"/>
        <w:left w:val="none" w:sz="0" w:space="0" w:color="auto"/>
        <w:bottom w:val="none" w:sz="0" w:space="0" w:color="auto"/>
        <w:right w:val="none" w:sz="0" w:space="0" w:color="auto"/>
      </w:divBdr>
    </w:div>
    <w:div w:id="1393390180">
      <w:bodyDiv w:val="1"/>
      <w:marLeft w:val="0"/>
      <w:marRight w:val="0"/>
      <w:marTop w:val="0"/>
      <w:marBottom w:val="0"/>
      <w:divBdr>
        <w:top w:val="none" w:sz="0" w:space="0" w:color="auto"/>
        <w:left w:val="none" w:sz="0" w:space="0" w:color="auto"/>
        <w:bottom w:val="none" w:sz="0" w:space="0" w:color="auto"/>
        <w:right w:val="none" w:sz="0" w:space="0" w:color="auto"/>
      </w:divBdr>
    </w:div>
    <w:div w:id="1492596115">
      <w:bodyDiv w:val="1"/>
      <w:marLeft w:val="0"/>
      <w:marRight w:val="0"/>
      <w:marTop w:val="0"/>
      <w:marBottom w:val="0"/>
      <w:divBdr>
        <w:top w:val="none" w:sz="0" w:space="0" w:color="auto"/>
        <w:left w:val="none" w:sz="0" w:space="0" w:color="auto"/>
        <w:bottom w:val="none" w:sz="0" w:space="0" w:color="auto"/>
        <w:right w:val="none" w:sz="0" w:space="0" w:color="auto"/>
      </w:divBdr>
    </w:div>
    <w:div w:id="1522469167">
      <w:bodyDiv w:val="1"/>
      <w:marLeft w:val="0"/>
      <w:marRight w:val="0"/>
      <w:marTop w:val="0"/>
      <w:marBottom w:val="0"/>
      <w:divBdr>
        <w:top w:val="none" w:sz="0" w:space="0" w:color="auto"/>
        <w:left w:val="none" w:sz="0" w:space="0" w:color="auto"/>
        <w:bottom w:val="none" w:sz="0" w:space="0" w:color="auto"/>
        <w:right w:val="none" w:sz="0" w:space="0" w:color="auto"/>
      </w:divBdr>
    </w:div>
    <w:div w:id="1574243438">
      <w:bodyDiv w:val="1"/>
      <w:marLeft w:val="0"/>
      <w:marRight w:val="0"/>
      <w:marTop w:val="0"/>
      <w:marBottom w:val="0"/>
      <w:divBdr>
        <w:top w:val="none" w:sz="0" w:space="0" w:color="auto"/>
        <w:left w:val="none" w:sz="0" w:space="0" w:color="auto"/>
        <w:bottom w:val="none" w:sz="0" w:space="0" w:color="auto"/>
        <w:right w:val="none" w:sz="0" w:space="0" w:color="auto"/>
      </w:divBdr>
    </w:div>
    <w:div w:id="1792358369">
      <w:bodyDiv w:val="1"/>
      <w:marLeft w:val="0"/>
      <w:marRight w:val="0"/>
      <w:marTop w:val="0"/>
      <w:marBottom w:val="0"/>
      <w:divBdr>
        <w:top w:val="none" w:sz="0" w:space="0" w:color="auto"/>
        <w:left w:val="none" w:sz="0" w:space="0" w:color="auto"/>
        <w:bottom w:val="none" w:sz="0" w:space="0" w:color="auto"/>
        <w:right w:val="none" w:sz="0" w:space="0" w:color="auto"/>
      </w:divBdr>
    </w:div>
    <w:div w:id="2013414721">
      <w:bodyDiv w:val="1"/>
      <w:marLeft w:val="0"/>
      <w:marRight w:val="0"/>
      <w:marTop w:val="0"/>
      <w:marBottom w:val="0"/>
      <w:divBdr>
        <w:top w:val="none" w:sz="0" w:space="0" w:color="auto"/>
        <w:left w:val="none" w:sz="0" w:space="0" w:color="auto"/>
        <w:bottom w:val="none" w:sz="0" w:space="0" w:color="auto"/>
        <w:right w:val="none" w:sz="0" w:space="0" w:color="auto"/>
      </w:divBdr>
    </w:div>
    <w:div w:id="2031419411">
      <w:bodyDiv w:val="1"/>
      <w:marLeft w:val="0"/>
      <w:marRight w:val="0"/>
      <w:marTop w:val="0"/>
      <w:marBottom w:val="0"/>
      <w:divBdr>
        <w:top w:val="none" w:sz="0" w:space="0" w:color="auto"/>
        <w:left w:val="none" w:sz="0" w:space="0" w:color="auto"/>
        <w:bottom w:val="none" w:sz="0" w:space="0" w:color="auto"/>
        <w:right w:val="none" w:sz="0" w:space="0" w:color="auto"/>
      </w:divBdr>
    </w:div>
    <w:div w:id="2035306399">
      <w:bodyDiv w:val="1"/>
      <w:marLeft w:val="0"/>
      <w:marRight w:val="0"/>
      <w:marTop w:val="0"/>
      <w:marBottom w:val="0"/>
      <w:divBdr>
        <w:top w:val="none" w:sz="0" w:space="0" w:color="auto"/>
        <w:left w:val="none" w:sz="0" w:space="0" w:color="auto"/>
        <w:bottom w:val="none" w:sz="0" w:space="0" w:color="auto"/>
        <w:right w:val="none" w:sz="0" w:space="0" w:color="auto"/>
      </w:divBdr>
    </w:div>
    <w:div w:id="2066027093">
      <w:bodyDiv w:val="1"/>
      <w:marLeft w:val="0"/>
      <w:marRight w:val="0"/>
      <w:marTop w:val="0"/>
      <w:marBottom w:val="0"/>
      <w:divBdr>
        <w:top w:val="none" w:sz="0" w:space="0" w:color="auto"/>
        <w:left w:val="none" w:sz="0" w:space="0" w:color="auto"/>
        <w:bottom w:val="none" w:sz="0" w:space="0" w:color="auto"/>
        <w:right w:val="none" w:sz="0" w:space="0" w:color="auto"/>
      </w:divBdr>
    </w:div>
    <w:div w:id="2090079032">
      <w:bodyDiv w:val="1"/>
      <w:marLeft w:val="0"/>
      <w:marRight w:val="0"/>
      <w:marTop w:val="0"/>
      <w:marBottom w:val="0"/>
      <w:divBdr>
        <w:top w:val="none" w:sz="0" w:space="0" w:color="auto"/>
        <w:left w:val="none" w:sz="0" w:space="0" w:color="auto"/>
        <w:bottom w:val="none" w:sz="0" w:space="0" w:color="auto"/>
        <w:right w:val="none" w:sz="0" w:space="0" w:color="auto"/>
      </w:divBdr>
    </w:div>
    <w:div w:id="2129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200B-BBF9-414F-B504-E2ACBFC4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2281</Words>
  <Characters>374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2024-07-31T02:04:00Z</dcterms:created>
  <dcterms:modified xsi:type="dcterms:W3CDTF">2025-08-27T01:32:00Z</dcterms:modified>
</cp:coreProperties>
</file>