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D838" w14:textId="4AAB85E2" w:rsidR="00A66F6A" w:rsidRDefault="00A66F6A" w:rsidP="00A66F6A">
      <w:pPr>
        <w:spacing w:line="400" w:lineRule="exact"/>
        <w:jc w:val="left"/>
        <w:rPr>
          <w:rFonts w:ascii="ＭＳ ゴシック" w:eastAsia="ＭＳ ゴシック" w:hAnsi="ＭＳ ゴシック" w:cs="Times New Roman"/>
          <w:bCs/>
          <w:sz w:val="40"/>
          <w:szCs w:val="40"/>
        </w:rPr>
      </w:pPr>
    </w:p>
    <w:p w14:paraId="313C0469" w14:textId="6681EF15" w:rsidR="004E32DC" w:rsidRDefault="004E32DC" w:rsidP="00A66F6A">
      <w:pPr>
        <w:spacing w:line="400" w:lineRule="exact"/>
        <w:jc w:val="left"/>
        <w:rPr>
          <w:rFonts w:ascii="ＭＳ ゴシック" w:eastAsia="ＭＳ ゴシック" w:hAnsi="ＭＳ ゴシック" w:cs="Times New Roman"/>
          <w:bCs/>
          <w:sz w:val="40"/>
          <w:szCs w:val="40"/>
        </w:rPr>
      </w:pPr>
    </w:p>
    <w:p w14:paraId="21BDE8A6" w14:textId="0D92F0FD" w:rsidR="004E32DC" w:rsidRDefault="004E32DC" w:rsidP="00A66F6A">
      <w:pPr>
        <w:spacing w:line="400" w:lineRule="exact"/>
        <w:jc w:val="left"/>
        <w:rPr>
          <w:rFonts w:ascii="ＭＳ ゴシック" w:eastAsia="ＭＳ ゴシック" w:hAnsi="ＭＳ ゴシック" w:cs="Times New Roman"/>
          <w:bCs/>
          <w:sz w:val="40"/>
          <w:szCs w:val="40"/>
        </w:rPr>
      </w:pPr>
    </w:p>
    <w:p w14:paraId="5933D4BA" w14:textId="3474D3F7" w:rsidR="004E32DC" w:rsidRDefault="004E32DC" w:rsidP="00A66F6A">
      <w:pPr>
        <w:spacing w:line="400" w:lineRule="exact"/>
        <w:jc w:val="left"/>
        <w:rPr>
          <w:rFonts w:ascii="ＭＳ ゴシック" w:eastAsia="ＭＳ ゴシック" w:hAnsi="ＭＳ ゴシック" w:cs="Times New Roman"/>
          <w:bCs/>
          <w:sz w:val="40"/>
          <w:szCs w:val="40"/>
        </w:rPr>
      </w:pPr>
    </w:p>
    <w:p w14:paraId="00F46FE5" w14:textId="3C754A68" w:rsidR="004E32DC" w:rsidRDefault="004E32DC" w:rsidP="00A66F6A">
      <w:pPr>
        <w:spacing w:line="400" w:lineRule="exact"/>
        <w:jc w:val="left"/>
        <w:rPr>
          <w:rFonts w:ascii="ＭＳ ゴシック" w:eastAsia="ＭＳ ゴシック" w:hAnsi="ＭＳ ゴシック" w:cs="Times New Roman"/>
          <w:bCs/>
          <w:sz w:val="40"/>
          <w:szCs w:val="40"/>
        </w:rPr>
      </w:pPr>
    </w:p>
    <w:p w14:paraId="7AB443AE" w14:textId="709575F3" w:rsidR="004E32DC" w:rsidRDefault="004E32DC" w:rsidP="00A66F6A">
      <w:pPr>
        <w:spacing w:line="400" w:lineRule="exact"/>
        <w:jc w:val="left"/>
        <w:rPr>
          <w:rFonts w:ascii="ＭＳ ゴシック" w:eastAsia="ＭＳ ゴシック" w:hAnsi="ＭＳ ゴシック" w:cs="Times New Roman"/>
          <w:bCs/>
          <w:sz w:val="40"/>
          <w:szCs w:val="40"/>
        </w:rPr>
      </w:pPr>
    </w:p>
    <w:p w14:paraId="30DAE257" w14:textId="5829EF35" w:rsidR="004E32DC" w:rsidRDefault="004E32DC" w:rsidP="00A66F6A">
      <w:pPr>
        <w:spacing w:line="400" w:lineRule="exact"/>
        <w:jc w:val="left"/>
        <w:rPr>
          <w:rFonts w:ascii="ＭＳ ゴシック" w:eastAsia="ＭＳ ゴシック" w:hAnsi="ＭＳ ゴシック" w:cs="Times New Roman"/>
          <w:bCs/>
          <w:sz w:val="40"/>
          <w:szCs w:val="40"/>
        </w:rPr>
      </w:pPr>
    </w:p>
    <w:p w14:paraId="5BCAA8A8" w14:textId="08B51E29" w:rsidR="004E32DC" w:rsidRDefault="004E32DC" w:rsidP="00A66F6A">
      <w:pPr>
        <w:spacing w:line="400" w:lineRule="exact"/>
        <w:jc w:val="left"/>
        <w:rPr>
          <w:rFonts w:ascii="ＭＳ ゴシック" w:eastAsia="ＭＳ ゴシック" w:hAnsi="ＭＳ ゴシック" w:cs="Times New Roman"/>
          <w:bCs/>
          <w:sz w:val="40"/>
          <w:szCs w:val="40"/>
        </w:rPr>
      </w:pPr>
    </w:p>
    <w:p w14:paraId="2752B84E" w14:textId="77777777" w:rsidR="004E32DC" w:rsidRPr="004E32DC" w:rsidRDefault="004E32DC" w:rsidP="00A66F6A">
      <w:pPr>
        <w:spacing w:line="400" w:lineRule="exact"/>
        <w:jc w:val="left"/>
        <w:rPr>
          <w:rFonts w:ascii="ＭＳ ゴシック" w:eastAsia="ＭＳ ゴシック" w:hAnsi="ＭＳ ゴシック" w:cs="Times New Roman"/>
          <w:bCs/>
          <w:sz w:val="40"/>
          <w:szCs w:val="40"/>
        </w:rPr>
      </w:pPr>
    </w:p>
    <w:p w14:paraId="7EB9CADC" w14:textId="77777777" w:rsidR="00A66F6A" w:rsidRPr="00A35067" w:rsidRDefault="00A66F6A" w:rsidP="00A66F6A">
      <w:pPr>
        <w:spacing w:line="0" w:lineRule="atLeast"/>
        <w:jc w:val="center"/>
        <w:rPr>
          <w:rFonts w:ascii="ＭＳ ゴシック" w:eastAsia="ＭＳ ゴシック" w:hAnsi="ＭＳ ゴシック" w:cs="Times New Roman"/>
          <w:b/>
          <w:sz w:val="40"/>
          <w:szCs w:val="40"/>
        </w:rPr>
      </w:pPr>
      <w:r w:rsidRPr="00A35067">
        <w:rPr>
          <w:rFonts w:asciiTheme="majorEastAsia" w:eastAsiaTheme="majorEastAsia" w:hAnsiTheme="majorEastAsia" w:hint="eastAsia"/>
          <w:b/>
          <w:sz w:val="40"/>
          <w:szCs w:val="40"/>
        </w:rPr>
        <w:t>スポーツを通じた地域振興の推進に関する提言</w:t>
      </w:r>
    </w:p>
    <w:p w14:paraId="38A8570E"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A35067"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2FC4A2D" w14:textId="2B753EA9" w:rsidR="00A66F6A" w:rsidRDefault="00A66F6A" w:rsidP="00A66F6A">
      <w:pPr>
        <w:spacing w:line="400" w:lineRule="exact"/>
        <w:jc w:val="center"/>
        <w:rPr>
          <w:rFonts w:ascii="ＭＳ ゴシック" w:eastAsia="ＭＳ ゴシック" w:hAnsi="ＭＳ ゴシック" w:cs="Times New Roman"/>
          <w:b/>
          <w:sz w:val="40"/>
          <w:szCs w:val="40"/>
        </w:rPr>
      </w:pPr>
    </w:p>
    <w:p w14:paraId="4BF1A752" w14:textId="10ACCB09" w:rsidR="004E32DC" w:rsidRDefault="004E32DC" w:rsidP="00A66F6A">
      <w:pPr>
        <w:spacing w:line="400" w:lineRule="exact"/>
        <w:jc w:val="center"/>
        <w:rPr>
          <w:rFonts w:ascii="ＭＳ ゴシック" w:eastAsia="ＭＳ ゴシック" w:hAnsi="ＭＳ ゴシック" w:cs="Times New Roman"/>
          <w:b/>
          <w:sz w:val="40"/>
          <w:szCs w:val="40"/>
        </w:rPr>
      </w:pPr>
    </w:p>
    <w:p w14:paraId="4FF5CE5E" w14:textId="23FACB89" w:rsidR="004E32DC" w:rsidRDefault="004E32DC" w:rsidP="00A66F6A">
      <w:pPr>
        <w:spacing w:line="400" w:lineRule="exact"/>
        <w:jc w:val="center"/>
        <w:rPr>
          <w:rFonts w:ascii="ＭＳ ゴシック" w:eastAsia="ＭＳ ゴシック" w:hAnsi="ＭＳ ゴシック" w:cs="Times New Roman"/>
          <w:b/>
          <w:sz w:val="40"/>
          <w:szCs w:val="40"/>
        </w:rPr>
      </w:pPr>
    </w:p>
    <w:p w14:paraId="675F0303" w14:textId="4303656D" w:rsidR="004E32DC" w:rsidRDefault="004E32DC" w:rsidP="00A66F6A">
      <w:pPr>
        <w:spacing w:line="400" w:lineRule="exact"/>
        <w:jc w:val="center"/>
        <w:rPr>
          <w:rFonts w:ascii="ＭＳ ゴシック" w:eastAsia="ＭＳ ゴシック" w:hAnsi="ＭＳ ゴシック" w:cs="Times New Roman"/>
          <w:b/>
          <w:sz w:val="40"/>
          <w:szCs w:val="40"/>
        </w:rPr>
      </w:pPr>
    </w:p>
    <w:p w14:paraId="7456F08B" w14:textId="4656FE8E" w:rsidR="004E32DC" w:rsidRDefault="004E32DC" w:rsidP="00A66F6A">
      <w:pPr>
        <w:spacing w:line="400" w:lineRule="exact"/>
        <w:jc w:val="center"/>
        <w:rPr>
          <w:rFonts w:ascii="ＭＳ ゴシック" w:eastAsia="ＭＳ ゴシック" w:hAnsi="ＭＳ ゴシック" w:cs="Times New Roman"/>
          <w:b/>
          <w:sz w:val="40"/>
          <w:szCs w:val="40"/>
        </w:rPr>
      </w:pPr>
    </w:p>
    <w:p w14:paraId="12706362" w14:textId="7CA15940" w:rsidR="004E32DC" w:rsidRDefault="004E32DC" w:rsidP="00A66F6A">
      <w:pPr>
        <w:spacing w:line="400" w:lineRule="exact"/>
        <w:jc w:val="center"/>
        <w:rPr>
          <w:rFonts w:ascii="ＭＳ ゴシック" w:eastAsia="ＭＳ ゴシック" w:hAnsi="ＭＳ ゴシック" w:cs="Times New Roman"/>
          <w:b/>
          <w:sz w:val="40"/>
          <w:szCs w:val="40"/>
        </w:rPr>
      </w:pPr>
    </w:p>
    <w:p w14:paraId="54E9E45C" w14:textId="77777777" w:rsidR="004E32DC" w:rsidRPr="00A35067" w:rsidRDefault="004E32DC"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A35067"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r w:rsidRPr="00A35067">
        <w:rPr>
          <w:rFonts w:ascii="ＭＳ ゴシック" w:eastAsia="ＭＳ ゴシック" w:hAnsi="ＭＳ ゴシック" w:cs="Times New Roman" w:hint="eastAsia"/>
          <w:b/>
          <w:sz w:val="40"/>
          <w:szCs w:val="40"/>
        </w:rPr>
        <w:t>近畿ブロック知事会</w:t>
      </w:r>
    </w:p>
    <w:p w14:paraId="5069BE0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DE6E671" w14:textId="72B1E8B4" w:rsidR="00A66F6A" w:rsidRPr="00A35067" w:rsidRDefault="00D00331"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w:t>
      </w:r>
      <w:r w:rsidR="009F301A">
        <w:rPr>
          <w:rFonts w:ascii="ＭＳ ゴシック" w:eastAsia="ＭＳ ゴシック" w:hAnsi="ＭＳ ゴシック" w:cs="Times New Roman" w:hint="eastAsia"/>
          <w:b/>
          <w:sz w:val="40"/>
          <w:szCs w:val="40"/>
        </w:rPr>
        <w:t>６</w:t>
      </w:r>
      <w:r w:rsidR="00A66F6A" w:rsidRPr="00A35067">
        <w:rPr>
          <w:rFonts w:ascii="ＭＳ ゴシック" w:eastAsia="ＭＳ ゴシック" w:hAnsi="ＭＳ ゴシック" w:cs="Times New Roman" w:hint="eastAsia"/>
          <w:b/>
          <w:sz w:val="40"/>
          <w:szCs w:val="40"/>
        </w:rPr>
        <w:t>年</w:t>
      </w:r>
      <w:r w:rsidR="004E32DC">
        <w:rPr>
          <w:rFonts w:ascii="ＭＳ ゴシック" w:eastAsia="ＭＳ ゴシック" w:hAnsi="ＭＳ ゴシック" w:cs="Times New Roman"/>
          <w:b/>
          <w:sz w:val="40"/>
          <w:szCs w:val="40"/>
        </w:rPr>
        <w:t>12</w:t>
      </w:r>
      <w:r w:rsidR="00A66F6A" w:rsidRPr="00A35067">
        <w:rPr>
          <w:rFonts w:ascii="ＭＳ ゴシック" w:eastAsia="ＭＳ ゴシック" w:hAnsi="ＭＳ ゴシック" w:cs="Times New Roman" w:hint="eastAsia"/>
          <w:b/>
          <w:sz w:val="40"/>
          <w:szCs w:val="40"/>
        </w:rPr>
        <w:t>月</w:t>
      </w:r>
    </w:p>
    <w:p w14:paraId="6BC29A82" w14:textId="753E8B91" w:rsidR="009D1412" w:rsidRDefault="00A66F6A">
      <w:pPr>
        <w:widowControl/>
        <w:jc w:val="left"/>
        <w:rPr>
          <w:rFonts w:asciiTheme="majorEastAsia" w:eastAsiaTheme="majorEastAsia" w:hAnsiTheme="majorEastAsia"/>
          <w:sz w:val="28"/>
          <w:szCs w:val="28"/>
        </w:rPr>
      </w:pPr>
      <w:r w:rsidRPr="00A35067">
        <w:rPr>
          <w:rFonts w:asciiTheme="majorEastAsia" w:eastAsiaTheme="majorEastAsia" w:hAnsiTheme="majorEastAsia"/>
          <w:sz w:val="28"/>
          <w:szCs w:val="28"/>
        </w:rPr>
        <w:br w:type="page"/>
      </w:r>
    </w:p>
    <w:p w14:paraId="654B8A04" w14:textId="77777777" w:rsidR="00CE33E6" w:rsidRPr="00A35067" w:rsidRDefault="00CE33E6"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C54B31" w:rsidRDefault="00CF6183" w:rsidP="00BC6D7A">
      <w:pPr>
        <w:autoSpaceDE w:val="0"/>
        <w:autoSpaceDN w:val="0"/>
        <w:spacing w:line="360" w:lineRule="exact"/>
        <w:jc w:val="center"/>
        <w:rPr>
          <w:rFonts w:asciiTheme="majorEastAsia" w:eastAsiaTheme="majorEastAsia" w:hAnsiTheme="majorEastAsia"/>
          <w:b/>
          <w:bCs/>
          <w:sz w:val="28"/>
          <w:szCs w:val="28"/>
        </w:rPr>
      </w:pPr>
      <w:r w:rsidRPr="00C54B31">
        <w:rPr>
          <w:rFonts w:asciiTheme="majorEastAsia" w:eastAsiaTheme="majorEastAsia" w:hAnsiTheme="majorEastAsia" w:hint="eastAsia"/>
          <w:b/>
          <w:bCs/>
          <w:sz w:val="28"/>
          <w:szCs w:val="28"/>
        </w:rPr>
        <w:t>スポーツを通じた地域振興</w:t>
      </w:r>
      <w:r w:rsidR="00937688" w:rsidRPr="00C54B31">
        <w:rPr>
          <w:rFonts w:asciiTheme="majorEastAsia" w:eastAsiaTheme="majorEastAsia" w:hAnsiTheme="majorEastAsia" w:hint="eastAsia"/>
          <w:b/>
          <w:bCs/>
          <w:sz w:val="28"/>
          <w:szCs w:val="28"/>
        </w:rPr>
        <w:t>の推進に関する</w:t>
      </w:r>
      <w:r w:rsidR="00AE0940" w:rsidRPr="00C54B31">
        <w:rPr>
          <w:rFonts w:asciiTheme="majorEastAsia" w:eastAsiaTheme="majorEastAsia" w:hAnsiTheme="majorEastAsia" w:hint="eastAsia"/>
          <w:b/>
          <w:bCs/>
          <w:sz w:val="28"/>
          <w:szCs w:val="28"/>
        </w:rPr>
        <w:t>提言</w:t>
      </w:r>
    </w:p>
    <w:p w14:paraId="0A428B2E" w14:textId="77777777" w:rsidR="009D1412" w:rsidRPr="00A35067" w:rsidRDefault="009D1412" w:rsidP="00BC6D7A">
      <w:pPr>
        <w:autoSpaceDE w:val="0"/>
        <w:autoSpaceDN w:val="0"/>
        <w:spacing w:line="360" w:lineRule="exact"/>
        <w:rPr>
          <w:rFonts w:asciiTheme="majorEastAsia" w:eastAsiaTheme="majorEastAsia" w:hAnsiTheme="majorEastAsia"/>
          <w:sz w:val="24"/>
          <w:szCs w:val="24"/>
        </w:rPr>
      </w:pPr>
    </w:p>
    <w:p w14:paraId="0218C8C1" w14:textId="77777777" w:rsidR="009E69BD" w:rsidRPr="00C54B31" w:rsidRDefault="009E69BD" w:rsidP="004E32DC">
      <w:pPr>
        <w:spacing w:line="360" w:lineRule="exact"/>
        <w:ind w:leftChars="50" w:left="105" w:firstLineChars="100" w:firstLine="240"/>
        <w:rPr>
          <w:rFonts w:asciiTheme="minorEastAsia" w:hAnsiTheme="minorEastAsia"/>
          <w:sz w:val="24"/>
          <w:szCs w:val="24"/>
        </w:rPr>
      </w:pPr>
      <w:r w:rsidRPr="00C54B31">
        <w:rPr>
          <w:rFonts w:asciiTheme="minorEastAsia" w:hAnsiTheme="minorEastAsia" w:hint="eastAsia"/>
          <w:sz w:val="24"/>
          <w:szCs w:val="24"/>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2027年５月に延期が決定した。</w:t>
      </w:r>
    </w:p>
    <w:p w14:paraId="0BDA3A68" w14:textId="77777777" w:rsidR="009E69BD" w:rsidRPr="00C54B31" w:rsidRDefault="009E69BD" w:rsidP="004E32DC">
      <w:pPr>
        <w:spacing w:line="360" w:lineRule="exact"/>
        <w:ind w:leftChars="50" w:left="105" w:firstLineChars="100" w:firstLine="240"/>
        <w:rPr>
          <w:rFonts w:asciiTheme="minorEastAsia" w:hAnsiTheme="minorEastAsia"/>
          <w:sz w:val="24"/>
          <w:szCs w:val="24"/>
        </w:rPr>
      </w:pPr>
      <w:r w:rsidRPr="00C54B31">
        <w:rPr>
          <w:rFonts w:asciiTheme="minorEastAsia" w:hAnsiTheme="minorEastAsia" w:hint="eastAsia"/>
          <w:sz w:val="24"/>
          <w:szCs w:val="24"/>
        </w:rPr>
        <w:t>ワールドマスターズゲームズ2027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4DFF544A" w14:textId="77777777" w:rsidR="009E69BD" w:rsidRPr="00C54B31" w:rsidRDefault="009E69BD" w:rsidP="004E32DC">
      <w:pPr>
        <w:spacing w:line="360" w:lineRule="exact"/>
        <w:ind w:leftChars="50" w:left="105" w:firstLineChars="100" w:firstLine="240"/>
        <w:rPr>
          <w:rFonts w:asciiTheme="minorEastAsia" w:hAnsiTheme="minorEastAsia"/>
          <w:sz w:val="24"/>
          <w:szCs w:val="24"/>
        </w:rPr>
      </w:pPr>
      <w:r w:rsidRPr="00C54B31">
        <w:rPr>
          <w:rFonts w:asciiTheme="minorEastAsia" w:hAnsiTheme="minorEastAsia" w:hint="eastAsia"/>
          <w:sz w:val="24"/>
          <w:szCs w:val="24"/>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575187AB" w14:textId="77777777" w:rsidR="009E69BD" w:rsidRPr="00C54B31" w:rsidRDefault="009E69BD" w:rsidP="004E32DC">
      <w:pPr>
        <w:spacing w:line="360" w:lineRule="exact"/>
        <w:ind w:leftChars="50" w:left="105" w:firstLineChars="100" w:firstLine="240"/>
        <w:rPr>
          <w:rFonts w:asciiTheme="minorEastAsia" w:hAnsiTheme="minorEastAsia"/>
          <w:sz w:val="24"/>
          <w:szCs w:val="24"/>
        </w:rPr>
      </w:pPr>
      <w:r w:rsidRPr="00C54B31">
        <w:rPr>
          <w:rFonts w:asciiTheme="minorEastAsia" w:hAnsiTheme="minorEastAsia" w:hint="eastAsia"/>
          <w:sz w:val="24"/>
          <w:szCs w:val="24"/>
        </w:rPr>
        <w:t>今後、スポーツの持つ様々な魅力を通じて地域振興を推進していくため、全国各地域におけるスポーツを大いに盛り上げ、ワールドマスターズゲームズ2027関西の大会テーマの「スポーツ・フォー・ライフ（人生を豊かにするスポーツ）」の理念を具体化していく必要がある。</w:t>
      </w:r>
    </w:p>
    <w:p w14:paraId="6DCE9225"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よって、次のとおり提言する。</w:t>
      </w:r>
    </w:p>
    <w:p w14:paraId="28C98C48"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p>
    <w:p w14:paraId="57175CEE" w14:textId="77777777" w:rsidR="009E69BD" w:rsidRPr="00C54B31" w:rsidRDefault="009E69BD" w:rsidP="004E32DC">
      <w:pPr>
        <w:spacing w:line="360" w:lineRule="exact"/>
        <w:rPr>
          <w:rFonts w:asciiTheme="minorEastAsia" w:hAnsiTheme="minorEastAsia"/>
          <w:sz w:val="24"/>
          <w:szCs w:val="24"/>
        </w:rPr>
      </w:pPr>
      <w:r w:rsidRPr="00C54B31">
        <w:rPr>
          <w:rFonts w:asciiTheme="minorEastAsia" w:hAnsiTheme="minorEastAsia" w:hint="eastAsia"/>
          <w:sz w:val="24"/>
          <w:szCs w:val="24"/>
        </w:rPr>
        <w:t>１　生涯スポーツの振興</w:t>
      </w:r>
    </w:p>
    <w:p w14:paraId="3654E7D5" w14:textId="77777777" w:rsidR="009E69BD" w:rsidRPr="00C54B31" w:rsidRDefault="009E69BD" w:rsidP="004E32DC">
      <w:pPr>
        <w:spacing w:line="360" w:lineRule="exact"/>
        <w:rPr>
          <w:rFonts w:asciiTheme="minorEastAsia" w:hAnsiTheme="minorEastAsia"/>
          <w:sz w:val="24"/>
          <w:szCs w:val="24"/>
        </w:rPr>
      </w:pPr>
      <w:r w:rsidRPr="00C54B31">
        <w:rPr>
          <w:rFonts w:asciiTheme="minorEastAsia" w:hAnsiTheme="minorEastAsia" w:hint="eastAsia"/>
          <w:sz w:val="24"/>
          <w:szCs w:val="24"/>
        </w:rPr>
        <w:t xml:space="preserve"> (1)地域の生涯スポーツ大会への支援を行うこと</w:t>
      </w:r>
    </w:p>
    <w:p w14:paraId="724EBA41" w14:textId="77777777" w:rsidR="009E69BD" w:rsidRPr="00C54B31" w:rsidRDefault="009E69BD" w:rsidP="004E32DC">
      <w:pPr>
        <w:spacing w:line="360" w:lineRule="exact"/>
        <w:ind w:leftChars="150" w:left="315" w:firstLineChars="100" w:firstLine="240"/>
        <w:rPr>
          <w:rFonts w:asciiTheme="minorEastAsia" w:hAnsiTheme="minorEastAsia"/>
          <w:sz w:val="24"/>
          <w:szCs w:val="24"/>
        </w:rPr>
      </w:pPr>
      <w:r w:rsidRPr="00C54B31">
        <w:rPr>
          <w:rFonts w:asciiTheme="minorEastAsia" w:hAnsiTheme="minorEastAsia" w:hint="eastAsia"/>
          <w:sz w:val="24"/>
          <w:szCs w:val="24"/>
        </w:rPr>
        <w:t>生涯スポーツのすそ野拡大に向け、ワールドマスターズゲームズ2027関西の機運醸成イベントである「関西マスターズゲームズ」等の地域の生涯スポーツ大会への支援を行うこと。</w:t>
      </w:r>
    </w:p>
    <w:p w14:paraId="514C54AF" w14:textId="77777777" w:rsidR="009E69BD" w:rsidRPr="00C54B31" w:rsidRDefault="009E69BD" w:rsidP="004E32DC">
      <w:pPr>
        <w:spacing w:line="360" w:lineRule="exact"/>
        <w:ind w:firstLineChars="50" w:firstLine="120"/>
        <w:rPr>
          <w:rFonts w:asciiTheme="minorEastAsia" w:hAnsiTheme="minorEastAsia"/>
          <w:sz w:val="24"/>
          <w:szCs w:val="24"/>
        </w:rPr>
      </w:pPr>
    </w:p>
    <w:p w14:paraId="7859AE30" w14:textId="77777777" w:rsidR="009E69BD" w:rsidRPr="00C54B31" w:rsidRDefault="009E69BD" w:rsidP="004E32DC">
      <w:pPr>
        <w:spacing w:line="360" w:lineRule="exact"/>
        <w:ind w:firstLineChars="50" w:firstLine="120"/>
        <w:rPr>
          <w:rFonts w:asciiTheme="minorEastAsia" w:hAnsiTheme="minorEastAsia"/>
          <w:sz w:val="24"/>
          <w:szCs w:val="24"/>
        </w:rPr>
      </w:pPr>
      <w:r w:rsidRPr="00C54B31">
        <w:rPr>
          <w:rFonts w:asciiTheme="minorEastAsia" w:hAnsiTheme="minorEastAsia" w:hint="eastAsia"/>
          <w:sz w:val="24"/>
          <w:szCs w:val="24"/>
        </w:rPr>
        <w:t>(2)指導者の養成等に対する支援を行うこと</w:t>
      </w:r>
    </w:p>
    <w:p w14:paraId="237C67DE" w14:textId="77777777" w:rsidR="009E69BD" w:rsidRPr="00C54B31" w:rsidRDefault="009E69BD" w:rsidP="004E32DC">
      <w:pPr>
        <w:spacing w:line="360" w:lineRule="exact"/>
        <w:ind w:leftChars="100" w:left="210" w:firstLineChars="100" w:firstLine="240"/>
        <w:rPr>
          <w:rFonts w:asciiTheme="minorEastAsia" w:hAnsiTheme="minorEastAsia"/>
          <w:sz w:val="24"/>
          <w:szCs w:val="24"/>
        </w:rPr>
      </w:pPr>
      <w:r w:rsidRPr="00C54B31">
        <w:rPr>
          <w:rFonts w:asciiTheme="minorEastAsia" w:hAnsiTheme="minorEastAsia" w:hint="eastAsia"/>
          <w:sz w:val="24"/>
          <w:szCs w:val="24"/>
        </w:rPr>
        <w:t>健康の保持増進と地域コミュニティの形成に資する総合型地域スポーツクラブを活性化するため、クラブマネジャーや地域のスポーツ活動における指導者の養成等に対する支援を行うこと。</w:t>
      </w:r>
    </w:p>
    <w:p w14:paraId="76A97002"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p>
    <w:p w14:paraId="5D3AFE0D"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r w:rsidRPr="00C54B31">
        <w:rPr>
          <w:rFonts w:asciiTheme="minorEastAsia" w:hAnsiTheme="minorEastAsia" w:hint="eastAsia"/>
          <w:sz w:val="24"/>
          <w:szCs w:val="24"/>
        </w:rPr>
        <w:t>(3)子どもの多様なニーズに応じたスポーツ環境の整備に対する財政措置を図ること</w:t>
      </w:r>
    </w:p>
    <w:p w14:paraId="3B312658" w14:textId="5DC48D4D" w:rsidR="009E69BD" w:rsidRPr="00C54B31" w:rsidRDefault="009E69BD" w:rsidP="004E32DC">
      <w:pPr>
        <w:spacing w:line="360" w:lineRule="exact"/>
        <w:ind w:leftChars="100" w:left="210" w:firstLineChars="100" w:firstLine="240"/>
        <w:rPr>
          <w:rFonts w:asciiTheme="minorEastAsia" w:hAnsiTheme="minorEastAsia"/>
          <w:sz w:val="24"/>
          <w:szCs w:val="24"/>
        </w:rPr>
      </w:pPr>
      <w:r w:rsidRPr="00C54B31">
        <w:rPr>
          <w:rFonts w:asciiTheme="minorEastAsia" w:hAnsiTheme="minorEastAsia" w:hint="eastAsia"/>
          <w:sz w:val="24"/>
          <w:szCs w:val="24"/>
        </w:rPr>
        <w:t>中学生の多様なニーズに応じたスポーツ活動の機会</w:t>
      </w:r>
      <w:r w:rsidR="005C31B9" w:rsidRPr="00C54B31">
        <w:rPr>
          <w:rFonts w:asciiTheme="minorEastAsia" w:hAnsiTheme="minorEastAsia" w:hint="eastAsia"/>
          <w:sz w:val="24"/>
          <w:szCs w:val="24"/>
        </w:rPr>
        <w:t>確保に向けて各自治体が進めている運動部活動の地域連携・地域移行をさらに推進していくため</w:t>
      </w:r>
      <w:r w:rsidRPr="00C54B31">
        <w:rPr>
          <w:rFonts w:asciiTheme="minorEastAsia" w:hAnsiTheme="minorEastAsia" w:hint="eastAsia"/>
          <w:sz w:val="24"/>
          <w:szCs w:val="24"/>
        </w:rPr>
        <w:t>、指導者や活動場所の確保など地域のスポーツクラブ等が安定した運営を持続できるよう、また、過度な保護者負担とならないよう、国が責任を持って必要な財政措置を図ること。</w:t>
      </w:r>
    </w:p>
    <w:p w14:paraId="6798CDD7" w14:textId="684C06E4" w:rsidR="009E69BD" w:rsidRPr="00C54B31" w:rsidRDefault="009E69BD" w:rsidP="004E32DC">
      <w:pPr>
        <w:spacing w:line="360" w:lineRule="exact"/>
        <w:rPr>
          <w:rFonts w:asciiTheme="minorEastAsia" w:hAnsiTheme="minorEastAsia"/>
          <w:sz w:val="24"/>
          <w:szCs w:val="24"/>
        </w:rPr>
      </w:pPr>
    </w:p>
    <w:p w14:paraId="47B13E48" w14:textId="75AF27BF" w:rsidR="009E69BD" w:rsidRPr="00C54B31" w:rsidRDefault="009E69BD" w:rsidP="004E32DC">
      <w:pPr>
        <w:spacing w:line="360" w:lineRule="exact"/>
        <w:rPr>
          <w:rFonts w:asciiTheme="minorEastAsia" w:hAnsiTheme="minorEastAsia"/>
          <w:sz w:val="24"/>
          <w:szCs w:val="24"/>
        </w:rPr>
      </w:pPr>
    </w:p>
    <w:p w14:paraId="5B94B130" w14:textId="77777777" w:rsidR="009E69BD" w:rsidRPr="00C54B31" w:rsidRDefault="009E69BD" w:rsidP="004E32DC">
      <w:pPr>
        <w:spacing w:line="360" w:lineRule="exact"/>
        <w:rPr>
          <w:rFonts w:asciiTheme="minorEastAsia" w:hAnsiTheme="minorEastAsia"/>
          <w:sz w:val="24"/>
          <w:szCs w:val="24"/>
        </w:rPr>
      </w:pPr>
    </w:p>
    <w:p w14:paraId="29A3DF80" w14:textId="77777777" w:rsidR="009E69BD" w:rsidRPr="00C54B31" w:rsidRDefault="009E69BD" w:rsidP="004E32DC">
      <w:pPr>
        <w:spacing w:line="360" w:lineRule="exact"/>
        <w:rPr>
          <w:rFonts w:asciiTheme="minorEastAsia" w:hAnsiTheme="minorEastAsia"/>
          <w:sz w:val="24"/>
          <w:szCs w:val="24"/>
        </w:rPr>
      </w:pPr>
    </w:p>
    <w:p w14:paraId="6C1DA312" w14:textId="725E605E" w:rsidR="009E69BD" w:rsidRPr="00C54B31" w:rsidRDefault="009E69BD" w:rsidP="004E32DC">
      <w:pPr>
        <w:spacing w:line="360" w:lineRule="exact"/>
        <w:rPr>
          <w:rFonts w:asciiTheme="minorEastAsia" w:hAnsiTheme="minorEastAsia"/>
          <w:sz w:val="24"/>
          <w:szCs w:val="24"/>
        </w:rPr>
      </w:pPr>
      <w:r w:rsidRPr="00C54B31">
        <w:rPr>
          <w:rFonts w:asciiTheme="minorEastAsia" w:hAnsiTheme="minorEastAsia" w:hint="eastAsia"/>
          <w:sz w:val="24"/>
          <w:szCs w:val="24"/>
        </w:rPr>
        <w:lastRenderedPageBreak/>
        <w:t>２　スポーツ選手の育成</w:t>
      </w:r>
    </w:p>
    <w:p w14:paraId="4805CDF1" w14:textId="77777777" w:rsidR="009E69BD" w:rsidRPr="00C54B31" w:rsidRDefault="009E69BD" w:rsidP="004E32DC">
      <w:pPr>
        <w:spacing w:line="360" w:lineRule="exact"/>
        <w:ind w:leftChars="50" w:left="105" w:firstLineChars="100" w:firstLine="240"/>
        <w:rPr>
          <w:rFonts w:asciiTheme="minorEastAsia" w:hAnsiTheme="minorEastAsia"/>
          <w:sz w:val="24"/>
          <w:szCs w:val="24"/>
        </w:rPr>
      </w:pPr>
      <w:r w:rsidRPr="00C54B31">
        <w:rPr>
          <w:rFonts w:asciiTheme="minorEastAsia" w:hAnsiTheme="minorEastAsia" w:hint="eastAsia"/>
          <w:sz w:val="24"/>
          <w:szCs w:val="24"/>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21BA7FAD"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p>
    <w:p w14:paraId="0AC0E39F" w14:textId="77777777" w:rsidR="009E69BD" w:rsidRPr="00C54B31" w:rsidRDefault="009E69BD" w:rsidP="004E32DC">
      <w:pPr>
        <w:spacing w:line="360" w:lineRule="exact"/>
        <w:ind w:left="240" w:hangingChars="100" w:hanging="240"/>
        <w:rPr>
          <w:rFonts w:asciiTheme="minorEastAsia" w:hAnsiTheme="minorEastAsia"/>
          <w:sz w:val="24"/>
          <w:szCs w:val="24"/>
        </w:rPr>
      </w:pPr>
      <w:r w:rsidRPr="00C54B31">
        <w:rPr>
          <w:rFonts w:asciiTheme="minorEastAsia" w:hAnsiTheme="minorEastAsia" w:hint="eastAsia"/>
          <w:sz w:val="24"/>
          <w:szCs w:val="24"/>
        </w:rPr>
        <w:t>３　ワールドマスターズゲームズ2027関西他各種国際競技大会等の開催支援</w:t>
      </w:r>
    </w:p>
    <w:p w14:paraId="24E90116"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r w:rsidRPr="00C54B31">
        <w:rPr>
          <w:rFonts w:asciiTheme="minorEastAsia" w:hAnsiTheme="minorEastAsia" w:hint="eastAsia"/>
          <w:sz w:val="24"/>
          <w:szCs w:val="24"/>
        </w:rPr>
        <w:t>(1)近畿圏で実施される各種国際競技大会等の開催に向け、人的支援及び次の財政支援を行うこと。</w:t>
      </w:r>
    </w:p>
    <w:p w14:paraId="19DB76EC"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①地方債の創設</w:t>
      </w:r>
    </w:p>
    <w:p w14:paraId="136DEB9E" w14:textId="77777777" w:rsidR="009E69BD" w:rsidRPr="00C54B31" w:rsidRDefault="009E69BD" w:rsidP="004E32DC">
      <w:pPr>
        <w:spacing w:line="360" w:lineRule="exact"/>
        <w:ind w:leftChars="200" w:left="420" w:firstLineChars="100" w:firstLine="240"/>
        <w:rPr>
          <w:rFonts w:asciiTheme="minorEastAsia" w:hAnsiTheme="minorEastAsia"/>
          <w:sz w:val="24"/>
          <w:szCs w:val="24"/>
        </w:rPr>
      </w:pPr>
      <w:r w:rsidRPr="00C54B31">
        <w:rPr>
          <w:rFonts w:asciiTheme="minorEastAsia" w:hAnsiTheme="minorEastAsia" w:hint="eastAsia"/>
          <w:sz w:val="24"/>
          <w:szCs w:val="24"/>
        </w:rPr>
        <w:t>老朽化が進む公立スポーツ施設等の機能向上等を図るための地方交付税措置のある特別な地方債を創設すること。</w:t>
      </w:r>
    </w:p>
    <w:p w14:paraId="2D680E00"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②体育・スポーツ施設整備への支援の充実</w:t>
      </w:r>
    </w:p>
    <w:p w14:paraId="0BEDD1F2" w14:textId="3656F1AB"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 xml:space="preserve">　　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14:paraId="3D9BF061"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p>
    <w:p w14:paraId="22618D4F"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r w:rsidRPr="00C54B31">
        <w:rPr>
          <w:rFonts w:asciiTheme="minorEastAsia" w:hAnsiTheme="minorEastAsia" w:hint="eastAsia"/>
          <w:sz w:val="24"/>
          <w:szCs w:val="24"/>
        </w:rPr>
        <w:t>(2)特に、ワールドマスターズゲームズ2027関西へは次の支援を行うこと。</w:t>
      </w:r>
    </w:p>
    <w:p w14:paraId="1376E1E6"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①国家的プロジェクトとしての支援の強化</w:t>
      </w:r>
    </w:p>
    <w:p w14:paraId="52C4F1FF" w14:textId="77777777" w:rsidR="009E69BD" w:rsidRPr="00C54B31" w:rsidRDefault="009E69BD" w:rsidP="004E32DC">
      <w:pPr>
        <w:spacing w:line="360" w:lineRule="exact"/>
        <w:ind w:leftChars="200" w:left="420" w:firstLineChars="100" w:firstLine="240"/>
        <w:rPr>
          <w:rFonts w:asciiTheme="minorEastAsia" w:hAnsiTheme="minorEastAsia"/>
          <w:sz w:val="24"/>
          <w:szCs w:val="24"/>
        </w:rPr>
      </w:pPr>
      <w:r w:rsidRPr="00C54B31">
        <w:rPr>
          <w:rFonts w:asciiTheme="minorEastAsia" w:hAnsiTheme="minorEastAsia" w:hint="eastAsia"/>
          <w:sz w:val="24"/>
          <w:szCs w:val="24"/>
        </w:rPr>
        <w:t>国家的なプロジェクトとしてより円滑な支援が得られるよう、スポーツ国際戦略会議等を通じて、各省庁の横断した支援を強化すること。</w:t>
      </w:r>
    </w:p>
    <w:p w14:paraId="68849B60"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②節目イベントやプレ大会の開催支援</w:t>
      </w:r>
    </w:p>
    <w:p w14:paraId="4249A69D" w14:textId="77777777" w:rsidR="009E69BD" w:rsidRPr="00C54B31" w:rsidRDefault="009E69BD" w:rsidP="004E32DC">
      <w:pPr>
        <w:spacing w:line="360" w:lineRule="exact"/>
        <w:ind w:leftChars="200" w:left="420" w:firstLineChars="100" w:firstLine="240"/>
        <w:rPr>
          <w:rFonts w:asciiTheme="minorEastAsia" w:hAnsiTheme="minorEastAsia"/>
          <w:sz w:val="24"/>
          <w:szCs w:val="24"/>
        </w:rPr>
      </w:pPr>
      <w:r w:rsidRPr="00C54B31">
        <w:rPr>
          <w:rFonts w:asciiTheme="minorEastAsia" w:hAnsiTheme="minorEastAsia" w:hint="eastAsia"/>
          <w:sz w:val="24"/>
          <w:szCs w:val="24"/>
        </w:rPr>
        <w:t>競技開催地においては、大会開催機運の醸成や本大会の円滑な開催に　向け、日程上節目となる日などのイベントやプレ大会の開催を予定している。本大会の成功に向け、各地で開催されるそれらの節目イベントやプレ大会への参加促進に向けたＰＲへの協力や、開催にかかる支援を行うこと。</w:t>
      </w:r>
    </w:p>
    <w:p w14:paraId="1E89AEBA"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p>
    <w:p w14:paraId="2300D94F" w14:textId="77777777" w:rsidR="009E69BD" w:rsidRPr="00C54B31" w:rsidRDefault="009E69BD" w:rsidP="004E32DC">
      <w:pPr>
        <w:spacing w:line="360" w:lineRule="exact"/>
        <w:rPr>
          <w:rFonts w:asciiTheme="minorEastAsia" w:hAnsiTheme="minorEastAsia"/>
          <w:sz w:val="24"/>
          <w:szCs w:val="24"/>
        </w:rPr>
      </w:pPr>
      <w:r w:rsidRPr="00C54B31">
        <w:rPr>
          <w:rFonts w:asciiTheme="minorEastAsia" w:hAnsiTheme="minorEastAsia" w:hint="eastAsia"/>
          <w:sz w:val="24"/>
          <w:szCs w:val="24"/>
        </w:rPr>
        <w:t>４　スポーツツーリズムの振興</w:t>
      </w:r>
    </w:p>
    <w:p w14:paraId="729D66F7"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r w:rsidRPr="00C54B31">
        <w:rPr>
          <w:rFonts w:asciiTheme="minorEastAsia" w:hAnsiTheme="minorEastAsia" w:hint="eastAsia"/>
          <w:sz w:val="24"/>
          <w:szCs w:val="24"/>
        </w:rPr>
        <w:t>(1)我が国で開催する国際競技大会が、参加者等にとって高い満足感や感動が得られるスポーツイベントとなるよう、次のことに取り組むこと。</w:t>
      </w:r>
    </w:p>
    <w:p w14:paraId="1B840592"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①円滑なＣＩＱ体制（税関・出入国管理・検疫）やセキュリティ対策</w:t>
      </w:r>
    </w:p>
    <w:p w14:paraId="32D684FC"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②多言語やバリアフリー対策の推進、交通アクセスや通信、宿泊環境の整備</w:t>
      </w:r>
    </w:p>
    <w:p w14:paraId="6AB8944E"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③海外からの参加者への医療・防災対応　等</w:t>
      </w:r>
    </w:p>
    <w:p w14:paraId="461E6F98"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p>
    <w:p w14:paraId="1696A272" w14:textId="77777777" w:rsidR="009E69BD" w:rsidRPr="00C54B31" w:rsidRDefault="009E69BD" w:rsidP="004E32DC">
      <w:pPr>
        <w:spacing w:line="360" w:lineRule="exact"/>
        <w:ind w:leftChars="50" w:left="345" w:hangingChars="100" w:hanging="240"/>
        <w:rPr>
          <w:rFonts w:asciiTheme="minorEastAsia" w:hAnsiTheme="minorEastAsia"/>
          <w:sz w:val="24"/>
          <w:szCs w:val="24"/>
        </w:rPr>
      </w:pPr>
      <w:r w:rsidRPr="00C54B31">
        <w:rPr>
          <w:rFonts w:asciiTheme="minorEastAsia" w:hAnsiTheme="minorEastAsia" w:hint="eastAsia"/>
          <w:sz w:val="24"/>
          <w:szCs w:val="24"/>
        </w:rPr>
        <w:t>(2)国際競技大会を開催地等の地域経済活性化に寄与する好機と捉え、次のことに取り組むこと。</w:t>
      </w:r>
    </w:p>
    <w:p w14:paraId="2BE2A4EA" w14:textId="77777777" w:rsidR="009E69BD" w:rsidRPr="00C54B31" w:rsidRDefault="009E69BD" w:rsidP="004E32DC">
      <w:pPr>
        <w:spacing w:line="360" w:lineRule="exact"/>
        <w:ind w:leftChars="100" w:left="450" w:hangingChars="100" w:hanging="240"/>
        <w:rPr>
          <w:rFonts w:asciiTheme="minorEastAsia" w:hAnsiTheme="minorEastAsia"/>
          <w:sz w:val="24"/>
          <w:szCs w:val="24"/>
        </w:rPr>
      </w:pPr>
      <w:r w:rsidRPr="00C54B31">
        <w:rPr>
          <w:rFonts w:asciiTheme="minorEastAsia" w:hAnsiTheme="minorEastAsia" w:hint="eastAsia"/>
          <w:sz w:val="24"/>
          <w:szCs w:val="24"/>
        </w:rPr>
        <w:t>①訪日外国人旅行者を近畿圏へ誘導するための、低廉な陸・海・空の周遊フリーパス等の創設及び各自治体の取組への支援</w:t>
      </w:r>
    </w:p>
    <w:p w14:paraId="3CBB2CA9" w14:textId="77777777" w:rsidR="009E69BD" w:rsidRPr="00C54B31" w:rsidRDefault="009E69BD" w:rsidP="009F301A">
      <w:pPr>
        <w:spacing w:line="360" w:lineRule="exact"/>
        <w:rPr>
          <w:rFonts w:asciiTheme="minorEastAsia" w:hAnsiTheme="minorEastAsia" w:hint="eastAsia"/>
          <w:sz w:val="24"/>
          <w:szCs w:val="24"/>
        </w:rPr>
      </w:pPr>
    </w:p>
    <w:p w14:paraId="3A91F0F0" w14:textId="77777777" w:rsidR="009E69BD" w:rsidRPr="00C54B31" w:rsidRDefault="009E69BD" w:rsidP="004E32DC">
      <w:pPr>
        <w:spacing w:line="360" w:lineRule="exact"/>
        <w:rPr>
          <w:rFonts w:asciiTheme="minorEastAsia" w:hAnsiTheme="minorEastAsia"/>
          <w:sz w:val="24"/>
          <w:szCs w:val="24"/>
        </w:rPr>
      </w:pPr>
      <w:r w:rsidRPr="00C54B31">
        <w:rPr>
          <w:rFonts w:asciiTheme="minorEastAsia" w:hAnsiTheme="minorEastAsia" w:hint="eastAsia"/>
          <w:sz w:val="24"/>
          <w:szCs w:val="24"/>
        </w:rPr>
        <w:t>５　アーバンスポーツやeスポーツの振興</w:t>
      </w:r>
    </w:p>
    <w:p w14:paraId="0BD4FF88" w14:textId="5FCA4B10" w:rsidR="009E69BD" w:rsidRPr="00C54B31" w:rsidRDefault="009E69BD" w:rsidP="009F301A">
      <w:pPr>
        <w:spacing w:line="360" w:lineRule="exact"/>
        <w:ind w:leftChars="150" w:left="315"/>
        <w:rPr>
          <w:rFonts w:asciiTheme="minorEastAsia" w:hAnsiTheme="minorEastAsia"/>
          <w:sz w:val="24"/>
          <w:szCs w:val="24"/>
          <w:highlight w:val="yellow"/>
        </w:rPr>
      </w:pPr>
      <w:r w:rsidRPr="00C54B31">
        <w:rPr>
          <w:rFonts w:asciiTheme="minorEastAsia" w:hAnsiTheme="minorEastAsia" w:hint="eastAsia"/>
          <w:sz w:val="24"/>
          <w:szCs w:val="24"/>
        </w:rPr>
        <w:t>観光や地域振興等と連携した新しいスポーツの振興を図るため、アーバンスポーツやeスポーツの裾野拡大及びインフラ整備等の財政支援の拡充を行うこと。</w:t>
      </w:r>
    </w:p>
    <w:p w14:paraId="07557B15" w14:textId="77777777" w:rsidR="00A66F6A" w:rsidRPr="00C54B31" w:rsidRDefault="00A66F6A" w:rsidP="004E32DC">
      <w:pPr>
        <w:autoSpaceDE w:val="0"/>
        <w:autoSpaceDN w:val="0"/>
        <w:spacing w:line="360" w:lineRule="exact"/>
        <w:ind w:firstLineChars="300" w:firstLine="720"/>
        <w:rPr>
          <w:rFonts w:asciiTheme="minorEastAsia" w:hAnsiTheme="minorEastAsia"/>
          <w:sz w:val="24"/>
          <w:szCs w:val="24"/>
        </w:rPr>
      </w:pPr>
    </w:p>
    <w:p w14:paraId="42DDA045" w14:textId="66794E88" w:rsidR="00CE33E6" w:rsidRPr="00C54B31" w:rsidRDefault="00CE33E6" w:rsidP="004E32DC">
      <w:pPr>
        <w:spacing w:line="360" w:lineRule="exact"/>
        <w:rPr>
          <w:rFonts w:asciiTheme="minorEastAsia" w:hAnsiTheme="minorEastAsia"/>
          <w:sz w:val="24"/>
          <w:szCs w:val="24"/>
        </w:rPr>
      </w:pPr>
    </w:p>
    <w:p w14:paraId="56C6A327" w14:textId="1D6DF0A7" w:rsidR="009E69BD" w:rsidRPr="00C54B31" w:rsidRDefault="009E69BD" w:rsidP="004E32DC">
      <w:pPr>
        <w:spacing w:line="360" w:lineRule="exact"/>
        <w:rPr>
          <w:rFonts w:asciiTheme="minorEastAsia" w:hAnsiTheme="minorEastAsia"/>
          <w:sz w:val="24"/>
          <w:szCs w:val="24"/>
        </w:rPr>
      </w:pPr>
    </w:p>
    <w:p w14:paraId="1DB5F636" w14:textId="2E39390D" w:rsidR="009E69BD" w:rsidRDefault="009E69BD" w:rsidP="004E32DC">
      <w:pPr>
        <w:spacing w:line="360" w:lineRule="exact"/>
        <w:rPr>
          <w:rFonts w:asciiTheme="minorEastAsia" w:hAnsiTheme="minorEastAsia"/>
          <w:sz w:val="24"/>
          <w:szCs w:val="24"/>
        </w:rPr>
      </w:pPr>
    </w:p>
    <w:p w14:paraId="644E84B5" w14:textId="3345FD8E" w:rsidR="009F301A" w:rsidRDefault="009F301A" w:rsidP="004E32DC">
      <w:pPr>
        <w:spacing w:line="360" w:lineRule="exact"/>
        <w:rPr>
          <w:rFonts w:asciiTheme="minorEastAsia" w:hAnsiTheme="minorEastAsia"/>
          <w:sz w:val="24"/>
          <w:szCs w:val="24"/>
        </w:rPr>
      </w:pPr>
    </w:p>
    <w:p w14:paraId="1F1CF659" w14:textId="35236BEE" w:rsidR="009F301A" w:rsidRDefault="009F301A" w:rsidP="004E32DC">
      <w:pPr>
        <w:spacing w:line="360" w:lineRule="exact"/>
        <w:rPr>
          <w:rFonts w:asciiTheme="minorEastAsia" w:hAnsiTheme="minorEastAsia"/>
          <w:sz w:val="24"/>
          <w:szCs w:val="24"/>
        </w:rPr>
      </w:pPr>
    </w:p>
    <w:p w14:paraId="2AF05AC2" w14:textId="61D6A163" w:rsidR="009F301A" w:rsidRDefault="009F301A" w:rsidP="004E32DC">
      <w:pPr>
        <w:spacing w:line="360" w:lineRule="exact"/>
        <w:rPr>
          <w:rFonts w:asciiTheme="minorEastAsia" w:hAnsiTheme="minorEastAsia"/>
          <w:sz w:val="24"/>
          <w:szCs w:val="24"/>
        </w:rPr>
      </w:pPr>
    </w:p>
    <w:p w14:paraId="01FA35CD" w14:textId="76EE9CFC" w:rsidR="009F301A" w:rsidRDefault="009F301A" w:rsidP="004E32DC">
      <w:pPr>
        <w:spacing w:line="360" w:lineRule="exact"/>
        <w:rPr>
          <w:rFonts w:asciiTheme="minorEastAsia" w:hAnsiTheme="minorEastAsia"/>
          <w:sz w:val="24"/>
          <w:szCs w:val="24"/>
        </w:rPr>
      </w:pPr>
    </w:p>
    <w:p w14:paraId="3B097380" w14:textId="74A0BAF5" w:rsidR="009F301A" w:rsidRDefault="009F301A" w:rsidP="004E32DC">
      <w:pPr>
        <w:spacing w:line="360" w:lineRule="exact"/>
        <w:rPr>
          <w:rFonts w:asciiTheme="minorEastAsia" w:hAnsiTheme="minorEastAsia"/>
          <w:sz w:val="24"/>
          <w:szCs w:val="24"/>
        </w:rPr>
      </w:pPr>
    </w:p>
    <w:p w14:paraId="55313174" w14:textId="5B431112" w:rsidR="009F301A" w:rsidRDefault="009F301A" w:rsidP="004E32DC">
      <w:pPr>
        <w:spacing w:line="360" w:lineRule="exact"/>
        <w:rPr>
          <w:rFonts w:asciiTheme="minorEastAsia" w:hAnsiTheme="minorEastAsia"/>
          <w:sz w:val="24"/>
          <w:szCs w:val="24"/>
        </w:rPr>
      </w:pPr>
    </w:p>
    <w:p w14:paraId="36F2C8E4" w14:textId="1B119524" w:rsidR="009F301A" w:rsidRDefault="009F301A" w:rsidP="004E32DC">
      <w:pPr>
        <w:spacing w:line="360" w:lineRule="exact"/>
        <w:rPr>
          <w:rFonts w:asciiTheme="minorEastAsia" w:hAnsiTheme="minorEastAsia"/>
          <w:sz w:val="24"/>
          <w:szCs w:val="24"/>
        </w:rPr>
      </w:pPr>
    </w:p>
    <w:p w14:paraId="0C935668" w14:textId="0B667C79" w:rsidR="009F301A" w:rsidRDefault="009F301A" w:rsidP="004E32DC">
      <w:pPr>
        <w:spacing w:line="360" w:lineRule="exact"/>
        <w:rPr>
          <w:rFonts w:asciiTheme="minorEastAsia" w:hAnsiTheme="minorEastAsia"/>
          <w:sz w:val="24"/>
          <w:szCs w:val="24"/>
        </w:rPr>
      </w:pPr>
    </w:p>
    <w:p w14:paraId="75C1D345" w14:textId="27D2E971" w:rsidR="009F301A" w:rsidRDefault="009F301A" w:rsidP="004E32DC">
      <w:pPr>
        <w:spacing w:line="360" w:lineRule="exact"/>
        <w:rPr>
          <w:rFonts w:asciiTheme="minorEastAsia" w:hAnsiTheme="minorEastAsia"/>
          <w:sz w:val="24"/>
          <w:szCs w:val="24"/>
        </w:rPr>
      </w:pPr>
    </w:p>
    <w:p w14:paraId="615252C4" w14:textId="77777777" w:rsidR="009F301A" w:rsidRPr="00C54B31" w:rsidRDefault="009F301A" w:rsidP="004E32DC">
      <w:pPr>
        <w:spacing w:line="360" w:lineRule="exact"/>
        <w:rPr>
          <w:rFonts w:asciiTheme="minorEastAsia" w:hAnsiTheme="minorEastAsia" w:hint="eastAsia"/>
          <w:sz w:val="24"/>
          <w:szCs w:val="24"/>
        </w:rPr>
      </w:pPr>
    </w:p>
    <w:p w14:paraId="3C6A4D52" w14:textId="77777777" w:rsidR="009E69BD" w:rsidRPr="00C54B31" w:rsidRDefault="009E69BD" w:rsidP="004E32DC">
      <w:pPr>
        <w:spacing w:line="360" w:lineRule="exact"/>
        <w:rPr>
          <w:rFonts w:asciiTheme="minorEastAsia" w:hAnsiTheme="minorEastAsia"/>
          <w:sz w:val="24"/>
          <w:szCs w:val="24"/>
        </w:rPr>
      </w:pPr>
    </w:p>
    <w:p w14:paraId="3CA9FE05" w14:textId="6DE63642" w:rsidR="00924D12" w:rsidRPr="00C54B31" w:rsidRDefault="00924D12" w:rsidP="004E32DC">
      <w:pPr>
        <w:snapToGrid w:val="0"/>
        <w:spacing w:line="360" w:lineRule="exact"/>
        <w:ind w:firstLineChars="100" w:firstLine="240"/>
        <w:jc w:val="left"/>
        <w:rPr>
          <w:rFonts w:asciiTheme="minorEastAsia" w:hAnsiTheme="minorEastAsia"/>
          <w:sz w:val="24"/>
          <w:szCs w:val="24"/>
        </w:rPr>
      </w:pPr>
      <w:r w:rsidRPr="00C54B31">
        <w:rPr>
          <w:rFonts w:asciiTheme="minorEastAsia" w:hAnsiTheme="minorEastAsia" w:hint="eastAsia"/>
          <w:sz w:val="24"/>
          <w:szCs w:val="24"/>
        </w:rPr>
        <w:t>令和</w:t>
      </w:r>
      <w:r w:rsidR="009F301A">
        <w:rPr>
          <w:rFonts w:asciiTheme="minorEastAsia" w:hAnsiTheme="minorEastAsia" w:hint="eastAsia"/>
          <w:sz w:val="24"/>
          <w:szCs w:val="24"/>
        </w:rPr>
        <w:t>６</w:t>
      </w:r>
      <w:r w:rsidRPr="00C54B31">
        <w:rPr>
          <w:rFonts w:asciiTheme="minorEastAsia" w:hAnsiTheme="minorEastAsia" w:hint="eastAsia"/>
          <w:sz w:val="24"/>
          <w:szCs w:val="24"/>
        </w:rPr>
        <w:t>年1</w:t>
      </w:r>
      <w:r w:rsidR="005C31B9" w:rsidRPr="00C54B31">
        <w:rPr>
          <w:rFonts w:asciiTheme="minorEastAsia" w:hAnsiTheme="minorEastAsia" w:hint="eastAsia"/>
          <w:sz w:val="24"/>
          <w:szCs w:val="24"/>
        </w:rPr>
        <w:t>2</w:t>
      </w:r>
      <w:r w:rsidRPr="00C54B31">
        <w:rPr>
          <w:rFonts w:asciiTheme="minorEastAsia" w:hAnsiTheme="minorEastAsia" w:hint="eastAsia"/>
          <w:sz w:val="24"/>
          <w:szCs w:val="24"/>
        </w:rPr>
        <w:t>月</w:t>
      </w:r>
    </w:p>
    <w:p w14:paraId="6082DB28" w14:textId="77777777" w:rsidR="00924D12" w:rsidRPr="00C54B31" w:rsidRDefault="00924D12" w:rsidP="004E32DC">
      <w:pPr>
        <w:snapToGrid w:val="0"/>
        <w:spacing w:line="360" w:lineRule="exact"/>
        <w:ind w:firstLineChars="100" w:firstLine="240"/>
        <w:jc w:val="left"/>
        <w:rPr>
          <w:rFonts w:asciiTheme="minorEastAsia" w:hAnsiTheme="minorEastAsia"/>
          <w:sz w:val="24"/>
          <w:szCs w:val="24"/>
        </w:rPr>
      </w:pPr>
    </w:p>
    <w:p w14:paraId="171E8977"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近畿ブロック知事会</w:t>
      </w:r>
    </w:p>
    <w:p w14:paraId="098C5E58"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福井県知事　　杉　本　達　治</w:t>
      </w:r>
    </w:p>
    <w:p w14:paraId="690C0DB7"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三重県知事　　一　見　勝　之</w:t>
      </w:r>
    </w:p>
    <w:p w14:paraId="0E7704B8"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滋賀県知事　　三日月　大　造</w:t>
      </w:r>
    </w:p>
    <w:p w14:paraId="06FCB527"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京都府知事　　西　脇　隆　俊</w:t>
      </w:r>
    </w:p>
    <w:p w14:paraId="27BE5663"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大阪府知事　　吉　村　洋　文</w:t>
      </w:r>
    </w:p>
    <w:p w14:paraId="4C04D6CD"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兵庫県知事　　齋　藤　元　彦</w:t>
      </w:r>
    </w:p>
    <w:p w14:paraId="70B15135"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奈良県知事　　山　下　　　真</w:t>
      </w:r>
    </w:p>
    <w:p w14:paraId="5D855D2E"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和歌山県知事　岸　本　周　平</w:t>
      </w:r>
    </w:p>
    <w:p w14:paraId="6054A286"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鳥取県知事　　平　井　伸　治</w:t>
      </w:r>
    </w:p>
    <w:p w14:paraId="29EBCF57" w14:textId="77777777" w:rsidR="00924D12" w:rsidRPr="00C54B31" w:rsidRDefault="00924D12" w:rsidP="004E32DC">
      <w:pPr>
        <w:snapToGrid w:val="0"/>
        <w:spacing w:line="360" w:lineRule="exact"/>
        <w:ind w:left="480" w:hangingChars="200" w:hanging="480"/>
        <w:jc w:val="left"/>
        <w:rPr>
          <w:rFonts w:asciiTheme="minorEastAsia" w:hAnsiTheme="minorEastAsia"/>
          <w:sz w:val="24"/>
          <w:szCs w:val="24"/>
        </w:rPr>
      </w:pPr>
      <w:r w:rsidRPr="00C54B31">
        <w:rPr>
          <w:rFonts w:asciiTheme="minorEastAsia" w:hAnsiTheme="minorEastAsia" w:hint="eastAsia"/>
          <w:sz w:val="24"/>
          <w:szCs w:val="24"/>
        </w:rPr>
        <w:t xml:space="preserve">　　　　　　　　　　　　　　　　　徳島県知事　　後藤田　正　純</w:t>
      </w:r>
    </w:p>
    <w:p w14:paraId="4D30568A" w14:textId="77777777" w:rsidR="005F695C" w:rsidRPr="00C54B31" w:rsidRDefault="005F695C" w:rsidP="001F0B7C">
      <w:pPr>
        <w:spacing w:line="320" w:lineRule="exact"/>
        <w:jc w:val="right"/>
        <w:rPr>
          <w:rFonts w:asciiTheme="minorEastAsia" w:hAnsiTheme="minorEastAsia"/>
          <w:sz w:val="24"/>
          <w:szCs w:val="24"/>
        </w:rPr>
      </w:pPr>
    </w:p>
    <w:sectPr w:rsidR="005F695C" w:rsidRPr="00C54B31"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C8"/>
    <w:rsid w:val="000232CE"/>
    <w:rsid w:val="00026656"/>
    <w:rsid w:val="00033886"/>
    <w:rsid w:val="00034993"/>
    <w:rsid w:val="00043F8A"/>
    <w:rsid w:val="00045E48"/>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2F488A"/>
    <w:rsid w:val="00304180"/>
    <w:rsid w:val="00307D18"/>
    <w:rsid w:val="00314874"/>
    <w:rsid w:val="00315BB8"/>
    <w:rsid w:val="0032192A"/>
    <w:rsid w:val="00342379"/>
    <w:rsid w:val="00342EB1"/>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E32DC"/>
    <w:rsid w:val="004F1090"/>
    <w:rsid w:val="004F20C8"/>
    <w:rsid w:val="00501607"/>
    <w:rsid w:val="00511EE2"/>
    <w:rsid w:val="00514C11"/>
    <w:rsid w:val="00520813"/>
    <w:rsid w:val="005234C9"/>
    <w:rsid w:val="0052735E"/>
    <w:rsid w:val="00531AAF"/>
    <w:rsid w:val="005426BE"/>
    <w:rsid w:val="00547F05"/>
    <w:rsid w:val="00554EE4"/>
    <w:rsid w:val="005603A1"/>
    <w:rsid w:val="005619CD"/>
    <w:rsid w:val="005806EC"/>
    <w:rsid w:val="005C067A"/>
    <w:rsid w:val="005C31B9"/>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46C86"/>
    <w:rsid w:val="00751CB7"/>
    <w:rsid w:val="007541C8"/>
    <w:rsid w:val="0076400B"/>
    <w:rsid w:val="007712E1"/>
    <w:rsid w:val="007745EF"/>
    <w:rsid w:val="00797A16"/>
    <w:rsid w:val="007B38D7"/>
    <w:rsid w:val="007B5505"/>
    <w:rsid w:val="007B69C9"/>
    <w:rsid w:val="007E0EB4"/>
    <w:rsid w:val="007E3DFE"/>
    <w:rsid w:val="008024A1"/>
    <w:rsid w:val="00807CF1"/>
    <w:rsid w:val="00813A95"/>
    <w:rsid w:val="00815A02"/>
    <w:rsid w:val="0082660E"/>
    <w:rsid w:val="00831593"/>
    <w:rsid w:val="008418D6"/>
    <w:rsid w:val="008455D0"/>
    <w:rsid w:val="00847869"/>
    <w:rsid w:val="0085171E"/>
    <w:rsid w:val="008554DE"/>
    <w:rsid w:val="00856CF5"/>
    <w:rsid w:val="0087629F"/>
    <w:rsid w:val="008770B1"/>
    <w:rsid w:val="008934EB"/>
    <w:rsid w:val="008A3889"/>
    <w:rsid w:val="008A421A"/>
    <w:rsid w:val="008C6510"/>
    <w:rsid w:val="008D2600"/>
    <w:rsid w:val="008D3A98"/>
    <w:rsid w:val="008D3EA3"/>
    <w:rsid w:val="008D7646"/>
    <w:rsid w:val="008E1A55"/>
    <w:rsid w:val="008F343A"/>
    <w:rsid w:val="008F3A6C"/>
    <w:rsid w:val="008F7502"/>
    <w:rsid w:val="00902D93"/>
    <w:rsid w:val="00905878"/>
    <w:rsid w:val="009123D9"/>
    <w:rsid w:val="00914C3C"/>
    <w:rsid w:val="00916794"/>
    <w:rsid w:val="009211EE"/>
    <w:rsid w:val="00924D12"/>
    <w:rsid w:val="00926705"/>
    <w:rsid w:val="00926A44"/>
    <w:rsid w:val="00937688"/>
    <w:rsid w:val="00940DB4"/>
    <w:rsid w:val="009436BD"/>
    <w:rsid w:val="0096609C"/>
    <w:rsid w:val="009902BA"/>
    <w:rsid w:val="00993E50"/>
    <w:rsid w:val="00993E94"/>
    <w:rsid w:val="009B1B3B"/>
    <w:rsid w:val="009B28A6"/>
    <w:rsid w:val="009C49CD"/>
    <w:rsid w:val="009D1412"/>
    <w:rsid w:val="009D72E9"/>
    <w:rsid w:val="009E69BD"/>
    <w:rsid w:val="009F301A"/>
    <w:rsid w:val="009F4818"/>
    <w:rsid w:val="00A17002"/>
    <w:rsid w:val="00A35067"/>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54B31"/>
    <w:rsid w:val="00C62BB6"/>
    <w:rsid w:val="00C63215"/>
    <w:rsid w:val="00C84B5A"/>
    <w:rsid w:val="00C978C4"/>
    <w:rsid w:val="00CB44E1"/>
    <w:rsid w:val="00CC1868"/>
    <w:rsid w:val="00CE1719"/>
    <w:rsid w:val="00CE33E6"/>
    <w:rsid w:val="00CF6183"/>
    <w:rsid w:val="00D00331"/>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0EBB"/>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157F"/>
    <w:rsid w:val="00F421E3"/>
    <w:rsid w:val="00F563AA"/>
    <w:rsid w:val="00F63575"/>
    <w:rsid w:val="00F671B3"/>
    <w:rsid w:val="00F81639"/>
    <w:rsid w:val="00F845E9"/>
    <w:rsid w:val="00F95EC3"/>
    <w:rsid w:val="00FA008F"/>
    <w:rsid w:val="00FA1B11"/>
    <w:rsid w:val="00FA3E3E"/>
    <w:rsid w:val="00FB30F3"/>
    <w:rsid w:val="00FC45F9"/>
    <w:rsid w:val="00FD7C9A"/>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 w:type="table" w:styleId="ab">
    <w:name w:val="Table Grid"/>
    <w:basedOn w:val="a1"/>
    <w:uiPriority w:val="59"/>
    <w:rsid w:val="00C6321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 w:id="20638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2B7CE-9943-4EC8-9BDA-E6AB0CC8D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3.xml><?xml version="1.0" encoding="utf-8"?>
<ds:datastoreItem xmlns:ds="http://schemas.openxmlformats.org/officeDocument/2006/customXml" ds:itemID="{62E29889-E67A-4E1F-8C05-D0F11961C970}">
  <ds:schemaRefs>
    <ds:schemaRef ds:uri="http://schemas.openxmlformats.org/officeDocument/2006/bibliography"/>
  </ds:schemaRefs>
</ds:datastoreItem>
</file>

<file path=customXml/itemProps4.xml><?xml version="1.0" encoding="utf-8"?>
<ds:datastoreItem xmlns:ds="http://schemas.openxmlformats.org/officeDocument/2006/customXml" ds:itemID="{EEB4EE91-A112-4486-9B4D-2AD9D226F38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山本　かおり</cp:lastModifiedBy>
  <cp:revision>18</cp:revision>
  <cp:lastPrinted>2022-10-18T02:13:00Z</cp:lastPrinted>
  <dcterms:created xsi:type="dcterms:W3CDTF">2022-10-20T02:43:00Z</dcterms:created>
  <dcterms:modified xsi:type="dcterms:W3CDTF">2024-12-27T00:55:00Z</dcterms:modified>
</cp:coreProperties>
</file>