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FA67" w14:textId="7357EDA3" w:rsidR="0068796E" w:rsidRPr="007D0444" w:rsidRDefault="007D0444" w:rsidP="0068796E">
      <w:pPr>
        <w:widowControl/>
        <w:jc w:val="left"/>
        <w:rPr>
          <w:rFonts w:ascii="HG丸ｺﾞｼｯｸM-PRO" w:eastAsia="HG丸ｺﾞｼｯｸM-PRO" w:hAnsi="HG丸ｺﾞｼｯｸM-PRO"/>
          <w:noProof/>
        </w:rPr>
      </w:pPr>
      <w:bookmarkStart w:id="0" w:name="_Hlk95942193"/>
      <w:r w:rsidRPr="007D0444">
        <w:rPr>
          <w:rFonts w:ascii="HG丸ｺﾞｼｯｸM-PRO" w:eastAsia="HG丸ｺﾞｼｯｸM-PRO" w:hAnsi="HG丸ｺﾞｼｯｸM-PRO"/>
          <w:noProof/>
        </w:rPr>
        <mc:AlternateContent>
          <mc:Choice Requires="wps">
            <w:drawing>
              <wp:anchor distT="0" distB="0" distL="114300" distR="114300" simplePos="0" relativeHeight="251738112" behindDoc="0" locked="0" layoutInCell="1" allowOverlap="1" wp14:anchorId="6AAC2A2F" wp14:editId="4E2FB609">
                <wp:simplePos x="0" y="0"/>
                <wp:positionH relativeFrom="margin">
                  <wp:posOffset>8803179</wp:posOffset>
                </wp:positionH>
                <wp:positionV relativeFrom="paragraph">
                  <wp:posOffset>-149629</wp:posOffset>
                </wp:positionV>
                <wp:extent cx="946092" cy="1403985"/>
                <wp:effectExtent l="0" t="0" r="26035"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092" cy="1403985"/>
                        </a:xfrm>
                        <a:prstGeom prst="rect">
                          <a:avLst/>
                        </a:prstGeom>
                        <a:solidFill>
                          <a:srgbClr val="FFFFFF"/>
                        </a:solidFill>
                        <a:ln w="12700">
                          <a:solidFill>
                            <a:srgbClr val="000000"/>
                          </a:solidFill>
                          <a:miter lim="800000"/>
                          <a:headEnd/>
                          <a:tailEnd/>
                        </a:ln>
                      </wps:spPr>
                      <wps:txbx>
                        <w:txbxContent>
                          <w:p w14:paraId="21793326" w14:textId="30A5DB91" w:rsidR="00710C7A" w:rsidRPr="006A38DC" w:rsidRDefault="00710C7A" w:rsidP="00710C7A">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E224A2">
                              <w:rPr>
                                <w:rFonts w:ascii="ＭＳ Ｐゴシック" w:eastAsia="ＭＳ Ｐゴシック" w:hAnsi="ＭＳ Ｐゴシック" w:hint="eastAsia"/>
                                <w:b/>
                                <w:sz w:val="24"/>
                                <w:szCs w:val="24"/>
                              </w:rPr>
                              <w:t>2－</w:t>
                            </w:r>
                            <w:r w:rsidR="00FC1FD8">
                              <w:rPr>
                                <w:rFonts w:ascii="ＭＳ Ｐゴシック" w:eastAsia="ＭＳ Ｐゴシック" w:hAnsi="ＭＳ Ｐゴシック"/>
                                <w:b/>
                                <w:sz w:val="24"/>
                                <w:szCs w:val="24"/>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C2A2F" id="_x0000_t202" coordsize="21600,21600" o:spt="202" path="m,l,21600r21600,l21600,xe">
                <v:stroke joinstyle="miter"/>
                <v:path gradientshapeok="t" o:connecttype="rect"/>
              </v:shapetype>
              <v:shape id="テキスト ボックス 2" o:spid="_x0000_s1026" type="#_x0000_t202" style="position:absolute;margin-left:693.15pt;margin-top:-11.8pt;width:74.5pt;height:110.55pt;z-index:2517381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8DRQIAAFgEAAAOAAAAZHJzL2Uyb0RvYy54bWysVM2O0zAQviPxDpbvNGm2u9tGTVdLlyKk&#10;XUBaeADHcRoLxza226QcWwnxELwC4szz5EUYO9lS/i6IHCyPZ+abmW9mMr9qa4G2zFiuZIbHoxgj&#10;JqkquFxn+O2b1ZMpRtYRWRChJMvwjll8tXj8aN7olCWqUqJgBgGItGmjM1w5p9MosrRiNbEjpZkE&#10;ZalMTRyIZh0VhjSAXosoieOLqFGm0EZRZi283vRKvAj4Zcmoe1WWljkkMgy5uXCacOb+jBZzkq4N&#10;0RWnQxrkH7KoCZcQ9Ah1QxxBG8N/g6o5Ncqq0o2oqiNVlpyyUANUM45/qea+IpqFWoAcq4802f8H&#10;S19uXxvEiwyfxZcYSVJDk7rDx27/pdt/6w6fUHf43B0O3f4ryCjxhDXapuB3r8HTtU9VC40PxVt9&#10;q+g7i6RaVkSu2bUxqqkYKSDhsfeMTlx7HOtB8uZOFRCXbJwKQG1pas8m8IMAHRq3OzaLtQ5ReJxN&#10;LuJZghEF1XgSn82m5yEESR+8tbHuOVM18pcMGxiGgE62t9b5bEj6YOKDWSV4seJCBMGs86UwaEtg&#10;cFbhG9B/MhMSNRA+uYzjnoG/YsTh+xNGzR2sgOB1hqdHI5J63p7JIgyoI1z0d8hZyIFIz13Pomvz&#10;dmhMroodUGpUP+qwmnCplPmAUQNjnmH7fkMMw0i8kNCW2Xgy8XsRhMn5ZQKCOdXkpxoiKUBl2GHU&#10;X5cu7FJgTF9D+1Y8MOv73Gcy5ArjGwgfVs3vx6kcrH78EBbfAQAA//8DAFBLAwQUAAYACAAAACEA&#10;o9P6VuIAAAANAQAADwAAAGRycy9kb3ducmV2LnhtbEyPQUvDQBCF74L/YRnBW7sxIUmbZlOkIChi&#10;wSo9b7NjEszOptltG/+905Pe5s083nyvXE+2F2ccfedIwcM8AoFUO9NRo+Dz42m2AOGDJqN7R6jg&#10;Bz2sq9ubUhfGXegdz7vQCA4hX2gFbQhDIaWvW7Taz92AxLcvN1odWI6NNKO+cLjtZRxFmbS6I/7Q&#10;6gE3Ldbfu5NV8Hp82eBx+zy+RXGyzPOm2+fUKXV/Nz2uQAScwp8ZrviMDhUzHdyJjBc962SRJexV&#10;MIuTDMTVkiYprw48LfMUZFXK/y2qXwAAAP//AwBQSwECLQAUAAYACAAAACEAtoM4kv4AAADhAQAA&#10;EwAAAAAAAAAAAAAAAAAAAAAAW0NvbnRlbnRfVHlwZXNdLnhtbFBLAQItABQABgAIAAAAIQA4/SH/&#10;1gAAAJQBAAALAAAAAAAAAAAAAAAAAC8BAABfcmVscy8ucmVsc1BLAQItABQABgAIAAAAIQDMGm8D&#10;RQIAAFgEAAAOAAAAAAAAAAAAAAAAAC4CAABkcnMvZTJvRG9jLnhtbFBLAQItABQABgAIAAAAIQCj&#10;0/pW4gAAAA0BAAAPAAAAAAAAAAAAAAAAAJ8EAABkcnMvZG93bnJldi54bWxQSwUGAAAAAAQABADz&#10;AAAArgUAAAAA&#10;" strokeweight="1pt">
                <v:textbox style="mso-fit-shape-to-text:t">
                  <w:txbxContent>
                    <w:p w14:paraId="21793326" w14:textId="30A5DB91" w:rsidR="00710C7A" w:rsidRPr="006A38DC" w:rsidRDefault="00710C7A" w:rsidP="00710C7A">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E224A2">
                        <w:rPr>
                          <w:rFonts w:ascii="ＭＳ Ｐゴシック" w:eastAsia="ＭＳ Ｐゴシック" w:hAnsi="ＭＳ Ｐゴシック" w:hint="eastAsia"/>
                          <w:b/>
                          <w:sz w:val="24"/>
                          <w:szCs w:val="24"/>
                        </w:rPr>
                        <w:t>2－</w:t>
                      </w:r>
                      <w:r w:rsidR="00FC1FD8">
                        <w:rPr>
                          <w:rFonts w:ascii="ＭＳ Ｐゴシック" w:eastAsia="ＭＳ Ｐゴシック" w:hAnsi="ＭＳ Ｐゴシック"/>
                          <w:b/>
                          <w:sz w:val="24"/>
                          <w:szCs w:val="24"/>
                        </w:rPr>
                        <w:t>3</w:t>
                      </w:r>
                    </w:p>
                  </w:txbxContent>
                </v:textbox>
                <w10:wrap anchorx="margin"/>
              </v:shape>
            </w:pict>
          </mc:Fallback>
        </mc:AlternateContent>
      </w:r>
      <w:r w:rsidRPr="007D0444">
        <w:rPr>
          <w:rFonts w:ascii="HG丸ｺﾞｼｯｸM-PRO" w:eastAsia="HG丸ｺﾞｼｯｸM-PRO" w:hAnsi="HG丸ｺﾞｼｯｸM-PRO" w:hint="eastAsia"/>
          <w:noProof/>
        </w:rPr>
        <w:t>■各部会の取組状況について（令和</w:t>
      </w:r>
      <w:r w:rsidR="008B00F2">
        <w:rPr>
          <w:rFonts w:ascii="HG丸ｺﾞｼｯｸM-PRO" w:eastAsia="HG丸ｺﾞｼｯｸM-PRO" w:hAnsi="HG丸ｺﾞｼｯｸM-PRO" w:hint="eastAsia"/>
          <w:noProof/>
        </w:rPr>
        <w:t>５</w:t>
      </w:r>
      <w:r w:rsidRPr="007D0444">
        <w:rPr>
          <w:rFonts w:ascii="HG丸ｺﾞｼｯｸM-PRO" w:eastAsia="HG丸ｺﾞｼｯｸM-PRO" w:hAnsi="HG丸ｺﾞｼｯｸM-PRO"/>
          <w:noProof/>
        </w:rPr>
        <w:t>年度）</w:t>
      </w:r>
    </w:p>
    <w:p w14:paraId="7DC14740" w14:textId="77777777" w:rsidR="008174CE" w:rsidRPr="00AC537A" w:rsidRDefault="008174CE" w:rsidP="008174CE">
      <w:pPr>
        <w:widowControl/>
        <w:jc w:val="left"/>
        <w:rPr>
          <w:noProof/>
        </w:rPr>
      </w:pPr>
      <w:r w:rsidRPr="00AC537A">
        <w:rPr>
          <w:noProof/>
        </w:rPr>
        <mc:AlternateContent>
          <mc:Choice Requires="wpg">
            <w:drawing>
              <wp:anchor distT="0" distB="0" distL="114300" distR="114300" simplePos="0" relativeHeight="251671552" behindDoc="0" locked="0" layoutInCell="1" allowOverlap="1" wp14:anchorId="7869866B" wp14:editId="62F58F8E">
                <wp:simplePos x="0" y="0"/>
                <wp:positionH relativeFrom="margin">
                  <wp:align>left</wp:align>
                </wp:positionH>
                <wp:positionV relativeFrom="paragraph">
                  <wp:posOffset>50800</wp:posOffset>
                </wp:positionV>
                <wp:extent cx="9740900" cy="1365250"/>
                <wp:effectExtent l="0" t="0" r="12700" b="25400"/>
                <wp:wrapNone/>
                <wp:docPr id="6" name="グループ化 6"/>
                <wp:cNvGraphicFramePr/>
                <a:graphic xmlns:a="http://schemas.openxmlformats.org/drawingml/2006/main">
                  <a:graphicData uri="http://schemas.microsoft.com/office/word/2010/wordprocessingGroup">
                    <wpg:wgp>
                      <wpg:cNvGrpSpPr/>
                      <wpg:grpSpPr>
                        <a:xfrm>
                          <a:off x="0" y="0"/>
                          <a:ext cx="9740900" cy="1365250"/>
                          <a:chOff x="-38101" y="0"/>
                          <a:chExt cx="9458325" cy="1365250"/>
                        </a:xfrm>
                      </wpg:grpSpPr>
                      <wps:wsp>
                        <wps:cNvPr id="7" name="正方形/長方形 7"/>
                        <wps:cNvSpPr/>
                        <wps:spPr>
                          <a:xfrm>
                            <a:off x="-38101" y="0"/>
                            <a:ext cx="9458325" cy="1365250"/>
                          </a:xfrm>
                          <a:prstGeom prst="rect">
                            <a:avLst/>
                          </a:prstGeom>
                          <a:solidFill>
                            <a:sysClr val="window" lastClr="FFFFFF"/>
                          </a:solidFill>
                          <a:ln w="9525" cap="flat" cmpd="sng" algn="ctr">
                            <a:solidFill>
                              <a:sysClr val="windowText" lastClr="000000"/>
                            </a:solidFill>
                            <a:prstDash val="solid"/>
                          </a:ln>
                          <a:effectLst/>
                        </wps:spPr>
                        <wps:txbx>
                          <w:txbxContent>
                            <w:p w14:paraId="7ED285E7" w14:textId="77777777" w:rsidR="008174CE" w:rsidRDefault="008174CE" w:rsidP="007D2D10">
                              <w:pPr>
                                <w:spacing w:line="300" w:lineRule="exact"/>
                                <w:jc w:val="left"/>
                                <w:rPr>
                                  <w:rFonts w:ascii="HG丸ｺﾞｼｯｸM-PRO" w:eastAsia="HG丸ｺﾞｼｯｸM-PRO" w:hAnsi="HG丸ｺﾞｼｯｸM-PRO"/>
                                  <w:color w:val="000000" w:themeColor="text1"/>
                                </w:rPr>
                              </w:pPr>
                            </w:p>
                            <w:p w14:paraId="1A4403D4" w14:textId="77777777" w:rsidR="007D2D10" w:rsidRDefault="007D2D10" w:rsidP="007D2D10">
                              <w:pPr>
                                <w:spacing w:line="300" w:lineRule="exact"/>
                                <w:jc w:val="left"/>
                                <w:rPr>
                                  <w:rFonts w:ascii="HG丸ｺﾞｼｯｸM-PRO" w:eastAsia="HG丸ｺﾞｼｯｸM-PRO" w:hAnsi="HG丸ｺﾞｼｯｸM-PRO"/>
                                </w:rPr>
                              </w:pPr>
                            </w:p>
                            <w:p w14:paraId="49331414" w14:textId="533FCBD4" w:rsidR="008174CE" w:rsidRPr="009A5F73" w:rsidRDefault="007D2D10" w:rsidP="007D2D10">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w:t>
                              </w:r>
                              <w:r w:rsidR="00017A51">
                                <w:rPr>
                                  <w:rFonts w:ascii="HG丸ｺﾞｼｯｸM-PRO" w:eastAsia="HG丸ｺﾞｼｯｸM-PRO" w:hAnsi="HG丸ｺﾞｼｯｸM-PRO" w:hint="eastAsia"/>
                                </w:rPr>
                                <w:t>令和５年度</w:t>
                              </w:r>
                              <w:r w:rsidR="008174CE" w:rsidRPr="009A5F73">
                                <w:rPr>
                                  <w:rFonts w:ascii="HG丸ｺﾞｼｯｸM-PRO" w:eastAsia="HG丸ｺﾞｼｯｸM-PRO" w:hAnsi="HG丸ｺﾞｼｯｸM-PRO" w:hint="eastAsia"/>
                                </w:rPr>
                                <w:t>中の到達目標＞</w:t>
                              </w:r>
                            </w:p>
                            <w:p w14:paraId="0BD687A5" w14:textId="1B76FBBB" w:rsidR="00D93A76" w:rsidRPr="009A5F73" w:rsidRDefault="00D93A76" w:rsidP="00D93A76">
                              <w:pPr>
                                <w:ind w:firstLineChars="100" w:firstLine="210"/>
                                <w:jc w:val="left"/>
                                <w:rPr>
                                  <w:rFonts w:ascii="HG丸ｺﾞｼｯｸM-PRO" w:eastAsia="HG丸ｺﾞｼｯｸM-PRO" w:hAnsi="HG丸ｺﾞｼｯｸM-PRO"/>
                                  <w:kern w:val="0"/>
                                </w:rPr>
                              </w:pPr>
                              <w:r w:rsidRPr="0003277E">
                                <w:rPr>
                                  <w:rFonts w:ascii="HG丸ｺﾞｼｯｸM-PRO" w:eastAsia="HG丸ｺﾞｼｯｸM-PRO" w:hAnsi="HG丸ｺﾞｼｯｸM-PRO" w:hint="eastAsia"/>
                                  <w:kern w:val="0"/>
                                </w:rPr>
                                <w:t>高次脳</w:t>
                              </w:r>
                              <w:r w:rsidRPr="0003277E">
                                <w:rPr>
                                  <w:rFonts w:ascii="HG丸ｺﾞｼｯｸM-PRO" w:eastAsia="HG丸ｺﾞｼｯｸM-PRO" w:hAnsi="HG丸ｺﾞｼｯｸM-PRO"/>
                                  <w:kern w:val="0"/>
                                </w:rPr>
                                <w:t>機能障がい</w:t>
                              </w:r>
                              <w:r w:rsidRPr="0003277E">
                                <w:rPr>
                                  <w:rFonts w:ascii="HG丸ｺﾞｼｯｸM-PRO" w:eastAsia="HG丸ｺﾞｼｯｸM-PRO" w:hAnsi="HG丸ｺﾞｼｯｸM-PRO" w:hint="eastAsia"/>
                                  <w:kern w:val="0"/>
                                </w:rPr>
                                <w:t>の</w:t>
                              </w:r>
                              <w:r w:rsidRPr="0003277E">
                                <w:rPr>
                                  <w:rFonts w:ascii="HG丸ｺﾞｼｯｸM-PRO" w:eastAsia="HG丸ｺﾞｼｯｸM-PRO" w:hAnsi="HG丸ｺﾞｼｯｸM-PRO"/>
                                  <w:kern w:val="0"/>
                                </w:rPr>
                                <w:t>ある方が</w:t>
                              </w:r>
                              <w:r w:rsidRPr="0003277E">
                                <w:rPr>
                                  <w:rFonts w:ascii="HG丸ｺﾞｼｯｸM-PRO" w:eastAsia="HG丸ｺﾞｼｯｸM-PRO" w:hAnsi="HG丸ｺﾞｼｯｸM-PRO" w:hint="eastAsia"/>
                                  <w:kern w:val="0"/>
                                </w:rPr>
                                <w:t>地域で安心して暮らし続けられるよう、各支援機関のネットワークを構築することを目標とし</w:t>
                              </w:r>
                              <w:r w:rsidRPr="00C051BD">
                                <w:rPr>
                                  <w:rFonts w:ascii="HG丸ｺﾞｼｯｸM-PRO" w:eastAsia="HG丸ｺﾞｼｯｸM-PRO" w:hAnsi="HG丸ｺﾞｼｯｸM-PRO"/>
                                  <w:kern w:val="0"/>
                                </w:rPr>
                                <w:t>、</w:t>
                              </w:r>
                              <w:r w:rsidRPr="00C051BD">
                                <w:rPr>
                                  <w:rFonts w:ascii="HG丸ｺﾞｼｯｸM-PRO" w:eastAsia="HG丸ｺﾞｼｯｸM-PRO" w:hAnsi="HG丸ｺﾞｼｯｸM-PRO" w:hint="eastAsia"/>
                                  <w:kern w:val="0"/>
                                </w:rPr>
                                <w:t>昨年度、効果的な手法や</w:t>
                              </w:r>
                              <w:r w:rsidRPr="00C051BD">
                                <w:rPr>
                                  <w:rFonts w:ascii="HG丸ｺﾞｼｯｸM-PRO" w:eastAsia="HG丸ｺﾞｼｯｸM-PRO" w:hAnsi="HG丸ｺﾞｼｯｸM-PRO"/>
                                  <w:kern w:val="0"/>
                                </w:rPr>
                                <w:t>その実施のための取組み等について議論を行</w:t>
                              </w:r>
                              <w:r w:rsidRPr="00C051BD">
                                <w:rPr>
                                  <w:rFonts w:ascii="HG丸ｺﾞｼｯｸM-PRO" w:eastAsia="HG丸ｺﾞｼｯｸM-PRO" w:hAnsi="HG丸ｺﾞｼｯｸM-PRO" w:hint="eastAsia"/>
                                  <w:kern w:val="0"/>
                                </w:rPr>
                                <w:t>い、</w:t>
                              </w:r>
                              <w:r w:rsidRPr="00C051BD">
                                <w:rPr>
                                  <w:rFonts w:ascii="HG丸ｺﾞｼｯｸM-PRO" w:eastAsia="HG丸ｺﾞｼｯｸM-PRO" w:hAnsi="HG丸ｺﾞｼｯｸM-PRO"/>
                                  <w:kern w:val="0"/>
                                </w:rPr>
                                <w:t>今年度はその取組みの妥当性</w:t>
                              </w:r>
                              <w:r w:rsidRPr="00C051BD">
                                <w:rPr>
                                  <w:rFonts w:ascii="HG丸ｺﾞｼｯｸM-PRO" w:eastAsia="HG丸ｺﾞｼｯｸM-PRO" w:hAnsi="HG丸ｺﾞｼｯｸM-PRO" w:hint="eastAsia"/>
                                  <w:kern w:val="0"/>
                                </w:rPr>
                                <w:t>や今後の</w:t>
                              </w:r>
                              <w:r w:rsidRPr="00C051BD">
                                <w:rPr>
                                  <w:rFonts w:ascii="HG丸ｺﾞｼｯｸM-PRO" w:eastAsia="HG丸ｺﾞｼｯｸM-PRO" w:hAnsi="HG丸ｺﾞｼｯｸM-PRO"/>
                                  <w:kern w:val="0"/>
                                </w:rPr>
                                <w:t>方向性について</w:t>
                              </w:r>
                              <w:r w:rsidRPr="00C051BD">
                                <w:rPr>
                                  <w:rFonts w:ascii="HG丸ｺﾞｼｯｸM-PRO" w:eastAsia="HG丸ｺﾞｼｯｸM-PRO" w:hAnsi="HG丸ｺﾞｼｯｸM-PRO" w:hint="eastAsia"/>
                                  <w:kern w:val="0"/>
                                </w:rPr>
                                <w:t>議論</w:t>
                              </w:r>
                              <w:r w:rsidRPr="00C051BD">
                                <w:rPr>
                                  <w:rFonts w:ascii="HG丸ｺﾞｼｯｸM-PRO" w:eastAsia="HG丸ｺﾞｼｯｸM-PRO" w:hAnsi="HG丸ｺﾞｼｯｸM-PRO"/>
                                  <w:kern w:val="0"/>
                                </w:rPr>
                                <w:t>を行う</w:t>
                              </w:r>
                              <w:r w:rsidRPr="00C051BD">
                                <w:rPr>
                                  <w:rFonts w:ascii="HG丸ｺﾞｼｯｸM-PRO" w:eastAsia="HG丸ｺﾞｼｯｸM-PRO" w:hAnsi="HG丸ｺﾞｼｯｸM-PRO" w:hint="eastAsia"/>
                                  <w:kern w:val="0"/>
                                </w:rPr>
                                <w:t>。また、診断・治療が可能な医療機関を開拓するための具体的な</w:t>
                              </w:r>
                              <w:r w:rsidRPr="00C051BD">
                                <w:rPr>
                                  <w:rFonts w:ascii="HG丸ｺﾞｼｯｸM-PRO" w:eastAsia="HG丸ｺﾞｼｯｸM-PRO" w:hAnsi="HG丸ｺﾞｼｯｸM-PRO"/>
                                  <w:kern w:val="0"/>
                                </w:rPr>
                                <w:t>取組み</w:t>
                              </w:r>
                              <w:r w:rsidRPr="00C051BD">
                                <w:rPr>
                                  <w:rFonts w:ascii="HG丸ｺﾞｼｯｸM-PRO" w:eastAsia="HG丸ｺﾞｼｯｸM-PRO" w:hAnsi="HG丸ｺﾞｼｯｸM-PRO" w:hint="eastAsia"/>
                                  <w:kern w:val="0"/>
                                </w:rPr>
                                <w:t>や、普及啓発を</w:t>
                              </w:r>
                              <w:r w:rsidRPr="00C051BD">
                                <w:rPr>
                                  <w:rFonts w:ascii="HG丸ｺﾞｼｯｸM-PRO" w:eastAsia="HG丸ｺﾞｼｯｸM-PRO" w:hAnsi="HG丸ｺﾞｼｯｸM-PRO"/>
                                  <w:kern w:val="0"/>
                                </w:rPr>
                                <w:t>推進するための</w:t>
                              </w:r>
                              <w:r w:rsidRPr="00C051BD">
                                <w:rPr>
                                  <w:rFonts w:ascii="HG丸ｺﾞｼｯｸM-PRO" w:eastAsia="HG丸ｺﾞｼｯｸM-PRO" w:hAnsi="HG丸ｺﾞｼｯｸM-PRO" w:hint="eastAsia"/>
                                  <w:kern w:val="0"/>
                                </w:rPr>
                                <w:t>取組</w:t>
                              </w:r>
                              <w:r w:rsidRPr="00C051BD">
                                <w:rPr>
                                  <w:rFonts w:ascii="HG丸ｺﾞｼｯｸM-PRO" w:eastAsia="HG丸ｺﾞｼｯｸM-PRO" w:hAnsi="HG丸ｺﾞｼｯｸM-PRO"/>
                                  <w:kern w:val="0"/>
                                </w:rPr>
                                <w:t>み</w:t>
                              </w:r>
                              <w:r w:rsidR="003E2DF5">
                                <w:rPr>
                                  <w:rFonts w:ascii="HG丸ｺﾞｼｯｸM-PRO" w:eastAsia="HG丸ｺﾞｼｯｸM-PRO" w:hAnsi="HG丸ｺﾞｼｯｸM-PRO" w:hint="eastAsia"/>
                                  <w:kern w:val="0"/>
                                </w:rPr>
                                <w:t>、</w:t>
                              </w:r>
                              <w:r w:rsidR="003E2DF5" w:rsidRPr="00C051BD">
                                <w:rPr>
                                  <w:rFonts w:ascii="HG丸ｺﾞｼｯｸM-PRO" w:eastAsia="HG丸ｺﾞｼｯｸM-PRO" w:hAnsi="HG丸ｺﾞｼｯｸM-PRO" w:hint="eastAsia"/>
                                  <w:kern w:val="0"/>
                                </w:rPr>
                                <w:t>高次脳</w:t>
                              </w:r>
                              <w:r w:rsidR="003E2DF5" w:rsidRPr="00C051BD">
                                <w:rPr>
                                  <w:rFonts w:ascii="HG丸ｺﾞｼｯｸM-PRO" w:eastAsia="HG丸ｺﾞｼｯｸM-PRO" w:hAnsi="HG丸ｺﾞｼｯｸM-PRO"/>
                                  <w:kern w:val="0"/>
                                </w:rPr>
                                <w:t>機能障がい児</w:t>
                              </w:r>
                              <w:r w:rsidR="003E2DF5" w:rsidRPr="00C051BD">
                                <w:rPr>
                                  <w:rFonts w:ascii="HG丸ｺﾞｼｯｸM-PRO" w:eastAsia="HG丸ｺﾞｼｯｸM-PRO" w:hAnsi="HG丸ｺﾞｼｯｸM-PRO" w:hint="eastAsia"/>
                                  <w:kern w:val="0"/>
                                </w:rPr>
                                <w:t>支援</w:t>
                              </w:r>
                              <w:r w:rsidRPr="00C051BD">
                                <w:rPr>
                                  <w:rFonts w:ascii="HG丸ｺﾞｼｯｸM-PRO" w:eastAsia="HG丸ｺﾞｼｯｸM-PRO" w:hAnsi="HG丸ｺﾞｼｯｸM-PRO"/>
                                  <w:kern w:val="0"/>
                                </w:rPr>
                                <w:t>の</w:t>
                              </w:r>
                              <w:r w:rsidRPr="00C051BD">
                                <w:rPr>
                                  <w:rFonts w:ascii="HG丸ｺﾞｼｯｸM-PRO" w:eastAsia="HG丸ｺﾞｼｯｸM-PRO" w:hAnsi="HG丸ｺﾞｼｯｸM-PRO" w:hint="eastAsia"/>
                                  <w:kern w:val="0"/>
                                </w:rPr>
                                <w:t>妥当性や方向性についても議論を行う。</w:t>
                              </w:r>
                            </w:p>
                            <w:p w14:paraId="63F5F158" w14:textId="77777777" w:rsidR="008174CE" w:rsidRPr="00D93A76" w:rsidRDefault="008174CE" w:rsidP="007D2D10">
                              <w:pPr>
                                <w:spacing w:line="300" w:lineRule="exact"/>
                                <w:jc w:val="left"/>
                                <w:rPr>
                                  <w:rFonts w:ascii="HG丸ｺﾞｼｯｸM-PRO" w:eastAsia="HG丸ｺﾞｼｯｸM-PRO" w:hAnsi="HG丸ｺﾞｼｯｸM-PRO"/>
                                  <w:color w:val="FF0000"/>
                                </w:rPr>
                              </w:pPr>
                            </w:p>
                            <w:p w14:paraId="6D389741" w14:textId="77777777" w:rsidR="008174CE" w:rsidRPr="009A5F73" w:rsidRDefault="008174CE" w:rsidP="007D2D10">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正方形/長方形 8"/>
                        <wps:cNvSpPr/>
                        <wps:spPr>
                          <a:xfrm>
                            <a:off x="-15240" y="0"/>
                            <a:ext cx="3614956" cy="368300"/>
                          </a:xfrm>
                          <a:prstGeom prst="rect">
                            <a:avLst/>
                          </a:prstGeom>
                          <a:solidFill>
                            <a:srgbClr val="4F81BD"/>
                          </a:solidFill>
                          <a:ln w="25400" cap="flat" cmpd="sng" algn="ctr">
                            <a:solidFill>
                              <a:srgbClr val="4F81BD">
                                <a:shade val="50000"/>
                              </a:srgbClr>
                            </a:solidFill>
                            <a:prstDash val="solid"/>
                          </a:ln>
                          <a:effectLst/>
                        </wps:spPr>
                        <wps:txbx>
                          <w:txbxContent>
                            <w:p w14:paraId="2F0F9419" w14:textId="1F41FB95" w:rsidR="008174CE" w:rsidRPr="002B30E2" w:rsidRDefault="008174CE" w:rsidP="008174C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00710C7A"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00710C7A" w:rsidRPr="009A191D">
                                <w:rPr>
                                  <w:rFonts w:ascii="HG丸ｺﾞｼｯｸM-PRO" w:eastAsia="HG丸ｺﾞｼｯｸM-PRO" w:hAnsi="HG丸ｺﾞｼｯｸM-PRO" w:hint="eastAsia"/>
                                  <w:b/>
                                  <w:color w:val="FFFFFF" w:themeColor="background1"/>
                                  <w:sz w:val="24"/>
                                  <w:szCs w:val="24"/>
                                </w:rPr>
                                <w:t>整部会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69866B" id="グループ化 6" o:spid="_x0000_s1027" style="position:absolute;margin-left:0;margin-top:4pt;width:767pt;height:107.5pt;z-index:251671552;mso-position-horizontal:left;mso-position-horizontal-relative:margin;mso-width-relative:margin;mso-height-relative:margin" coordorigin="-381" coordsize="94583,1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afgAMAAOgJAAAOAAAAZHJzL2Uyb0RvYy54bWzcVs9v0zAUviPxP1i+b2napmujZdPY6IQ0&#10;bZM2tLPrOD+kxDa2u3Qc2ZUr4w5HhMQNIcFfM20S/wXPTtKNtRIwEEL0kPrH83t+33vfl6xvzsoC&#10;nTKlc8Ej7K92MGKcijjnaYSfHo9XhhhpQ3hMCsFZhM+YxpsbDx+sVzJkXZGJImYKgROuw0pGODNG&#10;hp6nacZKoleFZBw2E6FKYmCqUi9WpALvZeF1O52BVwkVSyUo0xpWd+pNvOH8Jwmj5iBJNDOoiDDc&#10;zbincs+JfXob6yRMFZFZTptrkHvcoiQ5h6BzVzvEEDRV+YKrMqdKaJGYVSpKTyRJTpnLAbLxO3ey&#10;2VViKl0uaVilcg4TQHsHp3u7pfunhwrlcYQHGHFSQokuX3y4PH93ef758vz11csLNLAgVTINwXZX&#10;ySN5qJqFtJ7ZvGeJKu0/ZIRmDt6zObxsZhCFxdFavzPqQBUo7Pm9QdANmgLQDKpkz630hn7Hx+jm&#10;MM0et8f7wbDXDRaOe210z15yfqdKQkfpG9D074F2lBHJXC20BaIBba0F7fr92+uLT1df3nhfX32s&#10;R2itBs7Zz1HToQYAl0C2mPoctx8lTkKptNllokR2EGEFfe/akZzuaQPVAoxaExtaiyKPx3lRuMmZ&#10;3i4UOiVAEWBWLCqMCqINLEZ47H42EXDx3bGCowpqCkWEihCgblIQA8NSQjNpnmJEihQ0gRrlrvLd&#10;Yb0Q8xiyvRW3437L4to8dojO6gs7r41ZwW06zLG+Sds2QY23HZnZZOZ63W8rMxHxGZRSiVoYtKTj&#10;HPzvQfqHRIESQLeCupkDeCSFgIRFM8IoE+r5snVrD70GuxhVoCyAxrMpUQyye8KhC0d+v2+lyE36&#10;wVoXJur2zuT2Dp+W2wIqA6SA27mhtTdFO0yUKE9ABLdsVNginELsCAOa9XDb1HoHIkrZ1pYzAvGR&#10;xOzxI0mta4ubxfV4dkKUbJrIQEX2Rdv3JLzTS7WtPcnF1tSIJHeNZnGuUYWWaTho5eMvkBFeNbWC&#10;LSPjsC05kPcnyOgHXVukGx1qydgb+P1RAGJpRaw3GPZA0Gp2tBLYEu1eXFTpZE7G/njoP9ppvLtG&#10;bylbc68b9J2a/jL5lgRxQpCRmNW0Ciz92si1+aIC/Akmdtuy/MdMtAr4D3HRvSbhc8IVtPn0sd8r&#10;t+eOuzcfaBvfAAAA//8DAFBLAwQUAAYACAAAACEAFQGC8N4AAAAHAQAADwAAAGRycy9kb3ducmV2&#10;LnhtbEyPT2vCQBDF74V+h2WE3urmTy0SsxGRticpVAultzE7JsHsbsiuSfz2HU/1NG94w3u/ydeT&#10;acVAvW+cVRDPIxBkS6cbWyn4Prw/L0H4gFZj6ywpuJKHdfH4kGOm3Wi/aNiHSnCI9RkqqEPoMil9&#10;WZNBP3cdWfZOrjcYeO0rqXscOdy0MomiV2mwsdxQY0fbmsrz/mIUfIw4btL4bdidT9vr72Hx+bOL&#10;Samn2bRZgQg0hf9juOEzOhTMdHQXq71oFfAjQcGSx81cpC+sjgqSJI1AFrm85y/+AAAA//8DAFBL&#10;AQItABQABgAIAAAAIQC2gziS/gAAAOEBAAATAAAAAAAAAAAAAAAAAAAAAABbQ29udGVudF9UeXBl&#10;c10ueG1sUEsBAi0AFAAGAAgAAAAhADj9If/WAAAAlAEAAAsAAAAAAAAAAAAAAAAALwEAAF9yZWxz&#10;Ly5yZWxzUEsBAi0AFAAGAAgAAAAhAI2e1p+AAwAA6AkAAA4AAAAAAAAAAAAAAAAALgIAAGRycy9l&#10;Mm9Eb2MueG1sUEsBAi0AFAAGAAgAAAAhABUBgvDeAAAABwEAAA8AAAAAAAAAAAAAAAAA2gUAAGRy&#10;cy9kb3ducmV2LnhtbFBLBQYAAAAABAAEAPMAAADlBgAAAAA=&#10;">
                <v:rect id="正方形/長方形 7" o:spid="_x0000_s1028" style="position:absolute;left:-381;width:94583;height:1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gEwgAAANoAAAAPAAAAZHJzL2Rvd25yZXYueG1sRI/NigIx&#10;EITvC75DaMHbmlFwV0ajiCCoN91dxFub9PzgpDNMos68vVkQPBZV9RU1X7a2EndqfOlYwWiYgCDW&#10;zpScK/j92XxOQfiAbLByTAo68rBc9D7mmBr34APdjyEXEcI+RQVFCHUqpdcFWfRDVxNHL3ONxRBl&#10;k0vT4CPCbSXHSfIlLZYcFwqsaV2Qvh5vVsHhtNvrdfa3O13arDtPdJmMuk6pQb9dzUAEasM7/Gpv&#10;jYJv+L8Sb4BcPAEAAP//AwBQSwECLQAUAAYACAAAACEA2+H2y+4AAACFAQAAEwAAAAAAAAAAAAAA&#10;AAAAAAAAW0NvbnRlbnRfVHlwZXNdLnhtbFBLAQItABQABgAIAAAAIQBa9CxbvwAAABUBAAALAAAA&#10;AAAAAAAAAAAAAB8BAABfcmVscy8ucmVsc1BLAQItABQABgAIAAAAIQBaKmgEwgAAANoAAAAPAAAA&#10;AAAAAAAAAAAAAAcCAABkcnMvZG93bnJldi54bWxQSwUGAAAAAAMAAwC3AAAA9gIAAAAA&#10;" fillcolor="window" strokecolor="windowText">
                  <v:textbox>
                    <w:txbxContent>
                      <w:p w14:paraId="7ED285E7" w14:textId="77777777" w:rsidR="008174CE" w:rsidRDefault="008174CE" w:rsidP="007D2D10">
                        <w:pPr>
                          <w:spacing w:line="300" w:lineRule="exact"/>
                          <w:jc w:val="left"/>
                          <w:rPr>
                            <w:rFonts w:ascii="HG丸ｺﾞｼｯｸM-PRO" w:eastAsia="HG丸ｺﾞｼｯｸM-PRO" w:hAnsi="HG丸ｺﾞｼｯｸM-PRO"/>
                            <w:color w:val="000000" w:themeColor="text1"/>
                          </w:rPr>
                        </w:pPr>
                      </w:p>
                      <w:p w14:paraId="1A4403D4" w14:textId="77777777" w:rsidR="007D2D10" w:rsidRDefault="007D2D10" w:rsidP="007D2D10">
                        <w:pPr>
                          <w:spacing w:line="300" w:lineRule="exact"/>
                          <w:jc w:val="left"/>
                          <w:rPr>
                            <w:rFonts w:ascii="HG丸ｺﾞｼｯｸM-PRO" w:eastAsia="HG丸ｺﾞｼｯｸM-PRO" w:hAnsi="HG丸ｺﾞｼｯｸM-PRO"/>
                          </w:rPr>
                        </w:pPr>
                      </w:p>
                      <w:p w14:paraId="49331414" w14:textId="533FCBD4" w:rsidR="008174CE" w:rsidRPr="009A5F73" w:rsidRDefault="007D2D10" w:rsidP="007D2D10">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w:t>
                        </w:r>
                        <w:r w:rsidR="00017A51">
                          <w:rPr>
                            <w:rFonts w:ascii="HG丸ｺﾞｼｯｸM-PRO" w:eastAsia="HG丸ｺﾞｼｯｸM-PRO" w:hAnsi="HG丸ｺﾞｼｯｸM-PRO" w:hint="eastAsia"/>
                          </w:rPr>
                          <w:t>令和５年度</w:t>
                        </w:r>
                        <w:r w:rsidR="008174CE" w:rsidRPr="009A5F73">
                          <w:rPr>
                            <w:rFonts w:ascii="HG丸ｺﾞｼｯｸM-PRO" w:eastAsia="HG丸ｺﾞｼｯｸM-PRO" w:hAnsi="HG丸ｺﾞｼｯｸM-PRO" w:hint="eastAsia"/>
                          </w:rPr>
                          <w:t>中の到達目標＞</w:t>
                        </w:r>
                      </w:p>
                      <w:p w14:paraId="0BD687A5" w14:textId="1B76FBBB" w:rsidR="00D93A76" w:rsidRPr="009A5F73" w:rsidRDefault="00D93A76" w:rsidP="00D93A76">
                        <w:pPr>
                          <w:ind w:firstLineChars="100" w:firstLine="210"/>
                          <w:jc w:val="left"/>
                          <w:rPr>
                            <w:rFonts w:ascii="HG丸ｺﾞｼｯｸM-PRO" w:eastAsia="HG丸ｺﾞｼｯｸM-PRO" w:hAnsi="HG丸ｺﾞｼｯｸM-PRO"/>
                            <w:kern w:val="0"/>
                          </w:rPr>
                        </w:pPr>
                        <w:r w:rsidRPr="0003277E">
                          <w:rPr>
                            <w:rFonts w:ascii="HG丸ｺﾞｼｯｸM-PRO" w:eastAsia="HG丸ｺﾞｼｯｸM-PRO" w:hAnsi="HG丸ｺﾞｼｯｸM-PRO" w:hint="eastAsia"/>
                            <w:kern w:val="0"/>
                          </w:rPr>
                          <w:t>高次脳</w:t>
                        </w:r>
                        <w:r w:rsidRPr="0003277E">
                          <w:rPr>
                            <w:rFonts w:ascii="HG丸ｺﾞｼｯｸM-PRO" w:eastAsia="HG丸ｺﾞｼｯｸM-PRO" w:hAnsi="HG丸ｺﾞｼｯｸM-PRO"/>
                            <w:kern w:val="0"/>
                          </w:rPr>
                          <w:t>機能障がい</w:t>
                        </w:r>
                        <w:r w:rsidRPr="0003277E">
                          <w:rPr>
                            <w:rFonts w:ascii="HG丸ｺﾞｼｯｸM-PRO" w:eastAsia="HG丸ｺﾞｼｯｸM-PRO" w:hAnsi="HG丸ｺﾞｼｯｸM-PRO" w:hint="eastAsia"/>
                            <w:kern w:val="0"/>
                          </w:rPr>
                          <w:t>の</w:t>
                        </w:r>
                        <w:r w:rsidRPr="0003277E">
                          <w:rPr>
                            <w:rFonts w:ascii="HG丸ｺﾞｼｯｸM-PRO" w:eastAsia="HG丸ｺﾞｼｯｸM-PRO" w:hAnsi="HG丸ｺﾞｼｯｸM-PRO"/>
                            <w:kern w:val="0"/>
                          </w:rPr>
                          <w:t>ある方が</w:t>
                        </w:r>
                        <w:r w:rsidRPr="0003277E">
                          <w:rPr>
                            <w:rFonts w:ascii="HG丸ｺﾞｼｯｸM-PRO" w:eastAsia="HG丸ｺﾞｼｯｸM-PRO" w:hAnsi="HG丸ｺﾞｼｯｸM-PRO" w:hint="eastAsia"/>
                            <w:kern w:val="0"/>
                          </w:rPr>
                          <w:t>地域で安心して暮らし続けられるよう、各支援機関のネットワークを構築することを目標とし</w:t>
                        </w:r>
                        <w:r w:rsidRPr="00C051BD">
                          <w:rPr>
                            <w:rFonts w:ascii="HG丸ｺﾞｼｯｸM-PRO" w:eastAsia="HG丸ｺﾞｼｯｸM-PRO" w:hAnsi="HG丸ｺﾞｼｯｸM-PRO"/>
                            <w:kern w:val="0"/>
                          </w:rPr>
                          <w:t>、</w:t>
                        </w:r>
                        <w:r w:rsidRPr="00C051BD">
                          <w:rPr>
                            <w:rFonts w:ascii="HG丸ｺﾞｼｯｸM-PRO" w:eastAsia="HG丸ｺﾞｼｯｸM-PRO" w:hAnsi="HG丸ｺﾞｼｯｸM-PRO" w:hint="eastAsia"/>
                            <w:kern w:val="0"/>
                          </w:rPr>
                          <w:t>昨年度、効果的な手法や</w:t>
                        </w:r>
                        <w:r w:rsidRPr="00C051BD">
                          <w:rPr>
                            <w:rFonts w:ascii="HG丸ｺﾞｼｯｸM-PRO" w:eastAsia="HG丸ｺﾞｼｯｸM-PRO" w:hAnsi="HG丸ｺﾞｼｯｸM-PRO"/>
                            <w:kern w:val="0"/>
                          </w:rPr>
                          <w:t>その実施のための取組み等について議論を行</w:t>
                        </w:r>
                        <w:r w:rsidRPr="00C051BD">
                          <w:rPr>
                            <w:rFonts w:ascii="HG丸ｺﾞｼｯｸM-PRO" w:eastAsia="HG丸ｺﾞｼｯｸM-PRO" w:hAnsi="HG丸ｺﾞｼｯｸM-PRO" w:hint="eastAsia"/>
                            <w:kern w:val="0"/>
                          </w:rPr>
                          <w:t>い、</w:t>
                        </w:r>
                        <w:r w:rsidRPr="00C051BD">
                          <w:rPr>
                            <w:rFonts w:ascii="HG丸ｺﾞｼｯｸM-PRO" w:eastAsia="HG丸ｺﾞｼｯｸM-PRO" w:hAnsi="HG丸ｺﾞｼｯｸM-PRO"/>
                            <w:kern w:val="0"/>
                          </w:rPr>
                          <w:t>今年度はその取組みの妥当性</w:t>
                        </w:r>
                        <w:r w:rsidRPr="00C051BD">
                          <w:rPr>
                            <w:rFonts w:ascii="HG丸ｺﾞｼｯｸM-PRO" w:eastAsia="HG丸ｺﾞｼｯｸM-PRO" w:hAnsi="HG丸ｺﾞｼｯｸM-PRO" w:hint="eastAsia"/>
                            <w:kern w:val="0"/>
                          </w:rPr>
                          <w:t>や今後の</w:t>
                        </w:r>
                        <w:r w:rsidRPr="00C051BD">
                          <w:rPr>
                            <w:rFonts w:ascii="HG丸ｺﾞｼｯｸM-PRO" w:eastAsia="HG丸ｺﾞｼｯｸM-PRO" w:hAnsi="HG丸ｺﾞｼｯｸM-PRO"/>
                            <w:kern w:val="0"/>
                          </w:rPr>
                          <w:t>方向性について</w:t>
                        </w:r>
                        <w:r w:rsidRPr="00C051BD">
                          <w:rPr>
                            <w:rFonts w:ascii="HG丸ｺﾞｼｯｸM-PRO" w:eastAsia="HG丸ｺﾞｼｯｸM-PRO" w:hAnsi="HG丸ｺﾞｼｯｸM-PRO" w:hint="eastAsia"/>
                            <w:kern w:val="0"/>
                          </w:rPr>
                          <w:t>議論</w:t>
                        </w:r>
                        <w:r w:rsidRPr="00C051BD">
                          <w:rPr>
                            <w:rFonts w:ascii="HG丸ｺﾞｼｯｸM-PRO" w:eastAsia="HG丸ｺﾞｼｯｸM-PRO" w:hAnsi="HG丸ｺﾞｼｯｸM-PRO"/>
                            <w:kern w:val="0"/>
                          </w:rPr>
                          <w:t>を行う</w:t>
                        </w:r>
                        <w:r w:rsidRPr="00C051BD">
                          <w:rPr>
                            <w:rFonts w:ascii="HG丸ｺﾞｼｯｸM-PRO" w:eastAsia="HG丸ｺﾞｼｯｸM-PRO" w:hAnsi="HG丸ｺﾞｼｯｸM-PRO" w:hint="eastAsia"/>
                            <w:kern w:val="0"/>
                          </w:rPr>
                          <w:t>。また、診断・治療が可能な医療機関を開拓するための具体的な</w:t>
                        </w:r>
                        <w:r w:rsidRPr="00C051BD">
                          <w:rPr>
                            <w:rFonts w:ascii="HG丸ｺﾞｼｯｸM-PRO" w:eastAsia="HG丸ｺﾞｼｯｸM-PRO" w:hAnsi="HG丸ｺﾞｼｯｸM-PRO"/>
                            <w:kern w:val="0"/>
                          </w:rPr>
                          <w:t>取組み</w:t>
                        </w:r>
                        <w:r w:rsidRPr="00C051BD">
                          <w:rPr>
                            <w:rFonts w:ascii="HG丸ｺﾞｼｯｸM-PRO" w:eastAsia="HG丸ｺﾞｼｯｸM-PRO" w:hAnsi="HG丸ｺﾞｼｯｸM-PRO" w:hint="eastAsia"/>
                            <w:kern w:val="0"/>
                          </w:rPr>
                          <w:t>や、普及啓発を</w:t>
                        </w:r>
                        <w:r w:rsidRPr="00C051BD">
                          <w:rPr>
                            <w:rFonts w:ascii="HG丸ｺﾞｼｯｸM-PRO" w:eastAsia="HG丸ｺﾞｼｯｸM-PRO" w:hAnsi="HG丸ｺﾞｼｯｸM-PRO"/>
                            <w:kern w:val="0"/>
                          </w:rPr>
                          <w:t>推進するための</w:t>
                        </w:r>
                        <w:r w:rsidRPr="00C051BD">
                          <w:rPr>
                            <w:rFonts w:ascii="HG丸ｺﾞｼｯｸM-PRO" w:eastAsia="HG丸ｺﾞｼｯｸM-PRO" w:hAnsi="HG丸ｺﾞｼｯｸM-PRO" w:hint="eastAsia"/>
                            <w:kern w:val="0"/>
                          </w:rPr>
                          <w:t>取組</w:t>
                        </w:r>
                        <w:r w:rsidRPr="00C051BD">
                          <w:rPr>
                            <w:rFonts w:ascii="HG丸ｺﾞｼｯｸM-PRO" w:eastAsia="HG丸ｺﾞｼｯｸM-PRO" w:hAnsi="HG丸ｺﾞｼｯｸM-PRO"/>
                            <w:kern w:val="0"/>
                          </w:rPr>
                          <w:t>み</w:t>
                        </w:r>
                        <w:r w:rsidR="003E2DF5">
                          <w:rPr>
                            <w:rFonts w:ascii="HG丸ｺﾞｼｯｸM-PRO" w:eastAsia="HG丸ｺﾞｼｯｸM-PRO" w:hAnsi="HG丸ｺﾞｼｯｸM-PRO" w:hint="eastAsia"/>
                            <w:kern w:val="0"/>
                          </w:rPr>
                          <w:t>、</w:t>
                        </w:r>
                        <w:r w:rsidR="003E2DF5" w:rsidRPr="00C051BD">
                          <w:rPr>
                            <w:rFonts w:ascii="HG丸ｺﾞｼｯｸM-PRO" w:eastAsia="HG丸ｺﾞｼｯｸM-PRO" w:hAnsi="HG丸ｺﾞｼｯｸM-PRO" w:hint="eastAsia"/>
                            <w:kern w:val="0"/>
                          </w:rPr>
                          <w:t>高次脳</w:t>
                        </w:r>
                        <w:r w:rsidR="003E2DF5" w:rsidRPr="00C051BD">
                          <w:rPr>
                            <w:rFonts w:ascii="HG丸ｺﾞｼｯｸM-PRO" w:eastAsia="HG丸ｺﾞｼｯｸM-PRO" w:hAnsi="HG丸ｺﾞｼｯｸM-PRO"/>
                            <w:kern w:val="0"/>
                          </w:rPr>
                          <w:t>機能障がい児</w:t>
                        </w:r>
                        <w:r w:rsidR="003E2DF5" w:rsidRPr="00C051BD">
                          <w:rPr>
                            <w:rFonts w:ascii="HG丸ｺﾞｼｯｸM-PRO" w:eastAsia="HG丸ｺﾞｼｯｸM-PRO" w:hAnsi="HG丸ｺﾞｼｯｸM-PRO" w:hint="eastAsia"/>
                            <w:kern w:val="0"/>
                          </w:rPr>
                          <w:t>支援</w:t>
                        </w:r>
                        <w:r w:rsidRPr="00C051BD">
                          <w:rPr>
                            <w:rFonts w:ascii="HG丸ｺﾞｼｯｸM-PRO" w:eastAsia="HG丸ｺﾞｼｯｸM-PRO" w:hAnsi="HG丸ｺﾞｼｯｸM-PRO"/>
                            <w:kern w:val="0"/>
                          </w:rPr>
                          <w:t>の</w:t>
                        </w:r>
                        <w:r w:rsidRPr="00C051BD">
                          <w:rPr>
                            <w:rFonts w:ascii="HG丸ｺﾞｼｯｸM-PRO" w:eastAsia="HG丸ｺﾞｼｯｸM-PRO" w:hAnsi="HG丸ｺﾞｼｯｸM-PRO" w:hint="eastAsia"/>
                            <w:kern w:val="0"/>
                          </w:rPr>
                          <w:t>妥当性や方向性についても議論を行う。</w:t>
                        </w:r>
                      </w:p>
                      <w:p w14:paraId="63F5F158" w14:textId="77777777" w:rsidR="008174CE" w:rsidRPr="00D93A76" w:rsidRDefault="008174CE" w:rsidP="007D2D10">
                        <w:pPr>
                          <w:spacing w:line="300" w:lineRule="exact"/>
                          <w:jc w:val="left"/>
                          <w:rPr>
                            <w:rFonts w:ascii="HG丸ｺﾞｼｯｸM-PRO" w:eastAsia="HG丸ｺﾞｼｯｸM-PRO" w:hAnsi="HG丸ｺﾞｼｯｸM-PRO"/>
                            <w:color w:val="FF0000"/>
                          </w:rPr>
                        </w:pPr>
                      </w:p>
                      <w:p w14:paraId="6D389741" w14:textId="77777777" w:rsidR="008174CE" w:rsidRPr="009A5F73" w:rsidRDefault="008174CE" w:rsidP="007D2D10">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8" o:spid="_x0000_s1029" style="position:absolute;left:-152;width:36149;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x1wAAAANoAAAAPAAAAZHJzL2Rvd25yZXYueG1sRE/LisIw&#10;FN0L8w/hDrjTdFz4qEYZBkVBRHTczO7a3GmKzU1Jota/NwvB5eG8Z4vW1uJGPlSOFXz1MxDEhdMV&#10;lwpOv6veGESIyBprx6TgQQEW84/ODHPt7nyg2zGWIoVwyFGBibHJpQyFIYuh7xrixP07bzEm6Eup&#10;Pd5TuK3lIMuG0mLFqcFgQz+GisvxahVc/pb73X5yGqysXp+zKo4mxm+V6n6231MQkdr4Fr/cG60g&#10;bU1X0g2Q8ycAAAD//wMAUEsBAi0AFAAGAAgAAAAhANvh9svuAAAAhQEAABMAAAAAAAAAAAAAAAAA&#10;AAAAAFtDb250ZW50X1R5cGVzXS54bWxQSwECLQAUAAYACAAAACEAWvQsW78AAAAVAQAACwAAAAAA&#10;AAAAAAAAAAAfAQAAX3JlbHMvLnJlbHNQSwECLQAUAAYACAAAACEA3Ti8dcAAAADaAAAADwAAAAAA&#10;AAAAAAAAAAAHAgAAZHJzL2Rvd25yZXYueG1sUEsFBgAAAAADAAMAtwAAAPQCAAAAAA==&#10;" fillcolor="#4f81bd" strokecolor="#385d8a" strokeweight="2pt">
                  <v:textbox>
                    <w:txbxContent>
                      <w:p w14:paraId="2F0F9419" w14:textId="1F41FB95" w:rsidR="008174CE" w:rsidRPr="002B30E2" w:rsidRDefault="008174CE" w:rsidP="008174C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00710C7A"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00710C7A" w:rsidRPr="009A191D">
                          <w:rPr>
                            <w:rFonts w:ascii="HG丸ｺﾞｼｯｸM-PRO" w:eastAsia="HG丸ｺﾞｼｯｸM-PRO" w:hAnsi="HG丸ｺﾞｼｯｸM-PRO" w:hint="eastAsia"/>
                            <w:b/>
                            <w:color w:val="FFFFFF" w:themeColor="background1"/>
                            <w:sz w:val="24"/>
                            <w:szCs w:val="24"/>
                          </w:rPr>
                          <w:t>整部会</w:t>
                        </w:r>
                      </w:p>
                    </w:txbxContent>
                  </v:textbox>
                </v:rect>
                <w10:wrap anchorx="margin"/>
              </v:group>
            </w:pict>
          </mc:Fallback>
        </mc:AlternateContent>
      </w:r>
      <w:r w:rsidRPr="00AC537A">
        <w:rPr>
          <w:rFonts w:ascii="HG丸ｺﾞｼｯｸM-PRO" w:eastAsia="HG丸ｺﾞｼｯｸM-PRO" w:hAnsi="HG丸ｺﾞｼｯｸM-PRO" w:hint="eastAsia"/>
          <w:b/>
          <w:sz w:val="24"/>
          <w:szCs w:val="24"/>
        </w:rPr>
        <w:t>■■</w:t>
      </w:r>
    </w:p>
    <w:p w14:paraId="7AD76333" w14:textId="77777777" w:rsidR="008174CE" w:rsidRPr="00AC537A" w:rsidRDefault="008174CE" w:rsidP="008174CE">
      <w:pPr>
        <w:widowControl/>
        <w:jc w:val="left"/>
        <w:rPr>
          <w:noProof/>
        </w:rPr>
      </w:pPr>
    </w:p>
    <w:p w14:paraId="34058C98" w14:textId="77777777" w:rsidR="008174CE" w:rsidRPr="00AC537A" w:rsidRDefault="008174CE" w:rsidP="008174CE">
      <w:pPr>
        <w:widowControl/>
        <w:jc w:val="left"/>
        <w:rPr>
          <w:noProof/>
        </w:rPr>
      </w:pPr>
    </w:p>
    <w:p w14:paraId="53EF80CE" w14:textId="77777777" w:rsidR="008174CE" w:rsidRPr="00AC537A" w:rsidRDefault="008174CE" w:rsidP="008174CE">
      <w:pPr>
        <w:widowControl/>
        <w:jc w:val="left"/>
        <w:rPr>
          <w:noProof/>
        </w:rPr>
      </w:pPr>
    </w:p>
    <w:p w14:paraId="262D33A8" w14:textId="46F22B36" w:rsidR="008174CE" w:rsidRPr="00AC537A" w:rsidRDefault="008174CE" w:rsidP="008174CE">
      <w:pPr>
        <w:widowControl/>
        <w:jc w:val="left"/>
        <w:rPr>
          <w:noProof/>
        </w:rPr>
      </w:pPr>
    </w:p>
    <w:p w14:paraId="40D61DE3" w14:textId="6054B990" w:rsidR="0068278A" w:rsidRPr="00AC537A" w:rsidRDefault="0068278A" w:rsidP="0068278A">
      <w:pPr>
        <w:widowControl/>
        <w:jc w:val="left"/>
        <w:rPr>
          <w:noProof/>
        </w:rPr>
      </w:pPr>
    </w:p>
    <w:tbl>
      <w:tblPr>
        <w:tblStyle w:val="ab"/>
        <w:tblW w:w="0" w:type="auto"/>
        <w:tblInd w:w="-5" w:type="dxa"/>
        <w:tblLook w:val="04A0" w:firstRow="1" w:lastRow="0" w:firstColumn="1" w:lastColumn="0" w:noHBand="0" w:noVBand="1"/>
      </w:tblPr>
      <w:tblGrid>
        <w:gridCol w:w="7588"/>
        <w:gridCol w:w="7735"/>
      </w:tblGrid>
      <w:tr w:rsidR="00AC537A" w:rsidRPr="00AC537A" w14:paraId="17E3AA13" w14:textId="77777777" w:rsidTr="00C232E1">
        <w:trPr>
          <w:trHeight w:val="6052"/>
        </w:trPr>
        <w:tc>
          <w:tcPr>
            <w:tcW w:w="7588" w:type="dxa"/>
            <w:tcBorders>
              <w:right w:val="single" w:sz="4" w:space="0" w:color="auto"/>
            </w:tcBorders>
          </w:tcPr>
          <w:p w14:paraId="2437F7AD" w14:textId="779D436C" w:rsidR="004921B9" w:rsidRPr="00AC537A" w:rsidRDefault="001C0EF3" w:rsidP="0068278A">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670528" behindDoc="0" locked="0" layoutInCell="1" allowOverlap="1" wp14:anchorId="4628A302" wp14:editId="59D4CD84">
                      <wp:simplePos x="0" y="0"/>
                      <wp:positionH relativeFrom="column">
                        <wp:posOffset>-68580</wp:posOffset>
                      </wp:positionH>
                      <wp:positionV relativeFrom="paragraph">
                        <wp:posOffset>34290</wp:posOffset>
                      </wp:positionV>
                      <wp:extent cx="2461260" cy="333375"/>
                      <wp:effectExtent l="0" t="0" r="15240" b="28575"/>
                      <wp:wrapNone/>
                      <wp:docPr id="12" name="正方形/長方形 12"/>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7F9C88AB" w14:textId="610F7393" w:rsidR="008174CE" w:rsidRPr="00DD14BF" w:rsidRDefault="007D2D10" w:rsidP="008174CE">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017A51">
                                    <w:rPr>
                                      <w:rFonts w:ascii="HG丸ｺﾞｼｯｸM-PRO" w:eastAsia="HG丸ｺﾞｼｯｸM-PRO" w:hAnsi="HG丸ｺﾞｼｯｸM-PRO" w:hint="eastAsia"/>
                                      <w:b/>
                                      <w:color w:val="FFFFFF" w:themeColor="background1"/>
                                    </w:rPr>
                                    <w:t>５</w:t>
                                  </w:r>
                                  <w:r w:rsidR="008174CE" w:rsidRPr="00CE3C49">
                                    <w:rPr>
                                      <w:rFonts w:ascii="HG丸ｺﾞｼｯｸM-PRO" w:eastAsia="HG丸ｺﾞｼｯｸM-PRO" w:hAnsi="HG丸ｺﾞｼｯｸM-PRO" w:hint="eastAsia"/>
                                      <w:b/>
                                      <w:color w:val="FFFFFF" w:themeColor="background1"/>
                                    </w:rPr>
                                    <w:t>年度</w:t>
                                  </w:r>
                                  <w:r w:rsidR="008174CE" w:rsidRPr="00DD14BF">
                                    <w:rPr>
                                      <w:rFonts w:ascii="HG丸ｺﾞｼｯｸM-PRO" w:eastAsia="HG丸ｺﾞｼｯｸM-PRO" w:hAnsi="HG丸ｺﾞｼｯｸM-PRO" w:hint="eastAsia"/>
                                      <w:b/>
                                      <w:color w:val="FFFFFF" w:themeColor="background1"/>
                                    </w:rPr>
                                    <w:t>の開催実績</w:t>
                                  </w:r>
                                  <w:r w:rsidR="008174CE">
                                    <w:rPr>
                                      <w:rFonts w:ascii="HG丸ｺﾞｼｯｸM-PRO" w:eastAsia="HG丸ｺﾞｼｯｸM-PRO" w:hAnsi="HG丸ｺﾞｼｯｸM-PRO" w:hint="eastAsia"/>
                                      <w:b/>
                                      <w:color w:val="FFFFFF" w:themeColor="background1"/>
                                    </w:rPr>
                                    <w:t>及び検討</w:t>
                                  </w:r>
                                  <w:r w:rsidR="008174CE">
                                    <w:rPr>
                                      <w:rFonts w:ascii="HG丸ｺﾞｼｯｸM-PRO" w:eastAsia="HG丸ｺﾞｼｯｸM-PRO" w:hAnsi="HG丸ｺﾞｼｯｸM-PRO"/>
                                      <w:b/>
                                      <w:color w:val="FFFFFF" w:themeColor="background1"/>
                                    </w:rPr>
                                    <w:t>内容</w:t>
                                  </w:r>
                                </w:p>
                                <w:p w14:paraId="33340241" w14:textId="77777777" w:rsidR="008174CE" w:rsidRPr="00DD14BF" w:rsidRDefault="008174CE" w:rsidP="008174CE">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8A302" id="正方形/長方形 12" o:spid="_x0000_s1030" style="position:absolute;margin-left:-5.4pt;margin-top:2.7pt;width:193.8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rghgIAAPgEAAAOAAAAZHJzL2Uyb0RvYy54bWysVM1uEzEQviPxDpbvdLPp9i9qUoVGQUhV&#10;W6lFPU+8dnYl/2E72S3vAQ9QzpwRBx6HSrwFY+82TUtPiBycGc94fr75Zo9PWiXJmjtfGz2m+c6A&#10;Eq6ZKWu9HNMP1/M3h5T4ALoEaTQf01vu6cnk9avjxo740FRGltwRDKL9qLFjWoVgR1nmWcUV+B1j&#10;uUajME5BQNUts9JBg9GVzIaDwX7WGFdaZxj3Hm9nnZFOUnwhOAsXQngeiBxTrC2k06VzEc9scgyj&#10;pQNb1awvA/6hCgW1xqSbUDMIQFau/iuUqpkz3oiww4zKjBA146kH7CYfPOvmqgLLUy8IjrcbmPz/&#10;C8vO15eO1CXObkiJBoUzuv/29f7Lj18/77Lfn793EkErQtVYP8IXV/bS9ZpHMfbdCqfiP3ZE2gTv&#10;7QZe3gbC8HJY7OfDfZwCQ9su/g72YtDs8bV1PrzjRpEojKnD8SVUYX3mQ+f64BKTeSPrcl5LmRS3&#10;XJxKR9aAoy7mh/nbWR/9iZvUpMFS9opBLASQckJCQFFZBMHrJSUgl8hlFlzK/eS1306Sz4ujgxeT&#10;xCJn4KuumBShr0XqWCtPzOx7iqB2MEYptIs2zWM3vog3C1Pe4oyc6cjrLZvXGP8MfLgEh2zFRnAD&#10;wwUeQhrszvQSJZVxn166j/5IIrRS0iD7sfOPK3CcEvleI72O8qKI65KUYu9giIrbtiy2LXqlTg2i&#10;nuOuW5bE6B/kgyicUTe4qNOYFU2gGebuMO6V09BtJa4649NpcsMVsRDO9JVlMXhELiJ73d6Asz1H&#10;ArLr3DxsCoyeUaXzjS+1ma6CEXXi0SOuyL+o4HolJvafgri/23ryevxgTf4AAAD//wMAUEsDBBQA&#10;BgAIAAAAIQDwBKvJ4AAAAAgBAAAPAAAAZHJzL2Rvd25yZXYueG1sTI9bS8NAEIXfBf/DMoJv7W69&#10;tDVmU4rgBQStVai+TZMxG8zOhuy2jf/e8UkfP85wzjf5YvCt2lMfm8AWJmMDirgMVcO1hbfX29Ec&#10;VEzIFbaBycI3RVgUx0c5ZlU48Avt16lWUsIxQwsupS7TOpaOPMZx6Igl+wy9xyTY17rq8SDlvtVn&#10;xky1x4ZlwWFHN47Kr/XOW5i/3z08uWe9+Rjq+1I/rlYbg0trT0+G5TWoREP6O4ZffVGHQpy2YcdV&#10;VK2F0cSIerJweQFK8vPZVHgrPLsCXeT6/wPFDwAAAP//AwBQSwECLQAUAAYACAAAACEAtoM4kv4A&#10;AADhAQAAEwAAAAAAAAAAAAAAAAAAAAAAW0NvbnRlbnRfVHlwZXNdLnhtbFBLAQItABQABgAIAAAA&#10;IQA4/SH/1gAAAJQBAAALAAAAAAAAAAAAAAAAAC8BAABfcmVscy8ucmVsc1BLAQItABQABgAIAAAA&#10;IQC8xirghgIAAPgEAAAOAAAAAAAAAAAAAAAAAC4CAABkcnMvZTJvRG9jLnhtbFBLAQItABQABgAI&#10;AAAAIQDwBKvJ4AAAAAgBAAAPAAAAAAAAAAAAAAAAAOAEAABkcnMvZG93bnJldi54bWxQSwUGAAAA&#10;AAQABADzAAAA7QUAAAAA&#10;" fillcolor="#4f81bd" strokecolor="#1f497d" strokeweight="2pt">
                      <v:textbox>
                        <w:txbxContent>
                          <w:p w14:paraId="7F9C88AB" w14:textId="610F7393" w:rsidR="008174CE" w:rsidRPr="00DD14BF" w:rsidRDefault="007D2D10" w:rsidP="008174CE">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017A51">
                              <w:rPr>
                                <w:rFonts w:ascii="HG丸ｺﾞｼｯｸM-PRO" w:eastAsia="HG丸ｺﾞｼｯｸM-PRO" w:hAnsi="HG丸ｺﾞｼｯｸM-PRO" w:hint="eastAsia"/>
                                <w:b/>
                                <w:color w:val="FFFFFF" w:themeColor="background1"/>
                              </w:rPr>
                              <w:t>５</w:t>
                            </w:r>
                            <w:r w:rsidR="008174CE" w:rsidRPr="00CE3C49">
                              <w:rPr>
                                <w:rFonts w:ascii="HG丸ｺﾞｼｯｸM-PRO" w:eastAsia="HG丸ｺﾞｼｯｸM-PRO" w:hAnsi="HG丸ｺﾞｼｯｸM-PRO" w:hint="eastAsia"/>
                                <w:b/>
                                <w:color w:val="FFFFFF" w:themeColor="background1"/>
                              </w:rPr>
                              <w:t>年度</w:t>
                            </w:r>
                            <w:r w:rsidR="008174CE" w:rsidRPr="00DD14BF">
                              <w:rPr>
                                <w:rFonts w:ascii="HG丸ｺﾞｼｯｸM-PRO" w:eastAsia="HG丸ｺﾞｼｯｸM-PRO" w:hAnsi="HG丸ｺﾞｼｯｸM-PRO" w:hint="eastAsia"/>
                                <w:b/>
                                <w:color w:val="FFFFFF" w:themeColor="background1"/>
                              </w:rPr>
                              <w:t>の開催実績</w:t>
                            </w:r>
                            <w:r w:rsidR="008174CE">
                              <w:rPr>
                                <w:rFonts w:ascii="HG丸ｺﾞｼｯｸM-PRO" w:eastAsia="HG丸ｺﾞｼｯｸM-PRO" w:hAnsi="HG丸ｺﾞｼｯｸM-PRO" w:hint="eastAsia"/>
                                <w:b/>
                                <w:color w:val="FFFFFF" w:themeColor="background1"/>
                              </w:rPr>
                              <w:t>及び検討</w:t>
                            </w:r>
                            <w:r w:rsidR="008174CE">
                              <w:rPr>
                                <w:rFonts w:ascii="HG丸ｺﾞｼｯｸM-PRO" w:eastAsia="HG丸ｺﾞｼｯｸM-PRO" w:hAnsi="HG丸ｺﾞｼｯｸM-PRO"/>
                                <w:b/>
                                <w:color w:val="FFFFFF" w:themeColor="background1"/>
                              </w:rPr>
                              <w:t>内容</w:t>
                            </w:r>
                          </w:p>
                          <w:p w14:paraId="33340241" w14:textId="77777777" w:rsidR="008174CE" w:rsidRPr="00DD14BF" w:rsidRDefault="008174CE" w:rsidP="008174CE">
                            <w:pPr>
                              <w:jc w:val="left"/>
                              <w:rPr>
                                <w:rFonts w:ascii="HG丸ｺﾞｼｯｸM-PRO" w:eastAsia="HG丸ｺﾞｼｯｸM-PRO" w:hAnsi="HG丸ｺﾞｼｯｸM-PRO"/>
                                <w:b/>
                                <w:color w:val="FFFFFF" w:themeColor="background1"/>
                              </w:rPr>
                            </w:pPr>
                          </w:p>
                        </w:txbxContent>
                      </v:textbox>
                    </v:rect>
                  </w:pict>
                </mc:Fallback>
              </mc:AlternateContent>
            </w:r>
          </w:p>
          <w:p w14:paraId="30DABD9C" w14:textId="77777777" w:rsidR="00060AEB" w:rsidRPr="00AC537A" w:rsidRDefault="00060AEB" w:rsidP="0068278A">
            <w:pPr>
              <w:spacing w:line="300" w:lineRule="exact"/>
              <w:jc w:val="left"/>
              <w:rPr>
                <w:rFonts w:ascii="HG丸ｺﾞｼｯｸM-PRO" w:eastAsia="HG丸ｺﾞｼｯｸM-PRO" w:hAnsi="HG丸ｺﾞｼｯｸM-PRO"/>
              </w:rPr>
            </w:pPr>
          </w:p>
          <w:p w14:paraId="07704A2E" w14:textId="52E8D776" w:rsidR="004921B9" w:rsidRPr="00AC537A" w:rsidRDefault="007D2D10" w:rsidP="0068278A">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【第１回　令和</w:t>
            </w:r>
            <w:r w:rsidR="00BB168B">
              <w:rPr>
                <w:rFonts w:ascii="HG丸ｺﾞｼｯｸM-PRO" w:eastAsia="HG丸ｺﾞｼｯｸM-PRO" w:hAnsi="HG丸ｺﾞｼｯｸM-PRO" w:hint="eastAsia"/>
                <w:b/>
              </w:rPr>
              <w:t>５</w:t>
            </w:r>
            <w:r>
              <w:rPr>
                <w:rFonts w:ascii="HG丸ｺﾞｼｯｸM-PRO" w:eastAsia="HG丸ｺﾞｼｯｸM-PRO" w:hAnsi="HG丸ｺﾞｼｯｸM-PRO" w:hint="eastAsia"/>
                <w:b/>
              </w:rPr>
              <w:t>年</w:t>
            </w:r>
            <w:r w:rsidR="00BB168B">
              <w:rPr>
                <w:rFonts w:ascii="HG丸ｺﾞｼｯｸM-PRO" w:eastAsia="HG丸ｺﾞｼｯｸM-PRO" w:hAnsi="HG丸ｺﾞｼｯｸM-PRO" w:hint="eastAsia"/>
                <w:b/>
              </w:rPr>
              <w:t>９</w:t>
            </w:r>
            <w:r w:rsidR="004921B9" w:rsidRPr="00AC537A">
              <w:rPr>
                <w:rFonts w:ascii="HG丸ｺﾞｼｯｸM-PRO" w:eastAsia="HG丸ｺﾞｼｯｸM-PRO" w:hAnsi="HG丸ｺﾞｼｯｸM-PRO" w:hint="eastAsia"/>
                <w:b/>
              </w:rPr>
              <w:t>月</w:t>
            </w:r>
            <w:r w:rsidR="00BB168B">
              <w:rPr>
                <w:rFonts w:ascii="HG丸ｺﾞｼｯｸM-PRO" w:eastAsia="HG丸ｺﾞｼｯｸM-PRO" w:hAnsi="HG丸ｺﾞｼｯｸM-PRO" w:hint="eastAsia"/>
                <w:b/>
              </w:rPr>
              <w:t>1</w:t>
            </w:r>
            <w:r w:rsidR="00BB168B">
              <w:rPr>
                <w:rFonts w:ascii="HG丸ｺﾞｼｯｸM-PRO" w:eastAsia="HG丸ｺﾞｼｯｸM-PRO" w:hAnsi="HG丸ｺﾞｼｯｸM-PRO"/>
                <w:b/>
              </w:rPr>
              <w:t>3</w:t>
            </w:r>
            <w:r w:rsidR="004921B9" w:rsidRPr="00AC537A">
              <w:rPr>
                <w:rFonts w:ascii="HG丸ｺﾞｼｯｸM-PRO" w:eastAsia="HG丸ｺﾞｼｯｸM-PRO" w:hAnsi="HG丸ｺﾞｼｯｸM-PRO"/>
                <w:b/>
              </w:rPr>
              <w:t>日　開催】</w:t>
            </w:r>
          </w:p>
          <w:p w14:paraId="764B4ADD" w14:textId="2C34FA3A" w:rsidR="004921B9" w:rsidRPr="00AC537A" w:rsidRDefault="004921B9" w:rsidP="0068278A">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6CB1011A" w14:textId="77777777" w:rsidR="00BB168B" w:rsidRPr="001C0EF3" w:rsidRDefault="00BB168B" w:rsidP="00BB168B">
            <w:pPr>
              <w:spacing w:line="300" w:lineRule="exact"/>
              <w:jc w:val="left"/>
              <w:rPr>
                <w:rFonts w:ascii="HG丸ｺﾞｼｯｸM-PRO" w:eastAsia="HG丸ｺﾞｼｯｸM-PRO" w:hAnsi="HG丸ｺﾞｼｯｸM-PRO"/>
                <w:bCs/>
              </w:rPr>
            </w:pPr>
            <w:r w:rsidRPr="001C0EF3">
              <w:rPr>
                <w:rFonts w:ascii="HG丸ｺﾞｼｯｸM-PRO" w:eastAsia="HG丸ｺﾞｼｯｸM-PRO" w:hAnsi="HG丸ｺﾞｼｯｸM-PRO" w:hint="eastAsia"/>
                <w:bCs/>
              </w:rPr>
              <w:t>・地域支援ネットワークの再構築について</w:t>
            </w:r>
          </w:p>
          <w:p w14:paraId="5D842BF1" w14:textId="77777777" w:rsidR="00BB168B" w:rsidRPr="001C0EF3" w:rsidRDefault="00BB168B" w:rsidP="00BB168B">
            <w:pPr>
              <w:spacing w:line="300" w:lineRule="exact"/>
              <w:jc w:val="left"/>
              <w:rPr>
                <w:rFonts w:ascii="HG丸ｺﾞｼｯｸM-PRO" w:eastAsia="HG丸ｺﾞｼｯｸM-PRO" w:hAnsi="HG丸ｺﾞｼｯｸM-PRO"/>
                <w:bCs/>
              </w:rPr>
            </w:pPr>
            <w:r w:rsidRPr="001C0EF3">
              <w:rPr>
                <w:rFonts w:ascii="HG丸ｺﾞｼｯｸM-PRO" w:eastAsia="HG丸ｺﾞｼｯｸM-PRO" w:hAnsi="HG丸ｺﾞｼｯｸM-PRO" w:hint="eastAsia"/>
                <w:bCs/>
              </w:rPr>
              <w:t>・診断・治療が可能な医療機関の把握と連携について</w:t>
            </w:r>
          </w:p>
          <w:p w14:paraId="3F9E18B4" w14:textId="3296B32A" w:rsidR="007D2D10" w:rsidRPr="001C0EF3" w:rsidRDefault="00BB168B" w:rsidP="00BB168B">
            <w:pPr>
              <w:spacing w:line="300" w:lineRule="exact"/>
              <w:jc w:val="left"/>
              <w:rPr>
                <w:rFonts w:ascii="HG丸ｺﾞｼｯｸM-PRO" w:eastAsia="HG丸ｺﾞｼｯｸM-PRO" w:hAnsi="HG丸ｺﾞｼｯｸM-PRO"/>
                <w:bCs/>
              </w:rPr>
            </w:pPr>
            <w:r w:rsidRPr="001C0EF3">
              <w:rPr>
                <w:rFonts w:ascii="HG丸ｺﾞｼｯｸM-PRO" w:eastAsia="HG丸ｺﾞｼｯｸM-PRO" w:hAnsi="HG丸ｺﾞｼｯｸM-PRO" w:hint="eastAsia"/>
                <w:bCs/>
              </w:rPr>
              <w:t>・高次脳機能障がいの普及啓発の方向性について</w:t>
            </w:r>
          </w:p>
          <w:p w14:paraId="3A42AAF3" w14:textId="77F9A78F" w:rsidR="004921B9" w:rsidRPr="00AC537A" w:rsidRDefault="009A5731" w:rsidP="0068278A">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004921B9" w:rsidRPr="00AC537A">
              <w:rPr>
                <w:rFonts w:ascii="HG丸ｺﾞｼｯｸM-PRO" w:eastAsia="HG丸ｺﾞｼｯｸM-PRO" w:hAnsi="HG丸ｺﾞｼｯｸM-PRO" w:hint="eastAsia"/>
                <w:b/>
              </w:rPr>
              <w:t xml:space="preserve">検討内容　</w:t>
            </w:r>
          </w:p>
          <w:p w14:paraId="58F7604D" w14:textId="77777777" w:rsidR="006147CE" w:rsidRDefault="003E2DF5" w:rsidP="006147CE">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3E2DF5">
              <w:rPr>
                <w:rFonts w:ascii="HG丸ｺﾞｼｯｸM-PRO" w:eastAsia="HG丸ｺﾞｼｯｸM-PRO" w:hAnsi="HG丸ｺﾞｼｯｸM-PRO" w:hint="eastAsia"/>
              </w:rPr>
              <w:t>今年度、地域支援ネットワークの再構築のための研修を実施予定</w:t>
            </w:r>
            <w:r>
              <w:rPr>
                <w:rFonts w:ascii="HG丸ｺﾞｼｯｸM-PRO" w:eastAsia="HG丸ｺﾞｼｯｸM-PRO" w:hAnsi="HG丸ｺﾞｼｯｸM-PRO" w:hint="eastAsia"/>
              </w:rPr>
              <w:t>であった</w:t>
            </w:r>
          </w:p>
          <w:p w14:paraId="3AC07123" w14:textId="7EA1C829" w:rsidR="001C0EF3" w:rsidRDefault="003E2DF5" w:rsidP="006147CE">
            <w:pPr>
              <w:spacing w:line="300" w:lineRule="exact"/>
              <w:ind w:leftChars="85" w:left="179" w:hanging="1"/>
              <w:jc w:val="left"/>
              <w:rPr>
                <w:rFonts w:ascii="HG丸ｺﾞｼｯｸM-PRO" w:eastAsia="HG丸ｺﾞｼｯｸM-PRO" w:hAnsi="HG丸ｺﾞｼｯｸM-PRO"/>
              </w:rPr>
            </w:pPr>
            <w:r w:rsidRPr="003E2DF5">
              <w:rPr>
                <w:rFonts w:ascii="HG丸ｺﾞｼｯｸM-PRO" w:eastAsia="HG丸ｺﾞｼｯｸM-PRO" w:hAnsi="HG丸ｺﾞｼｯｸM-PRO" w:hint="eastAsia"/>
              </w:rPr>
              <w:t>泉州圏域</w:t>
            </w:r>
            <w:r>
              <w:rPr>
                <w:rFonts w:ascii="HG丸ｺﾞｼｯｸM-PRO" w:eastAsia="HG丸ｺﾞｼｯｸM-PRO" w:hAnsi="HG丸ｺﾞｼｯｸM-PRO" w:hint="eastAsia"/>
              </w:rPr>
              <w:t>並びに</w:t>
            </w:r>
            <w:r w:rsidRPr="003E2DF5">
              <w:rPr>
                <w:rFonts w:ascii="HG丸ｺﾞｼｯｸM-PRO" w:eastAsia="HG丸ｺﾞｼｯｸM-PRO" w:hAnsi="HG丸ｺﾞｼｯｸM-PRO" w:hint="eastAsia"/>
              </w:rPr>
              <w:t>中河内圏域</w:t>
            </w:r>
            <w:r>
              <w:rPr>
                <w:rFonts w:ascii="HG丸ｺﾞｼｯｸM-PRO" w:eastAsia="HG丸ｺﾞｼｯｸM-PRO" w:hAnsi="HG丸ｺﾞｼｯｸM-PRO" w:hint="eastAsia"/>
              </w:rPr>
              <w:t>に対する</w:t>
            </w:r>
            <w:r w:rsidRPr="003E2DF5">
              <w:rPr>
                <w:rFonts w:ascii="HG丸ｺﾞｼｯｸM-PRO" w:eastAsia="HG丸ｺﾞｼｯｸM-PRO" w:hAnsi="HG丸ｺﾞｼｯｸM-PRO" w:hint="eastAsia"/>
              </w:rPr>
              <w:t>大阪府</w:t>
            </w:r>
            <w:r>
              <w:rPr>
                <w:rFonts w:ascii="HG丸ｺﾞｼｯｸM-PRO" w:eastAsia="HG丸ｺﾞｼｯｸM-PRO" w:hAnsi="HG丸ｺﾞｼｯｸM-PRO" w:hint="eastAsia"/>
              </w:rPr>
              <w:t>の</w:t>
            </w:r>
            <w:r w:rsidRPr="003E2DF5">
              <w:rPr>
                <w:rFonts w:ascii="HG丸ｺﾞｼｯｸM-PRO" w:eastAsia="HG丸ｺﾞｼｯｸM-PRO" w:hAnsi="HG丸ｺﾞｼｯｸM-PRO" w:hint="eastAsia"/>
              </w:rPr>
              <w:t>後方支援</w:t>
            </w:r>
            <w:r>
              <w:rPr>
                <w:rFonts w:ascii="HG丸ｺﾞｼｯｸM-PRO" w:eastAsia="HG丸ｺﾞｼｯｸM-PRO" w:hAnsi="HG丸ｺﾞｼｯｸM-PRO" w:hint="eastAsia"/>
              </w:rPr>
              <w:t>の状況、及び上記研修を次年度北河内圏域及び三島圏域で実施予定であるため、その調整状況について</w:t>
            </w:r>
          </w:p>
          <w:p w14:paraId="3311AA44" w14:textId="77777777" w:rsidR="003E2DF5" w:rsidRDefault="003E2DF5" w:rsidP="003E2DF5">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・高次脳機能障がいを診断できる医療機関の一覧を府HPに公表しており、</w:t>
            </w:r>
          </w:p>
          <w:p w14:paraId="6B079BCE" w14:textId="3120E1D7" w:rsidR="003E2DF5" w:rsidRDefault="003E2DF5" w:rsidP="003E2DF5">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掲載件数等の状況や今後の方向性について</w:t>
            </w:r>
          </w:p>
          <w:p w14:paraId="4DC142CB" w14:textId="7D96A3B7" w:rsidR="003E2DF5" w:rsidRPr="00AC537A" w:rsidRDefault="003E2DF5" w:rsidP="003E2DF5">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963858">
              <w:rPr>
                <w:rFonts w:ascii="HG丸ｺﾞｼｯｸM-PRO" w:eastAsia="HG丸ｺﾞｼｯｸM-PRO" w:hAnsi="HG丸ｺﾞｼｯｸM-PRO" w:hint="eastAsia"/>
              </w:rPr>
              <w:t>府で実施している</w:t>
            </w:r>
            <w:r>
              <w:rPr>
                <w:rFonts w:ascii="HG丸ｺﾞｼｯｸM-PRO" w:eastAsia="HG丸ｺﾞｼｯｸM-PRO" w:hAnsi="HG丸ｺﾞｼｯｸM-PRO" w:hint="eastAsia"/>
              </w:rPr>
              <w:t>普及啓発</w:t>
            </w:r>
            <w:r w:rsidR="00963858">
              <w:rPr>
                <w:rFonts w:ascii="HG丸ｺﾞｼｯｸM-PRO" w:eastAsia="HG丸ｺﾞｼｯｸM-PRO" w:hAnsi="HG丸ｺﾞｼｯｸM-PRO" w:hint="eastAsia"/>
              </w:rPr>
              <w:t>の状況や今後の方向性について</w:t>
            </w:r>
          </w:p>
          <w:p w14:paraId="16BAAC27" w14:textId="4422B84B" w:rsidR="004921B9" w:rsidRPr="00AC537A" w:rsidRDefault="009A5731" w:rsidP="0068278A">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004921B9" w:rsidRPr="00AC537A">
              <w:rPr>
                <w:rFonts w:ascii="HG丸ｺﾞｼｯｸM-PRO" w:eastAsia="HG丸ｺﾞｼｯｸM-PRO" w:hAnsi="HG丸ｺﾞｼｯｸM-PRO" w:hint="eastAsia"/>
                <w:b/>
              </w:rPr>
              <w:t>主な委員の意見</w:t>
            </w:r>
          </w:p>
          <w:p w14:paraId="4707EAD0" w14:textId="77777777" w:rsidR="004921B9" w:rsidRDefault="00727B79" w:rsidP="00C74F38">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・地域支援ネットワークについて、重度の方の受入れができるよう、</w:t>
            </w:r>
            <w:r w:rsidRPr="00727B79">
              <w:rPr>
                <w:rFonts w:ascii="HG丸ｺﾞｼｯｸM-PRO" w:eastAsia="HG丸ｺﾞｼｯｸM-PRO" w:hAnsi="HG丸ｺﾞｼｯｸM-PRO" w:hint="eastAsia"/>
              </w:rPr>
              <w:t>生活介護の事業所</w:t>
            </w:r>
            <w:r>
              <w:rPr>
                <w:rFonts w:ascii="HG丸ｺﾞｼｯｸM-PRO" w:eastAsia="HG丸ｺﾞｼｯｸM-PRO" w:hAnsi="HG丸ｺﾞｼｯｸM-PRO" w:hint="eastAsia"/>
              </w:rPr>
              <w:t>にも参画いただいた方がよい。</w:t>
            </w:r>
          </w:p>
          <w:p w14:paraId="36774CBC" w14:textId="6C68F4F2" w:rsidR="00727B79" w:rsidRPr="00AC537A" w:rsidRDefault="00727B79" w:rsidP="00C74F38">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727B79">
              <w:rPr>
                <w:rFonts w:ascii="HG丸ｺﾞｼｯｸM-PRO" w:eastAsia="HG丸ｺﾞｼｯｸM-PRO" w:hAnsi="HG丸ｺﾞｼｯｸM-PRO" w:hint="eastAsia"/>
              </w:rPr>
              <w:t>地域支援ネットワーク</w:t>
            </w:r>
            <w:r>
              <w:rPr>
                <w:rFonts w:ascii="HG丸ｺﾞｼｯｸM-PRO" w:eastAsia="HG丸ｺﾞｼｯｸM-PRO" w:hAnsi="HG丸ｺﾞｼｯｸM-PRO" w:hint="eastAsia"/>
              </w:rPr>
              <w:t>を構築するうえで、各地区の自立支援協議会への働きかけが重要。</w:t>
            </w:r>
          </w:p>
        </w:tc>
        <w:tc>
          <w:tcPr>
            <w:tcW w:w="7735" w:type="dxa"/>
            <w:tcBorders>
              <w:top w:val="single" w:sz="4" w:space="0" w:color="auto"/>
              <w:left w:val="single" w:sz="4" w:space="0" w:color="auto"/>
              <w:bottom w:val="single" w:sz="4" w:space="0" w:color="auto"/>
            </w:tcBorders>
          </w:tcPr>
          <w:p w14:paraId="4C3D28D4" w14:textId="7E81A045" w:rsidR="004921B9" w:rsidRDefault="004921B9" w:rsidP="0068278A">
            <w:pPr>
              <w:spacing w:line="300" w:lineRule="exact"/>
              <w:jc w:val="left"/>
              <w:rPr>
                <w:rFonts w:ascii="HG丸ｺﾞｼｯｸM-PRO" w:eastAsia="HG丸ｺﾞｼｯｸM-PRO" w:hAnsi="HG丸ｺﾞｼｯｸM-PRO"/>
              </w:rPr>
            </w:pPr>
          </w:p>
          <w:p w14:paraId="4DEE7D1D" w14:textId="77777777" w:rsidR="001C0EF3" w:rsidRPr="00AC537A" w:rsidRDefault="001C0EF3" w:rsidP="0068278A">
            <w:pPr>
              <w:spacing w:line="300" w:lineRule="exact"/>
              <w:jc w:val="left"/>
              <w:rPr>
                <w:rFonts w:ascii="HG丸ｺﾞｼｯｸM-PRO" w:eastAsia="HG丸ｺﾞｼｯｸM-PRO" w:hAnsi="HG丸ｺﾞｼｯｸM-PRO"/>
              </w:rPr>
            </w:pPr>
          </w:p>
          <w:p w14:paraId="592F8BCD" w14:textId="3534DF3D" w:rsidR="004921B9" w:rsidRPr="00AC537A" w:rsidRDefault="007D2D10" w:rsidP="0068278A">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w:t>
            </w:r>
            <w:r w:rsidR="00963858">
              <w:rPr>
                <w:rFonts w:ascii="HG丸ｺﾞｼｯｸM-PRO" w:eastAsia="HG丸ｺﾞｼｯｸM-PRO" w:hAnsi="HG丸ｺﾞｼｯｸM-PRO" w:hint="eastAsia"/>
                <w:b/>
              </w:rPr>
              <w:t>６</w:t>
            </w:r>
            <w:r>
              <w:rPr>
                <w:rFonts w:ascii="HG丸ｺﾞｼｯｸM-PRO" w:eastAsia="HG丸ｺﾞｼｯｸM-PRO" w:hAnsi="HG丸ｺﾞｼｯｸM-PRO" w:hint="eastAsia"/>
                <w:b/>
              </w:rPr>
              <w:t>年</w:t>
            </w:r>
            <w:r w:rsidR="00963858">
              <w:rPr>
                <w:rFonts w:ascii="HG丸ｺﾞｼｯｸM-PRO" w:eastAsia="HG丸ｺﾞｼｯｸM-PRO" w:hAnsi="HG丸ｺﾞｼｯｸM-PRO" w:hint="eastAsia"/>
                <w:b/>
              </w:rPr>
              <w:t>３</w:t>
            </w:r>
            <w:r w:rsidR="004921B9" w:rsidRPr="00AC537A">
              <w:rPr>
                <w:rFonts w:ascii="HG丸ｺﾞｼｯｸM-PRO" w:eastAsia="HG丸ｺﾞｼｯｸM-PRO" w:hAnsi="HG丸ｺﾞｼｯｸM-PRO" w:hint="eastAsia"/>
                <w:b/>
              </w:rPr>
              <w:t>月</w:t>
            </w:r>
            <w:r w:rsidR="00963858">
              <w:rPr>
                <w:rFonts w:ascii="HG丸ｺﾞｼｯｸM-PRO" w:eastAsia="HG丸ｺﾞｼｯｸM-PRO" w:hAnsi="HG丸ｺﾞｼｯｸM-PRO" w:hint="eastAsia"/>
                <w:b/>
              </w:rPr>
              <w:t>27</w:t>
            </w:r>
            <w:r w:rsidR="004921B9" w:rsidRPr="00AC537A">
              <w:rPr>
                <w:rFonts w:ascii="HG丸ｺﾞｼｯｸM-PRO" w:eastAsia="HG丸ｺﾞｼｯｸM-PRO" w:hAnsi="HG丸ｺﾞｼｯｸM-PRO"/>
                <w:b/>
              </w:rPr>
              <w:t>日</w:t>
            </w:r>
            <w:r w:rsidR="00C74F38">
              <w:rPr>
                <w:rFonts w:ascii="HG丸ｺﾞｼｯｸM-PRO" w:eastAsia="HG丸ｺﾞｼｯｸM-PRO" w:hAnsi="HG丸ｺﾞｼｯｸM-PRO" w:hint="eastAsia"/>
                <w:b/>
              </w:rPr>
              <w:t xml:space="preserve">　</w:t>
            </w:r>
            <w:r w:rsidR="004921B9" w:rsidRPr="00AC537A">
              <w:rPr>
                <w:rFonts w:ascii="HG丸ｺﾞｼｯｸM-PRO" w:eastAsia="HG丸ｺﾞｼｯｸM-PRO" w:hAnsi="HG丸ｺﾞｼｯｸM-PRO"/>
                <w:b/>
              </w:rPr>
              <w:t>開催】</w:t>
            </w:r>
          </w:p>
          <w:p w14:paraId="27E9143C" w14:textId="416957CA" w:rsidR="004921B9" w:rsidRDefault="004921B9" w:rsidP="0068278A">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08C2DC9D" w14:textId="77777777" w:rsidR="001C0EF3" w:rsidRPr="001C0EF3" w:rsidRDefault="001C0EF3" w:rsidP="001C0EF3">
            <w:pPr>
              <w:spacing w:line="300" w:lineRule="exact"/>
              <w:jc w:val="left"/>
              <w:rPr>
                <w:rFonts w:ascii="HG丸ｺﾞｼｯｸM-PRO" w:eastAsia="HG丸ｺﾞｼｯｸM-PRO" w:hAnsi="HG丸ｺﾞｼｯｸM-PRO"/>
              </w:rPr>
            </w:pPr>
            <w:r w:rsidRPr="001C0EF3">
              <w:rPr>
                <w:rFonts w:ascii="HG丸ｺﾞｼｯｸM-PRO" w:eastAsia="HG丸ｺﾞｼｯｸM-PRO" w:hAnsi="HG丸ｺﾞｼｯｸM-PRO" w:hint="eastAsia"/>
              </w:rPr>
              <w:t>・地域支援ネットワークの再構築について</w:t>
            </w:r>
          </w:p>
          <w:p w14:paraId="0159C0E5" w14:textId="2044D433" w:rsidR="007D2D10" w:rsidRDefault="001C0EF3" w:rsidP="001C0EF3">
            <w:pPr>
              <w:spacing w:line="300" w:lineRule="exact"/>
              <w:jc w:val="left"/>
              <w:rPr>
                <w:rFonts w:ascii="HG丸ｺﾞｼｯｸM-PRO" w:eastAsia="HG丸ｺﾞｼｯｸM-PRO" w:hAnsi="HG丸ｺﾞｼｯｸM-PRO"/>
              </w:rPr>
            </w:pPr>
            <w:r w:rsidRPr="001C0EF3">
              <w:rPr>
                <w:rFonts w:ascii="HG丸ｺﾞｼｯｸM-PRO" w:eastAsia="HG丸ｺﾞｼｯｸM-PRO" w:hAnsi="HG丸ｺﾞｼｯｸM-PRO" w:hint="eastAsia"/>
              </w:rPr>
              <w:t>・高次脳機能障がいの普及啓発の方向性について</w:t>
            </w:r>
          </w:p>
          <w:p w14:paraId="3A507D01" w14:textId="6F17C8DC" w:rsidR="001C0EF3" w:rsidRPr="00AC537A" w:rsidRDefault="001C0EF3" w:rsidP="001C0EF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・高次脳機能障がい児支援の方向性について</w:t>
            </w:r>
          </w:p>
          <w:p w14:paraId="3D9A9D2E" w14:textId="04CCB413" w:rsidR="004921B9" w:rsidRPr="00AC537A" w:rsidRDefault="009A5731" w:rsidP="0068278A">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004921B9" w:rsidRPr="00AC537A">
              <w:rPr>
                <w:rFonts w:ascii="HG丸ｺﾞｼｯｸM-PRO" w:eastAsia="HG丸ｺﾞｼｯｸM-PRO" w:hAnsi="HG丸ｺﾞｼｯｸM-PRO" w:hint="eastAsia"/>
                <w:b/>
              </w:rPr>
              <w:t xml:space="preserve">検討内容　</w:t>
            </w:r>
          </w:p>
          <w:p w14:paraId="60637512" w14:textId="77777777" w:rsidR="005A170C" w:rsidRDefault="0084233E" w:rsidP="005A170C">
            <w:pPr>
              <w:spacing w:line="300" w:lineRule="exact"/>
              <w:jc w:val="left"/>
              <w:rPr>
                <w:rFonts w:ascii="HG丸ｺﾞｼｯｸM-PRO" w:eastAsia="HG丸ｺﾞｼｯｸM-PRO" w:hAnsi="HG丸ｺﾞｼｯｸM-PRO"/>
              </w:rPr>
            </w:pPr>
            <w:r w:rsidRPr="0084233E">
              <w:rPr>
                <w:rFonts w:ascii="HG丸ｺﾞｼｯｸM-PRO" w:eastAsia="HG丸ｺﾞｼｯｸM-PRO" w:hAnsi="HG丸ｺﾞｼｯｸM-PRO" w:hint="eastAsia"/>
              </w:rPr>
              <w:t>・今年度、地域支援ネットワークの再構築のための研修を実施</w:t>
            </w:r>
            <w:r w:rsidR="005A170C">
              <w:rPr>
                <w:rFonts w:ascii="HG丸ｺﾞｼｯｸM-PRO" w:eastAsia="HG丸ｺﾞｼｯｸM-PRO" w:hAnsi="HG丸ｺﾞｼｯｸM-PRO" w:hint="eastAsia"/>
              </w:rPr>
              <w:t>した</w:t>
            </w:r>
            <w:r w:rsidRPr="0084233E">
              <w:rPr>
                <w:rFonts w:ascii="HG丸ｺﾞｼｯｸM-PRO" w:eastAsia="HG丸ｺﾞｼｯｸM-PRO" w:hAnsi="HG丸ｺﾞｼｯｸM-PRO" w:hint="eastAsia"/>
              </w:rPr>
              <w:t>泉州圏</w:t>
            </w:r>
          </w:p>
          <w:p w14:paraId="46457565" w14:textId="77777777" w:rsidR="005A170C" w:rsidRDefault="0084233E" w:rsidP="005A170C">
            <w:pPr>
              <w:spacing w:line="300" w:lineRule="exact"/>
              <w:ind w:firstLineChars="100" w:firstLine="210"/>
              <w:jc w:val="left"/>
              <w:rPr>
                <w:rFonts w:ascii="HG丸ｺﾞｼｯｸM-PRO" w:eastAsia="HG丸ｺﾞｼｯｸM-PRO" w:hAnsi="HG丸ｺﾞｼｯｸM-PRO"/>
              </w:rPr>
            </w:pPr>
            <w:r w:rsidRPr="0084233E">
              <w:rPr>
                <w:rFonts w:ascii="HG丸ｺﾞｼｯｸM-PRO" w:eastAsia="HG丸ｺﾞｼｯｸM-PRO" w:hAnsi="HG丸ｺﾞｼｯｸM-PRO" w:hint="eastAsia"/>
              </w:rPr>
              <w:t>域並びに中河内圏域に対する大阪府の後方支援の状況、及び上記研修を</w:t>
            </w:r>
          </w:p>
          <w:p w14:paraId="5B5E3369" w14:textId="77777777" w:rsidR="005A170C" w:rsidRDefault="0084233E" w:rsidP="005A170C">
            <w:pPr>
              <w:spacing w:line="300" w:lineRule="exact"/>
              <w:ind w:firstLineChars="100" w:firstLine="210"/>
              <w:jc w:val="left"/>
              <w:rPr>
                <w:rFonts w:ascii="HG丸ｺﾞｼｯｸM-PRO" w:eastAsia="HG丸ｺﾞｼｯｸM-PRO" w:hAnsi="HG丸ｺﾞｼｯｸM-PRO"/>
              </w:rPr>
            </w:pPr>
            <w:r w:rsidRPr="0084233E">
              <w:rPr>
                <w:rFonts w:ascii="HG丸ｺﾞｼｯｸM-PRO" w:eastAsia="HG丸ｺﾞｼｯｸM-PRO" w:hAnsi="HG丸ｺﾞｼｯｸM-PRO" w:hint="eastAsia"/>
              </w:rPr>
              <w:t>次年度北河内圏域及び三島圏域で実施予定であるため、その調整状況に</w:t>
            </w:r>
          </w:p>
          <w:p w14:paraId="51AF3971" w14:textId="71B5828C" w:rsidR="0084233E" w:rsidRPr="0084233E" w:rsidRDefault="0084233E" w:rsidP="005A170C">
            <w:pPr>
              <w:spacing w:line="300" w:lineRule="exact"/>
              <w:ind w:firstLineChars="100" w:firstLine="210"/>
              <w:jc w:val="left"/>
              <w:rPr>
                <w:rFonts w:ascii="HG丸ｺﾞｼｯｸM-PRO" w:eastAsia="HG丸ｺﾞｼｯｸM-PRO" w:hAnsi="HG丸ｺﾞｼｯｸM-PRO"/>
              </w:rPr>
            </w:pPr>
            <w:r w:rsidRPr="0084233E">
              <w:rPr>
                <w:rFonts w:ascii="HG丸ｺﾞｼｯｸM-PRO" w:eastAsia="HG丸ｺﾞｼｯｸM-PRO" w:hAnsi="HG丸ｺﾞｼｯｸM-PRO" w:hint="eastAsia"/>
              </w:rPr>
              <w:t>ついて</w:t>
            </w:r>
          </w:p>
          <w:p w14:paraId="0582D2F4" w14:textId="47E73B67" w:rsidR="00127D10" w:rsidRDefault="0084233E" w:rsidP="0084233E">
            <w:pPr>
              <w:spacing w:line="300" w:lineRule="exact"/>
              <w:jc w:val="left"/>
              <w:rPr>
                <w:rFonts w:ascii="HG丸ｺﾞｼｯｸM-PRO" w:eastAsia="HG丸ｺﾞｼｯｸM-PRO" w:hAnsi="HG丸ｺﾞｼｯｸM-PRO"/>
              </w:rPr>
            </w:pPr>
            <w:r w:rsidRPr="0084233E">
              <w:rPr>
                <w:rFonts w:ascii="HG丸ｺﾞｼｯｸM-PRO" w:eastAsia="HG丸ｺﾞｼｯｸM-PRO" w:hAnsi="HG丸ｺﾞｼｯｸM-PRO" w:hint="eastAsia"/>
              </w:rPr>
              <w:t>・府で実施している普及啓発の</w:t>
            </w:r>
            <w:r>
              <w:rPr>
                <w:rFonts w:ascii="HG丸ｺﾞｼｯｸM-PRO" w:eastAsia="HG丸ｺﾞｼｯｸM-PRO" w:hAnsi="HG丸ｺﾞｼｯｸM-PRO" w:hint="eastAsia"/>
              </w:rPr>
              <w:t>取組み</w:t>
            </w:r>
            <w:r w:rsidRPr="0084233E">
              <w:rPr>
                <w:rFonts w:ascii="HG丸ｺﾞｼｯｸM-PRO" w:eastAsia="HG丸ｺﾞｼｯｸM-PRO" w:hAnsi="HG丸ｺﾞｼｯｸM-PRO" w:hint="eastAsia"/>
              </w:rPr>
              <w:t>状況や今後の方向性について</w:t>
            </w:r>
          </w:p>
          <w:p w14:paraId="0743A993" w14:textId="0CDECCB7" w:rsidR="0084233E" w:rsidRDefault="0084233E" w:rsidP="0084233E">
            <w:pPr>
              <w:spacing w:line="300" w:lineRule="exact"/>
              <w:jc w:val="left"/>
              <w:rPr>
                <w:rFonts w:ascii="HG丸ｺﾞｼｯｸM-PRO" w:eastAsia="HG丸ｺﾞｼｯｸM-PRO" w:hAnsi="HG丸ｺﾞｼｯｸM-PRO"/>
              </w:rPr>
            </w:pPr>
            <w:r w:rsidRPr="0084233E">
              <w:rPr>
                <w:rFonts w:ascii="HG丸ｺﾞｼｯｸM-PRO" w:eastAsia="HG丸ｺﾞｼｯｸM-PRO" w:hAnsi="HG丸ｺﾞｼｯｸM-PRO" w:hint="eastAsia"/>
              </w:rPr>
              <w:t>・府で実施している</w:t>
            </w:r>
            <w:r>
              <w:rPr>
                <w:rFonts w:ascii="HG丸ｺﾞｼｯｸM-PRO" w:eastAsia="HG丸ｺﾞｼｯｸM-PRO" w:hAnsi="HG丸ｺﾞｼｯｸM-PRO" w:hint="eastAsia"/>
              </w:rPr>
              <w:t>高次脳機能障がい児支援の取組み</w:t>
            </w:r>
            <w:r w:rsidRPr="0084233E">
              <w:rPr>
                <w:rFonts w:ascii="HG丸ｺﾞｼｯｸM-PRO" w:eastAsia="HG丸ｺﾞｼｯｸM-PRO" w:hAnsi="HG丸ｺﾞｼｯｸM-PRO" w:hint="eastAsia"/>
              </w:rPr>
              <w:t>状況や今後の方向性</w:t>
            </w:r>
          </w:p>
          <w:p w14:paraId="438B9583" w14:textId="49CD1CF5" w:rsidR="001C0EF3" w:rsidRPr="0084233E" w:rsidRDefault="0084233E" w:rsidP="0084233E">
            <w:pPr>
              <w:spacing w:line="300" w:lineRule="exact"/>
              <w:ind w:firstLineChars="100" w:firstLine="210"/>
              <w:jc w:val="left"/>
              <w:rPr>
                <w:rFonts w:ascii="HG丸ｺﾞｼｯｸM-PRO" w:eastAsia="HG丸ｺﾞｼｯｸM-PRO" w:hAnsi="HG丸ｺﾞｼｯｸM-PRO"/>
              </w:rPr>
            </w:pPr>
            <w:r w:rsidRPr="0084233E">
              <w:rPr>
                <w:rFonts w:ascii="HG丸ｺﾞｼｯｸM-PRO" w:eastAsia="HG丸ｺﾞｼｯｸM-PRO" w:hAnsi="HG丸ｺﾞｼｯｸM-PRO" w:hint="eastAsia"/>
              </w:rPr>
              <w:t>について</w:t>
            </w:r>
          </w:p>
          <w:p w14:paraId="081DAEE5" w14:textId="799764D0" w:rsidR="004921B9" w:rsidRPr="00AC537A" w:rsidRDefault="004921B9" w:rsidP="0068278A">
            <w:pPr>
              <w:spacing w:line="300" w:lineRule="exact"/>
              <w:jc w:val="left"/>
              <w:rPr>
                <w:rFonts w:ascii="HG丸ｺﾞｼｯｸM-PRO" w:eastAsia="HG丸ｺﾞｼｯｸM-PRO" w:hAnsi="HG丸ｺﾞｼｯｸM-PRO"/>
                <w:b/>
              </w:rPr>
            </w:pPr>
          </w:p>
          <w:p w14:paraId="19C78FC8" w14:textId="141A4985" w:rsidR="004921B9" w:rsidRPr="00AC537A" w:rsidRDefault="004921B9" w:rsidP="0012099D">
            <w:pPr>
              <w:spacing w:line="300" w:lineRule="exact"/>
              <w:ind w:left="210" w:hangingChars="100" w:hanging="210"/>
              <w:jc w:val="left"/>
              <w:rPr>
                <w:rFonts w:ascii="HG丸ｺﾞｼｯｸM-PRO" w:eastAsia="HG丸ｺﾞｼｯｸM-PRO" w:hAnsi="HG丸ｺﾞｼｯｸM-PRO"/>
              </w:rPr>
            </w:pPr>
          </w:p>
        </w:tc>
      </w:tr>
    </w:tbl>
    <w:p w14:paraId="553534DD" w14:textId="0F36EBB3" w:rsidR="00EC36F8" w:rsidRDefault="00C232E1" w:rsidP="00C119D8">
      <w:pPr>
        <w:pStyle w:val="a5"/>
      </w:pPr>
      <w:r w:rsidRPr="00AC537A">
        <w:rPr>
          <w:noProof/>
        </w:rPr>
        <mc:AlternateContent>
          <mc:Choice Requires="wpg">
            <w:drawing>
              <wp:anchor distT="0" distB="0" distL="114300" distR="114300" simplePos="0" relativeHeight="251675648" behindDoc="0" locked="0" layoutInCell="1" allowOverlap="1" wp14:anchorId="05A14192" wp14:editId="579C4914">
                <wp:simplePos x="0" y="0"/>
                <wp:positionH relativeFrom="column">
                  <wp:posOffset>4800600</wp:posOffset>
                </wp:positionH>
                <wp:positionV relativeFrom="paragraph">
                  <wp:posOffset>5080</wp:posOffset>
                </wp:positionV>
                <wp:extent cx="4914900" cy="1358900"/>
                <wp:effectExtent l="0" t="0" r="19050" b="12700"/>
                <wp:wrapNone/>
                <wp:docPr id="19" name="グループ化 19"/>
                <wp:cNvGraphicFramePr/>
                <a:graphic xmlns:a="http://schemas.openxmlformats.org/drawingml/2006/main">
                  <a:graphicData uri="http://schemas.microsoft.com/office/word/2010/wordprocessingGroup">
                    <wpg:wgp>
                      <wpg:cNvGrpSpPr/>
                      <wpg:grpSpPr>
                        <a:xfrm>
                          <a:off x="0" y="0"/>
                          <a:ext cx="4914900" cy="1358900"/>
                          <a:chOff x="-395127" y="-1183168"/>
                          <a:chExt cx="4457396" cy="1737343"/>
                        </a:xfrm>
                      </wpg:grpSpPr>
                      <wps:wsp>
                        <wps:cNvPr id="9" name="正方形/長方形 9"/>
                        <wps:cNvSpPr/>
                        <wps:spPr>
                          <a:xfrm>
                            <a:off x="-395127" y="-1183168"/>
                            <a:ext cx="4457396" cy="1737343"/>
                          </a:xfrm>
                          <a:prstGeom prst="rect">
                            <a:avLst/>
                          </a:prstGeom>
                          <a:solidFill>
                            <a:sysClr val="window" lastClr="FFFFFF"/>
                          </a:solidFill>
                          <a:ln w="9525" cap="flat" cmpd="sng" algn="ctr">
                            <a:solidFill>
                              <a:sysClr val="windowText" lastClr="000000"/>
                            </a:solidFill>
                            <a:prstDash val="solid"/>
                          </a:ln>
                          <a:effectLst/>
                        </wps:spPr>
                        <wps:txbx>
                          <w:txbxContent>
                            <w:p w14:paraId="03B143C0"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702B887C" w14:textId="04FBE42E" w:rsidR="00810F43" w:rsidRDefault="00810F43" w:rsidP="00810F43">
                              <w:pPr>
                                <w:spacing w:line="300" w:lineRule="exact"/>
                                <w:jc w:val="left"/>
                                <w:rPr>
                                  <w:rFonts w:ascii="HG丸ｺﾞｼｯｸM-PRO" w:eastAsia="HG丸ｺﾞｼｯｸM-PRO" w:hAnsi="HG丸ｺﾞｼｯｸM-PRO"/>
                                </w:rPr>
                              </w:pPr>
                            </w:p>
                            <w:p w14:paraId="17F870CC" w14:textId="040BA1A1" w:rsidR="001C0EF3" w:rsidRDefault="001C0EF3" w:rsidP="001C0EF3">
                              <w:pPr>
                                <w:spacing w:line="300" w:lineRule="exact"/>
                                <w:jc w:val="left"/>
                                <w:rPr>
                                  <w:rFonts w:ascii="HG丸ｺﾞｼｯｸM-PRO" w:eastAsia="HG丸ｺﾞｼｯｸM-PRO" w:hAnsi="HG丸ｺﾞｼｯｸM-PRO"/>
                                </w:rPr>
                              </w:pPr>
                              <w:r w:rsidRPr="001C0EF3">
                                <w:rPr>
                                  <w:rFonts w:ascii="HG丸ｺﾞｼｯｸM-PRO" w:eastAsia="HG丸ｺﾞｼｯｸM-PRO" w:hAnsi="HG丸ｺﾞｼｯｸM-PRO" w:hint="eastAsia"/>
                                </w:rPr>
                                <w:t>・地域支援ネットワークの再構築について</w:t>
                              </w:r>
                            </w:p>
                            <w:p w14:paraId="4B972814" w14:textId="40036A8F" w:rsidR="008174CE" w:rsidRDefault="001C0EF3" w:rsidP="001C0EF3">
                              <w:pPr>
                                <w:spacing w:line="300" w:lineRule="exact"/>
                                <w:jc w:val="left"/>
                                <w:rPr>
                                  <w:rFonts w:ascii="HG丸ｺﾞｼｯｸM-PRO" w:eastAsia="HG丸ｺﾞｼｯｸM-PRO" w:hAnsi="HG丸ｺﾞｼｯｸM-PRO"/>
                                </w:rPr>
                              </w:pPr>
                              <w:r w:rsidRPr="001C0EF3">
                                <w:rPr>
                                  <w:rFonts w:ascii="HG丸ｺﾞｼｯｸM-PRO" w:eastAsia="HG丸ｺﾞｼｯｸM-PRO" w:hAnsi="HG丸ｺﾞｼｯｸM-PRO" w:hint="eastAsia"/>
                                </w:rPr>
                                <w:t>・高次脳機能障がいの普及啓発の方向性について</w:t>
                              </w:r>
                            </w:p>
                            <w:p w14:paraId="5E1BD879" w14:textId="56D4504F" w:rsidR="005A170C" w:rsidRPr="00F53B7A" w:rsidRDefault="005A170C" w:rsidP="001C0EF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・高次脳機能障がい児支援の方向性について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正方形/長方形 13"/>
                        <wps:cNvSpPr/>
                        <wps:spPr>
                          <a:xfrm>
                            <a:off x="-377232" y="-1174476"/>
                            <a:ext cx="1874520" cy="456261"/>
                          </a:xfrm>
                          <a:prstGeom prst="rect">
                            <a:avLst/>
                          </a:prstGeom>
                          <a:solidFill>
                            <a:srgbClr val="4F81BD"/>
                          </a:solidFill>
                          <a:ln w="25400" cap="flat" cmpd="sng" algn="ctr">
                            <a:solidFill>
                              <a:srgbClr val="1F497D"/>
                            </a:solidFill>
                            <a:prstDash val="solid"/>
                          </a:ln>
                          <a:effectLst/>
                        </wps:spPr>
                        <wps:txbx>
                          <w:txbxContent>
                            <w:p w14:paraId="647F9BA3" w14:textId="77777777"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A14192" id="グループ化 19" o:spid="_x0000_s1031" style="position:absolute;left:0;text-align:left;margin-left:378pt;margin-top:.4pt;width:387pt;height:107pt;z-index:251675648;mso-width-relative:margin;mso-height-relative:margin" coordorigin="-3951,-11831" coordsize="44573,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AziwMAAOMJAAAOAAAAZHJzL2Uyb0RvYy54bWzcVk1v3DYQvRfIfyB4t7X6Wu0KlgPHzhoB&#10;jMSAHeTMpSitAIlkSK61zrG+9trknhyDAr0VBZJfYyRA/kWGlLTeOFs0cVqg6B60/BgOZ97Me9Le&#10;/VVTowumdCV4hv3dEUaMU5FXvMzw0/PZzgQjbQjPSS04y/Al0/j+/r2f9lqZskAsRJ0zhcAJ12kr&#10;M7wwRqaep+mCNUTvCsk4bBZCNcTAVJVerkgL3pvaC0ajsdcKlUslKNMaVo+6Tbzv/BcFo+ZJUWhm&#10;UJ1hiM24p3LPuX16+3skLRWRi4r2YZA7RNGQisOla1dHxBC0VNVXrpqKKqFFYXapaDxRFBVlLgfI&#10;xh/dyuZYiaV0uZRpW8o1TADtLZzu7JY+vjhVqMqhdlOMOGmgRtc//3599fb66t311asPv7xEsAMw&#10;tbJMwfpYyTN5qvqFspvZzFeFauw/5IRWDuDLNcBsZRCFxWjqR9MR1IHCnh/GEztxJaALqJM9txNO&#10;Yz9IMAKLHd+fhP54Mpg8HNxEcRJOx72bJEzCKLQ23hCFZ4Ndx9ZK6C19A5/+MfjOFkQyVxVtAenh&#10;W6P38bc3H1/++eH9a+/Tr390I9QD6OzX6OlUA5BboPtrCNY4/h0AJJVKm2MmGmQHGVbABNeg5OJE&#10;mw6rwcSGoEVd5bOqrt3kUh/WCl0QIA1wLRctRjXRBhYzPHO/Hu4vjtUctRmexkEMlSFA5qImBoaN&#10;hPbSvMSI1CWoBDXKhfLFYf3VneeQ7ca9I/fbdq/N44joRRew89qb1dymw5wO9GnbZuhwtyOzmq9c&#10;90f2hF2Zi/wSSqpEJxVa0lkF/k8g/VOiQBuge0HvzBN4FLWAhEU/wmgh1Itt69Yeeg52MWpBawCN&#10;50uiGGT3iEM3AisiK05uAqUNYKI2d+abO3zZHAqojA/KKqkbWntTD8NCieYZyOKBvRW2CKdwd4YB&#10;zW54aDoFBFml7ODAGYEcSWJO+Jmk1rXFzeJ6vnpGlOybyEBFHouh/0l6q5c6W3uSi4OlEUXlGu0G&#10;VWConQAXO6z/dVL64aBp21gJu33RgcbfQsskCcJgUKYkipKxdQAN1uuSP0mi2BbPylsUj4Ox3zfi&#10;II4D5e7ESlXO17SMZhP/wVHv3bX8QN6OhUEcOZ39bhpuXuLPommy9ZJ/gnLxgP7/mHJW6v5DpHPv&#10;RfiScK/K/qvHfqpszh1Jb77N9j8DAAD//wMAUEsDBBQABgAIAAAAIQD0AoOW3wAAAAkBAAAPAAAA&#10;ZHJzL2Rvd25yZXYueG1sTI9Ba8JAEIXvhf6HZQq91U20sRKzEZG2JylUC8Xbmh2TYHY2ZNck/vuO&#10;p3p8vOHN92Wr0Taix87XjhTEkwgEUuFMTaWCn/3HywKED5qMbhyhgit6WOWPD5lOjRvoG/tdKAWP&#10;kE+1giqENpXSFxVa7SeuReLu5DqrA8eulKbTA4/bRk6jaC6trok/VLrFTYXFeXexCj4HPaxn8Xu/&#10;PZ8218M++frdxqjU89O4XoIIOIb/Y7jhMzrkzHR0FzJeNArekjm7BAUscKuTWcT5qGAavy5A5pm8&#10;N8j/AAAA//8DAFBLAQItABQABgAIAAAAIQC2gziS/gAAAOEBAAATAAAAAAAAAAAAAAAAAAAAAABb&#10;Q29udGVudF9UeXBlc10ueG1sUEsBAi0AFAAGAAgAAAAhADj9If/WAAAAlAEAAAsAAAAAAAAAAAAA&#10;AAAALwEAAF9yZWxzLy5yZWxzUEsBAi0AFAAGAAgAAAAhAKS6oDOLAwAA4wkAAA4AAAAAAAAAAAAA&#10;AAAALgIAAGRycy9lMm9Eb2MueG1sUEsBAi0AFAAGAAgAAAAhAPQCg5bfAAAACQEAAA8AAAAAAAAA&#10;AAAAAAAA5QUAAGRycy9kb3ducmV2LnhtbFBLBQYAAAAABAAEAPMAAADxBgAAAAA=&#10;">
                <v:rect id="正方形/長方形 9" o:spid="_x0000_s1032" style="position:absolute;left:-3951;top:-11831;width:44573;height:17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twgAAANoAAAAPAAAAZHJzL2Rvd25yZXYueG1sRI/NigIx&#10;EITvC75DaMHbmlFwWUejiCCoN91dxFub9PzgpDNMos68vVkQPBZV9RU1X7a2EndqfOlYwWiYgCDW&#10;zpScK/j92Xx+g/AB2WDlmBR05GG56H3MMTXuwQe6H0MuIoR9igqKEOpUSq8LsuiHriaOXuYaiyHK&#10;JpemwUeE20qOk+RLWiw5LhRY07ogfT3erILDabfX6+xvd7q0WXee6DIZdZ1Sg367moEI1IZ3+NXe&#10;GgVT+L8Sb4BcPAEAAP//AwBQSwECLQAUAAYACAAAACEA2+H2y+4AAACFAQAAEwAAAAAAAAAAAAAA&#10;AAAAAAAAW0NvbnRlbnRfVHlwZXNdLnhtbFBLAQItABQABgAIAAAAIQBa9CxbvwAAABUBAAALAAAA&#10;AAAAAAAAAAAAAB8BAABfcmVscy8ucmVsc1BLAQItABQABgAIAAAAIQBE+VntwgAAANoAAAAPAAAA&#10;AAAAAAAAAAAAAAcCAABkcnMvZG93bnJldi54bWxQSwUGAAAAAAMAAwC3AAAA9gIAAAAA&#10;" fillcolor="window" strokecolor="windowText">
                  <v:textbox>
                    <w:txbxContent>
                      <w:p w14:paraId="03B143C0"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702B887C" w14:textId="04FBE42E" w:rsidR="00810F43" w:rsidRDefault="00810F43" w:rsidP="00810F43">
                        <w:pPr>
                          <w:spacing w:line="300" w:lineRule="exact"/>
                          <w:jc w:val="left"/>
                          <w:rPr>
                            <w:rFonts w:ascii="HG丸ｺﾞｼｯｸM-PRO" w:eastAsia="HG丸ｺﾞｼｯｸM-PRO" w:hAnsi="HG丸ｺﾞｼｯｸM-PRO"/>
                          </w:rPr>
                        </w:pPr>
                      </w:p>
                      <w:p w14:paraId="17F870CC" w14:textId="040BA1A1" w:rsidR="001C0EF3" w:rsidRDefault="001C0EF3" w:rsidP="001C0EF3">
                        <w:pPr>
                          <w:spacing w:line="300" w:lineRule="exact"/>
                          <w:jc w:val="left"/>
                          <w:rPr>
                            <w:rFonts w:ascii="HG丸ｺﾞｼｯｸM-PRO" w:eastAsia="HG丸ｺﾞｼｯｸM-PRO" w:hAnsi="HG丸ｺﾞｼｯｸM-PRO"/>
                          </w:rPr>
                        </w:pPr>
                        <w:r w:rsidRPr="001C0EF3">
                          <w:rPr>
                            <w:rFonts w:ascii="HG丸ｺﾞｼｯｸM-PRO" w:eastAsia="HG丸ｺﾞｼｯｸM-PRO" w:hAnsi="HG丸ｺﾞｼｯｸM-PRO" w:hint="eastAsia"/>
                          </w:rPr>
                          <w:t>・地域支援ネットワークの再構築について</w:t>
                        </w:r>
                      </w:p>
                      <w:p w14:paraId="4B972814" w14:textId="40036A8F" w:rsidR="008174CE" w:rsidRDefault="001C0EF3" w:rsidP="001C0EF3">
                        <w:pPr>
                          <w:spacing w:line="300" w:lineRule="exact"/>
                          <w:jc w:val="left"/>
                          <w:rPr>
                            <w:rFonts w:ascii="HG丸ｺﾞｼｯｸM-PRO" w:eastAsia="HG丸ｺﾞｼｯｸM-PRO" w:hAnsi="HG丸ｺﾞｼｯｸM-PRO"/>
                          </w:rPr>
                        </w:pPr>
                        <w:r w:rsidRPr="001C0EF3">
                          <w:rPr>
                            <w:rFonts w:ascii="HG丸ｺﾞｼｯｸM-PRO" w:eastAsia="HG丸ｺﾞｼｯｸM-PRO" w:hAnsi="HG丸ｺﾞｼｯｸM-PRO" w:hint="eastAsia"/>
                          </w:rPr>
                          <w:t>・高次脳機能障がいの普及啓発の方向性について</w:t>
                        </w:r>
                      </w:p>
                      <w:p w14:paraId="5E1BD879" w14:textId="56D4504F" w:rsidR="005A170C" w:rsidRPr="00F53B7A" w:rsidRDefault="005A170C" w:rsidP="001C0EF3">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・高次脳機能障がい児支援の方向性について</w:t>
                        </w:r>
                      </w:p>
                    </w:txbxContent>
                  </v:textbox>
                </v:rect>
                <v:rect id="正方形/長方形 13" o:spid="_x0000_s1033" style="position:absolute;left:-3772;top:-11744;width:18744;height: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yywgAAANsAAAAPAAAAZHJzL2Rvd25yZXYueG1sRE/fa8Iw&#10;EH4X9j+EE/ZmUx0MqUYpg7mC4FwVdG9Hc2vKmktpMu3++0UQ9nYf389brgfbigv1vnGsYJqkIIgr&#10;pxuuFRwPr5M5CB+QNbaOScEveVivHkZLzLS78gddylCLGMI+QwUmhC6T0leGLPrEdcSR+3K9xRBh&#10;X0vd4zWG21bO0vRZWmw4Nhjs6MVQ9V3+WAXz86bYmXd5+hzqt0pu9/tTirlSj+MhX4AINIR/8d1d&#10;6Dj/CW6/xAPk6g8AAP//AwBQSwECLQAUAAYACAAAACEA2+H2y+4AAACFAQAAEwAAAAAAAAAAAAAA&#10;AAAAAAAAW0NvbnRlbnRfVHlwZXNdLnhtbFBLAQItABQABgAIAAAAIQBa9CxbvwAAABUBAAALAAAA&#10;AAAAAAAAAAAAAB8BAABfcmVscy8ucmVsc1BLAQItABQABgAIAAAAIQCdXFyywgAAANsAAAAPAAAA&#10;AAAAAAAAAAAAAAcCAABkcnMvZG93bnJldi54bWxQSwUGAAAAAAMAAwC3AAAA9gIAAAAA&#10;" fillcolor="#4f81bd" strokecolor="#1f497d" strokeweight="2pt">
                  <v:textbox>
                    <w:txbxContent>
                      <w:p w14:paraId="647F9BA3" w14:textId="77777777"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v:textbox>
                </v:rect>
              </v:group>
            </w:pict>
          </mc:Fallback>
        </mc:AlternateContent>
      </w:r>
      <w:r w:rsidRPr="00AC537A">
        <w:rPr>
          <w:noProof/>
        </w:rPr>
        <mc:AlternateContent>
          <mc:Choice Requires="wpg">
            <w:drawing>
              <wp:anchor distT="0" distB="0" distL="114300" distR="114300" simplePos="0" relativeHeight="251677696" behindDoc="0" locked="0" layoutInCell="1" allowOverlap="1" wp14:anchorId="296441C1" wp14:editId="677D2677">
                <wp:simplePos x="0" y="0"/>
                <wp:positionH relativeFrom="margin">
                  <wp:align>left</wp:align>
                </wp:positionH>
                <wp:positionV relativeFrom="paragraph">
                  <wp:posOffset>5080</wp:posOffset>
                </wp:positionV>
                <wp:extent cx="4787900" cy="1371600"/>
                <wp:effectExtent l="0" t="0" r="12700" b="19050"/>
                <wp:wrapNone/>
                <wp:docPr id="20" name="グループ化 20"/>
                <wp:cNvGraphicFramePr/>
                <a:graphic xmlns:a="http://schemas.openxmlformats.org/drawingml/2006/main">
                  <a:graphicData uri="http://schemas.microsoft.com/office/word/2010/wordprocessingGroup">
                    <wpg:wgp>
                      <wpg:cNvGrpSpPr/>
                      <wpg:grpSpPr>
                        <a:xfrm>
                          <a:off x="0" y="0"/>
                          <a:ext cx="4787900" cy="1371600"/>
                          <a:chOff x="0" y="375670"/>
                          <a:chExt cx="4787901" cy="1293013"/>
                        </a:xfrm>
                      </wpg:grpSpPr>
                      <wps:wsp>
                        <wps:cNvPr id="11" name="正方形/長方形 11"/>
                        <wps:cNvSpPr/>
                        <wps:spPr>
                          <a:xfrm>
                            <a:off x="1" y="375670"/>
                            <a:ext cx="4787900" cy="1293013"/>
                          </a:xfrm>
                          <a:prstGeom prst="rect">
                            <a:avLst/>
                          </a:prstGeom>
                          <a:solidFill>
                            <a:sysClr val="window" lastClr="FFFFFF"/>
                          </a:solidFill>
                          <a:ln w="9525" cap="flat" cmpd="sng" algn="ctr">
                            <a:solidFill>
                              <a:sysClr val="windowText" lastClr="000000"/>
                            </a:solidFill>
                            <a:prstDash val="solid"/>
                          </a:ln>
                          <a:effectLst/>
                        </wps:spPr>
                        <wps:txbx>
                          <w:txbxContent>
                            <w:p w14:paraId="41180A29"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113C3E0B" w14:textId="5AD8CB2D" w:rsidR="008174CE" w:rsidRDefault="008174CE" w:rsidP="00810F43">
                              <w:pPr>
                                <w:spacing w:line="300" w:lineRule="exact"/>
                                <w:jc w:val="left"/>
                                <w:rPr>
                                  <w:rFonts w:ascii="HG丸ｺﾞｼｯｸM-PRO" w:eastAsia="HG丸ｺﾞｼｯｸM-PRO" w:hAnsi="HG丸ｺﾞｼｯｸM-PRO"/>
                                </w:rPr>
                              </w:pPr>
                            </w:p>
                            <w:p w14:paraId="0DCC9910" w14:textId="77777777" w:rsidR="005A170C" w:rsidRDefault="005A170C" w:rsidP="008174CE">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・泉州圏域及び中河内圏域において、関係機関を集めての実践研修の開催</w:t>
                              </w:r>
                            </w:p>
                            <w:p w14:paraId="4F24F799" w14:textId="77F4C068" w:rsidR="008174CE" w:rsidRDefault="005A170C" w:rsidP="005A170C">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など、地域支援ネットワークの再構築に向けての取組が進んだ。</w:t>
                              </w:r>
                            </w:p>
                            <w:p w14:paraId="34DDB5D6" w14:textId="77777777" w:rsidR="005A170C" w:rsidRDefault="005A170C" w:rsidP="008174CE">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・高次脳機能障がいの理解促進のため、啓発動画の作成やイベントの開催</w:t>
                              </w:r>
                            </w:p>
                            <w:p w14:paraId="1001D188" w14:textId="7D18A0CC" w:rsidR="005A170C" w:rsidRPr="00810F43" w:rsidRDefault="005A170C" w:rsidP="005A170C">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などの普及啓発を行った。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正方形/長方形 15"/>
                        <wps:cNvSpPr/>
                        <wps:spPr>
                          <a:xfrm>
                            <a:off x="0" y="382192"/>
                            <a:ext cx="1652954" cy="320675"/>
                          </a:xfrm>
                          <a:prstGeom prst="rect">
                            <a:avLst/>
                          </a:prstGeom>
                          <a:solidFill>
                            <a:srgbClr val="4F81BD"/>
                          </a:solidFill>
                          <a:ln w="25400" cap="flat" cmpd="sng" algn="ctr">
                            <a:solidFill>
                              <a:srgbClr val="1F497D"/>
                            </a:solidFill>
                            <a:prstDash val="solid"/>
                          </a:ln>
                          <a:effectLst/>
                        </wps:spPr>
                        <wps:txbx>
                          <w:txbxContent>
                            <w:p w14:paraId="46C2BAB8" w14:textId="2A19264E" w:rsidR="008174CE" w:rsidRPr="00213483" w:rsidRDefault="008174CE" w:rsidP="008174CE">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sidR="00017A51">
                                <w:rPr>
                                  <w:rFonts w:ascii="HG丸ｺﾞｼｯｸM-PRO" w:eastAsia="HG丸ｺﾞｼｯｸM-PRO" w:hAnsi="HG丸ｺﾞｼｯｸM-PRO" w:hint="eastAsia"/>
                                  <w:b/>
                                  <w:color w:val="FFFFFF" w:themeColor="background1"/>
                                </w:rPr>
                                <w:t>５</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3781F4F1" w14:textId="77777777" w:rsidR="008174CE" w:rsidRPr="009E4255" w:rsidRDefault="008174CE" w:rsidP="008174CE">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0F9EA210" w14:textId="77777777" w:rsidR="008174CE" w:rsidRPr="009E4255" w:rsidRDefault="008174CE" w:rsidP="008174CE">
                              <w:pPr>
                                <w:jc w:val="left"/>
                                <w:rPr>
                                  <w:rFonts w:ascii="HG丸ｺﾞｼｯｸM-PRO" w:eastAsia="HG丸ｺﾞｼｯｸM-PRO" w:hAnsi="HG丸ｺﾞｼｯｸM-PRO"/>
                                  <w:b/>
                                  <w:color w:val="F2F2F2" w:themeColor="background1" w:themeShade="F2"/>
                                </w:rPr>
                              </w:pPr>
                            </w:p>
                            <w:p w14:paraId="53BBF17D"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6C2C32A8"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6441C1" id="グループ化 20" o:spid="_x0000_s1034" style="position:absolute;left:0;text-align:left;margin-left:0;margin-top:.4pt;width:377pt;height:108pt;z-index:251677696;mso-position-horizontal:left;mso-position-horizontal-relative:margin;mso-width-relative:margin;mso-height-relative:margin" coordorigin=",3756" coordsize="47879,1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cYewMAAM0JAAAOAAAAZHJzL2Uyb0RvYy54bWzcVk1v2zYYvg/ofyB4b2TJH4qFKEWWzMGA&#10;oA2QDD3TEiULkEiOpCNnx+Xaa9v7dhwG7DYM2H5N0AL7F3tIyY6TGi3WDkNRH2SSL9+v532fVzp4&#10;smpqcsW1qaRIabg3oISLTOaVKFP63eXs8T4lxjKRs1oKntJrbuiTw0dfHbQq4ZFcyDrnmsCIMEmr&#10;UrqwViVBYLIFb5jZk4oLCAupG2ax1WWQa9bCelMH0WAwCVqpc6Vlxo3B6UknpIfeflHwzD4rCsMt&#10;qVOK2Kx/av+cu2dweMCSUjO1qLI+DPYRUTSsEnC6MXXCLCNLXb1jqqkyLY0s7F4mm0AWRZVxnwOy&#10;CQcPsjnVcql8LmXSlmoDE6B9gNNHm82eXp1rUuUpjQCPYA1qdPvjb7c3v9ze/Hl78/rNi1cEEsDU&#10;qjLB7VOtLtS57g/KbucyXxW6cf/Iiaw8wNcbgPnKkgyHo3g/ng7gKIMsHMbhBBtfgmyBOt3pDePx&#10;JN6IvrmnHvbq0XQ4CIdOPVh7D1yQm5hahZ4yd7CZT4PtYsEU99UwDogethDhdLC9/fXnt6/+ePPX&#10;T8HfL3/vVgRSj5TX2OBmEgMId4AGWwBmO/ndyO1InSVKG3vKZUPcIqUave9bkl2dGduhtL7iXBtZ&#10;V/msqmu/uTbHtSZXDDQBu3LZUlIzY3GY0pn/9UDfU6sFaVM6HUdj1ISBvkXNLJaNQkMZUVLC6hJz&#10;IbPah3JP2bzj8xLZbvkd+N8uvy6PE2YWXcDean+tFi4d7pnfp+3aoMPbrexqvvL9PllXZi7zaxRT&#10;y244GJXNKtg/Q/rnTGMaoF8x4ewzPIpaImHZryhZSP3DrnN3H90GKSUtpgvQ+H7JNEd23wr04TQc&#10;jdw48pvROHbk09uS+bZELJtjicqgPRCdX7r7tl4vCy2b5xiER84rRExk8J1SoNktj2038zBIM350&#10;5C9hAClmz8SFypxph5vD9XL1nGnVN5FFRZ7Kdeez5EEvdXedppBHSyuLyjeaw7lDFdzsWegGyP9B&#10;R3Tie+g4XhcdBP4wHYGko+N+FE4jp4jG6idROBlH0/Gom0TDaDCJveXNIPpENupyvqHjaLYffn3S&#10;t7dv9TVpO/ZF45GfqP+afttOwtloGu908l9QLV6j/gVTzY24z4hs/k2Ibwb/cuy/b9xHyfbek/Pu&#10;K+zwHwAAAP//AwBQSwMEFAAGAAgAAAAhADbSj2fcAAAABQEAAA8AAABkcnMvZG93bnJldi54bWxM&#10;j0FrwkAUhO+F/oflFXqrm9hqJeZFRNqepFAtFG/P5JkEs7shuybx3/f1VI/DDDPfpKvRNKrnztfO&#10;IsSTCBTb3BW1LRG+9+9PC1A+kC2ocZYRruxhld3fpZQUbrBf3O9CqaTE+oQQqhDaRGufV2zIT1zL&#10;VryT6wwFkV2pi44GKTeNnkbRXBuqrSxU1PKm4vy8uxiEj4GG9XP81m/Pp831sJ99/mxjRnx8GNdL&#10;UIHH8B+GP3xBh0yYju5iC68aBDkSEIRevNfZi8gjwjSeL0Bnqb6lz34BAAD//wMAUEsBAi0AFAAG&#10;AAgAAAAhALaDOJL+AAAA4QEAABMAAAAAAAAAAAAAAAAAAAAAAFtDb250ZW50X1R5cGVzXS54bWxQ&#10;SwECLQAUAAYACAAAACEAOP0h/9YAAACUAQAACwAAAAAAAAAAAAAAAAAvAQAAX3JlbHMvLnJlbHNQ&#10;SwECLQAUAAYACAAAACEAxcUnGHsDAADNCQAADgAAAAAAAAAAAAAAAAAuAgAAZHJzL2Uyb0RvYy54&#10;bWxQSwECLQAUAAYACAAAACEANtKPZ9wAAAAFAQAADwAAAAAAAAAAAAAAAADVBQAAZHJzL2Rvd25y&#10;ZXYueG1sUEsFBgAAAAAEAAQA8wAAAN4GAAAAAA==&#10;">
                <v:rect id="正方形/長方形 11" o:spid="_x0000_s1035" style="position:absolute;top:3756;width:47879;height:1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8EywgAAANsAAAAPAAAAZHJzL2Rvd25yZXYueG1sRE/JasMw&#10;EL0X8g9iCrk1sgsJxbEcSiDQ9Oa0IeQ2lcYLtUbGUmP776NCobd5vHXy3WQ7caPBt44VpKsEBLF2&#10;puVawefH4ekFhA/IBjvHpGAmD7ti8ZBjZtzIJd1OoRYxhH2GCpoQ+kxKrxuy6FeuJ45c5QaLIcKh&#10;lmbAMYbbTj4nyUZabDk2NNjTviH9ffqxCsrL8V3vq/Px8jVV83Wt2ySdZ6WWj9PrFkSgKfyL/9xv&#10;Js5P4feXeIAs7gAAAP//AwBQSwECLQAUAAYACAAAACEA2+H2y+4AAACFAQAAEwAAAAAAAAAAAAAA&#10;AAAAAAAAW0NvbnRlbnRfVHlwZXNdLnhtbFBLAQItABQABgAIAAAAIQBa9CxbvwAAABUBAAALAAAA&#10;AAAAAAAAAAAAAB8BAABfcmVscy8ucmVsc1BLAQItABQABgAIAAAAIQDB28EywgAAANsAAAAPAAAA&#10;AAAAAAAAAAAAAAcCAABkcnMvZG93bnJldi54bWxQSwUGAAAAAAMAAwC3AAAA9gIAAAAA&#10;" fillcolor="window" strokecolor="windowText">
                  <v:textbox>
                    <w:txbxContent>
                      <w:p w14:paraId="41180A29"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113C3E0B" w14:textId="5AD8CB2D" w:rsidR="008174CE" w:rsidRDefault="008174CE" w:rsidP="00810F43">
                        <w:pPr>
                          <w:spacing w:line="300" w:lineRule="exact"/>
                          <w:jc w:val="left"/>
                          <w:rPr>
                            <w:rFonts w:ascii="HG丸ｺﾞｼｯｸM-PRO" w:eastAsia="HG丸ｺﾞｼｯｸM-PRO" w:hAnsi="HG丸ｺﾞｼｯｸM-PRO"/>
                          </w:rPr>
                        </w:pPr>
                      </w:p>
                      <w:p w14:paraId="0DCC9910" w14:textId="77777777" w:rsidR="005A170C" w:rsidRDefault="005A170C" w:rsidP="008174CE">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・泉州圏域及び中河内圏域において、関係機関を集めての実践研修の開催</w:t>
                        </w:r>
                      </w:p>
                      <w:p w14:paraId="4F24F799" w14:textId="77F4C068" w:rsidR="008174CE" w:rsidRDefault="005A170C" w:rsidP="005A170C">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など、地域支援ネットワークの再構築に向けての取組が進んだ。</w:t>
                        </w:r>
                      </w:p>
                      <w:p w14:paraId="34DDB5D6" w14:textId="77777777" w:rsidR="005A170C" w:rsidRDefault="005A170C" w:rsidP="008174CE">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・高次脳機能障がいの理解促進のため、啓発動画の作成やイベントの開催</w:t>
                        </w:r>
                      </w:p>
                      <w:p w14:paraId="1001D188" w14:textId="7D18A0CC" w:rsidR="005A170C" w:rsidRPr="00810F43" w:rsidRDefault="005A170C" w:rsidP="005A170C">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などの普及啓発を行った。</w:t>
                        </w:r>
                      </w:p>
                    </w:txbxContent>
                  </v:textbox>
                </v:rect>
                <v:rect id="正方形/長方形 15" o:spid="_x0000_s1036" style="position:absolute;top:3821;width:16529;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FdwgAAANsAAAAPAAAAZHJzL2Rvd25yZXYueG1sRE/fa8Iw&#10;EH4X9j+EE/ZmU4UNqUYpg7mC4FwVdG9Hc2vKmktpMu3++0UQ9nYf389brgfbigv1vnGsYJqkIIgr&#10;pxuuFRwPr5M5CB+QNbaOScEveVivHkZLzLS78gddylCLGMI+QwUmhC6T0leGLPrEdcSR+3K9xRBh&#10;X0vd4zWG21bO0vRZWmw4Nhjs6MVQ9V3+WAXz86bYmXd5+hzqt0pu9/tTirlSj+MhX4AINIR/8d1d&#10;6Dj/CW6/xAPk6g8AAP//AwBQSwECLQAUAAYACAAAACEA2+H2y+4AAACFAQAAEwAAAAAAAAAAAAAA&#10;AAAAAAAAW0NvbnRlbnRfVHlwZXNdLnhtbFBLAQItABQABgAIAAAAIQBa9CxbvwAAABUBAAALAAAA&#10;AAAAAAAAAAAAAB8BAABfcmVscy8ucmVsc1BLAQItABQABgAIAAAAIQB9+WFdwgAAANsAAAAPAAAA&#10;AAAAAAAAAAAAAAcCAABkcnMvZG93bnJldi54bWxQSwUGAAAAAAMAAwC3AAAA9gIAAAAA&#10;" fillcolor="#4f81bd" strokecolor="#1f497d" strokeweight="2pt">
                  <v:textbox>
                    <w:txbxContent>
                      <w:p w14:paraId="46C2BAB8" w14:textId="2A19264E" w:rsidR="008174CE" w:rsidRPr="00213483" w:rsidRDefault="008174CE" w:rsidP="008174CE">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sidR="00017A51">
                          <w:rPr>
                            <w:rFonts w:ascii="HG丸ｺﾞｼｯｸM-PRO" w:eastAsia="HG丸ｺﾞｼｯｸM-PRO" w:hAnsi="HG丸ｺﾞｼｯｸM-PRO" w:hint="eastAsia"/>
                            <w:b/>
                            <w:color w:val="FFFFFF" w:themeColor="background1"/>
                          </w:rPr>
                          <w:t>５</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3781F4F1" w14:textId="77777777" w:rsidR="008174CE" w:rsidRPr="009E4255" w:rsidRDefault="008174CE" w:rsidP="008174CE">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0F9EA210" w14:textId="77777777" w:rsidR="008174CE" w:rsidRPr="009E4255" w:rsidRDefault="008174CE" w:rsidP="008174CE">
                        <w:pPr>
                          <w:jc w:val="left"/>
                          <w:rPr>
                            <w:rFonts w:ascii="HG丸ｺﾞｼｯｸM-PRO" w:eastAsia="HG丸ｺﾞｼｯｸM-PRO" w:hAnsi="HG丸ｺﾞｼｯｸM-PRO"/>
                            <w:b/>
                            <w:color w:val="F2F2F2" w:themeColor="background1" w:themeShade="F2"/>
                          </w:rPr>
                        </w:pPr>
                      </w:p>
                      <w:p w14:paraId="53BBF17D"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6C2C32A8"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v:textbox>
                </v:rect>
                <w10:wrap anchorx="margin"/>
              </v:group>
            </w:pict>
          </mc:Fallback>
        </mc:AlternateContent>
      </w:r>
    </w:p>
    <w:bookmarkEnd w:id="0"/>
    <w:p w14:paraId="48FCDB3D" w14:textId="611D0DD0" w:rsidR="003B5791" w:rsidRPr="003B5791" w:rsidRDefault="003B5791" w:rsidP="003B5791"/>
    <w:p w14:paraId="70E86CC1" w14:textId="49164CFA" w:rsidR="003B5791" w:rsidRPr="003B5791" w:rsidRDefault="003B5791" w:rsidP="003B5791"/>
    <w:p w14:paraId="04246225" w14:textId="684FCD56" w:rsidR="003B5791" w:rsidRDefault="003B5791" w:rsidP="003B5791"/>
    <w:p w14:paraId="5DF28372" w14:textId="6A0B9CC9" w:rsidR="003B5791" w:rsidRDefault="003B5791" w:rsidP="00D34DE0">
      <w:pPr>
        <w:ind w:right="840"/>
      </w:pPr>
    </w:p>
    <w:sectPr w:rsidR="003B5791" w:rsidSect="006438DA">
      <w:pgSz w:w="16838" w:h="11906" w:orient="landscape"/>
      <w:pgMar w:top="720" w:right="720" w:bottom="720" w:left="720"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2DBE" w14:textId="77777777" w:rsidR="00D23DC4" w:rsidRDefault="008D5ADA">
      <w:r>
        <w:separator/>
      </w:r>
    </w:p>
  </w:endnote>
  <w:endnote w:type="continuationSeparator" w:id="0">
    <w:p w14:paraId="4831ECC2" w14:textId="77777777" w:rsidR="00D23DC4" w:rsidRDefault="008D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7B24" w14:textId="77777777" w:rsidR="00D23DC4" w:rsidRDefault="008D5ADA">
      <w:r>
        <w:separator/>
      </w:r>
    </w:p>
  </w:footnote>
  <w:footnote w:type="continuationSeparator" w:id="0">
    <w:p w14:paraId="4022BC5F" w14:textId="77777777" w:rsidR="00D23DC4" w:rsidRDefault="008D5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1D39"/>
    <w:multiLevelType w:val="hybridMultilevel"/>
    <w:tmpl w:val="8F7C14AA"/>
    <w:lvl w:ilvl="0" w:tplc="BA723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95D"/>
    <w:multiLevelType w:val="hybridMultilevel"/>
    <w:tmpl w:val="706AF2B4"/>
    <w:lvl w:ilvl="0" w:tplc="9E6E8930">
      <w:start w:val="1"/>
      <w:numFmt w:val="decimal"/>
      <w:lvlText w:val="(%1)"/>
      <w:lvlJc w:val="left"/>
      <w:pPr>
        <w:ind w:left="420" w:hanging="420"/>
      </w:pPr>
      <w:rPr>
        <w:rFonts w:ascii="HG丸ｺﾞｼｯｸM-PRO" w:eastAsia="HG丸ｺﾞｼｯｸM-PRO" w:hAnsi="HG丸ｺﾞｼｯｸM-PRO" w:hint="eastAsia"/>
        <w:sz w:val="21"/>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55"/>
    <w:rsid w:val="00017A51"/>
    <w:rsid w:val="00030683"/>
    <w:rsid w:val="000421C0"/>
    <w:rsid w:val="00060AEB"/>
    <w:rsid w:val="00073F43"/>
    <w:rsid w:val="00074261"/>
    <w:rsid w:val="000834B8"/>
    <w:rsid w:val="000916FC"/>
    <w:rsid w:val="00097885"/>
    <w:rsid w:val="000A6A00"/>
    <w:rsid w:val="000B01D5"/>
    <w:rsid w:val="000B22DB"/>
    <w:rsid w:val="000C0B79"/>
    <w:rsid w:val="000D7A6F"/>
    <w:rsid w:val="001056C5"/>
    <w:rsid w:val="0012099D"/>
    <w:rsid w:val="00127708"/>
    <w:rsid w:val="00127D10"/>
    <w:rsid w:val="0016011A"/>
    <w:rsid w:val="00194778"/>
    <w:rsid w:val="00197DE5"/>
    <w:rsid w:val="001C0EF3"/>
    <w:rsid w:val="001D4B81"/>
    <w:rsid w:val="001F5A0F"/>
    <w:rsid w:val="00217390"/>
    <w:rsid w:val="00217A4B"/>
    <w:rsid w:val="00273C49"/>
    <w:rsid w:val="002861B7"/>
    <w:rsid w:val="002C4755"/>
    <w:rsid w:val="002E685C"/>
    <w:rsid w:val="003046EF"/>
    <w:rsid w:val="0031577A"/>
    <w:rsid w:val="003300D6"/>
    <w:rsid w:val="003A1119"/>
    <w:rsid w:val="003B5791"/>
    <w:rsid w:val="003B6080"/>
    <w:rsid w:val="003B6831"/>
    <w:rsid w:val="003E2DF5"/>
    <w:rsid w:val="003E644B"/>
    <w:rsid w:val="00420066"/>
    <w:rsid w:val="00452B07"/>
    <w:rsid w:val="00471A61"/>
    <w:rsid w:val="004921B9"/>
    <w:rsid w:val="00530CD4"/>
    <w:rsid w:val="005A170C"/>
    <w:rsid w:val="005C2F56"/>
    <w:rsid w:val="006147CE"/>
    <w:rsid w:val="00632C74"/>
    <w:rsid w:val="006438DA"/>
    <w:rsid w:val="00646985"/>
    <w:rsid w:val="00654299"/>
    <w:rsid w:val="0068278A"/>
    <w:rsid w:val="0068796E"/>
    <w:rsid w:val="006B6F88"/>
    <w:rsid w:val="006E06F6"/>
    <w:rsid w:val="006E6236"/>
    <w:rsid w:val="006F536F"/>
    <w:rsid w:val="00710C7A"/>
    <w:rsid w:val="00727B79"/>
    <w:rsid w:val="00754255"/>
    <w:rsid w:val="00757D1E"/>
    <w:rsid w:val="00761CFB"/>
    <w:rsid w:val="00763FB2"/>
    <w:rsid w:val="007D0444"/>
    <w:rsid w:val="007D2D10"/>
    <w:rsid w:val="007E20CC"/>
    <w:rsid w:val="007F00CD"/>
    <w:rsid w:val="007F06F0"/>
    <w:rsid w:val="00810F43"/>
    <w:rsid w:val="008174CE"/>
    <w:rsid w:val="008336DC"/>
    <w:rsid w:val="0084233E"/>
    <w:rsid w:val="00843CAB"/>
    <w:rsid w:val="00872095"/>
    <w:rsid w:val="008929B8"/>
    <w:rsid w:val="008A3B13"/>
    <w:rsid w:val="008B00F2"/>
    <w:rsid w:val="008D5ADA"/>
    <w:rsid w:val="008F3D82"/>
    <w:rsid w:val="00920E75"/>
    <w:rsid w:val="00933630"/>
    <w:rsid w:val="00943519"/>
    <w:rsid w:val="00952F72"/>
    <w:rsid w:val="00963858"/>
    <w:rsid w:val="00964F7E"/>
    <w:rsid w:val="0096719D"/>
    <w:rsid w:val="00987514"/>
    <w:rsid w:val="00992C4F"/>
    <w:rsid w:val="009A5731"/>
    <w:rsid w:val="009E0D72"/>
    <w:rsid w:val="00A13D36"/>
    <w:rsid w:val="00A2335D"/>
    <w:rsid w:val="00A43500"/>
    <w:rsid w:val="00A554D5"/>
    <w:rsid w:val="00A9429F"/>
    <w:rsid w:val="00AB406D"/>
    <w:rsid w:val="00AC537A"/>
    <w:rsid w:val="00AF6E4A"/>
    <w:rsid w:val="00B40678"/>
    <w:rsid w:val="00B40DCD"/>
    <w:rsid w:val="00B40E24"/>
    <w:rsid w:val="00B44C17"/>
    <w:rsid w:val="00B44D36"/>
    <w:rsid w:val="00B740BA"/>
    <w:rsid w:val="00B85C81"/>
    <w:rsid w:val="00B940DB"/>
    <w:rsid w:val="00BB168B"/>
    <w:rsid w:val="00BD72B6"/>
    <w:rsid w:val="00BE022B"/>
    <w:rsid w:val="00C119D8"/>
    <w:rsid w:val="00C165C0"/>
    <w:rsid w:val="00C232E1"/>
    <w:rsid w:val="00C31AFF"/>
    <w:rsid w:val="00C5043A"/>
    <w:rsid w:val="00C52840"/>
    <w:rsid w:val="00C74F38"/>
    <w:rsid w:val="00CB0825"/>
    <w:rsid w:val="00CC5FD6"/>
    <w:rsid w:val="00D21E8A"/>
    <w:rsid w:val="00D23DC4"/>
    <w:rsid w:val="00D24AEA"/>
    <w:rsid w:val="00D3301B"/>
    <w:rsid w:val="00D34DE0"/>
    <w:rsid w:val="00D46A12"/>
    <w:rsid w:val="00D626F6"/>
    <w:rsid w:val="00D90FFB"/>
    <w:rsid w:val="00D93A76"/>
    <w:rsid w:val="00DA7B27"/>
    <w:rsid w:val="00DD6DBE"/>
    <w:rsid w:val="00DF6159"/>
    <w:rsid w:val="00E17B91"/>
    <w:rsid w:val="00E224A2"/>
    <w:rsid w:val="00E44F40"/>
    <w:rsid w:val="00E62402"/>
    <w:rsid w:val="00E62641"/>
    <w:rsid w:val="00EA0B6E"/>
    <w:rsid w:val="00EB08BC"/>
    <w:rsid w:val="00EC36F8"/>
    <w:rsid w:val="00ED0C06"/>
    <w:rsid w:val="00F538B3"/>
    <w:rsid w:val="00F5683A"/>
    <w:rsid w:val="00F67606"/>
    <w:rsid w:val="00F90D69"/>
    <w:rsid w:val="00FC1FD8"/>
    <w:rsid w:val="00FD141D"/>
    <w:rsid w:val="00FE76B8"/>
    <w:rsid w:val="00FF0F56"/>
    <w:rsid w:val="00FF2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0B80D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74C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C4755"/>
    <w:pPr>
      <w:tabs>
        <w:tab w:val="center" w:pos="4252"/>
        <w:tab w:val="right" w:pos="8504"/>
      </w:tabs>
      <w:snapToGrid w:val="0"/>
    </w:pPr>
  </w:style>
  <w:style w:type="character" w:customStyle="1" w:styleId="a4">
    <w:name w:val="フッター (文字)"/>
    <w:basedOn w:val="a0"/>
    <w:link w:val="a3"/>
    <w:uiPriority w:val="99"/>
    <w:rsid w:val="002C4755"/>
  </w:style>
  <w:style w:type="character" w:customStyle="1" w:styleId="10">
    <w:name w:val="見出し 1 (文字)"/>
    <w:basedOn w:val="a0"/>
    <w:link w:val="1"/>
    <w:uiPriority w:val="9"/>
    <w:rsid w:val="008174CE"/>
    <w:rPr>
      <w:rFonts w:asciiTheme="majorHAnsi" w:eastAsiaTheme="majorEastAsia" w:hAnsiTheme="majorHAnsi" w:cstheme="majorBidi"/>
      <w:sz w:val="24"/>
      <w:szCs w:val="24"/>
    </w:rPr>
  </w:style>
  <w:style w:type="paragraph" w:styleId="a5">
    <w:name w:val="No Spacing"/>
    <w:uiPriority w:val="1"/>
    <w:qFormat/>
    <w:rsid w:val="008174CE"/>
    <w:pPr>
      <w:widowControl w:val="0"/>
      <w:jc w:val="both"/>
    </w:pPr>
  </w:style>
  <w:style w:type="paragraph" w:styleId="a6">
    <w:name w:val="header"/>
    <w:basedOn w:val="a"/>
    <w:link w:val="a7"/>
    <w:uiPriority w:val="99"/>
    <w:unhideWhenUsed/>
    <w:rsid w:val="006438DA"/>
    <w:pPr>
      <w:tabs>
        <w:tab w:val="center" w:pos="4252"/>
        <w:tab w:val="right" w:pos="8504"/>
      </w:tabs>
      <w:snapToGrid w:val="0"/>
    </w:pPr>
  </w:style>
  <w:style w:type="character" w:customStyle="1" w:styleId="a7">
    <w:name w:val="ヘッダー (文字)"/>
    <w:basedOn w:val="a0"/>
    <w:link w:val="a6"/>
    <w:uiPriority w:val="99"/>
    <w:rsid w:val="006438DA"/>
  </w:style>
  <w:style w:type="paragraph" w:styleId="a8">
    <w:name w:val="Balloon Text"/>
    <w:basedOn w:val="a"/>
    <w:link w:val="a9"/>
    <w:uiPriority w:val="99"/>
    <w:unhideWhenUsed/>
    <w:rsid w:val="00710C7A"/>
    <w:rPr>
      <w:rFonts w:asciiTheme="majorHAnsi" w:eastAsiaTheme="majorEastAsia" w:hAnsiTheme="majorHAnsi" w:cstheme="majorBidi"/>
      <w:sz w:val="18"/>
      <w:szCs w:val="18"/>
    </w:rPr>
  </w:style>
  <w:style w:type="character" w:customStyle="1" w:styleId="a9">
    <w:name w:val="吹き出し (文字)"/>
    <w:basedOn w:val="a0"/>
    <w:link w:val="a8"/>
    <w:uiPriority w:val="99"/>
    <w:rsid w:val="00710C7A"/>
    <w:rPr>
      <w:rFonts w:asciiTheme="majorHAnsi" w:eastAsiaTheme="majorEastAsia" w:hAnsiTheme="majorHAnsi" w:cstheme="majorBidi"/>
      <w:sz w:val="18"/>
      <w:szCs w:val="18"/>
    </w:rPr>
  </w:style>
  <w:style w:type="paragraph" w:styleId="aa">
    <w:name w:val="List Paragraph"/>
    <w:basedOn w:val="a"/>
    <w:uiPriority w:val="34"/>
    <w:qFormat/>
    <w:rsid w:val="00632C74"/>
    <w:pPr>
      <w:ind w:leftChars="400" w:left="840"/>
    </w:pPr>
  </w:style>
  <w:style w:type="table" w:styleId="ab">
    <w:name w:val="Table Grid"/>
    <w:basedOn w:val="a1"/>
    <w:uiPriority w:val="39"/>
    <w:rsid w:val="0064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3B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2024-03-04T02:04:00Z</dcterms:created>
  <dcterms:modified xsi:type="dcterms:W3CDTF">2024-10-23T06:04:00Z</dcterms:modified>
</cp:coreProperties>
</file>