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76F11" w14:textId="0D3BF3C3" w:rsidR="002C1CBC" w:rsidRPr="00FF54DA" w:rsidRDefault="00FB2590" w:rsidP="00D12249">
      <w:pPr>
        <w:kinsoku w:val="0"/>
        <w:overflowPunct w:val="0"/>
        <w:autoSpaceDE w:val="0"/>
        <w:autoSpaceDN w:val="0"/>
        <w:snapToGrid w:val="0"/>
        <w:jc w:val="center"/>
        <w:rPr>
          <w:rFonts w:ascii="メイリオ" w:eastAsia="メイリオ" w:hAnsi="メイリオ"/>
        </w:rPr>
      </w:pPr>
      <w:r w:rsidRPr="00FF54DA">
        <w:rPr>
          <w:rFonts w:ascii="メイリオ" w:eastAsia="メイリオ" w:hAnsi="メイリオ" w:hint="eastAsia"/>
        </w:rPr>
        <w:t>大阪府立出来島支援学校就労系障がい福祉サービス事業者公募</w:t>
      </w:r>
      <w:r w:rsidR="00D9026E">
        <w:rPr>
          <w:rFonts w:ascii="メイリオ" w:eastAsia="メイリオ" w:hAnsi="メイリオ" w:hint="eastAsia"/>
        </w:rPr>
        <w:t xml:space="preserve">　</w:t>
      </w:r>
      <w:r w:rsidR="00953B2F">
        <w:rPr>
          <w:rFonts w:ascii="メイリオ" w:eastAsia="メイリオ" w:hAnsi="メイリオ" w:hint="eastAsia"/>
        </w:rPr>
        <w:t>審査</w:t>
      </w:r>
      <w:r w:rsidR="00CB3337">
        <w:rPr>
          <w:rFonts w:ascii="メイリオ" w:eastAsia="メイリオ" w:hAnsi="メイリオ" w:hint="eastAsia"/>
        </w:rPr>
        <w:t>結果</w:t>
      </w:r>
    </w:p>
    <w:p w14:paraId="5C5037FD" w14:textId="77777777" w:rsidR="00CA5B4D" w:rsidRDefault="00CA5B4D" w:rsidP="00D12249">
      <w:pPr>
        <w:kinsoku w:val="0"/>
        <w:overflowPunct w:val="0"/>
        <w:autoSpaceDE w:val="0"/>
        <w:autoSpaceDN w:val="0"/>
        <w:snapToGrid w:val="0"/>
        <w:rPr>
          <w:rFonts w:ascii="メイリオ" w:eastAsia="メイリオ" w:hAnsi="メイリオ"/>
        </w:rPr>
      </w:pPr>
    </w:p>
    <w:p w14:paraId="38516742" w14:textId="66D96B58" w:rsidR="0079665F" w:rsidRPr="00FF54DA" w:rsidRDefault="0079665F" w:rsidP="00D12249">
      <w:pPr>
        <w:kinsoku w:val="0"/>
        <w:overflowPunct w:val="0"/>
        <w:autoSpaceDE w:val="0"/>
        <w:autoSpaceDN w:val="0"/>
        <w:snapToGrid w:val="0"/>
        <w:rPr>
          <w:rFonts w:ascii="メイリオ" w:eastAsia="メイリオ" w:hAnsi="メイリオ"/>
        </w:rPr>
      </w:pPr>
      <w:r w:rsidRPr="00FF54DA">
        <w:rPr>
          <w:rFonts w:ascii="メイリオ" w:eastAsia="メイリオ" w:hAnsi="メイリオ" w:hint="eastAsia"/>
        </w:rPr>
        <w:t>１　最優秀提案者</w:t>
      </w:r>
      <w:r w:rsidR="00CB3337">
        <w:rPr>
          <w:rFonts w:ascii="メイリオ" w:eastAsia="メイリオ" w:hAnsi="メイリオ" w:hint="eastAsia"/>
        </w:rPr>
        <w:t>（事業予定者）</w:t>
      </w:r>
    </w:p>
    <w:p w14:paraId="321ACA43" w14:textId="68B09E9E" w:rsidR="0079665F" w:rsidRDefault="00FF54DA" w:rsidP="00D12249">
      <w:pPr>
        <w:kinsoku w:val="0"/>
        <w:overflowPunct w:val="0"/>
        <w:autoSpaceDE w:val="0"/>
        <w:autoSpaceDN w:val="0"/>
        <w:snapToGrid w:val="0"/>
        <w:rPr>
          <w:rFonts w:ascii="メイリオ" w:eastAsia="メイリオ" w:hAnsi="メイリオ"/>
        </w:rPr>
      </w:pPr>
      <w:r>
        <w:rPr>
          <w:rFonts w:ascii="メイリオ" w:eastAsia="メイリオ" w:hAnsi="メイリオ" w:hint="eastAsia"/>
        </w:rPr>
        <w:t xml:space="preserve">　・合同会社ＫＡＫＵＲＡ</w:t>
      </w:r>
    </w:p>
    <w:p w14:paraId="712C4853" w14:textId="7F624D64" w:rsidR="008F3F62" w:rsidRPr="00FF54DA" w:rsidRDefault="008F3F62" w:rsidP="00D12249">
      <w:pPr>
        <w:kinsoku w:val="0"/>
        <w:overflowPunct w:val="0"/>
        <w:autoSpaceDE w:val="0"/>
        <w:autoSpaceDN w:val="0"/>
        <w:snapToGrid w:val="0"/>
        <w:ind w:leftChars="100" w:left="210" w:firstLineChars="100" w:firstLine="210"/>
        <w:rPr>
          <w:rFonts w:ascii="メイリオ" w:eastAsia="メイリオ" w:hAnsi="メイリオ"/>
        </w:rPr>
      </w:pPr>
      <w:r>
        <w:rPr>
          <w:rFonts w:ascii="メイリオ" w:eastAsia="メイリオ" w:hAnsi="メイリオ" w:hint="eastAsia"/>
        </w:rPr>
        <w:t>評価点：</w:t>
      </w:r>
      <w:r w:rsidR="00BD5DF3">
        <w:rPr>
          <w:rFonts w:ascii="メイリオ" w:eastAsia="メイリオ" w:hAnsi="メイリオ" w:hint="eastAsia"/>
        </w:rPr>
        <w:t>6</w:t>
      </w:r>
      <w:r w:rsidR="00BD5DF3">
        <w:rPr>
          <w:rFonts w:ascii="メイリオ" w:eastAsia="メイリオ" w:hAnsi="メイリオ"/>
        </w:rPr>
        <w:t>0</w:t>
      </w:r>
      <w:r>
        <w:rPr>
          <w:rFonts w:ascii="メイリオ" w:eastAsia="メイリオ" w:hAnsi="メイリオ" w:hint="eastAsia"/>
        </w:rPr>
        <w:t>点（1</w:t>
      </w:r>
      <w:r>
        <w:rPr>
          <w:rFonts w:ascii="メイリオ" w:eastAsia="メイリオ" w:hAnsi="メイリオ"/>
        </w:rPr>
        <w:t>00</w:t>
      </w:r>
      <w:r>
        <w:rPr>
          <w:rFonts w:ascii="メイリオ" w:eastAsia="メイリオ" w:hAnsi="メイリオ" w:hint="eastAsia"/>
        </w:rPr>
        <w:t>点満点中）</w:t>
      </w:r>
      <w:r w:rsidR="00BD5DF3">
        <w:rPr>
          <w:rFonts w:ascii="メイリオ" w:eastAsia="メイリオ" w:hAnsi="メイリオ" w:hint="eastAsia"/>
        </w:rPr>
        <w:t xml:space="preserve"> </w:t>
      </w:r>
      <w:r>
        <w:rPr>
          <w:rFonts w:ascii="メイリオ" w:eastAsia="メイリオ" w:hAnsi="メイリオ" w:hint="eastAsia"/>
        </w:rPr>
        <w:t>※うち価格点1</w:t>
      </w:r>
      <w:r>
        <w:rPr>
          <w:rFonts w:ascii="メイリオ" w:eastAsia="メイリオ" w:hAnsi="メイリオ"/>
        </w:rPr>
        <w:t>0</w:t>
      </w:r>
      <w:r>
        <w:rPr>
          <w:rFonts w:ascii="メイリオ" w:eastAsia="メイリオ" w:hAnsi="メイリオ" w:hint="eastAsia"/>
        </w:rPr>
        <w:t>点（</w:t>
      </w:r>
      <w:r w:rsidR="006741CB">
        <w:rPr>
          <w:rFonts w:ascii="メイリオ" w:eastAsia="メイリオ" w:hAnsi="メイリオ" w:hint="eastAsia"/>
        </w:rPr>
        <w:t>提案価格</w:t>
      </w:r>
      <w:r w:rsidR="006741CB">
        <w:rPr>
          <w:rFonts w:ascii="メイリオ" w:eastAsia="メイリオ" w:hAnsi="メイリオ"/>
        </w:rPr>
        <w:t>225,900</w:t>
      </w:r>
      <w:r>
        <w:rPr>
          <w:rFonts w:ascii="メイリオ" w:eastAsia="メイリオ" w:hAnsi="メイリオ" w:hint="eastAsia"/>
        </w:rPr>
        <w:t>円（</w:t>
      </w:r>
      <w:r w:rsidR="005D23DF">
        <w:rPr>
          <w:rFonts w:ascii="メイリオ" w:eastAsia="メイリオ" w:hAnsi="メイリオ" w:hint="eastAsia"/>
        </w:rPr>
        <w:t>税抜・月額</w:t>
      </w:r>
      <w:r>
        <w:rPr>
          <w:rFonts w:ascii="メイリオ" w:eastAsia="メイリオ" w:hAnsi="メイリオ" w:hint="eastAsia"/>
        </w:rPr>
        <w:t>））</w:t>
      </w:r>
    </w:p>
    <w:p w14:paraId="2D3BDAD0" w14:textId="6C4638E6" w:rsidR="0079665F" w:rsidRPr="00BD5DF3" w:rsidRDefault="0079665F" w:rsidP="00D12249">
      <w:pPr>
        <w:kinsoku w:val="0"/>
        <w:overflowPunct w:val="0"/>
        <w:autoSpaceDE w:val="0"/>
        <w:autoSpaceDN w:val="0"/>
        <w:snapToGrid w:val="0"/>
        <w:rPr>
          <w:rFonts w:ascii="メイリオ" w:eastAsia="メイリオ" w:hAnsi="メイリオ"/>
        </w:rPr>
      </w:pPr>
    </w:p>
    <w:p w14:paraId="5D01B980" w14:textId="518CFB2D" w:rsidR="0079665F" w:rsidRPr="00FF54DA" w:rsidRDefault="0079665F" w:rsidP="00D12249">
      <w:pPr>
        <w:kinsoku w:val="0"/>
        <w:overflowPunct w:val="0"/>
        <w:autoSpaceDE w:val="0"/>
        <w:autoSpaceDN w:val="0"/>
        <w:snapToGrid w:val="0"/>
        <w:rPr>
          <w:rFonts w:ascii="メイリオ" w:eastAsia="メイリオ" w:hAnsi="メイリオ"/>
        </w:rPr>
      </w:pPr>
      <w:r w:rsidRPr="00FF54DA">
        <w:rPr>
          <w:rFonts w:ascii="メイリオ" w:eastAsia="メイリオ" w:hAnsi="メイリオ" w:hint="eastAsia"/>
        </w:rPr>
        <w:t>２　応募者</w:t>
      </w:r>
      <w:r w:rsidR="00FF54DA">
        <w:rPr>
          <w:rFonts w:ascii="メイリオ" w:eastAsia="メイリオ" w:hAnsi="メイリオ" w:hint="eastAsia"/>
        </w:rPr>
        <w:t>（全１者）</w:t>
      </w:r>
    </w:p>
    <w:p w14:paraId="0B85B886" w14:textId="0E01734A" w:rsidR="0079665F" w:rsidRPr="00FF54DA" w:rsidRDefault="00FF54DA" w:rsidP="00D12249">
      <w:pPr>
        <w:kinsoku w:val="0"/>
        <w:overflowPunct w:val="0"/>
        <w:autoSpaceDE w:val="0"/>
        <w:autoSpaceDN w:val="0"/>
        <w:snapToGrid w:val="0"/>
        <w:rPr>
          <w:rFonts w:ascii="メイリオ" w:eastAsia="メイリオ" w:hAnsi="メイリオ"/>
        </w:rPr>
      </w:pPr>
      <w:r>
        <w:rPr>
          <w:rFonts w:ascii="メイリオ" w:eastAsia="メイリオ" w:hAnsi="メイリオ" w:hint="eastAsia"/>
        </w:rPr>
        <w:t xml:space="preserve">　・合同会社ＫＡＫＵＲＡ</w:t>
      </w:r>
    </w:p>
    <w:p w14:paraId="61F0DFA6" w14:textId="70C0C648" w:rsidR="0079665F" w:rsidRPr="00FF54DA" w:rsidRDefault="0079665F" w:rsidP="00D12249">
      <w:pPr>
        <w:kinsoku w:val="0"/>
        <w:overflowPunct w:val="0"/>
        <w:autoSpaceDE w:val="0"/>
        <w:autoSpaceDN w:val="0"/>
        <w:snapToGrid w:val="0"/>
        <w:rPr>
          <w:rFonts w:ascii="メイリオ" w:eastAsia="メイリオ" w:hAnsi="メイリオ"/>
        </w:rPr>
      </w:pPr>
    </w:p>
    <w:p w14:paraId="2E83B656" w14:textId="1D414F0C" w:rsidR="0079665F" w:rsidRPr="00FF54DA" w:rsidRDefault="0079665F" w:rsidP="00D12249">
      <w:pPr>
        <w:kinsoku w:val="0"/>
        <w:overflowPunct w:val="0"/>
        <w:autoSpaceDE w:val="0"/>
        <w:autoSpaceDN w:val="0"/>
        <w:snapToGrid w:val="0"/>
        <w:rPr>
          <w:rFonts w:ascii="メイリオ" w:eastAsia="メイリオ" w:hAnsi="メイリオ"/>
        </w:rPr>
      </w:pPr>
      <w:r w:rsidRPr="00FF54DA">
        <w:rPr>
          <w:rFonts w:ascii="メイリオ" w:eastAsia="メイリオ" w:hAnsi="メイリオ" w:hint="eastAsia"/>
        </w:rPr>
        <w:t>３　最優秀提案者の選定理由</w:t>
      </w:r>
      <w:r w:rsidR="00270065">
        <w:rPr>
          <w:rFonts w:ascii="メイリオ" w:eastAsia="メイリオ" w:hAnsi="メイリオ" w:hint="eastAsia"/>
        </w:rPr>
        <w:t>（講評のポイント）</w:t>
      </w:r>
    </w:p>
    <w:p w14:paraId="738F7E74" w14:textId="41E9F4D9" w:rsidR="002B4118" w:rsidRDefault="00270065" w:rsidP="004772B6">
      <w:pPr>
        <w:kinsoku w:val="0"/>
        <w:overflowPunct w:val="0"/>
        <w:autoSpaceDE w:val="0"/>
        <w:autoSpaceDN w:val="0"/>
        <w:snapToGrid w:val="0"/>
        <w:ind w:leftChars="100" w:left="420" w:hangingChars="100" w:hanging="210"/>
        <w:rPr>
          <w:rFonts w:ascii="メイリオ" w:eastAsia="メイリオ" w:hAnsi="メイリオ"/>
        </w:rPr>
      </w:pPr>
      <w:r>
        <w:rPr>
          <w:rFonts w:ascii="メイリオ" w:eastAsia="メイリオ" w:hAnsi="メイリオ" w:hint="eastAsia"/>
        </w:rPr>
        <w:t>・</w:t>
      </w:r>
      <w:r w:rsidR="002B4118">
        <w:rPr>
          <w:rFonts w:ascii="メイリオ" w:eastAsia="メイリオ" w:hAnsi="メイリオ" w:hint="eastAsia"/>
        </w:rPr>
        <w:t>事業所利用者が様々な能力を身に付けられるよう</w:t>
      </w:r>
      <w:r w:rsidR="000613BA">
        <w:rPr>
          <w:rFonts w:ascii="メイリオ" w:eastAsia="メイリオ" w:hAnsi="メイリオ" w:hint="eastAsia"/>
        </w:rPr>
        <w:t>に</w:t>
      </w:r>
      <w:r w:rsidR="00606B64">
        <w:rPr>
          <w:rFonts w:ascii="メイリオ" w:eastAsia="メイリオ" w:hAnsi="メイリオ" w:hint="eastAsia"/>
        </w:rPr>
        <w:t>、</w:t>
      </w:r>
      <w:r w:rsidR="004772B6">
        <w:rPr>
          <w:rFonts w:ascii="メイリオ" w:eastAsia="メイリオ" w:hAnsi="メイリオ" w:hint="eastAsia"/>
        </w:rPr>
        <w:t>個人の強みや弱みを把握し、得意なところを伸ばし苦手な部分を改善するため</w:t>
      </w:r>
      <w:r w:rsidR="00DD4515">
        <w:rPr>
          <w:rFonts w:ascii="メイリオ" w:eastAsia="メイリオ" w:hAnsi="メイリオ" w:hint="eastAsia"/>
        </w:rPr>
        <w:t>に</w:t>
      </w:r>
      <w:r w:rsidR="004772B6">
        <w:rPr>
          <w:rFonts w:ascii="メイリオ" w:eastAsia="メイリオ" w:hAnsi="メイリオ" w:hint="eastAsia"/>
        </w:rPr>
        <w:t>各々に応じたプログラムを設けるなど、</w:t>
      </w:r>
      <w:r w:rsidR="002B4118">
        <w:rPr>
          <w:rFonts w:ascii="メイリオ" w:eastAsia="メイリオ" w:hAnsi="メイリオ" w:hint="eastAsia"/>
        </w:rPr>
        <w:t>一般就労につながる支援が期待できる。</w:t>
      </w:r>
    </w:p>
    <w:p w14:paraId="2E4F6454" w14:textId="388E38D2" w:rsidR="00E84D3E" w:rsidRDefault="00E84D3E" w:rsidP="00D12249">
      <w:pPr>
        <w:kinsoku w:val="0"/>
        <w:overflowPunct w:val="0"/>
        <w:autoSpaceDE w:val="0"/>
        <w:autoSpaceDN w:val="0"/>
        <w:snapToGrid w:val="0"/>
        <w:ind w:leftChars="100" w:left="420" w:hangingChars="100" w:hanging="210"/>
        <w:rPr>
          <w:rFonts w:ascii="メイリオ" w:eastAsia="メイリオ" w:hAnsi="メイリオ"/>
        </w:rPr>
      </w:pPr>
      <w:r w:rsidRPr="00526238">
        <w:rPr>
          <w:rFonts w:ascii="メイリオ" w:eastAsia="メイリオ" w:hAnsi="メイリオ" w:hint="eastAsia"/>
        </w:rPr>
        <w:t>・</w:t>
      </w:r>
      <w:r w:rsidR="00A47FA3">
        <w:rPr>
          <w:rFonts w:ascii="メイリオ" w:eastAsia="メイリオ" w:hAnsi="メイリオ" w:hint="eastAsia"/>
        </w:rPr>
        <w:t>支援学校の</w:t>
      </w:r>
      <w:r w:rsidRPr="00526238">
        <w:rPr>
          <w:rFonts w:ascii="メイリオ" w:eastAsia="メイリオ" w:hAnsi="メイリオ" w:hint="eastAsia"/>
        </w:rPr>
        <w:t>キャリア教育</w:t>
      </w:r>
      <w:r w:rsidR="00A47FA3">
        <w:rPr>
          <w:rFonts w:ascii="メイリオ" w:eastAsia="メイリオ" w:hAnsi="メイリオ" w:hint="eastAsia"/>
        </w:rPr>
        <w:t>に対して、事業所が有する知見を活用して</w:t>
      </w:r>
      <w:r w:rsidRPr="00526238">
        <w:rPr>
          <w:rFonts w:ascii="メイリオ" w:eastAsia="メイリオ" w:hAnsi="メイリオ" w:hint="eastAsia"/>
        </w:rPr>
        <w:t>助言やノウハウ</w:t>
      </w:r>
      <w:r w:rsidR="00A47FA3">
        <w:rPr>
          <w:rFonts w:ascii="メイリオ" w:eastAsia="メイリオ" w:hAnsi="メイリオ" w:hint="eastAsia"/>
        </w:rPr>
        <w:t>を</w:t>
      </w:r>
      <w:r w:rsidRPr="00526238">
        <w:rPr>
          <w:rFonts w:ascii="メイリオ" w:eastAsia="メイリオ" w:hAnsi="メイリオ" w:hint="eastAsia"/>
        </w:rPr>
        <w:t>提供</w:t>
      </w:r>
      <w:r w:rsidR="00A47FA3">
        <w:rPr>
          <w:rFonts w:ascii="メイリオ" w:eastAsia="メイリオ" w:hAnsi="メイリオ" w:hint="eastAsia"/>
        </w:rPr>
        <w:t>できるよう</w:t>
      </w:r>
      <w:r w:rsidRPr="00526238">
        <w:rPr>
          <w:rFonts w:ascii="メイリオ" w:eastAsia="メイリオ" w:hAnsi="メイリオ" w:hint="eastAsia"/>
        </w:rPr>
        <w:t>、</w:t>
      </w:r>
      <w:r w:rsidR="00EB27E5" w:rsidRPr="00526238">
        <w:rPr>
          <w:rFonts w:ascii="メイリオ" w:eastAsia="メイリオ" w:hAnsi="メイリオ" w:hint="eastAsia"/>
        </w:rPr>
        <w:t>学校</w:t>
      </w:r>
      <w:r w:rsidR="002B4118">
        <w:rPr>
          <w:rFonts w:ascii="メイリオ" w:eastAsia="メイリオ" w:hAnsi="メイリオ" w:hint="eastAsia"/>
        </w:rPr>
        <w:t>や関係機関</w:t>
      </w:r>
      <w:r w:rsidR="00606B64">
        <w:rPr>
          <w:rFonts w:ascii="メイリオ" w:eastAsia="メイリオ" w:hAnsi="メイリオ" w:hint="eastAsia"/>
        </w:rPr>
        <w:t>等</w:t>
      </w:r>
      <w:r w:rsidR="002B4118">
        <w:rPr>
          <w:rFonts w:ascii="メイリオ" w:eastAsia="メイリオ" w:hAnsi="メイリオ" w:hint="eastAsia"/>
        </w:rPr>
        <w:t>と連携をとりながら</w:t>
      </w:r>
      <w:r w:rsidR="00606B64">
        <w:rPr>
          <w:rFonts w:ascii="メイリオ" w:eastAsia="メイリオ" w:hAnsi="メイリオ" w:hint="eastAsia"/>
        </w:rPr>
        <w:t>、さらに</w:t>
      </w:r>
      <w:r w:rsidR="00A47FA3">
        <w:rPr>
          <w:rFonts w:ascii="メイリオ" w:eastAsia="メイリオ" w:hAnsi="メイリオ" w:hint="eastAsia"/>
        </w:rPr>
        <w:t>工夫</w:t>
      </w:r>
      <w:r w:rsidR="00FE0637">
        <w:rPr>
          <w:rFonts w:ascii="メイリオ" w:eastAsia="メイリオ" w:hAnsi="メイリオ" w:hint="eastAsia"/>
        </w:rPr>
        <w:t>されたい</w:t>
      </w:r>
      <w:r w:rsidR="00EB27E5" w:rsidRPr="00526238">
        <w:rPr>
          <w:rFonts w:ascii="メイリオ" w:eastAsia="メイリオ" w:hAnsi="メイリオ" w:hint="eastAsia"/>
        </w:rPr>
        <w:t>。</w:t>
      </w:r>
    </w:p>
    <w:p w14:paraId="32DCC7C3" w14:textId="286C8CF5" w:rsidR="00526238" w:rsidRPr="00526238" w:rsidRDefault="00526238" w:rsidP="00D12249">
      <w:pPr>
        <w:kinsoku w:val="0"/>
        <w:overflowPunct w:val="0"/>
        <w:autoSpaceDE w:val="0"/>
        <w:autoSpaceDN w:val="0"/>
        <w:snapToGrid w:val="0"/>
        <w:ind w:leftChars="100" w:left="420" w:hangingChars="100" w:hanging="210"/>
        <w:rPr>
          <w:rFonts w:ascii="メイリオ" w:eastAsia="メイリオ" w:hAnsi="メイリオ"/>
        </w:rPr>
      </w:pPr>
      <w:r>
        <w:rPr>
          <w:rFonts w:ascii="メイリオ" w:eastAsia="メイリオ" w:hAnsi="メイリオ" w:hint="eastAsia"/>
        </w:rPr>
        <w:t>・</w:t>
      </w:r>
      <w:r w:rsidRPr="00526238">
        <w:rPr>
          <w:rFonts w:ascii="メイリオ" w:eastAsia="メイリオ" w:hAnsi="メイリオ" w:hint="eastAsia"/>
        </w:rPr>
        <w:t>事業所の運営にあたっては、貸付期間が</w:t>
      </w:r>
      <w:r w:rsidR="00606B64">
        <w:rPr>
          <w:rFonts w:ascii="メイリオ" w:eastAsia="メイリオ" w:hAnsi="メイリオ" w:hint="eastAsia"/>
        </w:rPr>
        <w:t>1</w:t>
      </w:r>
      <w:r w:rsidR="00606B64">
        <w:rPr>
          <w:rFonts w:ascii="メイリオ" w:eastAsia="メイリオ" w:hAnsi="メイリオ"/>
        </w:rPr>
        <w:t>0</w:t>
      </w:r>
      <w:r w:rsidR="00606B64">
        <w:rPr>
          <w:rFonts w:ascii="メイリオ" w:eastAsia="メイリオ" w:hAnsi="メイリオ" w:hint="eastAsia"/>
        </w:rPr>
        <w:t>年間と</w:t>
      </w:r>
      <w:r w:rsidRPr="00526238">
        <w:rPr>
          <w:rFonts w:ascii="メイリオ" w:eastAsia="メイリオ" w:hAnsi="メイリオ" w:hint="eastAsia"/>
        </w:rPr>
        <w:t>長期に</w:t>
      </w:r>
      <w:r w:rsidR="00606B64">
        <w:rPr>
          <w:rFonts w:ascii="メイリオ" w:eastAsia="メイリオ" w:hAnsi="メイリオ" w:hint="eastAsia"/>
        </w:rPr>
        <w:t>わた</w:t>
      </w:r>
      <w:r w:rsidRPr="00526238">
        <w:rPr>
          <w:rFonts w:ascii="メイリオ" w:eastAsia="メイリオ" w:hAnsi="メイリオ" w:hint="eastAsia"/>
        </w:rPr>
        <w:t>る</w:t>
      </w:r>
      <w:r w:rsidR="00606B64">
        <w:rPr>
          <w:rFonts w:ascii="メイリオ" w:eastAsia="メイリオ" w:hAnsi="メイリオ" w:hint="eastAsia"/>
        </w:rPr>
        <w:t>ため</w:t>
      </w:r>
      <w:r w:rsidRPr="00526238">
        <w:rPr>
          <w:rFonts w:ascii="メイリオ" w:eastAsia="メイリオ" w:hAnsi="メイリオ" w:hint="eastAsia"/>
        </w:rPr>
        <w:t>、</w:t>
      </w:r>
      <w:r w:rsidR="00606B64">
        <w:rPr>
          <w:rFonts w:ascii="メイリオ" w:eastAsia="メイリオ" w:hAnsi="メイリオ" w:hint="eastAsia"/>
        </w:rPr>
        <w:t>運営</w:t>
      </w:r>
      <w:r w:rsidR="002B4118">
        <w:rPr>
          <w:rFonts w:ascii="メイリオ" w:eastAsia="メイリオ" w:hAnsi="メイリオ" w:hint="eastAsia"/>
        </w:rPr>
        <w:t>計画</w:t>
      </w:r>
      <w:r w:rsidR="00BB52E4">
        <w:rPr>
          <w:rFonts w:ascii="メイリオ" w:eastAsia="メイリオ" w:hAnsi="メイリオ" w:hint="eastAsia"/>
        </w:rPr>
        <w:t>を</w:t>
      </w:r>
      <w:r w:rsidR="00337746">
        <w:rPr>
          <w:rFonts w:ascii="メイリオ" w:eastAsia="メイリオ" w:hAnsi="メイリオ" w:hint="eastAsia"/>
        </w:rPr>
        <w:t>着実に行うとともに</w:t>
      </w:r>
      <w:r w:rsidR="00606B64">
        <w:rPr>
          <w:rFonts w:ascii="メイリオ" w:eastAsia="メイリオ" w:hAnsi="メイリオ" w:hint="eastAsia"/>
        </w:rPr>
        <w:t>、支援学校に併設する就労移行支援事業所として</w:t>
      </w:r>
      <w:r w:rsidR="00337746">
        <w:rPr>
          <w:rFonts w:ascii="メイリオ" w:eastAsia="メイリオ" w:hAnsi="メイリオ" w:hint="eastAsia"/>
        </w:rPr>
        <w:t>、事業者の取組みを学校の児童生徒が身近に感じることで就労意欲の醸成につながるよう、しっかりと取り組まれたい。</w:t>
      </w:r>
    </w:p>
    <w:p w14:paraId="1CF8F97F" w14:textId="77777777" w:rsidR="00526238" w:rsidRPr="005C6062" w:rsidRDefault="00526238" w:rsidP="00D12249">
      <w:pPr>
        <w:kinsoku w:val="0"/>
        <w:overflowPunct w:val="0"/>
        <w:autoSpaceDE w:val="0"/>
        <w:autoSpaceDN w:val="0"/>
        <w:snapToGrid w:val="0"/>
        <w:rPr>
          <w:rFonts w:ascii="メイリオ" w:eastAsia="メイリオ" w:hAnsi="メイリオ"/>
        </w:rPr>
      </w:pPr>
    </w:p>
    <w:p w14:paraId="644DC894" w14:textId="4E443F19" w:rsidR="0079665F" w:rsidRPr="00FF54DA" w:rsidRDefault="001E2047" w:rsidP="00D12249">
      <w:pPr>
        <w:kinsoku w:val="0"/>
        <w:overflowPunct w:val="0"/>
        <w:autoSpaceDE w:val="0"/>
        <w:autoSpaceDN w:val="0"/>
        <w:snapToGrid w:val="0"/>
        <w:rPr>
          <w:rFonts w:ascii="メイリオ" w:eastAsia="メイリオ" w:hAnsi="メイリオ"/>
        </w:rPr>
      </w:pPr>
      <w:r w:rsidRPr="00FF54DA">
        <w:rPr>
          <w:rFonts w:ascii="メイリオ" w:eastAsia="メイリオ" w:hAnsi="メイリオ" w:hint="eastAsia"/>
        </w:rPr>
        <w:t xml:space="preserve">４　</w:t>
      </w:r>
      <w:r w:rsidR="00AA3ECD">
        <w:rPr>
          <w:rFonts w:ascii="メイリオ" w:eastAsia="メイリオ" w:hAnsi="メイリオ" w:hint="eastAsia"/>
        </w:rPr>
        <w:t>事業者</w:t>
      </w:r>
      <w:r w:rsidRPr="00FF54DA">
        <w:rPr>
          <w:rFonts w:ascii="メイリオ" w:eastAsia="メイリオ" w:hAnsi="メイリオ" w:hint="eastAsia"/>
        </w:rPr>
        <w:t>選定委員会委員（順不同、敬称略）</w:t>
      </w:r>
    </w:p>
    <w:tbl>
      <w:tblPr>
        <w:tblStyle w:val="a3"/>
        <w:tblW w:w="9355" w:type="dxa"/>
        <w:tblInd w:w="279" w:type="dxa"/>
        <w:tblLook w:val="04A0" w:firstRow="1" w:lastRow="0" w:firstColumn="1" w:lastColumn="0" w:noHBand="0" w:noVBand="1"/>
      </w:tblPr>
      <w:tblGrid>
        <w:gridCol w:w="3256"/>
        <w:gridCol w:w="6099"/>
      </w:tblGrid>
      <w:tr w:rsidR="001D4E55" w:rsidRPr="00FF54DA" w14:paraId="7E046393" w14:textId="77777777" w:rsidTr="00DE6C95">
        <w:tc>
          <w:tcPr>
            <w:tcW w:w="3256" w:type="dxa"/>
            <w:vAlign w:val="center"/>
          </w:tcPr>
          <w:p w14:paraId="5A8AB2C2" w14:textId="28EEEC0B" w:rsidR="001D4E55" w:rsidRPr="00FF54DA" w:rsidRDefault="001D4E55" w:rsidP="00D12249">
            <w:pPr>
              <w:kinsoku w:val="0"/>
              <w:overflowPunct w:val="0"/>
              <w:autoSpaceDE w:val="0"/>
              <w:autoSpaceDN w:val="0"/>
              <w:snapToGrid w:val="0"/>
              <w:jc w:val="center"/>
              <w:rPr>
                <w:rFonts w:ascii="メイリオ" w:eastAsia="メイリオ" w:hAnsi="メイリオ"/>
              </w:rPr>
            </w:pPr>
            <w:r w:rsidRPr="00FF54DA">
              <w:rPr>
                <w:rFonts w:ascii="メイリオ" w:eastAsia="メイリオ" w:hAnsi="メイリオ" w:hint="eastAsia"/>
              </w:rPr>
              <w:t>氏名（所属）</w:t>
            </w:r>
          </w:p>
        </w:tc>
        <w:tc>
          <w:tcPr>
            <w:tcW w:w="6099" w:type="dxa"/>
          </w:tcPr>
          <w:p w14:paraId="15F89F4F" w14:textId="1BC5FB8F" w:rsidR="001D4E55" w:rsidRPr="00FF54DA" w:rsidRDefault="00170981" w:rsidP="00D12249">
            <w:pPr>
              <w:kinsoku w:val="0"/>
              <w:overflowPunct w:val="0"/>
              <w:autoSpaceDE w:val="0"/>
              <w:autoSpaceDN w:val="0"/>
              <w:snapToGrid w:val="0"/>
              <w:jc w:val="center"/>
              <w:rPr>
                <w:rFonts w:ascii="メイリオ" w:eastAsia="メイリオ" w:hAnsi="メイリオ"/>
              </w:rPr>
            </w:pPr>
            <w:r>
              <w:rPr>
                <w:rFonts w:ascii="メイリオ" w:eastAsia="メイリオ" w:hAnsi="メイリオ" w:hint="eastAsia"/>
              </w:rPr>
              <w:t>選</w:t>
            </w:r>
            <w:r w:rsidR="00AA3ECD">
              <w:rPr>
                <w:rFonts w:ascii="メイリオ" w:eastAsia="メイリオ" w:hAnsi="メイリオ" w:hint="eastAsia"/>
              </w:rPr>
              <w:t>任</w:t>
            </w:r>
            <w:r w:rsidR="001D4E55" w:rsidRPr="00FF54DA">
              <w:rPr>
                <w:rFonts w:ascii="メイリオ" w:eastAsia="メイリオ" w:hAnsi="メイリオ" w:hint="eastAsia"/>
              </w:rPr>
              <w:t>理由</w:t>
            </w:r>
          </w:p>
        </w:tc>
      </w:tr>
      <w:tr w:rsidR="001D4E55" w:rsidRPr="00FF54DA" w14:paraId="2456E8E5" w14:textId="77777777" w:rsidTr="00DE6C95">
        <w:tc>
          <w:tcPr>
            <w:tcW w:w="3256" w:type="dxa"/>
            <w:vAlign w:val="center"/>
          </w:tcPr>
          <w:p w14:paraId="096D025B" w14:textId="77777777" w:rsidR="001D4E55" w:rsidRPr="00FF54DA" w:rsidRDefault="001D4E55" w:rsidP="00D12249">
            <w:pPr>
              <w:kinsoku w:val="0"/>
              <w:overflowPunct w:val="0"/>
              <w:autoSpaceDE w:val="0"/>
              <w:autoSpaceDN w:val="0"/>
              <w:snapToGrid w:val="0"/>
              <w:ind w:left="210" w:hangingChars="100" w:hanging="210"/>
              <w:rPr>
                <w:rFonts w:ascii="メイリオ" w:eastAsia="メイリオ" w:hAnsi="メイリオ"/>
              </w:rPr>
            </w:pPr>
            <w:r w:rsidRPr="00FF54DA">
              <w:rPr>
                <w:rFonts w:ascii="メイリオ" w:eastAsia="メイリオ" w:hAnsi="メイリオ" w:hint="eastAsia"/>
              </w:rPr>
              <w:t>小田　多佳子</w:t>
            </w:r>
          </w:p>
          <w:p w14:paraId="36000B97" w14:textId="77777777" w:rsidR="001D4E55" w:rsidRPr="00FF54DA" w:rsidRDefault="001D4E55" w:rsidP="00D12249">
            <w:pPr>
              <w:kinsoku w:val="0"/>
              <w:overflowPunct w:val="0"/>
              <w:autoSpaceDE w:val="0"/>
              <w:autoSpaceDN w:val="0"/>
              <w:snapToGrid w:val="0"/>
              <w:ind w:left="210" w:hangingChars="100" w:hanging="210"/>
              <w:rPr>
                <w:rFonts w:ascii="メイリオ" w:eastAsia="メイリオ" w:hAnsi="メイリオ"/>
              </w:rPr>
            </w:pPr>
            <w:r w:rsidRPr="00FF54DA">
              <w:rPr>
                <w:rFonts w:ascii="メイリオ" w:eastAsia="メイリオ" w:hAnsi="メイリオ" w:hint="eastAsia"/>
              </w:rPr>
              <w:t>（社会福祉法人 大阪手をつなぐ育成会　理事長）</w:t>
            </w:r>
          </w:p>
        </w:tc>
        <w:tc>
          <w:tcPr>
            <w:tcW w:w="6099" w:type="dxa"/>
          </w:tcPr>
          <w:p w14:paraId="5D2660A8" w14:textId="679ED445" w:rsidR="001D4E55" w:rsidRPr="00CD4FCF" w:rsidRDefault="001D4E55" w:rsidP="00D12249">
            <w:pPr>
              <w:kinsoku w:val="0"/>
              <w:overflowPunct w:val="0"/>
              <w:autoSpaceDE w:val="0"/>
              <w:autoSpaceDN w:val="0"/>
              <w:snapToGrid w:val="0"/>
              <w:ind w:firstLineChars="100" w:firstLine="210"/>
              <w:rPr>
                <w:rFonts w:ascii="メイリオ" w:eastAsia="メイリオ" w:hAnsi="メイリオ"/>
              </w:rPr>
            </w:pPr>
            <w:r w:rsidRPr="00CD4FCF">
              <w:rPr>
                <w:rFonts w:ascii="メイリオ" w:eastAsia="メイリオ" w:hAnsi="メイリオ" w:hint="eastAsia"/>
              </w:rPr>
              <w:t>多くの当事者団体に</w:t>
            </w:r>
            <w:r w:rsidR="00F96BE7" w:rsidRPr="00CD4FCF">
              <w:rPr>
                <w:rFonts w:ascii="メイリオ" w:eastAsia="メイリオ" w:hAnsi="メイリオ" w:hint="eastAsia"/>
              </w:rPr>
              <w:t>おける長年の活動に加え、</w:t>
            </w:r>
            <w:r w:rsidR="00DE6C95" w:rsidRPr="00CD4FCF">
              <w:rPr>
                <w:rFonts w:ascii="メイリオ" w:eastAsia="メイリオ" w:hAnsi="メイリオ" w:hint="eastAsia"/>
              </w:rPr>
              <w:t>本府をはじめ</w:t>
            </w:r>
            <w:r w:rsidR="009C37FA">
              <w:rPr>
                <w:rFonts w:ascii="メイリオ" w:eastAsia="メイリオ" w:hAnsi="メイリオ" w:hint="eastAsia"/>
              </w:rPr>
              <w:t>他の自治体</w:t>
            </w:r>
            <w:r w:rsidR="00DE6C95" w:rsidRPr="00CD4FCF">
              <w:rPr>
                <w:rFonts w:ascii="メイリオ" w:eastAsia="メイリオ" w:hAnsi="メイリオ" w:hint="eastAsia"/>
              </w:rPr>
              <w:t>の各種委員会の委員を務め</w:t>
            </w:r>
            <w:r w:rsidR="00AC0FD8" w:rsidRPr="00CD4FCF">
              <w:rPr>
                <w:rFonts w:ascii="メイリオ" w:eastAsia="メイリオ" w:hAnsi="メイリオ" w:hint="eastAsia"/>
              </w:rPr>
              <w:t>ており</w:t>
            </w:r>
            <w:r w:rsidR="00D274FE" w:rsidRPr="00CD4FCF">
              <w:rPr>
                <w:rFonts w:ascii="メイリオ" w:eastAsia="メイリオ" w:hAnsi="メイリオ" w:hint="eastAsia"/>
              </w:rPr>
              <w:t>、</w:t>
            </w:r>
            <w:r w:rsidRPr="00CD4FCF">
              <w:rPr>
                <w:rFonts w:ascii="メイリオ" w:eastAsia="メイリオ" w:hAnsi="メイリオ" w:hint="eastAsia"/>
              </w:rPr>
              <w:t>障がい者の</w:t>
            </w:r>
            <w:r w:rsidR="00BF5AD8" w:rsidRPr="00CD4FCF">
              <w:rPr>
                <w:rFonts w:ascii="メイリオ" w:eastAsia="メイリオ" w:hAnsi="メイリオ" w:hint="eastAsia"/>
              </w:rPr>
              <w:t>自立に向けた支援の視点から審査をしていただくため</w:t>
            </w:r>
            <w:r w:rsidRPr="00CD4FCF">
              <w:rPr>
                <w:rFonts w:ascii="メイリオ" w:eastAsia="メイリオ" w:hAnsi="メイリオ" w:hint="eastAsia"/>
              </w:rPr>
              <w:t>。</w:t>
            </w:r>
          </w:p>
        </w:tc>
      </w:tr>
      <w:tr w:rsidR="001D4E55" w:rsidRPr="00FF54DA" w14:paraId="74F00831" w14:textId="77777777" w:rsidTr="00DE6C95">
        <w:tc>
          <w:tcPr>
            <w:tcW w:w="3256" w:type="dxa"/>
            <w:vAlign w:val="center"/>
          </w:tcPr>
          <w:p w14:paraId="35316731" w14:textId="79F0D2BB" w:rsidR="001D4E55" w:rsidRPr="00FF54DA" w:rsidRDefault="001D4E55" w:rsidP="00D12249">
            <w:pPr>
              <w:kinsoku w:val="0"/>
              <w:overflowPunct w:val="0"/>
              <w:autoSpaceDE w:val="0"/>
              <w:autoSpaceDN w:val="0"/>
              <w:snapToGrid w:val="0"/>
              <w:ind w:left="210" w:hangingChars="100" w:hanging="210"/>
              <w:rPr>
                <w:rFonts w:ascii="メイリオ" w:eastAsia="メイリオ" w:hAnsi="メイリオ"/>
              </w:rPr>
            </w:pPr>
            <w:r w:rsidRPr="00FF54DA">
              <w:rPr>
                <w:rFonts w:ascii="メイリオ" w:eastAsia="メイリオ" w:hAnsi="メイリオ" w:hint="eastAsia"/>
              </w:rPr>
              <w:t>菊地　一文</w:t>
            </w:r>
          </w:p>
          <w:p w14:paraId="4350A003" w14:textId="77777777" w:rsidR="001D4E55" w:rsidRPr="00FF54DA" w:rsidRDefault="001D4E55" w:rsidP="00D12249">
            <w:pPr>
              <w:kinsoku w:val="0"/>
              <w:overflowPunct w:val="0"/>
              <w:autoSpaceDE w:val="0"/>
              <w:autoSpaceDN w:val="0"/>
              <w:snapToGrid w:val="0"/>
              <w:ind w:left="210" w:hangingChars="100" w:hanging="210"/>
              <w:rPr>
                <w:rFonts w:ascii="メイリオ" w:eastAsia="メイリオ" w:hAnsi="メイリオ"/>
              </w:rPr>
            </w:pPr>
            <w:r w:rsidRPr="00FF54DA">
              <w:rPr>
                <w:rFonts w:ascii="メイリオ" w:eastAsia="メイリオ" w:hAnsi="メイリオ" w:hint="eastAsia"/>
              </w:rPr>
              <w:t>（国立大学法人 弘前大学大学院 教育学研究科　教授）</w:t>
            </w:r>
          </w:p>
        </w:tc>
        <w:tc>
          <w:tcPr>
            <w:tcW w:w="6099" w:type="dxa"/>
          </w:tcPr>
          <w:p w14:paraId="00B683EF" w14:textId="25B113B5" w:rsidR="001D4E55" w:rsidRPr="00CD4FCF" w:rsidRDefault="001D4E55" w:rsidP="00D12249">
            <w:pPr>
              <w:kinsoku w:val="0"/>
              <w:overflowPunct w:val="0"/>
              <w:autoSpaceDE w:val="0"/>
              <w:autoSpaceDN w:val="0"/>
              <w:snapToGrid w:val="0"/>
              <w:ind w:firstLineChars="100" w:firstLine="210"/>
              <w:rPr>
                <w:rFonts w:ascii="メイリオ" w:eastAsia="メイリオ" w:hAnsi="メイリオ"/>
              </w:rPr>
            </w:pPr>
            <w:r w:rsidRPr="00CD4FCF">
              <w:rPr>
                <w:rFonts w:ascii="メイリオ" w:eastAsia="メイリオ" w:hAnsi="メイリオ" w:hint="eastAsia"/>
              </w:rPr>
              <w:t>主に知的障がいを対象に、キャリア発達</w:t>
            </w:r>
            <w:r w:rsidR="00932875" w:rsidRPr="00CD4FCF">
              <w:rPr>
                <w:rFonts w:ascii="メイリオ" w:eastAsia="メイリオ" w:hAnsi="メイリオ" w:hint="eastAsia"/>
              </w:rPr>
              <w:t>支援</w:t>
            </w:r>
            <w:r w:rsidRPr="00CD4FCF">
              <w:rPr>
                <w:rFonts w:ascii="メイリオ" w:eastAsia="メイリオ" w:hAnsi="メイリオ" w:hint="eastAsia"/>
              </w:rPr>
              <w:t>に関する研究活動を行</w:t>
            </w:r>
            <w:r w:rsidR="00D15022" w:rsidRPr="00CD4FCF">
              <w:rPr>
                <w:rFonts w:ascii="メイリオ" w:eastAsia="メイリオ" w:hAnsi="メイリオ" w:hint="eastAsia"/>
              </w:rPr>
              <w:t>っており</w:t>
            </w:r>
            <w:r w:rsidRPr="00CD4FCF">
              <w:rPr>
                <w:rFonts w:ascii="メイリオ" w:eastAsia="メイリオ" w:hAnsi="メイリオ" w:hint="eastAsia"/>
              </w:rPr>
              <w:t>、</w:t>
            </w:r>
            <w:r w:rsidR="00D15022" w:rsidRPr="00CD4FCF">
              <w:rPr>
                <w:rFonts w:ascii="メイリオ" w:eastAsia="メイリオ" w:hAnsi="メイリオ" w:hint="eastAsia"/>
              </w:rPr>
              <w:t>支援学校</w:t>
            </w:r>
            <w:r w:rsidRPr="00CD4FCF">
              <w:rPr>
                <w:rFonts w:ascii="メイリオ" w:eastAsia="メイリオ" w:hAnsi="メイリオ" w:hint="eastAsia"/>
              </w:rPr>
              <w:t>のキャリア教育</w:t>
            </w:r>
            <w:r w:rsidR="00F93F9C" w:rsidRPr="00CD4FCF">
              <w:rPr>
                <w:rFonts w:ascii="メイリオ" w:eastAsia="メイリオ" w:hAnsi="メイリオ" w:hint="eastAsia"/>
              </w:rPr>
              <w:t>へ</w:t>
            </w:r>
            <w:r w:rsidRPr="00CD4FCF">
              <w:rPr>
                <w:rFonts w:ascii="メイリオ" w:eastAsia="メイリオ" w:hAnsi="メイリオ" w:hint="eastAsia"/>
              </w:rPr>
              <w:t>の</w:t>
            </w:r>
            <w:r w:rsidR="00F93F9C" w:rsidRPr="00CD4FCF">
              <w:rPr>
                <w:rFonts w:ascii="メイリオ" w:eastAsia="メイリオ" w:hAnsi="メイリオ" w:hint="eastAsia"/>
              </w:rPr>
              <w:t>協力・連携の</w:t>
            </w:r>
            <w:r w:rsidR="00D15022" w:rsidRPr="00CD4FCF">
              <w:rPr>
                <w:rFonts w:ascii="メイリオ" w:eastAsia="メイリオ" w:hAnsi="メイリオ" w:hint="eastAsia"/>
              </w:rPr>
              <w:t>視点から審査をしていただくため</w:t>
            </w:r>
            <w:r w:rsidR="00D274FE" w:rsidRPr="00CD4FCF">
              <w:rPr>
                <w:rFonts w:ascii="メイリオ" w:eastAsia="メイリオ" w:hAnsi="メイリオ" w:hint="eastAsia"/>
              </w:rPr>
              <w:t>。</w:t>
            </w:r>
          </w:p>
        </w:tc>
      </w:tr>
      <w:tr w:rsidR="001D4E55" w:rsidRPr="00FF54DA" w14:paraId="705FB193" w14:textId="77777777" w:rsidTr="00DE6C95">
        <w:tc>
          <w:tcPr>
            <w:tcW w:w="3256" w:type="dxa"/>
            <w:vAlign w:val="center"/>
          </w:tcPr>
          <w:p w14:paraId="37772BA0" w14:textId="77777777" w:rsidR="001D4E55" w:rsidRPr="00FF54DA" w:rsidRDefault="001D4E55" w:rsidP="00D12249">
            <w:pPr>
              <w:kinsoku w:val="0"/>
              <w:overflowPunct w:val="0"/>
              <w:autoSpaceDE w:val="0"/>
              <w:autoSpaceDN w:val="0"/>
              <w:snapToGrid w:val="0"/>
              <w:ind w:left="210" w:hangingChars="100" w:hanging="210"/>
              <w:rPr>
                <w:rFonts w:ascii="メイリオ" w:eastAsia="メイリオ" w:hAnsi="メイリオ"/>
              </w:rPr>
            </w:pPr>
            <w:r w:rsidRPr="00FF54DA">
              <w:rPr>
                <w:rFonts w:ascii="メイリオ" w:eastAsia="メイリオ" w:hAnsi="メイリオ" w:hint="eastAsia"/>
              </w:rPr>
              <w:t>酒井　大介</w:t>
            </w:r>
          </w:p>
          <w:p w14:paraId="71D166D3" w14:textId="77777777" w:rsidR="001D4E55" w:rsidRPr="00FF54DA" w:rsidRDefault="001D4E55" w:rsidP="00D12249">
            <w:pPr>
              <w:kinsoku w:val="0"/>
              <w:overflowPunct w:val="0"/>
              <w:autoSpaceDE w:val="0"/>
              <w:autoSpaceDN w:val="0"/>
              <w:snapToGrid w:val="0"/>
              <w:ind w:left="210" w:hangingChars="100" w:hanging="210"/>
              <w:rPr>
                <w:rFonts w:ascii="メイリオ" w:eastAsia="メイリオ" w:hAnsi="メイリオ"/>
              </w:rPr>
            </w:pPr>
            <w:r w:rsidRPr="00FF54DA">
              <w:rPr>
                <w:rFonts w:ascii="メイリオ" w:eastAsia="メイリオ" w:hAnsi="メイリオ" w:hint="eastAsia"/>
              </w:rPr>
              <w:t>（NPO法人 全国就労移行支援事業所連絡協議会　会長）</w:t>
            </w:r>
          </w:p>
        </w:tc>
        <w:tc>
          <w:tcPr>
            <w:tcW w:w="6099" w:type="dxa"/>
          </w:tcPr>
          <w:p w14:paraId="25E22986" w14:textId="534256D9" w:rsidR="001D4E55" w:rsidRPr="00CD4FCF" w:rsidRDefault="001D4E55" w:rsidP="00D12249">
            <w:pPr>
              <w:kinsoku w:val="0"/>
              <w:overflowPunct w:val="0"/>
              <w:autoSpaceDE w:val="0"/>
              <w:autoSpaceDN w:val="0"/>
              <w:snapToGrid w:val="0"/>
              <w:ind w:firstLineChars="100" w:firstLine="210"/>
              <w:rPr>
                <w:rFonts w:ascii="メイリオ" w:eastAsia="メイリオ" w:hAnsi="メイリオ"/>
              </w:rPr>
            </w:pPr>
            <w:r w:rsidRPr="00CD4FCF">
              <w:rPr>
                <w:rFonts w:ascii="メイリオ" w:eastAsia="メイリオ" w:hAnsi="メイリオ" w:hint="eastAsia"/>
              </w:rPr>
              <w:t>就労支援の現場に長年携わ</w:t>
            </w:r>
            <w:r w:rsidR="00502348" w:rsidRPr="00CD4FCF">
              <w:rPr>
                <w:rFonts w:ascii="メイリオ" w:eastAsia="メイリオ" w:hAnsi="メイリオ" w:hint="eastAsia"/>
              </w:rPr>
              <w:t>っている</w:t>
            </w:r>
            <w:r w:rsidR="00DE6C95" w:rsidRPr="00CD4FCF">
              <w:rPr>
                <w:rFonts w:ascii="メイリオ" w:eastAsia="メイリオ" w:hAnsi="メイリオ" w:hint="eastAsia"/>
              </w:rPr>
              <w:t>ほか、国の審議会の委員を務める</w:t>
            </w:r>
            <w:r w:rsidRPr="00CD4FCF">
              <w:rPr>
                <w:rFonts w:ascii="メイリオ" w:eastAsia="メイリオ" w:hAnsi="メイリオ" w:hint="eastAsia"/>
              </w:rPr>
              <w:t>など、障がい者就労に関する制度や支援方法の向上</w:t>
            </w:r>
            <w:r w:rsidR="00F93F9C" w:rsidRPr="00CD4FCF">
              <w:rPr>
                <w:rFonts w:ascii="メイリオ" w:eastAsia="メイリオ" w:hAnsi="メイリオ" w:hint="eastAsia"/>
              </w:rPr>
              <w:t>について知見が深く、</w:t>
            </w:r>
            <w:r w:rsidR="009F0071" w:rsidRPr="00CD4FCF">
              <w:rPr>
                <w:rFonts w:ascii="メイリオ" w:eastAsia="メイリオ" w:hAnsi="メイリオ" w:hint="eastAsia"/>
              </w:rPr>
              <w:t>事業の確実性（運営計画・運営実績）</w:t>
            </w:r>
            <w:r w:rsidR="00377406" w:rsidRPr="00CD4FCF">
              <w:rPr>
                <w:rFonts w:ascii="メイリオ" w:eastAsia="メイリオ" w:hAnsi="メイリオ" w:hint="eastAsia"/>
              </w:rPr>
              <w:t>の視点から審査をしていただくため</w:t>
            </w:r>
            <w:r w:rsidRPr="00CD4FCF">
              <w:rPr>
                <w:rFonts w:ascii="メイリオ" w:eastAsia="メイリオ" w:hAnsi="メイリオ" w:hint="eastAsia"/>
              </w:rPr>
              <w:t>。</w:t>
            </w:r>
          </w:p>
        </w:tc>
      </w:tr>
      <w:tr w:rsidR="001D4E55" w:rsidRPr="00FF54DA" w14:paraId="4B73D104" w14:textId="77777777" w:rsidTr="00DE6C95">
        <w:tc>
          <w:tcPr>
            <w:tcW w:w="3256" w:type="dxa"/>
            <w:vAlign w:val="center"/>
          </w:tcPr>
          <w:p w14:paraId="222C4193" w14:textId="77777777" w:rsidR="001D4E55" w:rsidRPr="00FF54DA" w:rsidRDefault="001D4E55" w:rsidP="00D12249">
            <w:pPr>
              <w:kinsoku w:val="0"/>
              <w:overflowPunct w:val="0"/>
              <w:autoSpaceDE w:val="0"/>
              <w:autoSpaceDN w:val="0"/>
              <w:snapToGrid w:val="0"/>
              <w:ind w:left="210" w:hangingChars="100" w:hanging="210"/>
              <w:rPr>
                <w:rFonts w:ascii="メイリオ" w:eastAsia="メイリオ" w:hAnsi="メイリオ"/>
              </w:rPr>
            </w:pPr>
            <w:r w:rsidRPr="00FF54DA">
              <w:rPr>
                <w:rFonts w:ascii="メイリオ" w:eastAsia="メイリオ" w:hAnsi="メイリオ" w:hint="eastAsia"/>
              </w:rPr>
              <w:t>前田　恵美</w:t>
            </w:r>
          </w:p>
          <w:p w14:paraId="16DC70E8" w14:textId="77777777" w:rsidR="001D4E55" w:rsidRPr="00FF54DA" w:rsidRDefault="001D4E55" w:rsidP="00D12249">
            <w:pPr>
              <w:kinsoku w:val="0"/>
              <w:overflowPunct w:val="0"/>
              <w:autoSpaceDE w:val="0"/>
              <w:autoSpaceDN w:val="0"/>
              <w:snapToGrid w:val="0"/>
              <w:ind w:left="210" w:hangingChars="100" w:hanging="210"/>
              <w:rPr>
                <w:rFonts w:ascii="メイリオ" w:eastAsia="メイリオ" w:hAnsi="メイリオ"/>
              </w:rPr>
            </w:pPr>
            <w:r w:rsidRPr="00FF54DA">
              <w:rPr>
                <w:rFonts w:ascii="メイリオ" w:eastAsia="メイリオ" w:hAnsi="メイリオ" w:hint="eastAsia"/>
              </w:rPr>
              <w:t>（前田恵美公認会計士事務所　公認会計士）</w:t>
            </w:r>
          </w:p>
        </w:tc>
        <w:tc>
          <w:tcPr>
            <w:tcW w:w="6099" w:type="dxa"/>
          </w:tcPr>
          <w:p w14:paraId="21E43938" w14:textId="650306B9" w:rsidR="001D4E55" w:rsidRPr="00CD4FCF" w:rsidRDefault="001D4E55" w:rsidP="00D12249">
            <w:pPr>
              <w:kinsoku w:val="0"/>
              <w:overflowPunct w:val="0"/>
              <w:autoSpaceDE w:val="0"/>
              <w:autoSpaceDN w:val="0"/>
              <w:snapToGrid w:val="0"/>
              <w:ind w:firstLineChars="100" w:firstLine="210"/>
              <w:rPr>
                <w:rFonts w:ascii="メイリオ" w:eastAsia="メイリオ" w:hAnsi="メイリオ"/>
              </w:rPr>
            </w:pPr>
            <w:r w:rsidRPr="00CD4FCF">
              <w:rPr>
                <w:rFonts w:ascii="メイリオ" w:eastAsia="メイリオ" w:hAnsi="メイリオ" w:hint="eastAsia"/>
              </w:rPr>
              <w:t>公認会計士及び税理士の資格を有し、営利法人</w:t>
            </w:r>
            <w:r w:rsidR="00D274FE" w:rsidRPr="00CD4FCF">
              <w:rPr>
                <w:rFonts w:ascii="メイリオ" w:eastAsia="メイリオ" w:hAnsi="メイリオ" w:hint="eastAsia"/>
              </w:rPr>
              <w:t>や</w:t>
            </w:r>
            <w:r w:rsidRPr="00CD4FCF">
              <w:rPr>
                <w:rFonts w:ascii="メイリオ" w:eastAsia="メイリオ" w:hAnsi="メイリオ" w:hint="eastAsia"/>
              </w:rPr>
              <w:t>公益法人の財務会計について</w:t>
            </w:r>
            <w:r w:rsidR="00D274FE" w:rsidRPr="00CD4FCF">
              <w:rPr>
                <w:rFonts w:ascii="メイリオ" w:eastAsia="メイリオ" w:hAnsi="メイリオ" w:hint="eastAsia"/>
              </w:rPr>
              <w:t>、</w:t>
            </w:r>
            <w:r w:rsidRPr="00CD4FCF">
              <w:rPr>
                <w:rFonts w:ascii="メイリオ" w:eastAsia="メイリオ" w:hAnsi="メイリオ" w:hint="eastAsia"/>
              </w:rPr>
              <w:t>実務経験と専門的な知識を有して</w:t>
            </w:r>
            <w:r w:rsidR="0056704A" w:rsidRPr="00CD4FCF">
              <w:rPr>
                <w:rFonts w:ascii="メイリオ" w:eastAsia="メイリオ" w:hAnsi="メイリオ" w:hint="eastAsia"/>
              </w:rPr>
              <w:t>おり、事業の確実性</w:t>
            </w:r>
            <w:r w:rsidR="006634FF" w:rsidRPr="00CD4FCF">
              <w:rPr>
                <w:rFonts w:ascii="メイリオ" w:eastAsia="メイリオ" w:hAnsi="メイリオ" w:hint="eastAsia"/>
              </w:rPr>
              <w:t>（収支予算・財務状況）</w:t>
            </w:r>
            <w:r w:rsidR="0056704A" w:rsidRPr="00CD4FCF">
              <w:rPr>
                <w:rFonts w:ascii="メイリオ" w:eastAsia="メイリオ" w:hAnsi="メイリオ" w:hint="eastAsia"/>
              </w:rPr>
              <w:t>の視点から審査をしていただくため</w:t>
            </w:r>
            <w:r w:rsidRPr="00CD4FCF">
              <w:rPr>
                <w:rFonts w:ascii="メイリオ" w:eastAsia="メイリオ" w:hAnsi="メイリオ" w:hint="eastAsia"/>
              </w:rPr>
              <w:t>。</w:t>
            </w:r>
          </w:p>
        </w:tc>
      </w:tr>
    </w:tbl>
    <w:p w14:paraId="687AF0B0" w14:textId="77777777" w:rsidR="0079665F" w:rsidRPr="00FF54DA" w:rsidRDefault="0079665F" w:rsidP="00CD4FCF">
      <w:pPr>
        <w:kinsoku w:val="0"/>
        <w:overflowPunct w:val="0"/>
        <w:autoSpaceDE w:val="0"/>
        <w:autoSpaceDN w:val="0"/>
        <w:snapToGrid w:val="0"/>
        <w:rPr>
          <w:rFonts w:ascii="メイリオ" w:eastAsia="メイリオ" w:hAnsi="メイリオ"/>
        </w:rPr>
      </w:pPr>
    </w:p>
    <w:sectPr w:rsidR="0079665F" w:rsidRPr="00FF54DA" w:rsidSect="00CD4FCF">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28AA2" w14:textId="77777777" w:rsidR="00DB68A8" w:rsidRDefault="00DB68A8" w:rsidP="008F3F62">
      <w:r>
        <w:separator/>
      </w:r>
    </w:p>
  </w:endnote>
  <w:endnote w:type="continuationSeparator" w:id="0">
    <w:p w14:paraId="6D3EE940" w14:textId="77777777" w:rsidR="00DB68A8" w:rsidRDefault="00DB68A8" w:rsidP="008F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C1294" w14:textId="77777777" w:rsidR="00DB68A8" w:rsidRDefault="00DB68A8" w:rsidP="008F3F62">
      <w:r>
        <w:separator/>
      </w:r>
    </w:p>
  </w:footnote>
  <w:footnote w:type="continuationSeparator" w:id="0">
    <w:p w14:paraId="14A6F827" w14:textId="77777777" w:rsidR="00DB68A8" w:rsidRDefault="00DB68A8" w:rsidP="008F3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CBC"/>
    <w:rsid w:val="00000E16"/>
    <w:rsid w:val="000613BA"/>
    <w:rsid w:val="000D7E4C"/>
    <w:rsid w:val="00170981"/>
    <w:rsid w:val="001B41C6"/>
    <w:rsid w:val="001D4E55"/>
    <w:rsid w:val="001E2047"/>
    <w:rsid w:val="00200C29"/>
    <w:rsid w:val="0022226C"/>
    <w:rsid w:val="0022381C"/>
    <w:rsid w:val="0024785E"/>
    <w:rsid w:val="00270065"/>
    <w:rsid w:val="002B4118"/>
    <w:rsid w:val="002C1CBC"/>
    <w:rsid w:val="00302573"/>
    <w:rsid w:val="0032249E"/>
    <w:rsid w:val="00332812"/>
    <w:rsid w:val="00337746"/>
    <w:rsid w:val="003421D0"/>
    <w:rsid w:val="00372545"/>
    <w:rsid w:val="00377406"/>
    <w:rsid w:val="0038133C"/>
    <w:rsid w:val="004022B1"/>
    <w:rsid w:val="0043064D"/>
    <w:rsid w:val="004772B6"/>
    <w:rsid w:val="004B2775"/>
    <w:rsid w:val="00502348"/>
    <w:rsid w:val="00526238"/>
    <w:rsid w:val="005565A8"/>
    <w:rsid w:val="0056704A"/>
    <w:rsid w:val="005C6062"/>
    <w:rsid w:val="005D23DF"/>
    <w:rsid w:val="00606B64"/>
    <w:rsid w:val="006511E0"/>
    <w:rsid w:val="006634FF"/>
    <w:rsid w:val="006641ED"/>
    <w:rsid w:val="006741CB"/>
    <w:rsid w:val="00733F3C"/>
    <w:rsid w:val="007947D6"/>
    <w:rsid w:val="0079665F"/>
    <w:rsid w:val="007C4D93"/>
    <w:rsid w:val="0080203A"/>
    <w:rsid w:val="008318FA"/>
    <w:rsid w:val="00886AE5"/>
    <w:rsid w:val="008F3F62"/>
    <w:rsid w:val="009026B6"/>
    <w:rsid w:val="00932875"/>
    <w:rsid w:val="00953B2F"/>
    <w:rsid w:val="0096372E"/>
    <w:rsid w:val="0097350A"/>
    <w:rsid w:val="009942AD"/>
    <w:rsid w:val="009C37FA"/>
    <w:rsid w:val="009F0071"/>
    <w:rsid w:val="00A13F35"/>
    <w:rsid w:val="00A47FA3"/>
    <w:rsid w:val="00A611AF"/>
    <w:rsid w:val="00AA3ECD"/>
    <w:rsid w:val="00AA56EA"/>
    <w:rsid w:val="00AC0FD8"/>
    <w:rsid w:val="00AE34E3"/>
    <w:rsid w:val="00B21109"/>
    <w:rsid w:val="00B63A33"/>
    <w:rsid w:val="00B90339"/>
    <w:rsid w:val="00BA6BD6"/>
    <w:rsid w:val="00BB52E4"/>
    <w:rsid w:val="00BC5DE3"/>
    <w:rsid w:val="00BD5DF3"/>
    <w:rsid w:val="00BF5AD8"/>
    <w:rsid w:val="00C6719B"/>
    <w:rsid w:val="00CA5B4D"/>
    <w:rsid w:val="00CB3337"/>
    <w:rsid w:val="00CD4FCF"/>
    <w:rsid w:val="00CF7641"/>
    <w:rsid w:val="00D12249"/>
    <w:rsid w:val="00D15022"/>
    <w:rsid w:val="00D274FE"/>
    <w:rsid w:val="00D9026E"/>
    <w:rsid w:val="00DB68A8"/>
    <w:rsid w:val="00DD4515"/>
    <w:rsid w:val="00DE6C95"/>
    <w:rsid w:val="00E119DA"/>
    <w:rsid w:val="00E83A37"/>
    <w:rsid w:val="00E84D3E"/>
    <w:rsid w:val="00EB27E5"/>
    <w:rsid w:val="00ED413F"/>
    <w:rsid w:val="00F93F9C"/>
    <w:rsid w:val="00F96BE7"/>
    <w:rsid w:val="00FB2590"/>
    <w:rsid w:val="00FE0637"/>
    <w:rsid w:val="00FF5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C7608A1"/>
  <w15:chartTrackingRefBased/>
  <w15:docId w15:val="{B42191F6-AFB6-4DB0-BE88-33AD5FAC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2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3F62"/>
    <w:pPr>
      <w:tabs>
        <w:tab w:val="center" w:pos="4252"/>
        <w:tab w:val="right" w:pos="8504"/>
      </w:tabs>
      <w:snapToGrid w:val="0"/>
    </w:pPr>
  </w:style>
  <w:style w:type="character" w:customStyle="1" w:styleId="a5">
    <w:name w:val="ヘッダー (文字)"/>
    <w:basedOn w:val="a0"/>
    <w:link w:val="a4"/>
    <w:uiPriority w:val="99"/>
    <w:rsid w:val="008F3F62"/>
  </w:style>
  <w:style w:type="paragraph" w:styleId="a6">
    <w:name w:val="footer"/>
    <w:basedOn w:val="a"/>
    <w:link w:val="a7"/>
    <w:uiPriority w:val="99"/>
    <w:unhideWhenUsed/>
    <w:rsid w:val="008F3F62"/>
    <w:pPr>
      <w:tabs>
        <w:tab w:val="center" w:pos="4252"/>
        <w:tab w:val="right" w:pos="8504"/>
      </w:tabs>
      <w:snapToGrid w:val="0"/>
    </w:pPr>
  </w:style>
  <w:style w:type="character" w:customStyle="1" w:styleId="a7">
    <w:name w:val="フッター (文字)"/>
    <w:basedOn w:val="a0"/>
    <w:link w:val="a6"/>
    <w:uiPriority w:val="99"/>
    <w:rsid w:val="008F3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05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1470A0884584489831D80B1D7642C5" ma:contentTypeVersion="15" ma:contentTypeDescription="新しいドキュメントを作成します。" ma:contentTypeScope="" ma:versionID="2429cb9cf8aba20df9334ca12bfa7930">
  <xsd:schema xmlns:xsd="http://www.w3.org/2001/XMLSchema" xmlns:xs="http://www.w3.org/2001/XMLSchema" xmlns:p="http://schemas.microsoft.com/office/2006/metadata/properties" xmlns:ns3="fec2aa0f-865b-4fb7-a7bb-977da500c70a" xmlns:ns4="924ad72d-1aa8-4525-9e70-5d1270407cf9" targetNamespace="http://schemas.microsoft.com/office/2006/metadata/properties" ma:root="true" ma:fieldsID="ac71d2bb0c8e79adf2e16ab91e126ed8" ns3:_="" ns4:_="">
    <xsd:import namespace="fec2aa0f-865b-4fb7-a7bb-977da500c70a"/>
    <xsd:import namespace="924ad72d-1aa8-4525-9e70-5d1270407cf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2aa0f-865b-4fb7-a7bb-977da500c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ad72d-1aa8-4525-9e70-5d1270407cf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24ad72d-1aa8-4525-9e70-5d1270407cf9" xsi:nil="true"/>
  </documentManagement>
</p:properties>
</file>

<file path=customXml/itemProps1.xml><?xml version="1.0" encoding="utf-8"?>
<ds:datastoreItem xmlns:ds="http://schemas.openxmlformats.org/officeDocument/2006/customXml" ds:itemID="{AF72798C-1DB9-4278-BBB7-4D38F1AE3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2aa0f-865b-4fb7-a7bb-977da500c70a"/>
    <ds:schemaRef ds:uri="924ad72d-1aa8-4525-9e70-5d1270407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D1AA2-D6C0-4B62-8836-FAA8ABD43113}">
  <ds:schemaRefs>
    <ds:schemaRef ds:uri="http://schemas.microsoft.com/sharepoint/v3/contenttype/forms"/>
  </ds:schemaRefs>
</ds:datastoreItem>
</file>

<file path=customXml/itemProps3.xml><?xml version="1.0" encoding="utf-8"?>
<ds:datastoreItem xmlns:ds="http://schemas.openxmlformats.org/officeDocument/2006/customXml" ds:itemID="{5E4C25BF-2379-4022-870F-50E6A199E3DD}">
  <ds:schemaRefs>
    <ds:schemaRef ds:uri="http://schemas.microsoft.com/office/2006/metadata/properties"/>
    <ds:schemaRef ds:uri="http://schemas.microsoft.com/office/infopath/2007/PartnerControls"/>
    <ds:schemaRef ds:uri="924ad72d-1aa8-4525-9e70-5d1270407cf9"/>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手柴　友隆</dc:creator>
  <cp:keywords/>
  <dc:description/>
  <cp:lastModifiedBy>三谷　紗貴子</cp:lastModifiedBy>
  <cp:revision>23</cp:revision>
  <cp:lastPrinted>2024-12-24T02:38:00Z</cp:lastPrinted>
  <dcterms:created xsi:type="dcterms:W3CDTF">2024-12-20T09:02:00Z</dcterms:created>
  <dcterms:modified xsi:type="dcterms:W3CDTF">2025-01-08T01:06:00Z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0x010100F91470A0884584489831D80B1D7642C5</vt:lpwstr>
  </property>
</Properties>
</file>