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066"/>
      </w:tblGrid>
      <w:tr w:rsidR="00B06FE0" w:rsidRPr="004F63E5" w14:paraId="3C9BA34A" w14:textId="77777777" w:rsidTr="004150CA">
        <w:tblPrEx>
          <w:tblCellMar>
            <w:top w:w="0" w:type="dxa"/>
            <w:left w:w="0" w:type="dxa"/>
            <w:bottom w:w="0" w:type="dxa"/>
            <w:right w:w="0" w:type="dxa"/>
          </w:tblCellMar>
        </w:tblPrEx>
        <w:trPr>
          <w:trHeight w:val="737"/>
          <w:jc w:val="center"/>
        </w:trPr>
        <w:tc>
          <w:tcPr>
            <w:tcW w:w="6066" w:type="dxa"/>
            <w:vAlign w:val="center"/>
          </w:tcPr>
          <w:p w14:paraId="6730222A" w14:textId="77777777" w:rsidR="00325BBB" w:rsidRPr="004F63E5" w:rsidRDefault="001E6EC0" w:rsidP="00195C51">
            <w:pPr>
              <w:spacing w:line="240" w:lineRule="auto"/>
              <w:jc w:val="center"/>
              <w:rPr>
                <w:rFonts w:ascii="ＭＳ ゴシック" w:eastAsia="ＭＳ ゴシック" w:hAnsi="ＭＳ ゴシック" w:hint="eastAsia"/>
                <w:bCs/>
                <w:w w:val="120"/>
              </w:rPr>
            </w:pPr>
            <w:r w:rsidRPr="004F63E5">
              <w:rPr>
                <w:rFonts w:ascii="ＭＳ ゴシック" w:eastAsia="ＭＳ ゴシック" w:hAnsi="ＭＳ ゴシック" w:hint="eastAsia"/>
                <w:bCs/>
                <w:w w:val="120"/>
                <w:sz w:val="28"/>
              </w:rPr>
              <w:t>令和</w:t>
            </w:r>
            <w:r w:rsidR="007E4012">
              <w:rPr>
                <w:rFonts w:ascii="ＭＳ ゴシック" w:eastAsia="ＭＳ ゴシック" w:hAnsi="ＭＳ ゴシック" w:hint="eastAsia"/>
                <w:bCs/>
                <w:w w:val="120"/>
                <w:sz w:val="28"/>
              </w:rPr>
              <w:t>８</w:t>
            </w:r>
            <w:r w:rsidRPr="004F63E5">
              <w:rPr>
                <w:rFonts w:ascii="ＭＳ ゴシック" w:eastAsia="ＭＳ ゴシック" w:hAnsi="ＭＳ ゴシック" w:hint="eastAsia"/>
                <w:bCs/>
                <w:w w:val="120"/>
                <w:sz w:val="28"/>
              </w:rPr>
              <w:t>年度</w:t>
            </w:r>
            <w:r w:rsidR="00325BBB" w:rsidRPr="004F63E5">
              <w:rPr>
                <w:rFonts w:ascii="ＭＳ ゴシック" w:eastAsia="ＭＳ ゴシック" w:hAnsi="ＭＳ ゴシック" w:hint="eastAsia"/>
                <w:bCs/>
                <w:w w:val="120"/>
                <w:sz w:val="28"/>
              </w:rPr>
              <w:t>おおさか環境賞</w:t>
            </w:r>
            <w:r w:rsidR="005E7EC1" w:rsidRPr="004F63E5">
              <w:rPr>
                <w:rFonts w:ascii="ＭＳ ゴシック" w:eastAsia="ＭＳ ゴシック" w:hAnsi="ＭＳ ゴシック" w:hint="eastAsia"/>
                <w:bCs/>
                <w:w w:val="120"/>
                <w:sz w:val="28"/>
              </w:rPr>
              <w:t xml:space="preserve">　推薦</w:t>
            </w:r>
            <w:r w:rsidR="00C9543F" w:rsidRPr="004F63E5">
              <w:rPr>
                <w:rFonts w:ascii="ＭＳ ゴシック" w:eastAsia="ＭＳ ゴシック" w:hAnsi="ＭＳ ゴシック" w:hint="eastAsia"/>
                <w:bCs/>
                <w:w w:val="120"/>
                <w:sz w:val="28"/>
              </w:rPr>
              <w:t>要領</w:t>
            </w:r>
          </w:p>
        </w:tc>
      </w:tr>
    </w:tbl>
    <w:p w14:paraId="39D4154A" w14:textId="77777777" w:rsidR="002A7792" w:rsidRPr="004F63E5" w:rsidRDefault="002A7792" w:rsidP="00195C51">
      <w:pPr>
        <w:spacing w:line="240" w:lineRule="auto"/>
        <w:jc w:val="left"/>
        <w:rPr>
          <w:rFonts w:ascii="ＭＳ ゴシック" w:eastAsia="ＭＳ ゴシック" w:hAnsi="ＭＳ ゴシック" w:hint="eastAsia"/>
          <w:sz w:val="21"/>
          <w:szCs w:val="21"/>
        </w:rPr>
      </w:pPr>
    </w:p>
    <w:p w14:paraId="184195B2" w14:textId="77777777" w:rsidR="004150CA" w:rsidRPr="004F63E5" w:rsidRDefault="00AB4757" w:rsidP="00195C51">
      <w:pPr>
        <w:spacing w:line="240" w:lineRule="auto"/>
        <w:jc w:val="left"/>
        <w:rPr>
          <w:rFonts w:ascii="ＭＳ ゴシック" w:eastAsia="ＭＳ ゴシック" w:hAnsi="ＭＳ ゴシック" w:hint="eastAsia"/>
          <w:b/>
          <w:sz w:val="22"/>
          <w:szCs w:val="21"/>
        </w:rPr>
      </w:pPr>
      <w:r w:rsidRPr="004F63E5">
        <w:rPr>
          <w:rFonts w:ascii="ＭＳ ゴシック" w:eastAsia="ＭＳ ゴシック" w:hAnsi="ＭＳ ゴシック" w:hint="eastAsia"/>
          <w:b/>
          <w:sz w:val="22"/>
          <w:szCs w:val="21"/>
        </w:rPr>
        <w:t>１　対象となる活動の種類・内容</w:t>
      </w:r>
    </w:p>
    <w:p w14:paraId="27189107" w14:textId="77777777" w:rsidR="009D158F" w:rsidRPr="004F63E5" w:rsidRDefault="009D158F"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（１）府民活動</w:t>
      </w:r>
    </w:p>
    <w:p w14:paraId="74807854" w14:textId="77777777" w:rsidR="009D158F" w:rsidRPr="004F63E5" w:rsidRDefault="009D158F" w:rsidP="00195C51">
      <w:pPr>
        <w:spacing w:line="240" w:lineRule="auto"/>
        <w:ind w:leftChars="100" w:left="233" w:firstLineChars="100" w:firstLine="20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大阪府内で</w:t>
      </w:r>
      <w:r w:rsidR="007954D4" w:rsidRPr="004F63E5">
        <w:rPr>
          <w:rFonts w:ascii="ＭＳ ゴシック" w:eastAsia="ＭＳ ゴシック" w:hAnsi="ＭＳ ゴシック" w:hint="eastAsia"/>
          <w:sz w:val="21"/>
          <w:szCs w:val="21"/>
        </w:rPr>
        <w:t>、</w:t>
      </w:r>
      <w:r w:rsidRPr="004F63E5">
        <w:rPr>
          <w:rFonts w:ascii="ＭＳ ゴシック" w:eastAsia="ＭＳ ゴシック" w:hAnsi="ＭＳ ゴシック" w:hint="eastAsia"/>
          <w:sz w:val="21"/>
          <w:szCs w:val="21"/>
        </w:rPr>
        <w:t>個人・団体</w:t>
      </w:r>
      <w:r w:rsidR="00592145" w:rsidRPr="004F63E5">
        <w:rPr>
          <w:rFonts w:ascii="ＭＳ ゴシック" w:eastAsia="ＭＳ ゴシック" w:hAnsi="ＭＳ ゴシック" w:hint="eastAsia"/>
          <w:sz w:val="21"/>
          <w:szCs w:val="21"/>
        </w:rPr>
        <w:t>（地方公共団体は除く）が自主的に</w:t>
      </w:r>
      <w:r w:rsidR="00B55E3E" w:rsidRPr="004F63E5">
        <w:rPr>
          <w:rFonts w:ascii="ＭＳ ゴシック" w:eastAsia="ＭＳ ゴシック" w:hAnsi="ＭＳ ゴシック" w:hint="eastAsia"/>
          <w:sz w:val="21"/>
          <w:szCs w:val="21"/>
        </w:rPr>
        <w:t>取</w:t>
      </w:r>
      <w:r w:rsidR="004221FE" w:rsidRPr="004F63E5">
        <w:rPr>
          <w:rFonts w:ascii="ＭＳ ゴシック" w:eastAsia="ＭＳ ゴシック" w:hAnsi="ＭＳ ゴシック" w:hint="eastAsia"/>
          <w:sz w:val="21"/>
          <w:szCs w:val="21"/>
        </w:rPr>
        <w:t>り</w:t>
      </w:r>
      <w:r w:rsidRPr="004F63E5">
        <w:rPr>
          <w:rFonts w:ascii="ＭＳ ゴシック" w:eastAsia="ＭＳ ゴシック" w:hAnsi="ＭＳ ゴシック" w:hint="eastAsia"/>
          <w:sz w:val="21"/>
          <w:szCs w:val="21"/>
        </w:rPr>
        <w:t>組む次の活動が対象となります。ただし、大阪府外の活動であっても、大阪府内に住所を有する個人の活</w:t>
      </w:r>
      <w:r w:rsidR="007954D4" w:rsidRPr="004F63E5">
        <w:rPr>
          <w:rFonts w:ascii="ＭＳ ゴシック" w:eastAsia="ＭＳ ゴシック" w:hAnsi="ＭＳ ゴシック" w:hint="eastAsia"/>
          <w:sz w:val="21"/>
          <w:szCs w:val="21"/>
        </w:rPr>
        <w:t>動又は構成員の大半が大阪府域に住所を有する団体の活動については</w:t>
      </w:r>
      <w:r w:rsidRPr="004F63E5">
        <w:rPr>
          <w:rFonts w:ascii="ＭＳ ゴシック" w:eastAsia="ＭＳ ゴシック" w:hAnsi="ＭＳ ゴシック" w:hint="eastAsia"/>
          <w:sz w:val="21"/>
          <w:szCs w:val="21"/>
        </w:rPr>
        <w:t>対象と</w:t>
      </w:r>
      <w:r w:rsidR="007954D4" w:rsidRPr="004F63E5">
        <w:rPr>
          <w:rFonts w:ascii="ＭＳ ゴシック" w:eastAsia="ＭＳ ゴシック" w:hAnsi="ＭＳ ゴシック" w:hint="eastAsia"/>
          <w:sz w:val="21"/>
          <w:szCs w:val="21"/>
        </w:rPr>
        <w:t>します</w:t>
      </w:r>
      <w:r w:rsidRPr="004F63E5">
        <w:rPr>
          <w:rFonts w:ascii="ＭＳ ゴシック" w:eastAsia="ＭＳ ゴシック" w:hAnsi="ＭＳ ゴシック" w:hint="eastAsia"/>
          <w:sz w:val="21"/>
          <w:szCs w:val="21"/>
        </w:rPr>
        <w:t>。</w:t>
      </w:r>
    </w:p>
    <w:p w14:paraId="7F9536F5" w14:textId="77777777" w:rsidR="009D158F" w:rsidRPr="004F63E5" w:rsidRDefault="009D158F"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①豊かな環境の保全又は創造に資する調査研究活動</w:t>
      </w:r>
    </w:p>
    <w:p w14:paraId="1A6A4C5E" w14:textId="77777777" w:rsidR="00195C51" w:rsidRPr="004F63E5" w:rsidRDefault="00195C51" w:rsidP="00195C51">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954D4" w:rsidRPr="004F63E5">
        <w:rPr>
          <w:rFonts w:ascii="ＭＳ ゴシック" w:eastAsia="ＭＳ ゴシック" w:hAnsi="ＭＳ ゴシック" w:hint="eastAsia"/>
          <w:sz w:val="21"/>
          <w:szCs w:val="21"/>
        </w:rPr>
        <w:t>例）</w:t>
      </w:r>
    </w:p>
    <w:p w14:paraId="7B007342" w14:textId="77777777" w:rsidR="007954D4" w:rsidRPr="004F63E5" w:rsidRDefault="007954D4"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・ブナ林の保全など稀少な野生動植物の保護に向けた学術研究活動</w:t>
      </w:r>
    </w:p>
    <w:p w14:paraId="5B52A542" w14:textId="77777777" w:rsidR="007954D4" w:rsidRPr="004F63E5" w:rsidRDefault="007954D4"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・地球温暖化やオゾン層の保護など地球環境問題に関する調査研究活動</w:t>
      </w:r>
    </w:p>
    <w:p w14:paraId="0C9ABF9A" w14:textId="77777777" w:rsidR="007954D4" w:rsidRPr="004F63E5" w:rsidRDefault="007954D4"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・途上国における森林の保全や砂漠化の防止などに関する調査活動</w:t>
      </w:r>
    </w:p>
    <w:p w14:paraId="27B53CA1" w14:textId="77777777" w:rsidR="009D158F" w:rsidRPr="004F63E5" w:rsidRDefault="009D158F"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②</w:t>
      </w:r>
      <w:r w:rsidR="007358FB" w:rsidRPr="004F63E5">
        <w:rPr>
          <w:rFonts w:ascii="ＭＳ ゴシック" w:eastAsia="ＭＳ ゴシック" w:hAnsi="ＭＳ ゴシック" w:hint="eastAsia"/>
          <w:sz w:val="21"/>
          <w:szCs w:val="21"/>
        </w:rPr>
        <w:t>豊かな環境の保全又は創造に資する</w:t>
      </w:r>
      <w:r w:rsidRPr="004F63E5">
        <w:rPr>
          <w:rFonts w:ascii="ＭＳ ゴシック" w:eastAsia="ＭＳ ゴシック" w:hAnsi="ＭＳ ゴシック" w:hint="eastAsia"/>
          <w:sz w:val="21"/>
          <w:szCs w:val="21"/>
        </w:rPr>
        <w:t>教育啓発活動</w:t>
      </w:r>
    </w:p>
    <w:p w14:paraId="6EE3C37A" w14:textId="77777777" w:rsidR="00195C51" w:rsidRPr="004F63E5" w:rsidRDefault="00195C51" w:rsidP="00195C51">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954D4" w:rsidRPr="004F63E5">
        <w:rPr>
          <w:rFonts w:ascii="ＭＳ ゴシック" w:eastAsia="ＭＳ ゴシック" w:hAnsi="ＭＳ ゴシック" w:hint="eastAsia"/>
          <w:sz w:val="21"/>
          <w:szCs w:val="21"/>
        </w:rPr>
        <w:t>例）</w:t>
      </w:r>
    </w:p>
    <w:p w14:paraId="32CF1B1A" w14:textId="77777777" w:rsidR="007954D4" w:rsidRPr="004F63E5" w:rsidRDefault="007954D4"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DD4371" w:rsidRPr="004F63E5">
        <w:rPr>
          <w:rFonts w:ascii="ＭＳ ゴシック" w:eastAsia="ＭＳ ゴシック" w:hAnsi="ＭＳ ゴシック" w:hint="eastAsia"/>
          <w:sz w:val="21"/>
          <w:szCs w:val="21"/>
        </w:rPr>
        <w:t>地域や学校等における地球温暖化防止等に関する環境教育・啓発活動</w:t>
      </w:r>
    </w:p>
    <w:p w14:paraId="4E4F90FB" w14:textId="77777777" w:rsidR="007954D4" w:rsidRPr="004F63E5" w:rsidRDefault="007954D4"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DD4371" w:rsidRPr="004F63E5">
        <w:rPr>
          <w:rFonts w:ascii="ＭＳ ゴシック" w:eastAsia="ＭＳ ゴシック" w:hAnsi="ＭＳ ゴシック" w:hint="eastAsia"/>
          <w:sz w:val="21"/>
          <w:szCs w:val="21"/>
        </w:rPr>
        <w:t>グリーン購入の促進など環境に配慮したライフスタイルの確立に向けた啓発活動</w:t>
      </w:r>
    </w:p>
    <w:p w14:paraId="5D79D389" w14:textId="77777777" w:rsidR="007954D4" w:rsidRPr="004F63E5" w:rsidRDefault="00195C51"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DD4371" w:rsidRPr="004F63E5">
        <w:rPr>
          <w:rFonts w:ascii="ＭＳ ゴシック" w:eastAsia="ＭＳ ゴシック" w:hAnsi="ＭＳ ゴシック" w:hint="eastAsia"/>
          <w:sz w:val="21"/>
          <w:szCs w:val="21"/>
        </w:rPr>
        <w:t>家庭における省エネルギーのあり方に関する研修活動</w:t>
      </w:r>
    </w:p>
    <w:p w14:paraId="25B50D42" w14:textId="77777777" w:rsidR="009D158F" w:rsidRPr="004F63E5" w:rsidRDefault="009D158F"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③</w:t>
      </w:r>
      <w:r w:rsidR="007358FB" w:rsidRPr="004F63E5">
        <w:rPr>
          <w:rFonts w:ascii="ＭＳ ゴシック" w:eastAsia="ＭＳ ゴシック" w:hAnsi="ＭＳ ゴシック" w:hint="eastAsia"/>
          <w:sz w:val="21"/>
          <w:szCs w:val="21"/>
        </w:rPr>
        <w:t>豊かな環境の保全又は創造に資する</w:t>
      </w:r>
      <w:r w:rsidRPr="004F63E5">
        <w:rPr>
          <w:rFonts w:ascii="ＭＳ ゴシック" w:eastAsia="ＭＳ ゴシック" w:hAnsi="ＭＳ ゴシック" w:hint="eastAsia"/>
          <w:sz w:val="21"/>
          <w:szCs w:val="21"/>
        </w:rPr>
        <w:t>実践活動</w:t>
      </w:r>
    </w:p>
    <w:p w14:paraId="2DCA5254" w14:textId="77777777" w:rsidR="00195C51" w:rsidRPr="004F63E5" w:rsidRDefault="00195C51" w:rsidP="00195C51">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954D4" w:rsidRPr="004F63E5">
        <w:rPr>
          <w:rFonts w:ascii="ＭＳ ゴシック" w:eastAsia="ＭＳ ゴシック" w:hAnsi="ＭＳ ゴシック" w:hint="eastAsia"/>
          <w:sz w:val="21"/>
          <w:szCs w:val="21"/>
        </w:rPr>
        <w:t>例）</w:t>
      </w:r>
    </w:p>
    <w:p w14:paraId="45C52094" w14:textId="77777777" w:rsidR="007954D4" w:rsidRPr="004F63E5" w:rsidRDefault="007954D4" w:rsidP="00195C51">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358FB" w:rsidRPr="004F63E5">
        <w:rPr>
          <w:rFonts w:ascii="ＭＳ ゴシック" w:eastAsia="ＭＳ ゴシック" w:hAnsi="ＭＳ ゴシック" w:hint="eastAsia"/>
          <w:sz w:val="21"/>
          <w:szCs w:val="21"/>
        </w:rPr>
        <w:t>里山保全</w:t>
      </w:r>
      <w:r w:rsidR="00563FA0" w:rsidRPr="004F63E5">
        <w:rPr>
          <w:rFonts w:ascii="ＭＳ ゴシック" w:eastAsia="ＭＳ ゴシック" w:hAnsi="ＭＳ ゴシック" w:hint="eastAsia"/>
          <w:sz w:val="21"/>
          <w:szCs w:val="21"/>
        </w:rPr>
        <w:t>、</w:t>
      </w:r>
      <w:r w:rsidR="007358FB" w:rsidRPr="004F63E5">
        <w:rPr>
          <w:rFonts w:ascii="ＭＳ ゴシック" w:eastAsia="ＭＳ ゴシック" w:hAnsi="ＭＳ ゴシック" w:hint="eastAsia"/>
          <w:sz w:val="21"/>
          <w:szCs w:val="21"/>
        </w:rPr>
        <w:t>河川や海の水質浄化、川岸や海岸の自然再生に向けた実践活動</w:t>
      </w:r>
    </w:p>
    <w:p w14:paraId="367FB338" w14:textId="77777777" w:rsidR="005F00A9" w:rsidRPr="004F63E5" w:rsidRDefault="005F00A9"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・再生品利用や分別収集など廃棄物の</w:t>
      </w:r>
      <w:r w:rsidR="002E35B5" w:rsidRPr="004F63E5">
        <w:rPr>
          <w:rFonts w:ascii="ＭＳ ゴシック" w:eastAsia="ＭＳ ゴシック" w:hAnsi="ＭＳ ゴシック" w:hint="eastAsia"/>
          <w:sz w:val="21"/>
          <w:szCs w:val="21"/>
        </w:rPr>
        <w:t>３R</w:t>
      </w:r>
      <w:r w:rsidRPr="004F63E5">
        <w:rPr>
          <w:rFonts w:ascii="ＭＳ ゴシック" w:eastAsia="ＭＳ ゴシック" w:hAnsi="ＭＳ ゴシック" w:hint="eastAsia"/>
          <w:sz w:val="21"/>
          <w:szCs w:val="21"/>
        </w:rPr>
        <w:t>を推進する実践活動</w:t>
      </w:r>
    </w:p>
    <w:p w14:paraId="5C0B42EF" w14:textId="77777777" w:rsidR="009D158F" w:rsidRPr="004F63E5" w:rsidRDefault="009D158F" w:rsidP="00195C51">
      <w:pPr>
        <w:spacing w:line="240" w:lineRule="auto"/>
        <w:jc w:val="left"/>
        <w:rPr>
          <w:rFonts w:ascii="ＭＳ ゴシック" w:eastAsia="ＭＳ ゴシック" w:hAnsi="ＭＳ ゴシック" w:hint="eastAsia"/>
          <w:sz w:val="21"/>
          <w:szCs w:val="21"/>
        </w:rPr>
      </w:pPr>
    </w:p>
    <w:p w14:paraId="3713B1A0" w14:textId="77777777" w:rsidR="009D158F" w:rsidRPr="004F63E5" w:rsidRDefault="009D158F"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（２）事業</w:t>
      </w:r>
      <w:r w:rsidR="00520CFC" w:rsidRPr="004F63E5">
        <w:rPr>
          <w:rFonts w:ascii="ＭＳ ゴシック" w:eastAsia="ＭＳ ゴシック" w:hAnsi="ＭＳ ゴシック" w:hint="eastAsia"/>
          <w:sz w:val="21"/>
          <w:szCs w:val="21"/>
        </w:rPr>
        <w:t>者</w:t>
      </w:r>
      <w:r w:rsidRPr="004F63E5">
        <w:rPr>
          <w:rFonts w:ascii="ＭＳ ゴシック" w:eastAsia="ＭＳ ゴシック" w:hAnsi="ＭＳ ゴシック" w:hint="eastAsia"/>
          <w:sz w:val="21"/>
          <w:szCs w:val="21"/>
        </w:rPr>
        <w:t>活動</w:t>
      </w:r>
    </w:p>
    <w:p w14:paraId="0992290F" w14:textId="77777777" w:rsidR="007954D4" w:rsidRPr="004F63E5" w:rsidRDefault="009D158F" w:rsidP="00195C51">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大阪府内で</w:t>
      </w:r>
      <w:r w:rsidR="007954D4" w:rsidRPr="004F63E5">
        <w:rPr>
          <w:rFonts w:ascii="ＭＳ ゴシック" w:eastAsia="ＭＳ ゴシック" w:hAnsi="ＭＳ ゴシック" w:hint="eastAsia"/>
          <w:sz w:val="21"/>
          <w:szCs w:val="21"/>
        </w:rPr>
        <w:t>、</w:t>
      </w:r>
      <w:r w:rsidR="00B55E3E" w:rsidRPr="004F63E5">
        <w:rPr>
          <w:rFonts w:ascii="ＭＳ ゴシック" w:eastAsia="ＭＳ ゴシック" w:hAnsi="ＭＳ ゴシック" w:hint="eastAsia"/>
          <w:sz w:val="21"/>
          <w:szCs w:val="21"/>
        </w:rPr>
        <w:t>事業者が</w:t>
      </w:r>
      <w:r w:rsidR="004221FE" w:rsidRPr="004F63E5">
        <w:rPr>
          <w:rFonts w:ascii="ＭＳ ゴシック" w:eastAsia="ＭＳ ゴシック" w:hAnsi="ＭＳ ゴシック" w:hint="eastAsia"/>
          <w:sz w:val="21"/>
          <w:szCs w:val="21"/>
        </w:rPr>
        <w:t>取り組む</w:t>
      </w:r>
      <w:r w:rsidR="0026279D" w:rsidRPr="004F63E5">
        <w:rPr>
          <w:rFonts w:ascii="ＭＳ ゴシック" w:eastAsia="ＭＳ ゴシック" w:hAnsi="ＭＳ ゴシック" w:hint="eastAsia"/>
          <w:sz w:val="21"/>
          <w:szCs w:val="21"/>
        </w:rPr>
        <w:t>豊かな環境の保全又は創造に資する活動</w:t>
      </w:r>
      <w:r w:rsidR="007954D4" w:rsidRPr="004F63E5">
        <w:rPr>
          <w:rFonts w:ascii="ＭＳ ゴシック" w:eastAsia="ＭＳ ゴシック" w:hAnsi="ＭＳ ゴシック" w:hint="eastAsia"/>
          <w:sz w:val="21"/>
          <w:szCs w:val="21"/>
        </w:rPr>
        <w:t>が対象となります。ただし、</w:t>
      </w:r>
      <w:r w:rsidR="00520CFC" w:rsidRPr="004F63E5">
        <w:rPr>
          <w:rFonts w:ascii="ＭＳ ゴシック" w:eastAsia="ＭＳ ゴシック" w:hAnsi="ＭＳ ゴシック" w:hint="eastAsia"/>
          <w:sz w:val="21"/>
          <w:szCs w:val="21"/>
        </w:rPr>
        <w:t>自社内に限る省エネルギー・廃棄物削減などの活動は除きます。また、</w:t>
      </w:r>
      <w:r w:rsidR="007954D4" w:rsidRPr="004F63E5">
        <w:rPr>
          <w:rFonts w:ascii="ＭＳ ゴシック" w:eastAsia="ＭＳ ゴシック" w:hAnsi="ＭＳ ゴシック" w:hint="eastAsia"/>
          <w:sz w:val="21"/>
          <w:szCs w:val="21"/>
        </w:rPr>
        <w:t>大阪府外の活動であっても、大阪府内に事業所を有する事業者の活動については対象とします。</w:t>
      </w:r>
    </w:p>
    <w:p w14:paraId="473DE76F" w14:textId="77777777" w:rsidR="00563FA0" w:rsidRPr="004F63E5" w:rsidRDefault="00AB4757"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①</w:t>
      </w:r>
      <w:r w:rsidR="007337BA" w:rsidRPr="004F63E5">
        <w:rPr>
          <w:rFonts w:ascii="ＭＳ ゴシック" w:eastAsia="ＭＳ ゴシック" w:hAnsi="ＭＳ ゴシック" w:hint="eastAsia"/>
          <w:sz w:val="21"/>
          <w:szCs w:val="21"/>
        </w:rPr>
        <w:t>調査研究活動、</w:t>
      </w:r>
      <w:r w:rsidR="00563FA0" w:rsidRPr="004F63E5">
        <w:rPr>
          <w:rFonts w:ascii="ＭＳ ゴシック" w:eastAsia="ＭＳ ゴシック" w:hAnsi="ＭＳ ゴシック" w:hint="eastAsia"/>
          <w:sz w:val="21"/>
          <w:szCs w:val="21"/>
        </w:rPr>
        <w:t>環境教育</w:t>
      </w:r>
      <w:r w:rsidR="004307B2" w:rsidRPr="004F63E5">
        <w:rPr>
          <w:rFonts w:ascii="ＭＳ ゴシック" w:eastAsia="ＭＳ ゴシック" w:hAnsi="ＭＳ ゴシック" w:hint="eastAsia"/>
          <w:sz w:val="21"/>
          <w:szCs w:val="21"/>
        </w:rPr>
        <w:t>・</w:t>
      </w:r>
      <w:r w:rsidR="00563FA0" w:rsidRPr="004F63E5">
        <w:rPr>
          <w:rFonts w:ascii="ＭＳ ゴシック" w:eastAsia="ＭＳ ゴシック" w:hAnsi="ＭＳ ゴシック" w:hint="eastAsia"/>
          <w:sz w:val="21"/>
          <w:szCs w:val="21"/>
        </w:rPr>
        <w:t>啓発</w:t>
      </w:r>
      <w:r w:rsidR="004307B2" w:rsidRPr="004F63E5">
        <w:rPr>
          <w:rFonts w:ascii="ＭＳ ゴシック" w:eastAsia="ＭＳ ゴシック" w:hAnsi="ＭＳ ゴシック" w:hint="eastAsia"/>
          <w:sz w:val="21"/>
          <w:szCs w:val="21"/>
        </w:rPr>
        <w:t>活動、</w:t>
      </w:r>
      <w:r w:rsidR="00563FA0" w:rsidRPr="004F63E5">
        <w:rPr>
          <w:rFonts w:ascii="ＭＳ ゴシック" w:eastAsia="ＭＳ ゴシック" w:hAnsi="ＭＳ ゴシック" w:hint="eastAsia"/>
          <w:sz w:val="21"/>
          <w:szCs w:val="21"/>
        </w:rPr>
        <w:t>実践活動</w:t>
      </w:r>
    </w:p>
    <w:p w14:paraId="2CE47600" w14:textId="77777777" w:rsidR="00195C51" w:rsidRPr="004F63E5" w:rsidRDefault="00195C51" w:rsidP="00195C51">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520CFC" w:rsidRPr="004F63E5">
        <w:rPr>
          <w:rFonts w:ascii="ＭＳ ゴシック" w:eastAsia="ＭＳ ゴシック" w:hAnsi="ＭＳ ゴシック" w:hint="eastAsia"/>
          <w:sz w:val="21"/>
          <w:szCs w:val="21"/>
        </w:rPr>
        <w:t>例）</w:t>
      </w:r>
    </w:p>
    <w:p w14:paraId="538FAE52" w14:textId="77777777" w:rsidR="00AB4757" w:rsidRPr="004F63E5" w:rsidRDefault="007337BA" w:rsidP="00195C51">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・地球温暖化など地球環境問題に関する研究成果、新しい省エネ技術等を他者と連携して</w:t>
      </w:r>
    </w:p>
    <w:p w14:paraId="4A1F7534" w14:textId="77777777" w:rsidR="007337BA" w:rsidRPr="004F63E5" w:rsidRDefault="007337BA" w:rsidP="00195C51">
      <w:pPr>
        <w:spacing w:line="240" w:lineRule="auto"/>
        <w:ind w:firstLineChars="400" w:firstLine="810"/>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地域等に広く普及する活動</w:t>
      </w:r>
    </w:p>
    <w:p w14:paraId="33E01792" w14:textId="77777777" w:rsidR="00520CFC" w:rsidRPr="004F63E5" w:rsidRDefault="00520CFC" w:rsidP="00195C51">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・地域や学校</w:t>
      </w:r>
      <w:r w:rsidR="00563FA0" w:rsidRPr="004F63E5">
        <w:rPr>
          <w:rFonts w:ascii="ＭＳ ゴシック" w:eastAsia="ＭＳ ゴシック" w:hAnsi="ＭＳ ゴシック" w:hint="eastAsia"/>
          <w:sz w:val="21"/>
          <w:szCs w:val="21"/>
        </w:rPr>
        <w:t>の</w:t>
      </w:r>
      <w:r w:rsidRPr="004F63E5">
        <w:rPr>
          <w:rFonts w:ascii="ＭＳ ゴシック" w:eastAsia="ＭＳ ゴシック" w:hAnsi="ＭＳ ゴシック" w:hint="eastAsia"/>
          <w:sz w:val="21"/>
          <w:szCs w:val="21"/>
        </w:rPr>
        <w:t>出前授業</w:t>
      </w:r>
      <w:r w:rsidR="00563FA0" w:rsidRPr="004F63E5">
        <w:rPr>
          <w:rFonts w:ascii="ＭＳ ゴシック" w:eastAsia="ＭＳ ゴシック" w:hAnsi="ＭＳ ゴシック" w:hint="eastAsia"/>
          <w:sz w:val="21"/>
          <w:szCs w:val="21"/>
        </w:rPr>
        <w:t>、住民の施設見学・セミナー</w:t>
      </w:r>
      <w:r w:rsidRPr="004F63E5">
        <w:rPr>
          <w:rFonts w:ascii="ＭＳ ゴシック" w:eastAsia="ＭＳ ゴシック" w:hAnsi="ＭＳ ゴシック" w:hint="eastAsia"/>
          <w:sz w:val="21"/>
          <w:szCs w:val="21"/>
        </w:rPr>
        <w:t>等の環境教育・啓発活動</w:t>
      </w:r>
    </w:p>
    <w:p w14:paraId="36F5010D" w14:textId="77777777" w:rsidR="00F44192" w:rsidRPr="004F63E5" w:rsidRDefault="00AB4757"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F44192" w:rsidRPr="004F63E5">
        <w:rPr>
          <w:rFonts w:ascii="ＭＳ ゴシック" w:eastAsia="ＭＳ ゴシック" w:hAnsi="ＭＳ ゴシック" w:hint="eastAsia"/>
          <w:sz w:val="21"/>
          <w:szCs w:val="21"/>
        </w:rPr>
        <w:t>里山保全や環境美化、ビオトープ造成等の環境・生物多様性保全に資する実践活動</w:t>
      </w:r>
    </w:p>
    <w:p w14:paraId="70360E5C" w14:textId="77777777" w:rsidR="00DC666C" w:rsidRPr="004F63E5" w:rsidRDefault="00AB4757"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65141E" w:rsidRPr="004F63E5">
        <w:rPr>
          <w:rFonts w:ascii="ＭＳ ゴシック" w:eastAsia="ＭＳ ゴシック" w:hAnsi="ＭＳ ゴシック" w:hint="eastAsia"/>
          <w:sz w:val="21"/>
          <w:szCs w:val="21"/>
        </w:rPr>
        <w:t>事業により出た</w:t>
      </w:r>
      <w:r w:rsidR="00DC666C" w:rsidRPr="004F63E5">
        <w:rPr>
          <w:rFonts w:ascii="ＭＳ ゴシック" w:eastAsia="ＭＳ ゴシック" w:hAnsi="ＭＳ ゴシック" w:hint="eastAsia"/>
          <w:sz w:val="21"/>
          <w:szCs w:val="21"/>
        </w:rPr>
        <w:t>廃棄物等を</w:t>
      </w:r>
      <w:r w:rsidR="0065141E" w:rsidRPr="004F63E5">
        <w:rPr>
          <w:rFonts w:ascii="ＭＳ ゴシック" w:eastAsia="ＭＳ ゴシック" w:hAnsi="ＭＳ ゴシック" w:hint="eastAsia"/>
          <w:sz w:val="21"/>
          <w:szCs w:val="21"/>
        </w:rPr>
        <w:t>リサイクルし、</w:t>
      </w:r>
      <w:r w:rsidR="00DC666C" w:rsidRPr="004F63E5">
        <w:rPr>
          <w:rFonts w:ascii="ＭＳ ゴシック" w:eastAsia="ＭＳ ゴシック" w:hAnsi="ＭＳ ゴシック" w:hint="eastAsia"/>
          <w:sz w:val="21"/>
          <w:szCs w:val="21"/>
        </w:rPr>
        <w:t>地域</w:t>
      </w:r>
      <w:r w:rsidR="002E35B5" w:rsidRPr="004F63E5">
        <w:rPr>
          <w:rFonts w:ascii="ＭＳ ゴシック" w:eastAsia="ＭＳ ゴシック" w:hAnsi="ＭＳ ゴシック" w:hint="eastAsia"/>
          <w:sz w:val="21"/>
          <w:szCs w:val="21"/>
        </w:rPr>
        <w:t>で</w:t>
      </w:r>
      <w:r w:rsidR="00DC666C" w:rsidRPr="004F63E5">
        <w:rPr>
          <w:rFonts w:ascii="ＭＳ ゴシック" w:eastAsia="ＭＳ ゴシック" w:hAnsi="ＭＳ ゴシック" w:hint="eastAsia"/>
          <w:sz w:val="21"/>
          <w:szCs w:val="21"/>
        </w:rPr>
        <w:t>有効</w:t>
      </w:r>
      <w:r w:rsidR="002E35B5" w:rsidRPr="004F63E5">
        <w:rPr>
          <w:rFonts w:ascii="ＭＳ ゴシック" w:eastAsia="ＭＳ ゴシック" w:hAnsi="ＭＳ ゴシック" w:hint="eastAsia"/>
          <w:sz w:val="21"/>
          <w:szCs w:val="21"/>
        </w:rPr>
        <w:t>活用</w:t>
      </w:r>
      <w:r w:rsidR="00DC666C" w:rsidRPr="004F63E5">
        <w:rPr>
          <w:rFonts w:ascii="ＭＳ ゴシック" w:eastAsia="ＭＳ ゴシック" w:hAnsi="ＭＳ ゴシック" w:hint="eastAsia"/>
          <w:sz w:val="21"/>
          <w:szCs w:val="21"/>
        </w:rPr>
        <w:t>する実践活動</w:t>
      </w:r>
    </w:p>
    <w:p w14:paraId="64D1D9ED" w14:textId="77777777" w:rsidR="000C615F" w:rsidRPr="004F63E5" w:rsidRDefault="000C615F" w:rsidP="00195C51">
      <w:pPr>
        <w:spacing w:line="240" w:lineRule="auto"/>
        <w:jc w:val="left"/>
        <w:rPr>
          <w:rFonts w:ascii="ＭＳ ゴシック" w:eastAsia="ＭＳ ゴシック" w:hAnsi="ＭＳ ゴシック" w:hint="eastAsia"/>
          <w:sz w:val="21"/>
          <w:szCs w:val="21"/>
        </w:rPr>
      </w:pPr>
    </w:p>
    <w:p w14:paraId="61A258B3" w14:textId="77777777" w:rsidR="004307B2" w:rsidRPr="004F63E5" w:rsidRDefault="004307B2"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②</w:t>
      </w:r>
      <w:r w:rsidR="00521C15" w:rsidRPr="004F63E5">
        <w:rPr>
          <w:rFonts w:ascii="ＭＳ ゴシック" w:eastAsia="ＭＳ ゴシック" w:hAnsi="ＭＳ ゴシック" w:hint="eastAsia"/>
          <w:sz w:val="21"/>
          <w:szCs w:val="21"/>
        </w:rPr>
        <w:t>社会や消費者行動の変革を促して</w:t>
      </w:r>
      <w:r w:rsidR="002C563B" w:rsidRPr="004F63E5">
        <w:rPr>
          <w:rFonts w:ascii="ＭＳ ゴシック" w:eastAsia="ＭＳ ゴシック" w:hAnsi="ＭＳ ゴシック" w:hint="eastAsia"/>
          <w:sz w:val="21"/>
          <w:szCs w:val="21"/>
        </w:rPr>
        <w:t>、</w:t>
      </w:r>
      <w:r w:rsidR="00521C15" w:rsidRPr="004F63E5">
        <w:rPr>
          <w:rFonts w:ascii="ＭＳ ゴシック" w:eastAsia="ＭＳ ゴシック" w:hAnsi="ＭＳ ゴシック" w:hint="eastAsia"/>
          <w:sz w:val="21"/>
          <w:szCs w:val="21"/>
        </w:rPr>
        <w:t>環境課題の解決に寄与する新たなビジネス</w:t>
      </w:r>
    </w:p>
    <w:p w14:paraId="2C31B1AE" w14:textId="77777777" w:rsidR="00195C51" w:rsidRPr="004F63E5" w:rsidRDefault="00195C51" w:rsidP="00195C51">
      <w:pPr>
        <w:spacing w:line="240" w:lineRule="auto"/>
        <w:ind w:leftChars="157" w:left="365"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521C15" w:rsidRPr="004F63E5">
        <w:rPr>
          <w:rFonts w:ascii="ＭＳ ゴシック" w:eastAsia="ＭＳ ゴシック" w:hAnsi="ＭＳ ゴシック" w:hint="eastAsia"/>
          <w:sz w:val="21"/>
          <w:szCs w:val="21"/>
        </w:rPr>
        <w:t>例）</w:t>
      </w:r>
    </w:p>
    <w:p w14:paraId="097A3436" w14:textId="77777777" w:rsidR="00521C15" w:rsidRPr="004F63E5" w:rsidRDefault="00521C15" w:rsidP="00195C51">
      <w:pPr>
        <w:spacing w:line="240" w:lineRule="auto"/>
        <w:ind w:leftChars="257" w:left="801" w:hangingChars="100" w:hanging="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6B2DAD" w:rsidRPr="004F63E5">
        <w:rPr>
          <w:rFonts w:ascii="ＭＳ ゴシック" w:eastAsia="ＭＳ ゴシック" w:hAnsi="ＭＳ ゴシック" w:hint="eastAsia"/>
          <w:sz w:val="21"/>
          <w:szCs w:val="21"/>
        </w:rPr>
        <w:t>設計、生産、利用、廃棄のライフサイクル全体にわたり、資源消費を抑制しストックを有効活用して付加価値を生むようデザインされた「</w:t>
      </w:r>
      <w:r w:rsidRPr="004F63E5">
        <w:rPr>
          <w:rFonts w:ascii="ＭＳ ゴシック" w:eastAsia="ＭＳ ゴシック" w:hAnsi="ＭＳ ゴシック" w:hint="eastAsia"/>
          <w:sz w:val="21"/>
          <w:szCs w:val="21"/>
        </w:rPr>
        <w:t>サーキュラーエコノミー</w:t>
      </w:r>
      <w:r w:rsidR="00F05234" w:rsidRPr="004F63E5">
        <w:rPr>
          <w:rFonts w:ascii="ＭＳ ゴシック" w:eastAsia="ＭＳ ゴシック" w:hAnsi="ＭＳ ゴシック" w:hint="eastAsia"/>
          <w:sz w:val="21"/>
          <w:szCs w:val="21"/>
        </w:rPr>
        <w:t>」の取組み</w:t>
      </w:r>
      <w:r w:rsidR="006B2DAD" w:rsidRPr="004F63E5">
        <w:rPr>
          <w:rFonts w:ascii="ＭＳ ゴシック" w:eastAsia="ＭＳ ゴシック" w:hAnsi="ＭＳ ゴシック" w:hint="eastAsia"/>
          <w:sz w:val="21"/>
          <w:szCs w:val="21"/>
        </w:rPr>
        <w:t>（</w:t>
      </w:r>
      <w:r w:rsidRPr="004F63E5">
        <w:rPr>
          <w:rFonts w:ascii="ＭＳ ゴシック" w:eastAsia="ＭＳ ゴシック" w:hAnsi="ＭＳ ゴシック" w:hint="eastAsia"/>
          <w:sz w:val="21"/>
          <w:szCs w:val="21"/>
        </w:rPr>
        <w:t>ICT技術を活用し</w:t>
      </w:r>
      <w:r w:rsidR="000C6EDB" w:rsidRPr="004F63E5">
        <w:rPr>
          <w:rFonts w:ascii="ＭＳ ゴシック" w:eastAsia="ＭＳ ゴシック" w:hAnsi="ＭＳ ゴシック" w:hint="eastAsia"/>
          <w:sz w:val="21"/>
          <w:szCs w:val="21"/>
        </w:rPr>
        <w:t>た</w:t>
      </w:r>
      <w:r w:rsidR="002C563B" w:rsidRPr="004F63E5">
        <w:rPr>
          <w:rFonts w:ascii="ＭＳ ゴシック" w:eastAsia="ＭＳ ゴシック" w:hAnsi="ＭＳ ゴシック" w:hint="eastAsia"/>
          <w:sz w:val="21"/>
          <w:szCs w:val="21"/>
        </w:rPr>
        <w:t>日用品や</w:t>
      </w:r>
      <w:r w:rsidRPr="004F63E5">
        <w:rPr>
          <w:rFonts w:ascii="ＭＳ ゴシック" w:eastAsia="ＭＳ ゴシック" w:hAnsi="ＭＳ ゴシック" w:hint="eastAsia"/>
          <w:sz w:val="21"/>
          <w:szCs w:val="21"/>
        </w:rPr>
        <w:t>服など</w:t>
      </w:r>
      <w:r w:rsidR="000C6EDB" w:rsidRPr="004F63E5">
        <w:rPr>
          <w:rFonts w:ascii="ＭＳ ゴシック" w:eastAsia="ＭＳ ゴシック" w:hAnsi="ＭＳ ゴシック" w:hint="eastAsia"/>
          <w:sz w:val="21"/>
          <w:szCs w:val="21"/>
        </w:rPr>
        <w:t>の</w:t>
      </w:r>
      <w:r w:rsidRPr="004F63E5">
        <w:rPr>
          <w:rFonts w:ascii="ＭＳ ゴシック" w:eastAsia="ＭＳ ゴシック" w:hAnsi="ＭＳ ゴシック" w:hint="eastAsia"/>
          <w:sz w:val="21"/>
          <w:szCs w:val="21"/>
        </w:rPr>
        <w:t>シェアリング</w:t>
      </w:r>
      <w:r w:rsidR="006B2DAD" w:rsidRPr="004F63E5">
        <w:rPr>
          <w:rFonts w:ascii="ＭＳ ゴシック" w:eastAsia="ＭＳ ゴシック" w:hAnsi="ＭＳ ゴシック" w:hint="eastAsia"/>
          <w:sz w:val="21"/>
          <w:szCs w:val="21"/>
        </w:rPr>
        <w:t>サービスなど</w:t>
      </w:r>
      <w:r w:rsidRPr="004F63E5">
        <w:rPr>
          <w:rFonts w:ascii="ＭＳ ゴシック" w:eastAsia="ＭＳ ゴシック" w:hAnsi="ＭＳ ゴシック" w:hint="eastAsia"/>
          <w:sz w:val="21"/>
          <w:szCs w:val="21"/>
        </w:rPr>
        <w:t>）</w:t>
      </w:r>
    </w:p>
    <w:p w14:paraId="3031A07C" w14:textId="77777777" w:rsidR="00195C51" w:rsidRPr="004F63E5" w:rsidRDefault="00521C15" w:rsidP="00195C51">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E35CE3" w:rsidRPr="004F63E5">
        <w:rPr>
          <w:rFonts w:ascii="ＭＳ ゴシック" w:eastAsia="ＭＳ ゴシック" w:hAnsi="ＭＳ ゴシック" w:hint="eastAsia"/>
          <w:sz w:val="21"/>
          <w:szCs w:val="21"/>
        </w:rPr>
        <w:t>地域の規格外野菜を全量仕入れ販売する生産・消費者ネットワーク</w:t>
      </w:r>
      <w:r w:rsidR="00935273" w:rsidRPr="004F63E5">
        <w:rPr>
          <w:rFonts w:ascii="ＭＳ ゴシック" w:eastAsia="ＭＳ ゴシック" w:hAnsi="ＭＳ ゴシック" w:hint="eastAsia"/>
          <w:sz w:val="21"/>
          <w:szCs w:val="21"/>
        </w:rPr>
        <w:t>の</w:t>
      </w:r>
      <w:r w:rsidR="00E35CE3" w:rsidRPr="004F63E5">
        <w:rPr>
          <w:rFonts w:ascii="ＭＳ ゴシック" w:eastAsia="ＭＳ ゴシック" w:hAnsi="ＭＳ ゴシック" w:hint="eastAsia"/>
          <w:sz w:val="21"/>
          <w:szCs w:val="21"/>
        </w:rPr>
        <w:t>構築や、マイボトル</w:t>
      </w:r>
    </w:p>
    <w:p w14:paraId="7AE6769B" w14:textId="77777777" w:rsidR="00195C51" w:rsidRPr="004F63E5" w:rsidRDefault="00E35CE3" w:rsidP="00195C51">
      <w:pPr>
        <w:spacing w:line="240" w:lineRule="auto"/>
        <w:ind w:firstLineChars="400" w:firstLine="810"/>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lastRenderedPageBreak/>
        <w:t>が利用できる店舗等の情報提供マップアプリサービス</w:t>
      </w:r>
      <w:r w:rsidR="00DC4870" w:rsidRPr="004F63E5">
        <w:rPr>
          <w:rFonts w:ascii="ＭＳ ゴシック" w:eastAsia="ＭＳ ゴシック" w:hAnsi="ＭＳ ゴシック" w:hint="eastAsia"/>
          <w:sz w:val="21"/>
          <w:szCs w:val="21"/>
        </w:rPr>
        <w:t>の</w:t>
      </w:r>
      <w:r w:rsidR="00935273" w:rsidRPr="004F63E5">
        <w:rPr>
          <w:rFonts w:ascii="ＭＳ ゴシック" w:eastAsia="ＭＳ ゴシック" w:hAnsi="ＭＳ ゴシック" w:hint="eastAsia"/>
          <w:sz w:val="21"/>
          <w:szCs w:val="21"/>
        </w:rPr>
        <w:t>運用</w:t>
      </w:r>
      <w:r w:rsidR="0027270B" w:rsidRPr="004F63E5">
        <w:rPr>
          <w:rFonts w:ascii="ＭＳ ゴシック" w:eastAsia="ＭＳ ゴシック" w:hAnsi="ＭＳ ゴシック" w:hint="eastAsia"/>
          <w:sz w:val="21"/>
          <w:szCs w:val="21"/>
        </w:rPr>
        <w:t>・提供</w:t>
      </w:r>
      <w:r w:rsidR="00DC4870" w:rsidRPr="004F63E5">
        <w:rPr>
          <w:rFonts w:ascii="ＭＳ ゴシック" w:eastAsia="ＭＳ ゴシック" w:hAnsi="ＭＳ ゴシック" w:hint="eastAsia"/>
          <w:sz w:val="21"/>
          <w:szCs w:val="21"/>
        </w:rPr>
        <w:t>など、地域などの社会</w:t>
      </w:r>
    </w:p>
    <w:p w14:paraId="76611609" w14:textId="77777777" w:rsidR="00521C15" w:rsidRPr="004F63E5" w:rsidRDefault="00DC4870" w:rsidP="00195C51">
      <w:pPr>
        <w:spacing w:line="240" w:lineRule="auto"/>
        <w:ind w:firstLineChars="400" w:firstLine="810"/>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課題の解決を目的とし</w:t>
      </w:r>
      <w:r w:rsidR="00F76DA2" w:rsidRPr="004F63E5">
        <w:rPr>
          <w:rFonts w:ascii="ＭＳ ゴシック" w:eastAsia="ＭＳ ゴシック" w:hAnsi="ＭＳ ゴシック" w:hint="eastAsia"/>
          <w:sz w:val="21"/>
          <w:szCs w:val="21"/>
        </w:rPr>
        <w:t>た</w:t>
      </w:r>
      <w:r w:rsidRPr="004F63E5">
        <w:rPr>
          <w:rFonts w:ascii="ＭＳ ゴシック" w:eastAsia="ＭＳ ゴシック" w:hAnsi="ＭＳ ゴシック" w:hint="eastAsia"/>
          <w:sz w:val="21"/>
          <w:szCs w:val="21"/>
        </w:rPr>
        <w:t>「</w:t>
      </w:r>
      <w:r w:rsidR="00F76DA2" w:rsidRPr="004F63E5">
        <w:rPr>
          <w:rFonts w:ascii="ＭＳ ゴシック" w:eastAsia="ＭＳ ゴシック" w:hAnsi="ＭＳ ゴシック" w:hint="eastAsia"/>
          <w:sz w:val="21"/>
          <w:szCs w:val="21"/>
        </w:rPr>
        <w:t>ソーシャルビジネス</w:t>
      </w:r>
      <w:r w:rsidRPr="004F63E5">
        <w:rPr>
          <w:rFonts w:ascii="ＭＳ ゴシック" w:eastAsia="ＭＳ ゴシック" w:hAnsi="ＭＳ ゴシック" w:hint="eastAsia"/>
          <w:sz w:val="21"/>
          <w:szCs w:val="21"/>
        </w:rPr>
        <w:t>」</w:t>
      </w:r>
      <w:r w:rsidR="00F76DA2" w:rsidRPr="004F63E5">
        <w:rPr>
          <w:rFonts w:ascii="ＭＳ ゴシック" w:eastAsia="ＭＳ ゴシック" w:hAnsi="ＭＳ ゴシック" w:hint="eastAsia"/>
          <w:sz w:val="21"/>
          <w:szCs w:val="21"/>
        </w:rPr>
        <w:t>「コミュニティビジネス」の</w:t>
      </w:r>
      <w:r w:rsidR="00F05234" w:rsidRPr="004F63E5">
        <w:rPr>
          <w:rFonts w:ascii="ＭＳ ゴシック" w:eastAsia="ＭＳ ゴシック" w:hAnsi="ＭＳ ゴシック" w:hint="eastAsia"/>
          <w:sz w:val="21"/>
          <w:szCs w:val="21"/>
        </w:rPr>
        <w:t>取組み</w:t>
      </w:r>
    </w:p>
    <w:p w14:paraId="05974FAF" w14:textId="77777777" w:rsidR="000E4324" w:rsidRPr="004F63E5" w:rsidRDefault="000E4324" w:rsidP="00195C51">
      <w:pPr>
        <w:spacing w:line="240" w:lineRule="auto"/>
        <w:ind w:leftChars="263" w:left="1422" w:hangingChars="400" w:hanging="810"/>
        <w:jc w:val="left"/>
        <w:rPr>
          <w:rFonts w:ascii="ＭＳ ゴシック" w:eastAsia="ＭＳ ゴシック" w:hAnsi="ＭＳ ゴシック" w:hint="eastAsia"/>
          <w:sz w:val="21"/>
          <w:szCs w:val="21"/>
        </w:rPr>
      </w:pPr>
    </w:p>
    <w:p w14:paraId="18D89C28" w14:textId="77777777" w:rsidR="00521C15" w:rsidRPr="004F63E5" w:rsidRDefault="00521C15" w:rsidP="00195C51">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③環境課題解決に寄与する文化芸術活動や学校教育活動、地域活動等</w:t>
      </w:r>
    </w:p>
    <w:p w14:paraId="48EB6B1F" w14:textId="77777777" w:rsidR="00195C51" w:rsidRPr="004F63E5" w:rsidRDefault="00195C51" w:rsidP="00195C51">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521C15" w:rsidRPr="004F63E5">
        <w:rPr>
          <w:rFonts w:ascii="ＭＳ ゴシック" w:eastAsia="ＭＳ ゴシック" w:hAnsi="ＭＳ ゴシック" w:hint="eastAsia"/>
          <w:sz w:val="21"/>
          <w:szCs w:val="21"/>
        </w:rPr>
        <w:t>例）</w:t>
      </w:r>
    </w:p>
    <w:p w14:paraId="0A794DC5" w14:textId="77777777" w:rsidR="00521C15" w:rsidRPr="004F63E5" w:rsidRDefault="00521C15"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2E35B5" w:rsidRPr="004F63E5">
        <w:rPr>
          <w:rFonts w:ascii="ＭＳ ゴシック" w:eastAsia="ＭＳ ゴシック" w:hAnsi="ＭＳ ゴシック" w:hint="eastAsia"/>
          <w:sz w:val="21"/>
          <w:szCs w:val="21"/>
        </w:rPr>
        <w:t>海洋プラスチックなどの</w:t>
      </w:r>
      <w:r w:rsidRPr="004F63E5">
        <w:rPr>
          <w:rFonts w:ascii="ＭＳ ゴシック" w:eastAsia="ＭＳ ゴシック" w:hAnsi="ＭＳ ゴシック" w:hint="eastAsia"/>
          <w:sz w:val="21"/>
          <w:szCs w:val="21"/>
        </w:rPr>
        <w:t>廃棄物をアート作品</w:t>
      </w:r>
      <w:r w:rsidR="002E35B5" w:rsidRPr="004F63E5">
        <w:rPr>
          <w:rFonts w:ascii="ＭＳ ゴシック" w:eastAsia="ＭＳ ゴシック" w:hAnsi="ＭＳ ゴシック" w:hint="eastAsia"/>
          <w:sz w:val="21"/>
          <w:szCs w:val="21"/>
        </w:rPr>
        <w:t>として</w:t>
      </w:r>
      <w:r w:rsidRPr="004F63E5">
        <w:rPr>
          <w:rFonts w:ascii="ＭＳ ゴシック" w:eastAsia="ＭＳ ゴシック" w:hAnsi="ＭＳ ゴシック" w:hint="eastAsia"/>
          <w:sz w:val="21"/>
          <w:szCs w:val="21"/>
        </w:rPr>
        <w:t>啓発</w:t>
      </w:r>
    </w:p>
    <w:p w14:paraId="6AA9394F" w14:textId="77777777" w:rsidR="00521C15" w:rsidRPr="004F63E5" w:rsidRDefault="00CC41F2" w:rsidP="00195C51">
      <w:pPr>
        <w:spacing w:line="240" w:lineRule="auto"/>
        <w:ind w:firstLineChars="300" w:firstLine="60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521C15" w:rsidRPr="004F63E5">
        <w:rPr>
          <w:rFonts w:ascii="ＭＳ ゴシック" w:eastAsia="ＭＳ ゴシック" w:hAnsi="ＭＳ ゴシック" w:hint="eastAsia"/>
          <w:sz w:val="21"/>
          <w:szCs w:val="21"/>
        </w:rPr>
        <w:t>地域事業者や住民等と連携して地域環境改善に取り組む地域学校協働活動</w:t>
      </w:r>
      <w:r w:rsidR="00521C15" w:rsidRPr="004F63E5">
        <w:rPr>
          <w:rFonts w:ascii="ＭＳ ゴシック" w:eastAsia="ＭＳ ゴシック" w:hAnsi="ＭＳ ゴシック" w:hint="eastAsia"/>
          <w:sz w:val="21"/>
          <w:szCs w:val="21"/>
          <w:vertAlign w:val="superscript"/>
        </w:rPr>
        <w:t>＊</w:t>
      </w:r>
    </w:p>
    <w:p w14:paraId="7908751F" w14:textId="77777777" w:rsidR="00195C51" w:rsidRPr="004F63E5" w:rsidRDefault="00521C15" w:rsidP="00195C51">
      <w:pPr>
        <w:spacing w:line="240" w:lineRule="auto"/>
        <w:ind w:left="28" w:firstLineChars="400" w:firstLine="810"/>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＊地域学校協働活動：住民、保護者、団体、民間企業等の幅広い参画を得て、「学校を核</w:t>
      </w:r>
    </w:p>
    <w:p w14:paraId="548215E7" w14:textId="77777777" w:rsidR="00521C15" w:rsidRPr="004F63E5" w:rsidRDefault="00521C15" w:rsidP="00195C51">
      <w:pPr>
        <w:spacing w:line="240" w:lineRule="auto"/>
        <w:ind w:left="28" w:firstLineChars="500" w:firstLine="101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とした地域づくり」を目指して連携・協働して行う様々な活動（文科省）</w:t>
      </w:r>
    </w:p>
    <w:p w14:paraId="1D8F31A3" w14:textId="77777777" w:rsidR="00521C15" w:rsidRPr="004F63E5" w:rsidRDefault="002E35B5" w:rsidP="00195C51">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521C15" w:rsidRPr="004F63E5">
        <w:rPr>
          <w:rFonts w:ascii="ＭＳ ゴシック" w:eastAsia="ＭＳ ゴシック" w:hAnsi="ＭＳ ゴシック" w:hint="eastAsia"/>
          <w:sz w:val="21"/>
          <w:szCs w:val="21"/>
        </w:rPr>
        <w:t>まちおこしや文化芸術イベントへの環境テーマの組込み</w:t>
      </w:r>
    </w:p>
    <w:p w14:paraId="196FF137" w14:textId="77777777" w:rsidR="00D80FD7" w:rsidRPr="004F63E5" w:rsidRDefault="00D80FD7" w:rsidP="00195C51">
      <w:pPr>
        <w:spacing w:line="240" w:lineRule="auto"/>
        <w:ind w:firstLineChars="400" w:firstLine="810"/>
        <w:jc w:val="left"/>
        <w:rPr>
          <w:rFonts w:ascii="ＭＳ ゴシック" w:eastAsia="ＭＳ ゴシック" w:hAnsi="ＭＳ ゴシック"/>
          <w:sz w:val="21"/>
          <w:szCs w:val="21"/>
        </w:rPr>
      </w:pPr>
    </w:p>
    <w:p w14:paraId="76858AE4" w14:textId="77777777" w:rsidR="001E6EC0" w:rsidRPr="004F63E5" w:rsidRDefault="00AB4757" w:rsidP="00195C51">
      <w:pPr>
        <w:spacing w:line="240" w:lineRule="auto"/>
        <w:ind w:left="407" w:hangingChars="200" w:hanging="407"/>
        <w:jc w:val="left"/>
        <w:rPr>
          <w:rFonts w:ascii="ＭＳ ゴシック" w:eastAsia="ＭＳ ゴシック" w:hAnsi="ＭＳ ゴシック" w:hint="eastAsia"/>
          <w:b/>
          <w:sz w:val="21"/>
          <w:szCs w:val="21"/>
        </w:rPr>
      </w:pPr>
      <w:r w:rsidRPr="004F63E5">
        <w:rPr>
          <w:rFonts w:ascii="ＭＳ ゴシック" w:eastAsia="ＭＳ ゴシック" w:hAnsi="ＭＳ ゴシック" w:hint="eastAsia"/>
          <w:b/>
          <w:sz w:val="21"/>
          <w:szCs w:val="21"/>
        </w:rPr>
        <w:t>※対象とならない活動の種類・内容</w:t>
      </w:r>
    </w:p>
    <w:p w14:paraId="7C2E4AB4" w14:textId="77777777" w:rsidR="00520CFC" w:rsidRPr="004F63E5" w:rsidRDefault="00AB4757"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w:t>
      </w:r>
      <w:r w:rsidR="00520CFC" w:rsidRPr="004F63E5">
        <w:rPr>
          <w:rFonts w:ascii="ＭＳ ゴシック" w:eastAsia="ＭＳ ゴシック" w:hAnsi="ＭＳ ゴシック" w:hint="eastAsia"/>
          <w:sz w:val="21"/>
          <w:szCs w:val="21"/>
        </w:rPr>
        <w:t>次に示す活動については、対象となりません。</w:t>
      </w:r>
    </w:p>
    <w:p w14:paraId="16F4E197" w14:textId="21677045" w:rsidR="00520CFC" w:rsidRPr="004F63E5" w:rsidRDefault="009D34FA" w:rsidP="00195C51">
      <w:pPr>
        <w:spacing w:line="240" w:lineRule="auto"/>
        <w:ind w:firstLineChars="200" w:firstLine="39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noProof/>
          <w:sz w:val="21"/>
          <w:szCs w:val="21"/>
        </w:rPr>
        <mc:AlternateContent>
          <mc:Choice Requires="wps">
            <w:drawing>
              <wp:anchor distT="0" distB="0" distL="114300" distR="114300" simplePos="0" relativeHeight="251657728" behindDoc="0" locked="0" layoutInCell="1" allowOverlap="1" wp14:anchorId="0276D355" wp14:editId="069F1EA6">
                <wp:simplePos x="0" y="0"/>
                <wp:positionH relativeFrom="column">
                  <wp:posOffset>158115</wp:posOffset>
                </wp:positionH>
                <wp:positionV relativeFrom="paragraph">
                  <wp:posOffset>47625</wp:posOffset>
                </wp:positionV>
                <wp:extent cx="5305425" cy="62865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628650"/>
                        </a:xfrm>
                        <a:prstGeom prst="bracketPair">
                          <a:avLst>
                            <a:gd name="adj" fmla="val 1060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B5D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2.45pt;margin-top:3.75pt;width:417.7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" adj="2291" strokeweight=".5pt">
                <v:textbox inset="5.85pt,.7pt,5.85pt,.7pt"/>
              </v:shape>
            </w:pict>
          </mc:Fallback>
        </mc:AlternateContent>
      </w:r>
      <w:r w:rsidR="00520CFC" w:rsidRPr="004F63E5">
        <w:rPr>
          <w:rFonts w:ascii="ＭＳ ゴシック" w:eastAsia="ＭＳ ゴシック" w:hAnsi="ＭＳ ゴシック" w:hint="eastAsia"/>
          <w:sz w:val="21"/>
          <w:szCs w:val="21"/>
        </w:rPr>
        <w:t>・学校の授業の一環（単位取得の要件、卒業論文の研究対象</w:t>
      </w:r>
      <w:r w:rsidR="001E6EC0" w:rsidRPr="004F63E5">
        <w:rPr>
          <w:rFonts w:ascii="ＭＳ ゴシック" w:eastAsia="ＭＳ ゴシック" w:hAnsi="ＭＳ ゴシック" w:hint="eastAsia"/>
          <w:sz w:val="21"/>
          <w:szCs w:val="21"/>
        </w:rPr>
        <w:t>など</w:t>
      </w:r>
      <w:r w:rsidR="00520CFC" w:rsidRPr="004F63E5">
        <w:rPr>
          <w:rFonts w:ascii="ＭＳ ゴシック" w:eastAsia="ＭＳ ゴシック" w:hAnsi="ＭＳ ゴシック" w:hint="eastAsia"/>
          <w:sz w:val="21"/>
          <w:szCs w:val="21"/>
        </w:rPr>
        <w:t>）として行われる活動</w:t>
      </w:r>
    </w:p>
    <w:p w14:paraId="4B7F1D9E" w14:textId="77777777" w:rsidR="00AB4757" w:rsidRPr="004F63E5" w:rsidRDefault="000C615F" w:rsidP="00195C51">
      <w:pPr>
        <w:spacing w:line="240" w:lineRule="auto"/>
        <w:ind w:firstLineChars="200" w:firstLine="405"/>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・省エネルギー・廃棄物低減等への取組みのうち</w:t>
      </w:r>
      <w:r w:rsidR="00520CFC" w:rsidRPr="004F63E5">
        <w:rPr>
          <w:rFonts w:ascii="ＭＳ ゴシック" w:eastAsia="ＭＳ ゴシック" w:hAnsi="ＭＳ ゴシック" w:hint="eastAsia"/>
          <w:sz w:val="21"/>
          <w:szCs w:val="21"/>
        </w:rPr>
        <w:t>、自社内に限られるもの</w:t>
      </w:r>
    </w:p>
    <w:p w14:paraId="66A02657" w14:textId="77777777" w:rsidR="00B97673" w:rsidRPr="004F63E5" w:rsidRDefault="000C615F" w:rsidP="00195C51">
      <w:pPr>
        <w:spacing w:line="240" w:lineRule="auto"/>
        <w:ind w:leftChars="200" w:left="668" w:hangingChars="100" w:hanging="203"/>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（自社事業所の環境</w:t>
      </w:r>
      <w:r w:rsidR="00AB4757" w:rsidRPr="004F63E5">
        <w:rPr>
          <w:rFonts w:ascii="ＭＳ ゴシック" w:eastAsia="ＭＳ ゴシック" w:hAnsi="ＭＳ ゴシック" w:hint="eastAsia"/>
          <w:sz w:val="21"/>
          <w:szCs w:val="21"/>
        </w:rPr>
        <w:t>対策</w:t>
      </w:r>
      <w:r w:rsidRPr="004F63E5">
        <w:rPr>
          <w:rFonts w:ascii="ＭＳ ゴシック" w:eastAsia="ＭＳ ゴシック" w:hAnsi="ＭＳ ゴシック" w:hint="eastAsia"/>
          <w:sz w:val="21"/>
          <w:szCs w:val="21"/>
        </w:rPr>
        <w:t>、環境マネジメントシステムの運用</w:t>
      </w:r>
      <w:r w:rsidR="001E6EC0" w:rsidRPr="004F63E5">
        <w:rPr>
          <w:rFonts w:ascii="ＭＳ ゴシック" w:eastAsia="ＭＳ ゴシック" w:hAnsi="ＭＳ ゴシック" w:hint="eastAsia"/>
          <w:sz w:val="21"/>
          <w:szCs w:val="21"/>
        </w:rPr>
        <w:t>など</w:t>
      </w:r>
      <w:r w:rsidRPr="004F63E5">
        <w:rPr>
          <w:rFonts w:ascii="ＭＳ ゴシック" w:eastAsia="ＭＳ ゴシック" w:hAnsi="ＭＳ ゴシック" w:hint="eastAsia"/>
          <w:sz w:val="21"/>
          <w:szCs w:val="21"/>
        </w:rPr>
        <w:t>）</w:t>
      </w:r>
    </w:p>
    <w:p w14:paraId="28EBBFAF" w14:textId="77777777" w:rsidR="00195C51" w:rsidRPr="004F63E5" w:rsidRDefault="00195C51" w:rsidP="00195C51">
      <w:pPr>
        <w:spacing w:line="240" w:lineRule="auto"/>
        <w:rPr>
          <w:rFonts w:ascii="ＭＳ ゴシック" w:eastAsia="ＭＳ ゴシック" w:hAnsi="ＭＳ ゴシック" w:hint="eastAsia"/>
          <w:sz w:val="21"/>
          <w:szCs w:val="21"/>
        </w:rPr>
      </w:pPr>
    </w:p>
    <w:p w14:paraId="77255B83" w14:textId="77777777" w:rsidR="008D4251" w:rsidRPr="004F63E5" w:rsidRDefault="00195C51" w:rsidP="00195C51">
      <w:pPr>
        <w:spacing w:line="240" w:lineRule="auto"/>
        <w:rPr>
          <w:rFonts w:ascii="ＭＳ ゴシック" w:eastAsia="ＭＳ ゴシック" w:hAnsi="ＭＳ ゴシック" w:hint="eastAsia"/>
          <w:b/>
          <w:sz w:val="22"/>
          <w:szCs w:val="21"/>
        </w:rPr>
      </w:pPr>
      <w:r w:rsidRPr="004F63E5">
        <w:rPr>
          <w:rFonts w:ascii="ＭＳ ゴシック" w:eastAsia="ＭＳ ゴシック" w:hAnsi="ＭＳ ゴシック" w:hint="eastAsia"/>
          <w:b/>
          <w:sz w:val="22"/>
          <w:szCs w:val="21"/>
        </w:rPr>
        <w:t>２</w:t>
      </w:r>
      <w:r w:rsidR="00AB4757" w:rsidRPr="004F63E5">
        <w:rPr>
          <w:rFonts w:ascii="ＭＳ ゴシック" w:eastAsia="ＭＳ ゴシック" w:hAnsi="ＭＳ ゴシック" w:hint="eastAsia"/>
          <w:b/>
          <w:sz w:val="22"/>
          <w:szCs w:val="21"/>
        </w:rPr>
        <w:t xml:space="preserve">　対象活動及び対象者の要件</w:t>
      </w:r>
    </w:p>
    <w:p w14:paraId="6F34A09B" w14:textId="77777777" w:rsidR="007431B6" w:rsidRPr="004F63E5" w:rsidRDefault="00AB4757" w:rsidP="00195C51">
      <w:pPr>
        <w:spacing w:line="240" w:lineRule="auto"/>
        <w:ind w:left="203" w:hangingChars="100" w:hanging="203"/>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w:t>
      </w:r>
      <w:r w:rsidR="009D158F" w:rsidRPr="004F63E5">
        <w:rPr>
          <w:rFonts w:ascii="ＭＳ ゴシック" w:eastAsia="ＭＳ ゴシック" w:hAnsi="ＭＳ ゴシック" w:hint="eastAsia"/>
          <w:sz w:val="21"/>
          <w:szCs w:val="21"/>
        </w:rPr>
        <w:t>この賞は、</w:t>
      </w:r>
      <w:r w:rsidR="00CD23C2" w:rsidRPr="004F63E5">
        <w:rPr>
          <w:rFonts w:ascii="ＭＳ ゴシック" w:eastAsia="ＭＳ ゴシック" w:hAnsi="ＭＳ ゴシック" w:hint="eastAsia"/>
          <w:sz w:val="21"/>
          <w:szCs w:val="21"/>
        </w:rPr>
        <w:t>「おおさか環境賞」実施要綱（以下「実施要綱」という。）第４条に基づき、</w:t>
      </w:r>
      <w:r w:rsidR="009D158F" w:rsidRPr="004F63E5">
        <w:rPr>
          <w:rFonts w:ascii="ＭＳ ゴシック" w:eastAsia="ＭＳ ゴシック" w:hAnsi="ＭＳ ゴシック" w:hint="eastAsia"/>
          <w:sz w:val="21"/>
          <w:szCs w:val="21"/>
        </w:rPr>
        <w:t>次の各号の要件を満たすものを対象とします。</w:t>
      </w:r>
    </w:p>
    <w:p w14:paraId="5102496D" w14:textId="77777777" w:rsidR="009D158F" w:rsidRPr="004F63E5" w:rsidRDefault="009D158F"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（１）賞の対象となる活動が他の模範となるものであること。</w:t>
      </w:r>
    </w:p>
    <w:p w14:paraId="5FC7C2D2" w14:textId="77777777" w:rsidR="00296F58" w:rsidRPr="004F63E5" w:rsidRDefault="00296F58" w:rsidP="00195C51">
      <w:pPr>
        <w:spacing w:line="240" w:lineRule="auto"/>
        <w:ind w:left="405" w:hangingChars="200" w:hanging="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（２）賞の対象となる活動が２年以上（年１回程度の活動にあっては３年以上）の実績を有しており、将来にわたり継続する見込みがあること。</w:t>
      </w:r>
    </w:p>
    <w:p w14:paraId="0D89E588" w14:textId="77777777" w:rsidR="00296F58" w:rsidRPr="004F63E5" w:rsidRDefault="00296F58" w:rsidP="00195C51">
      <w:pPr>
        <w:spacing w:line="240" w:lineRule="auto"/>
        <w:ind w:leftChars="182" w:left="423" w:firstLineChars="19" w:firstLine="38"/>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ただし、２年以上の年数を満たしていない場合でも、その活動が特に顕著で多大な成果を上げている場合には、これにかかわらず対象とする。</w:t>
      </w:r>
    </w:p>
    <w:p w14:paraId="7E3753D1" w14:textId="77777777" w:rsidR="00296F58" w:rsidRPr="004F63E5" w:rsidRDefault="00296F58"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（３）</w:t>
      </w:r>
      <w:r w:rsidR="00A04C65" w:rsidRPr="004F63E5">
        <w:rPr>
          <w:rFonts w:ascii="ＭＳ ゴシック" w:eastAsia="ＭＳ ゴシック" w:hAnsi="ＭＳ ゴシック" w:hint="eastAsia"/>
          <w:sz w:val="21"/>
          <w:szCs w:val="21"/>
        </w:rPr>
        <w:t>過去に</w:t>
      </w:r>
      <w:r w:rsidR="005D3806" w:rsidRPr="004F63E5">
        <w:rPr>
          <w:rFonts w:ascii="ＭＳ ゴシック" w:eastAsia="ＭＳ ゴシック" w:hAnsi="ＭＳ ゴシック" w:hint="eastAsia"/>
          <w:sz w:val="21"/>
          <w:szCs w:val="21"/>
        </w:rPr>
        <w:t>大臣</w:t>
      </w:r>
      <w:r w:rsidR="00A04C65" w:rsidRPr="004F63E5">
        <w:rPr>
          <w:rFonts w:ascii="ＭＳ ゴシック" w:eastAsia="ＭＳ ゴシック" w:hAnsi="ＭＳ ゴシック" w:hint="eastAsia"/>
          <w:sz w:val="21"/>
          <w:szCs w:val="21"/>
        </w:rPr>
        <w:t>又は知事の表彰を受けた</w:t>
      </w:r>
      <w:r w:rsidR="00DE2CFA">
        <w:rPr>
          <w:rFonts w:ascii="ＭＳ ゴシック" w:eastAsia="ＭＳ ゴシック" w:hAnsi="ＭＳ ゴシック" w:hint="eastAsia"/>
          <w:sz w:val="21"/>
          <w:szCs w:val="21"/>
        </w:rPr>
        <w:t>活動</w:t>
      </w:r>
      <w:r w:rsidR="002C1649" w:rsidRPr="004F63E5">
        <w:rPr>
          <w:rFonts w:ascii="ＭＳ ゴシック" w:eastAsia="ＭＳ ゴシック" w:hAnsi="ＭＳ ゴシック" w:hint="eastAsia"/>
          <w:sz w:val="21"/>
          <w:szCs w:val="21"/>
        </w:rPr>
        <w:t>及び「おおさか環境賞」を受賞した</w:t>
      </w:r>
      <w:r w:rsidR="00A04C65" w:rsidRPr="004F63E5">
        <w:rPr>
          <w:rFonts w:ascii="ＭＳ ゴシック" w:eastAsia="ＭＳ ゴシック" w:hAnsi="ＭＳ ゴシック" w:hint="eastAsia"/>
          <w:sz w:val="21"/>
          <w:szCs w:val="21"/>
        </w:rPr>
        <w:t>活動</w:t>
      </w:r>
      <w:r w:rsidR="002C1649" w:rsidRPr="004F63E5">
        <w:rPr>
          <w:rFonts w:ascii="ＭＳ ゴシック" w:eastAsia="ＭＳ ゴシック" w:hAnsi="ＭＳ ゴシック" w:hint="eastAsia"/>
          <w:sz w:val="21"/>
          <w:szCs w:val="21"/>
        </w:rPr>
        <w:t>は除く。</w:t>
      </w:r>
    </w:p>
    <w:p w14:paraId="2B9768B8" w14:textId="77777777" w:rsidR="00A04C65" w:rsidRPr="004F63E5" w:rsidRDefault="00A04C65"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（４）違法行為を行わず、また、違法行為を容認しない者であること。</w:t>
      </w:r>
    </w:p>
    <w:p w14:paraId="6A9934FB" w14:textId="77777777" w:rsidR="00A04C65" w:rsidRPr="004F63E5" w:rsidRDefault="00A04C65" w:rsidP="00195C51">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（５）活動に際して金品の寄附、援助、購入や事業参加の強要が行われるものではないこと。</w:t>
      </w:r>
    </w:p>
    <w:p w14:paraId="12926EBB" w14:textId="77777777" w:rsidR="00A04C65" w:rsidRPr="004F63E5" w:rsidRDefault="00A04C65" w:rsidP="00195C51">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（６）暴力団の利益になり、又はその恐れがあると認められないこと。</w:t>
      </w:r>
    </w:p>
    <w:p w14:paraId="16AEC4D7" w14:textId="77777777" w:rsidR="00A04C65" w:rsidRPr="004F63E5" w:rsidRDefault="00A04C65" w:rsidP="00195C51">
      <w:pPr>
        <w:spacing w:line="240" w:lineRule="auto"/>
        <w:ind w:left="405" w:hangingChars="200" w:hanging="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（７）役員、従業員、社員その他構成員が暴力団員</w:t>
      </w:r>
      <w:r w:rsidRPr="004F63E5">
        <w:rPr>
          <w:rFonts w:ascii="ＭＳ ゴシック" w:eastAsia="ＭＳ ゴシック" w:hAnsi="ＭＳ ゴシック" w:hint="eastAsia"/>
          <w:sz w:val="21"/>
          <w:szCs w:val="21"/>
          <w:vertAlign w:val="superscript"/>
        </w:rPr>
        <w:t>※１</w:t>
      </w:r>
      <w:r w:rsidRPr="004F63E5">
        <w:rPr>
          <w:rFonts w:ascii="ＭＳ ゴシック" w:eastAsia="ＭＳ ゴシック" w:hAnsi="ＭＳ ゴシック" w:hint="eastAsia"/>
          <w:sz w:val="21"/>
          <w:szCs w:val="21"/>
        </w:rPr>
        <w:t>及び暴力団密接関係者</w:t>
      </w:r>
      <w:r w:rsidRPr="004F63E5">
        <w:rPr>
          <w:rFonts w:ascii="ＭＳ ゴシック" w:eastAsia="ＭＳ ゴシック" w:hAnsi="ＭＳ ゴシック" w:hint="eastAsia"/>
          <w:sz w:val="21"/>
          <w:szCs w:val="21"/>
          <w:vertAlign w:val="superscript"/>
        </w:rPr>
        <w:t>※２</w:t>
      </w:r>
      <w:r w:rsidRPr="004F63E5">
        <w:rPr>
          <w:rFonts w:ascii="ＭＳ ゴシック" w:eastAsia="ＭＳ ゴシック" w:hAnsi="ＭＳ ゴシック" w:hint="eastAsia"/>
          <w:sz w:val="21"/>
          <w:szCs w:val="21"/>
        </w:rPr>
        <w:t>に該当しない者であること。</w:t>
      </w:r>
    </w:p>
    <w:p w14:paraId="49C23BD4" w14:textId="77777777" w:rsidR="00BE583B" w:rsidRPr="004F63E5" w:rsidRDefault="00A04C65" w:rsidP="00195C51">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（８</w:t>
      </w:r>
      <w:r w:rsidR="00296F58" w:rsidRPr="004F63E5">
        <w:rPr>
          <w:rFonts w:ascii="ＭＳ ゴシック" w:eastAsia="ＭＳ ゴシック" w:hAnsi="ＭＳ ゴシック" w:hint="eastAsia"/>
          <w:sz w:val="21"/>
          <w:szCs w:val="21"/>
        </w:rPr>
        <w:t>）</w:t>
      </w:r>
      <w:r w:rsidR="002C1649" w:rsidRPr="004F63E5">
        <w:rPr>
          <w:rFonts w:ascii="ＭＳ ゴシック" w:eastAsia="ＭＳ ゴシック" w:hAnsi="ＭＳ ゴシック" w:hint="eastAsia"/>
          <w:sz w:val="21"/>
          <w:szCs w:val="21"/>
        </w:rPr>
        <w:t>その他、大阪府が本賞にふさわしくないと判断した者は除く。</w:t>
      </w:r>
    </w:p>
    <w:p w14:paraId="3B7E180C" w14:textId="77777777" w:rsidR="007431B6" w:rsidRPr="004F63E5" w:rsidRDefault="007431B6" w:rsidP="00195C51">
      <w:pPr>
        <w:spacing w:line="240" w:lineRule="auto"/>
        <w:ind w:leftChars="200" w:left="870" w:hangingChars="200" w:hanging="405"/>
        <w:jc w:val="left"/>
        <w:rPr>
          <w:rFonts w:ascii="ＭＳ ゴシック" w:eastAsia="ＭＳ ゴシック" w:hAnsi="ＭＳ ゴシック"/>
          <w:sz w:val="21"/>
          <w:szCs w:val="21"/>
        </w:rPr>
      </w:pPr>
    </w:p>
    <w:p w14:paraId="6F6D4AA4" w14:textId="77777777" w:rsidR="007431B6" w:rsidRPr="004F63E5" w:rsidRDefault="007431B6" w:rsidP="00195C51">
      <w:pPr>
        <w:spacing w:line="240" w:lineRule="auto"/>
        <w:ind w:leftChars="200" w:left="870" w:hangingChars="200" w:hanging="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上記要件に該当しないことが判明した場合は、賞の授与を取り消すことがあります。</w:t>
      </w:r>
    </w:p>
    <w:p w14:paraId="4ED55DF4" w14:textId="77777777" w:rsidR="00195C51" w:rsidRPr="004F63E5" w:rsidRDefault="00195C51" w:rsidP="00195C51">
      <w:pPr>
        <w:spacing w:line="240" w:lineRule="auto"/>
        <w:ind w:left="518" w:hangingChars="300" w:hanging="518"/>
        <w:jc w:val="left"/>
        <w:rPr>
          <w:rFonts w:ascii="ＭＳ ゴシック" w:eastAsia="ＭＳ ゴシック" w:hAnsi="ＭＳ ゴシック"/>
          <w:sz w:val="18"/>
          <w:szCs w:val="21"/>
        </w:rPr>
      </w:pPr>
    </w:p>
    <w:p w14:paraId="6A823487" w14:textId="77777777" w:rsidR="00195C51" w:rsidRPr="004F63E5" w:rsidRDefault="00B6086E" w:rsidP="00195C51">
      <w:pPr>
        <w:spacing w:line="240" w:lineRule="auto"/>
        <w:ind w:firstLineChars="200" w:firstLine="345"/>
        <w:jc w:val="left"/>
        <w:rPr>
          <w:rFonts w:ascii="ＭＳ ゴシック" w:eastAsia="ＭＳ ゴシック" w:hAnsi="ＭＳ ゴシック"/>
          <w:sz w:val="18"/>
          <w:szCs w:val="21"/>
        </w:rPr>
      </w:pPr>
      <w:r w:rsidRPr="004F63E5">
        <w:rPr>
          <w:rFonts w:ascii="ＭＳ ゴシック" w:eastAsia="ＭＳ ゴシック" w:hAnsi="ＭＳ ゴシック" w:hint="eastAsia"/>
          <w:sz w:val="18"/>
          <w:szCs w:val="21"/>
        </w:rPr>
        <w:t>※１　暴力団員による不当な行為の防止等に関する法律（平成</w:t>
      </w:r>
      <w:r w:rsidRPr="004F63E5">
        <w:rPr>
          <w:rFonts w:ascii="ＭＳ ゴシック" w:eastAsia="ＭＳ ゴシック" w:hAnsi="ＭＳ ゴシック" w:cs="ＭＳ 明朝" w:hint="eastAsia"/>
          <w:sz w:val="18"/>
          <w:szCs w:val="21"/>
        </w:rPr>
        <w:t>三</w:t>
      </w:r>
      <w:r w:rsidRPr="004F63E5">
        <w:rPr>
          <w:rFonts w:ascii="ＭＳ ゴシック" w:eastAsia="ＭＳ ゴシック" w:hAnsi="ＭＳ ゴシック" w:hint="eastAsia"/>
          <w:sz w:val="18"/>
          <w:szCs w:val="21"/>
        </w:rPr>
        <w:t>年法律第七十七号）第2条第6号に規定する</w:t>
      </w:r>
    </w:p>
    <w:p w14:paraId="2026058C" w14:textId="77777777" w:rsidR="00A04C65" w:rsidRPr="004F63E5" w:rsidRDefault="00B6086E" w:rsidP="00195C51">
      <w:pPr>
        <w:spacing w:line="240" w:lineRule="auto"/>
        <w:ind w:firstLineChars="500" w:firstLine="863"/>
        <w:jc w:val="left"/>
        <w:rPr>
          <w:rFonts w:ascii="ＭＳ ゴシック" w:eastAsia="ＭＳ ゴシック" w:hAnsi="ＭＳ ゴシック"/>
          <w:sz w:val="18"/>
          <w:szCs w:val="21"/>
        </w:rPr>
      </w:pPr>
      <w:r w:rsidRPr="004F63E5">
        <w:rPr>
          <w:rFonts w:ascii="ＭＳ ゴシック" w:eastAsia="ＭＳ ゴシック" w:hAnsi="ＭＳ ゴシック" w:hint="eastAsia"/>
          <w:sz w:val="18"/>
          <w:szCs w:val="21"/>
        </w:rPr>
        <w:t>暴力団員をいう。</w:t>
      </w:r>
    </w:p>
    <w:p w14:paraId="6DAF91EA" w14:textId="77777777" w:rsidR="00195C51" w:rsidRPr="004F63E5" w:rsidRDefault="00B6086E" w:rsidP="00195C51">
      <w:pPr>
        <w:spacing w:line="240" w:lineRule="auto"/>
        <w:ind w:firstLineChars="200" w:firstLine="345"/>
        <w:jc w:val="left"/>
        <w:rPr>
          <w:rFonts w:ascii="ＭＳ ゴシック" w:eastAsia="ＭＳ ゴシック" w:hAnsi="ＭＳ ゴシック"/>
          <w:sz w:val="18"/>
          <w:szCs w:val="21"/>
        </w:rPr>
      </w:pPr>
      <w:r w:rsidRPr="004F63E5">
        <w:rPr>
          <w:rFonts w:ascii="ＭＳ ゴシック" w:eastAsia="ＭＳ ゴシック" w:hAnsi="ＭＳ ゴシック" w:hint="eastAsia"/>
          <w:sz w:val="18"/>
          <w:szCs w:val="21"/>
        </w:rPr>
        <w:t>※２　大阪府暴力団排除条例（平成二十二年大阪府条例第五十八号）第２条第４号に規定する暴力団密接関係者</w:t>
      </w:r>
    </w:p>
    <w:p w14:paraId="037DB7D8" w14:textId="77777777" w:rsidR="00A04C65" w:rsidRPr="004F63E5" w:rsidRDefault="00B6086E" w:rsidP="00195C51">
      <w:pPr>
        <w:spacing w:line="240" w:lineRule="auto"/>
        <w:ind w:firstLineChars="500" w:firstLine="863"/>
        <w:jc w:val="left"/>
        <w:rPr>
          <w:rFonts w:ascii="ＭＳ ゴシック" w:eastAsia="ＭＳ ゴシック" w:hAnsi="ＭＳ ゴシック"/>
          <w:sz w:val="18"/>
          <w:szCs w:val="21"/>
        </w:rPr>
      </w:pPr>
      <w:r w:rsidRPr="004F63E5">
        <w:rPr>
          <w:rFonts w:ascii="ＭＳ ゴシック" w:eastAsia="ＭＳ ゴシック" w:hAnsi="ＭＳ ゴシック" w:hint="eastAsia"/>
          <w:sz w:val="18"/>
          <w:szCs w:val="21"/>
        </w:rPr>
        <w:t>をいう。</w:t>
      </w:r>
    </w:p>
    <w:p w14:paraId="09029A6F" w14:textId="77777777" w:rsidR="008D4251" w:rsidRPr="004F63E5" w:rsidRDefault="008D4251" w:rsidP="00195C51">
      <w:pPr>
        <w:spacing w:line="240" w:lineRule="auto"/>
        <w:jc w:val="left"/>
        <w:rPr>
          <w:rFonts w:ascii="ＭＳ ゴシック" w:eastAsia="ＭＳ ゴシック" w:hAnsi="ＭＳ ゴシック" w:hint="eastAsia"/>
          <w:sz w:val="21"/>
          <w:szCs w:val="21"/>
        </w:rPr>
      </w:pPr>
    </w:p>
    <w:p w14:paraId="43EB5A4F" w14:textId="77777777" w:rsidR="008D4251" w:rsidRPr="004F63E5" w:rsidRDefault="00195C51" w:rsidP="00195C51">
      <w:pPr>
        <w:spacing w:line="240" w:lineRule="auto"/>
        <w:jc w:val="left"/>
        <w:rPr>
          <w:rFonts w:ascii="ＭＳ ゴシック" w:eastAsia="ＭＳ ゴシック" w:hAnsi="ＭＳ ゴシック" w:hint="eastAsia"/>
          <w:b/>
          <w:sz w:val="22"/>
          <w:szCs w:val="21"/>
        </w:rPr>
      </w:pPr>
      <w:r w:rsidRPr="004F63E5">
        <w:rPr>
          <w:rFonts w:ascii="ＭＳ ゴシック" w:eastAsia="ＭＳ ゴシック" w:hAnsi="ＭＳ ゴシック" w:hint="eastAsia"/>
          <w:b/>
          <w:sz w:val="22"/>
          <w:szCs w:val="21"/>
        </w:rPr>
        <w:t>３　賞の選考基準及び審査について</w:t>
      </w:r>
    </w:p>
    <w:p w14:paraId="36F45534" w14:textId="77777777" w:rsidR="008D4251" w:rsidRPr="004F63E5" w:rsidRDefault="004845AC" w:rsidP="004845AC">
      <w:pPr>
        <w:spacing w:beforeLines="20" w:before="69"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（１）</w:t>
      </w:r>
      <w:r w:rsidR="008D4251" w:rsidRPr="004F63E5">
        <w:rPr>
          <w:rFonts w:ascii="ＭＳ ゴシック" w:eastAsia="ＭＳ ゴシック" w:hAnsi="ＭＳ ゴシック" w:hint="eastAsia"/>
          <w:sz w:val="21"/>
          <w:szCs w:val="21"/>
        </w:rPr>
        <w:t>大賞・準大賞・奨励賞について</w:t>
      </w:r>
    </w:p>
    <w:p w14:paraId="567570D3" w14:textId="77777777" w:rsidR="000C615F" w:rsidRPr="004F63E5" w:rsidRDefault="008D4251" w:rsidP="004845AC">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lastRenderedPageBreak/>
        <w:t>書類審査を経て、大阪府環境審議会環境・みどり活動促進部会において、次の</w:t>
      </w:r>
      <w:r w:rsidR="00C92F16" w:rsidRPr="004F63E5">
        <w:rPr>
          <w:rFonts w:ascii="ＭＳ ゴシック" w:eastAsia="ＭＳ ゴシック" w:hAnsi="ＭＳ ゴシック" w:hint="eastAsia"/>
          <w:sz w:val="21"/>
          <w:szCs w:val="21"/>
        </w:rPr>
        <w:t>４</w:t>
      </w:r>
      <w:r w:rsidRPr="004F63E5">
        <w:rPr>
          <w:rFonts w:ascii="ＭＳ ゴシック" w:eastAsia="ＭＳ ゴシック" w:hAnsi="ＭＳ ゴシック" w:hint="eastAsia"/>
          <w:sz w:val="21"/>
          <w:szCs w:val="21"/>
        </w:rPr>
        <w:t>つの視点から活動を</w:t>
      </w:r>
      <w:r w:rsidR="00F6613A" w:rsidRPr="004F63E5">
        <w:rPr>
          <w:rFonts w:ascii="ＭＳ ゴシック" w:eastAsia="ＭＳ ゴシック" w:hAnsi="ＭＳ ゴシック" w:hint="eastAsia"/>
          <w:sz w:val="21"/>
          <w:szCs w:val="21"/>
        </w:rPr>
        <w:t>選考</w:t>
      </w:r>
      <w:r w:rsidRPr="004F63E5">
        <w:rPr>
          <w:rFonts w:ascii="ＭＳ ゴシック" w:eastAsia="ＭＳ ゴシック" w:hAnsi="ＭＳ ゴシック" w:hint="eastAsia"/>
          <w:sz w:val="21"/>
          <w:szCs w:val="21"/>
        </w:rPr>
        <w:t>し、</w:t>
      </w:r>
      <w:r w:rsidR="00F6613A" w:rsidRPr="004F63E5">
        <w:rPr>
          <w:rFonts w:ascii="ＭＳ ゴシック" w:eastAsia="ＭＳ ゴシック" w:hAnsi="ＭＳ ゴシック" w:hint="eastAsia"/>
          <w:sz w:val="21"/>
          <w:szCs w:val="21"/>
        </w:rPr>
        <w:t>その結果を踏まえ、大阪府が</w:t>
      </w:r>
      <w:r w:rsidRPr="004F63E5">
        <w:rPr>
          <w:rFonts w:ascii="ＭＳ ゴシック" w:eastAsia="ＭＳ ゴシック" w:hAnsi="ＭＳ ゴシック" w:hint="eastAsia"/>
          <w:sz w:val="21"/>
          <w:szCs w:val="21"/>
        </w:rPr>
        <w:t>大賞、準大賞、奨励賞の</w:t>
      </w:r>
      <w:r w:rsidR="00854E7A" w:rsidRPr="004F63E5">
        <w:rPr>
          <w:rFonts w:ascii="ＭＳ ゴシック" w:eastAsia="ＭＳ ゴシック" w:hAnsi="ＭＳ ゴシック" w:hint="eastAsia"/>
          <w:sz w:val="21"/>
          <w:szCs w:val="21"/>
        </w:rPr>
        <w:t>授与を</w:t>
      </w:r>
      <w:r w:rsidRPr="004F63E5">
        <w:rPr>
          <w:rFonts w:ascii="ＭＳ ゴシック" w:eastAsia="ＭＳ ゴシック" w:hAnsi="ＭＳ ゴシック" w:hint="eastAsia"/>
          <w:sz w:val="21"/>
          <w:szCs w:val="21"/>
        </w:rPr>
        <w:t>決定します</w:t>
      </w:r>
      <w:r w:rsidR="00854E7A" w:rsidRPr="004F63E5">
        <w:rPr>
          <w:rFonts w:ascii="ＭＳ ゴシック" w:eastAsia="ＭＳ ゴシック" w:hAnsi="ＭＳ ゴシック" w:hint="eastAsia"/>
          <w:sz w:val="21"/>
          <w:szCs w:val="21"/>
        </w:rPr>
        <w:t>。</w:t>
      </w:r>
    </w:p>
    <w:p w14:paraId="72762CAF" w14:textId="77777777" w:rsidR="008D4251" w:rsidRPr="004F63E5" w:rsidRDefault="000C615F" w:rsidP="004845AC">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ただし、一定の基準に達しないもの</w:t>
      </w:r>
      <w:r w:rsidR="009B117A" w:rsidRPr="004F63E5">
        <w:rPr>
          <w:rFonts w:ascii="ＭＳ ゴシック" w:eastAsia="ＭＳ ゴシック" w:hAnsi="ＭＳ ゴシック" w:hint="eastAsia"/>
          <w:sz w:val="21"/>
          <w:szCs w:val="21"/>
        </w:rPr>
        <w:t>について</w:t>
      </w:r>
      <w:r w:rsidRPr="004F63E5">
        <w:rPr>
          <w:rFonts w:ascii="ＭＳ ゴシック" w:eastAsia="ＭＳ ゴシック" w:hAnsi="ＭＳ ゴシック" w:hint="eastAsia"/>
          <w:sz w:val="21"/>
          <w:szCs w:val="21"/>
        </w:rPr>
        <w:t>は</w:t>
      </w:r>
      <w:r w:rsidR="009B117A" w:rsidRPr="004F63E5">
        <w:rPr>
          <w:rFonts w:ascii="ＭＳ ゴシック" w:eastAsia="ＭＳ ゴシック" w:hAnsi="ＭＳ ゴシック" w:hint="eastAsia"/>
          <w:sz w:val="21"/>
          <w:szCs w:val="21"/>
        </w:rPr>
        <w:t>賞を授与しない場合があります。</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1"/>
      </w:tblGrid>
      <w:tr w:rsidR="004845AC" w:rsidRPr="004F63E5" w14:paraId="62AFC128" w14:textId="77777777" w:rsidTr="00576D37">
        <w:tc>
          <w:tcPr>
            <w:tcW w:w="2551" w:type="dxa"/>
            <w:shd w:val="clear" w:color="auto" w:fill="auto"/>
          </w:tcPr>
          <w:p w14:paraId="3A9D3434" w14:textId="77777777" w:rsidR="004845AC" w:rsidRPr="004F63E5" w:rsidRDefault="004845AC" w:rsidP="00664603">
            <w:pPr>
              <w:numPr>
                <w:ilvl w:val="0"/>
                <w:numId w:val="14"/>
              </w:numPr>
              <w:snapToGrid w:val="0"/>
              <w:spacing w:line="240" w:lineRule="auto"/>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環境の保全・創造への寄与</w:t>
            </w:r>
          </w:p>
        </w:tc>
        <w:tc>
          <w:tcPr>
            <w:tcW w:w="6521" w:type="dxa"/>
            <w:shd w:val="clear" w:color="auto" w:fill="auto"/>
          </w:tcPr>
          <w:p w14:paraId="3BE887D5" w14:textId="77777777" w:rsidR="004845AC" w:rsidRPr="004F63E5" w:rsidRDefault="004845AC" w:rsidP="00576D37">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環境への寄与の内容が具体的で、かつ課題に的確に対応するものか。</w:t>
            </w:r>
          </w:p>
        </w:tc>
      </w:tr>
      <w:tr w:rsidR="004845AC" w:rsidRPr="004F63E5" w14:paraId="3CD13086" w14:textId="77777777" w:rsidTr="00576D37">
        <w:tc>
          <w:tcPr>
            <w:tcW w:w="2551" w:type="dxa"/>
            <w:shd w:val="clear" w:color="auto" w:fill="auto"/>
          </w:tcPr>
          <w:p w14:paraId="0B920003" w14:textId="77777777" w:rsidR="004845AC" w:rsidRPr="004F63E5" w:rsidRDefault="004845AC" w:rsidP="00664603">
            <w:pPr>
              <w:numPr>
                <w:ilvl w:val="0"/>
                <w:numId w:val="14"/>
              </w:num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地域・広域・国際的な行動への貢献や波及</w:t>
            </w:r>
          </w:p>
        </w:tc>
        <w:tc>
          <w:tcPr>
            <w:tcW w:w="6521" w:type="dxa"/>
            <w:shd w:val="clear" w:color="auto" w:fill="auto"/>
          </w:tcPr>
          <w:p w14:paraId="7B173CD1" w14:textId="77777777" w:rsidR="004845AC" w:rsidRPr="004F63E5" w:rsidRDefault="004845AC" w:rsidP="00576D37">
            <w:pPr>
              <w:spacing w:line="240" w:lineRule="auto"/>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・他主体の取組み促進に貢献し、地域、広域、国際的な波及効果が</w:t>
            </w:r>
          </w:p>
          <w:p w14:paraId="458513F0" w14:textId="77777777" w:rsidR="004845AC" w:rsidRPr="004F63E5" w:rsidRDefault="004845AC" w:rsidP="00576D37">
            <w:pPr>
              <w:spacing w:line="240" w:lineRule="auto"/>
              <w:ind w:firstLineChars="100" w:firstLine="203"/>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期待できるか。</w:t>
            </w:r>
          </w:p>
          <w:p w14:paraId="1D5ABB53" w14:textId="77777777" w:rsidR="004845AC" w:rsidRPr="004F63E5" w:rsidRDefault="004845AC" w:rsidP="00576D37">
            <w:pPr>
              <w:spacing w:line="240" w:lineRule="auto"/>
              <w:ind w:rightChars="-106" w:right="-247"/>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・他者との連携や働きかけにより、持続的な社会づくりに貢献するか。</w:t>
            </w:r>
          </w:p>
        </w:tc>
      </w:tr>
      <w:tr w:rsidR="004845AC" w:rsidRPr="004F63E5" w14:paraId="1668B7BA" w14:textId="77777777" w:rsidTr="00576D37">
        <w:tc>
          <w:tcPr>
            <w:tcW w:w="2551" w:type="dxa"/>
            <w:shd w:val="clear" w:color="auto" w:fill="auto"/>
          </w:tcPr>
          <w:p w14:paraId="403F688F" w14:textId="77777777" w:rsidR="004845AC" w:rsidRPr="004F63E5" w:rsidRDefault="004845AC" w:rsidP="00664603">
            <w:pPr>
              <w:numPr>
                <w:ilvl w:val="0"/>
                <w:numId w:val="14"/>
              </w:num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先進性・独自性・創意工夫・模範的取組み</w:t>
            </w:r>
          </w:p>
        </w:tc>
        <w:tc>
          <w:tcPr>
            <w:tcW w:w="6521" w:type="dxa"/>
            <w:shd w:val="clear" w:color="auto" w:fill="auto"/>
          </w:tcPr>
          <w:p w14:paraId="5B9B14A8" w14:textId="77777777" w:rsidR="004845AC" w:rsidRPr="004F63E5" w:rsidRDefault="004845AC" w:rsidP="008F103B">
            <w:pPr>
              <w:spacing w:line="240" w:lineRule="auto"/>
              <w:ind w:left="203" w:hangingChars="100" w:hanging="203"/>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8F103B" w:rsidRPr="008F103B">
              <w:rPr>
                <w:rFonts w:ascii="ＭＳ ゴシック" w:eastAsia="ＭＳ ゴシック" w:hAnsi="ＭＳ ゴシック" w:hint="eastAsia"/>
                <w:sz w:val="21"/>
                <w:szCs w:val="21"/>
              </w:rPr>
              <w:t>環境とは異なる分野との連携など、</w:t>
            </w:r>
            <w:r w:rsidRPr="004F63E5">
              <w:rPr>
                <w:rFonts w:ascii="ＭＳ ゴシック" w:eastAsia="ＭＳ ゴシック" w:hAnsi="ＭＳ ゴシック" w:hint="eastAsia"/>
                <w:sz w:val="21"/>
                <w:szCs w:val="21"/>
              </w:rPr>
              <w:t>先進的な発想や手法を活用しているか。他に例がほとんどなく独自性があるか。</w:t>
            </w:r>
          </w:p>
          <w:p w14:paraId="677461A5" w14:textId="77777777" w:rsidR="004845AC" w:rsidRPr="004F63E5" w:rsidRDefault="004845AC" w:rsidP="00576D37">
            <w:pPr>
              <w:spacing w:line="240" w:lineRule="auto"/>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・既存手法の組合せや適用等において独自の工夫がみられるか。</w:t>
            </w:r>
          </w:p>
          <w:p w14:paraId="76D2F75E" w14:textId="77777777" w:rsidR="004845AC" w:rsidRPr="004F63E5" w:rsidRDefault="004845AC" w:rsidP="00576D37">
            <w:pPr>
              <w:spacing w:line="240" w:lineRule="auto"/>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・他に類似の取組みが少ないなど模範となるような活動であるか。</w:t>
            </w:r>
          </w:p>
        </w:tc>
      </w:tr>
      <w:tr w:rsidR="004845AC" w:rsidRPr="004F63E5" w14:paraId="095632A4" w14:textId="77777777" w:rsidTr="00576D37">
        <w:tc>
          <w:tcPr>
            <w:tcW w:w="2551" w:type="dxa"/>
            <w:shd w:val="clear" w:color="auto" w:fill="auto"/>
          </w:tcPr>
          <w:p w14:paraId="4A5D27AC" w14:textId="77777777" w:rsidR="004845AC" w:rsidRPr="004F63E5" w:rsidRDefault="004845AC" w:rsidP="00664603">
            <w:pPr>
              <w:numPr>
                <w:ilvl w:val="0"/>
                <w:numId w:val="14"/>
              </w:numPr>
              <w:spacing w:line="240" w:lineRule="auto"/>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継続性・実績</w:t>
            </w:r>
          </w:p>
        </w:tc>
        <w:tc>
          <w:tcPr>
            <w:tcW w:w="6521" w:type="dxa"/>
            <w:shd w:val="clear" w:color="auto" w:fill="auto"/>
          </w:tcPr>
          <w:p w14:paraId="72C7C7CD" w14:textId="77777777" w:rsidR="004845AC" w:rsidRPr="004F63E5" w:rsidRDefault="004845AC" w:rsidP="00576D37">
            <w:pPr>
              <w:spacing w:line="240" w:lineRule="auto"/>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・これまで継続的な活動実績があり、活動が定着しているか。</w:t>
            </w:r>
          </w:p>
          <w:p w14:paraId="7548E6E6" w14:textId="77777777" w:rsidR="004845AC" w:rsidRPr="004F63E5" w:rsidRDefault="004845AC" w:rsidP="00576D37">
            <w:pPr>
              <w:spacing w:line="240" w:lineRule="auto"/>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・今後の継続的発展の下地を築いており、今後の継続、発展、波及が</w:t>
            </w:r>
          </w:p>
          <w:p w14:paraId="08CF0742" w14:textId="77777777" w:rsidR="004845AC" w:rsidRPr="004F63E5" w:rsidRDefault="004845AC" w:rsidP="00576D37">
            <w:pPr>
              <w:spacing w:line="240" w:lineRule="auto"/>
              <w:ind w:firstLineChars="100" w:firstLine="203"/>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見込めるか。</w:t>
            </w:r>
          </w:p>
        </w:tc>
      </w:tr>
    </w:tbl>
    <w:p w14:paraId="4AE171E1" w14:textId="77777777" w:rsidR="004845AC" w:rsidRDefault="004845AC" w:rsidP="004845AC">
      <w:pPr>
        <w:spacing w:line="240" w:lineRule="auto"/>
        <w:jc w:val="left"/>
        <w:rPr>
          <w:rFonts w:ascii="ＭＳ ゴシック" w:eastAsia="ＭＳ ゴシック" w:hAnsi="ＭＳ ゴシック"/>
          <w:sz w:val="21"/>
          <w:szCs w:val="21"/>
        </w:rPr>
      </w:pPr>
    </w:p>
    <w:p w14:paraId="45DA9656" w14:textId="77777777" w:rsidR="008F103B" w:rsidRDefault="008F103B" w:rsidP="008F103B">
      <w:pPr>
        <w:spacing w:line="240" w:lineRule="auto"/>
        <w:jc w:val="left"/>
        <w:rPr>
          <w:rFonts w:ascii="ＭＳ ゴシック" w:eastAsia="ＭＳ ゴシック" w:hAnsi="ＭＳ ゴシック"/>
          <w:b/>
          <w:bCs/>
          <w:sz w:val="21"/>
          <w:szCs w:val="21"/>
        </w:rPr>
      </w:pPr>
      <w:r w:rsidRPr="008F103B">
        <w:rPr>
          <w:rFonts w:ascii="ＭＳ ゴシック" w:eastAsia="ＭＳ ゴシック" w:hAnsi="ＭＳ ゴシック" w:hint="eastAsia"/>
          <w:b/>
          <w:bCs/>
          <w:sz w:val="21"/>
          <w:szCs w:val="21"/>
        </w:rPr>
        <w:t>※環境とは異なる分野との連携</w:t>
      </w:r>
    </w:p>
    <w:p w14:paraId="6DC633A9" w14:textId="77777777" w:rsidR="008F103B" w:rsidRPr="008F103B" w:rsidRDefault="008F103B" w:rsidP="008F103B">
      <w:pPr>
        <w:spacing w:line="240" w:lineRule="auto"/>
        <w:jc w:val="left"/>
        <w:rPr>
          <w:rFonts w:ascii="ＭＳ ゴシック" w:eastAsia="ＭＳ ゴシック" w:hAnsi="ＭＳ ゴシック" w:hint="eastAsia"/>
          <w:sz w:val="21"/>
          <w:szCs w:val="21"/>
        </w:rPr>
      </w:pPr>
      <w:r w:rsidRPr="008F103B">
        <w:rPr>
          <w:rFonts w:ascii="ＭＳ ゴシック" w:eastAsia="ＭＳ ゴシック" w:hAnsi="ＭＳ ゴシック" w:hint="eastAsia"/>
          <w:sz w:val="21"/>
          <w:szCs w:val="21"/>
        </w:rPr>
        <w:t>（例）</w:t>
      </w:r>
    </w:p>
    <w:p w14:paraId="67B8D31A" w14:textId="77777777" w:rsidR="008F103B" w:rsidRPr="008F103B" w:rsidRDefault="008F103B" w:rsidP="008F103B">
      <w:pPr>
        <w:spacing w:line="240" w:lineRule="auto"/>
        <w:ind w:leftChars="100" w:left="436" w:hangingChars="100" w:hanging="203"/>
        <w:jc w:val="left"/>
        <w:rPr>
          <w:rFonts w:ascii="ＭＳ ゴシック" w:eastAsia="ＭＳ ゴシック" w:hAnsi="ＭＳ ゴシック" w:hint="eastAsia"/>
          <w:sz w:val="21"/>
          <w:szCs w:val="21"/>
        </w:rPr>
      </w:pPr>
      <w:r w:rsidRPr="008F103B">
        <w:rPr>
          <w:rFonts w:ascii="ＭＳ ゴシック" w:eastAsia="ＭＳ ゴシック" w:hAnsi="ＭＳ ゴシック" w:hint="eastAsia"/>
          <w:sz w:val="21"/>
          <w:szCs w:val="21"/>
        </w:rPr>
        <w:t>・プラスチックごみを活用した海洋ごみ対策の啓発につながるアート作品や活動、その他のプロジェクトなど</w:t>
      </w:r>
    </w:p>
    <w:p w14:paraId="38877E43" w14:textId="77777777" w:rsidR="008F103B" w:rsidRDefault="008F103B" w:rsidP="008F103B">
      <w:pPr>
        <w:spacing w:line="240" w:lineRule="auto"/>
        <w:ind w:leftChars="100" w:left="436" w:hangingChars="100" w:hanging="203"/>
        <w:jc w:val="left"/>
        <w:rPr>
          <w:rFonts w:ascii="ＭＳ ゴシック" w:eastAsia="ＭＳ ゴシック" w:hAnsi="ＭＳ ゴシック"/>
          <w:sz w:val="21"/>
          <w:szCs w:val="21"/>
        </w:rPr>
      </w:pPr>
      <w:r w:rsidRPr="008F103B">
        <w:rPr>
          <w:rFonts w:ascii="ＭＳ ゴシック" w:eastAsia="ＭＳ ゴシック" w:hAnsi="ＭＳ ゴシック" w:hint="eastAsia"/>
          <w:sz w:val="21"/>
          <w:szCs w:val="21"/>
        </w:rPr>
        <w:t>・テイクアウトや食べ残しの持ち帰り容器にサステナブル素材を使用することを促進し、食品ロスと使い捨てプラスチックの削減に寄与することができる活動など</w:t>
      </w:r>
    </w:p>
    <w:p w14:paraId="4103A6CF" w14:textId="77777777" w:rsidR="008F103B" w:rsidRPr="004F63E5" w:rsidRDefault="008F103B" w:rsidP="008F103B">
      <w:pPr>
        <w:spacing w:line="240" w:lineRule="auto"/>
        <w:ind w:left="203" w:hangingChars="100" w:hanging="203"/>
        <w:jc w:val="left"/>
        <w:rPr>
          <w:rFonts w:ascii="ＭＳ ゴシック" w:eastAsia="ＭＳ ゴシック" w:hAnsi="ＭＳ ゴシック" w:hint="eastAsia"/>
          <w:sz w:val="21"/>
          <w:szCs w:val="21"/>
        </w:rPr>
      </w:pPr>
    </w:p>
    <w:p w14:paraId="44231E34" w14:textId="77777777" w:rsidR="008D4251" w:rsidRPr="004F63E5" w:rsidRDefault="004845AC" w:rsidP="004845AC">
      <w:pPr>
        <w:spacing w:line="240" w:lineRule="auto"/>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（２）</w:t>
      </w:r>
      <w:r w:rsidR="008D4251" w:rsidRPr="004F63E5">
        <w:rPr>
          <w:rFonts w:ascii="ＭＳ ゴシック" w:eastAsia="ＭＳ ゴシック" w:hAnsi="ＭＳ ゴシック" w:hint="eastAsia"/>
          <w:sz w:val="21"/>
          <w:szCs w:val="21"/>
        </w:rPr>
        <w:t>協働賞について</w:t>
      </w:r>
    </w:p>
    <w:p w14:paraId="124A83EA" w14:textId="77777777" w:rsidR="008D4251" w:rsidRPr="004F63E5" w:rsidRDefault="008D4251" w:rsidP="004845AC">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大賞、準大賞、奨励賞に決定した活動のうち、</w:t>
      </w:r>
      <w:r w:rsidR="00854E7A" w:rsidRPr="004F63E5">
        <w:rPr>
          <w:rFonts w:ascii="ＭＳ ゴシック" w:eastAsia="ＭＳ ゴシック" w:hAnsi="ＭＳ ゴシック" w:hint="eastAsia"/>
          <w:sz w:val="21"/>
          <w:szCs w:val="21"/>
        </w:rPr>
        <w:t>次の</w:t>
      </w:r>
      <w:r w:rsidR="00F6613A" w:rsidRPr="004F63E5">
        <w:rPr>
          <w:rFonts w:ascii="ＭＳ ゴシック" w:eastAsia="ＭＳ ゴシック" w:hAnsi="ＭＳ ゴシック" w:hint="eastAsia"/>
          <w:sz w:val="21"/>
          <w:szCs w:val="21"/>
        </w:rPr>
        <w:t>２</w:t>
      </w:r>
      <w:r w:rsidR="00854E7A" w:rsidRPr="004F63E5">
        <w:rPr>
          <w:rFonts w:ascii="ＭＳ ゴシック" w:eastAsia="ＭＳ ゴシック" w:hAnsi="ＭＳ ゴシック" w:hint="eastAsia"/>
          <w:sz w:val="21"/>
          <w:szCs w:val="21"/>
        </w:rPr>
        <w:t>つの視点から</w:t>
      </w:r>
      <w:r w:rsidR="00F6613A" w:rsidRPr="004F63E5">
        <w:rPr>
          <w:rFonts w:ascii="ＭＳ ゴシック" w:eastAsia="ＭＳ ゴシック" w:hAnsi="ＭＳ ゴシック" w:hint="eastAsia"/>
          <w:sz w:val="21"/>
          <w:szCs w:val="21"/>
        </w:rPr>
        <w:t>、</w:t>
      </w:r>
      <w:r w:rsidRPr="004F63E5">
        <w:rPr>
          <w:rFonts w:ascii="ＭＳ ゴシック" w:eastAsia="ＭＳ ゴシック" w:hAnsi="ＭＳ ゴシック" w:hint="eastAsia"/>
          <w:sz w:val="21"/>
          <w:szCs w:val="21"/>
        </w:rPr>
        <w:t>優れた協働取組でもあると認められる活動には、特別賞として協働賞</w:t>
      </w:r>
      <w:r w:rsidR="00854E7A" w:rsidRPr="004F63E5">
        <w:rPr>
          <w:rFonts w:ascii="ＭＳ ゴシック" w:eastAsia="ＭＳ ゴシック" w:hAnsi="ＭＳ ゴシック" w:hint="eastAsia"/>
          <w:sz w:val="21"/>
          <w:szCs w:val="21"/>
        </w:rPr>
        <w:t>の授与</w:t>
      </w:r>
      <w:r w:rsidRPr="004F63E5">
        <w:rPr>
          <w:rFonts w:ascii="ＭＳ ゴシック" w:eastAsia="ＭＳ ゴシック" w:hAnsi="ＭＳ ゴシック" w:hint="eastAsia"/>
          <w:sz w:val="21"/>
          <w:szCs w:val="21"/>
        </w:rPr>
        <w:t>を決定します。</w:t>
      </w:r>
      <w:r w:rsidR="00854E7A" w:rsidRPr="004F63E5">
        <w:rPr>
          <w:rFonts w:ascii="ＭＳ ゴシック" w:eastAsia="ＭＳ ゴシック" w:hAnsi="ＭＳ ゴシック" w:hint="eastAsia"/>
          <w:sz w:val="21"/>
          <w:szCs w:val="21"/>
        </w:rPr>
        <w:t>本賞は</w:t>
      </w:r>
      <w:r w:rsidR="009B117A" w:rsidRPr="004F63E5">
        <w:rPr>
          <w:rFonts w:ascii="ＭＳ ゴシック" w:eastAsia="ＭＳ ゴシック" w:hAnsi="ＭＳ ゴシック" w:hint="eastAsia"/>
          <w:sz w:val="21"/>
          <w:szCs w:val="21"/>
        </w:rPr>
        <w:t>大賞、準大賞または奨励賞受賞者に加えて</w:t>
      </w:r>
      <w:r w:rsidR="00854E7A" w:rsidRPr="004F63E5">
        <w:rPr>
          <w:rFonts w:ascii="ＭＳ ゴシック" w:eastAsia="ＭＳ ゴシック" w:hAnsi="ＭＳ ゴシック" w:hint="eastAsia"/>
          <w:sz w:val="21"/>
          <w:szCs w:val="21"/>
        </w:rPr>
        <w:t>、協働で活動を行う協働者</w:t>
      </w:r>
      <w:r w:rsidR="00CD23C2" w:rsidRPr="004F63E5">
        <w:rPr>
          <w:rFonts w:ascii="ＭＳ ゴシック" w:eastAsia="ＭＳ ゴシック" w:hAnsi="ＭＳ ゴシック" w:hint="eastAsia"/>
          <w:sz w:val="21"/>
          <w:szCs w:val="21"/>
        </w:rPr>
        <w:t>（</w:t>
      </w:r>
      <w:r w:rsidR="001D53B4" w:rsidRPr="004F63E5">
        <w:rPr>
          <w:rFonts w:ascii="ＭＳ ゴシック" w:eastAsia="ＭＳ ゴシック" w:hAnsi="ＭＳ ゴシック" w:hint="eastAsia"/>
          <w:sz w:val="21"/>
          <w:szCs w:val="21"/>
        </w:rPr>
        <w:t>団体又は事業者）</w:t>
      </w:r>
      <w:r w:rsidR="00854E7A" w:rsidRPr="004F63E5">
        <w:rPr>
          <w:rFonts w:ascii="ＭＳ ゴシック" w:eastAsia="ＭＳ ゴシック" w:hAnsi="ＭＳ ゴシック" w:hint="eastAsia"/>
          <w:sz w:val="21"/>
          <w:szCs w:val="21"/>
        </w:rPr>
        <w:t>にも授与します。</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1"/>
      </w:tblGrid>
      <w:tr w:rsidR="004845AC" w:rsidRPr="004F63E5" w14:paraId="5E0486CD" w14:textId="77777777" w:rsidTr="00576D37">
        <w:tc>
          <w:tcPr>
            <w:tcW w:w="2551" w:type="dxa"/>
            <w:shd w:val="clear" w:color="auto" w:fill="auto"/>
          </w:tcPr>
          <w:p w14:paraId="4FB36560" w14:textId="77777777" w:rsidR="004845AC" w:rsidRPr="004F63E5" w:rsidRDefault="004845AC" w:rsidP="00664603">
            <w:pPr>
              <w:numPr>
                <w:ilvl w:val="0"/>
                <w:numId w:val="15"/>
              </w:num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役割分担</w:t>
            </w:r>
          </w:p>
        </w:tc>
        <w:tc>
          <w:tcPr>
            <w:tcW w:w="6521" w:type="dxa"/>
            <w:shd w:val="clear" w:color="auto" w:fill="auto"/>
          </w:tcPr>
          <w:p w14:paraId="3044E4A6" w14:textId="77777777" w:rsidR="004845AC" w:rsidRPr="004F63E5" w:rsidRDefault="004845AC" w:rsidP="00576D37">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互いに特色を活かし合い、足りない部分を補い合った適切な役割分担がなされているか。</w:t>
            </w:r>
          </w:p>
        </w:tc>
      </w:tr>
      <w:tr w:rsidR="004845AC" w:rsidRPr="004F63E5" w14:paraId="5C993686" w14:textId="77777777" w:rsidTr="00576D37">
        <w:tc>
          <w:tcPr>
            <w:tcW w:w="2551" w:type="dxa"/>
            <w:shd w:val="clear" w:color="auto" w:fill="auto"/>
          </w:tcPr>
          <w:p w14:paraId="6EB43FC9" w14:textId="77777777" w:rsidR="004845AC" w:rsidRPr="004F63E5" w:rsidRDefault="004845AC" w:rsidP="00576D37">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②メリット</w:t>
            </w:r>
          </w:p>
        </w:tc>
        <w:tc>
          <w:tcPr>
            <w:tcW w:w="6521" w:type="dxa"/>
            <w:shd w:val="clear" w:color="auto" w:fill="auto"/>
          </w:tcPr>
          <w:p w14:paraId="13FFEFA5" w14:textId="77777777" w:rsidR="004845AC" w:rsidRPr="004F63E5" w:rsidRDefault="004845AC" w:rsidP="00576D37">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協働により一層効果的な取組みが実現しているかどうか。</w:t>
            </w:r>
          </w:p>
        </w:tc>
      </w:tr>
    </w:tbl>
    <w:p w14:paraId="7CCDAB9C" w14:textId="77777777" w:rsidR="004845AC" w:rsidRPr="004F63E5" w:rsidRDefault="004845AC" w:rsidP="004845AC">
      <w:pPr>
        <w:spacing w:line="240" w:lineRule="auto"/>
        <w:ind w:leftChars="100" w:left="233" w:firstLineChars="100" w:firstLine="203"/>
        <w:jc w:val="left"/>
        <w:rPr>
          <w:rFonts w:ascii="ＭＳ ゴシック" w:eastAsia="ＭＳ ゴシック" w:hAnsi="ＭＳ ゴシック" w:hint="eastAsia"/>
          <w:sz w:val="21"/>
          <w:szCs w:val="21"/>
        </w:rPr>
      </w:pPr>
    </w:p>
    <w:p w14:paraId="793D8651" w14:textId="77777777" w:rsidR="008D4251" w:rsidRPr="004F63E5" w:rsidRDefault="008D4251" w:rsidP="004845AC">
      <w:pPr>
        <w:spacing w:line="240" w:lineRule="auto"/>
        <w:ind w:leftChars="100" w:left="233" w:firstLineChars="100" w:firstLine="20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協働賞の例としては、</w:t>
      </w:r>
      <w:r w:rsidR="00395D0A" w:rsidRPr="004F63E5">
        <w:rPr>
          <w:rFonts w:ascii="ＭＳ ゴシック" w:eastAsia="ＭＳ ゴシック" w:hAnsi="ＭＳ ゴシック" w:hint="eastAsia"/>
          <w:sz w:val="21"/>
          <w:szCs w:val="21"/>
        </w:rPr>
        <w:t>「</w:t>
      </w:r>
      <w:r w:rsidRPr="004F63E5">
        <w:rPr>
          <w:rFonts w:ascii="ＭＳ ゴシック" w:eastAsia="ＭＳ ゴシック" w:hAnsi="ＭＳ ゴシック" w:hint="eastAsia"/>
          <w:sz w:val="21"/>
          <w:szCs w:val="21"/>
        </w:rPr>
        <w:t>１</w:t>
      </w:r>
      <w:r w:rsidR="00395D0A" w:rsidRPr="004F63E5">
        <w:rPr>
          <w:rFonts w:ascii="ＭＳ ゴシック" w:eastAsia="ＭＳ ゴシック" w:hAnsi="ＭＳ ゴシック" w:hint="eastAsia"/>
          <w:sz w:val="21"/>
          <w:szCs w:val="21"/>
        </w:rPr>
        <w:t xml:space="preserve">　</w:t>
      </w:r>
      <w:r w:rsidRPr="004F63E5">
        <w:rPr>
          <w:rFonts w:ascii="ＭＳ ゴシック" w:eastAsia="ＭＳ ゴシック" w:hAnsi="ＭＳ ゴシック" w:hint="eastAsia"/>
          <w:sz w:val="21"/>
          <w:szCs w:val="21"/>
        </w:rPr>
        <w:t>対象となる活動の種類・内容</w:t>
      </w:r>
      <w:r w:rsidR="00395D0A" w:rsidRPr="004F63E5">
        <w:rPr>
          <w:rFonts w:ascii="ＭＳ ゴシック" w:eastAsia="ＭＳ ゴシック" w:hAnsi="ＭＳ ゴシック" w:hint="eastAsia"/>
          <w:sz w:val="21"/>
          <w:szCs w:val="21"/>
        </w:rPr>
        <w:t>」</w:t>
      </w:r>
      <w:r w:rsidRPr="004F63E5">
        <w:rPr>
          <w:rFonts w:ascii="ＭＳ ゴシック" w:eastAsia="ＭＳ ゴシック" w:hAnsi="ＭＳ ゴシック" w:hint="eastAsia"/>
          <w:sz w:val="21"/>
          <w:szCs w:val="21"/>
        </w:rPr>
        <w:t>に記載の活動を個人・団体・事業者等が互いに連携・協力して実施し、環境の保全又は創造に寄与しているものとします。</w:t>
      </w:r>
    </w:p>
    <w:p w14:paraId="4856BB00" w14:textId="77777777" w:rsidR="008D4251" w:rsidRPr="004F63E5" w:rsidRDefault="008D4251" w:rsidP="00195C51">
      <w:pPr>
        <w:spacing w:line="240" w:lineRule="auto"/>
        <w:ind w:leftChars="100" w:left="233" w:firstLineChars="100" w:firstLine="20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そのほか協働活動特有の事例として、</w:t>
      </w:r>
    </w:p>
    <w:p w14:paraId="4250C64B" w14:textId="77777777" w:rsidR="008D4251" w:rsidRPr="004F63E5" w:rsidRDefault="008D4251" w:rsidP="00D52287">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・地域や学校等で実施する環境教育プログラムを団体や事業者等が共同で開発</w:t>
      </w:r>
    </w:p>
    <w:p w14:paraId="2FD3F62D" w14:textId="77777777" w:rsidR="008D4251" w:rsidRPr="004F63E5" w:rsidRDefault="008D4251" w:rsidP="00D52287">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・事業者の環境報告書を団体等が企画段階から参画し共同で執筆</w:t>
      </w:r>
    </w:p>
    <w:p w14:paraId="7197E866" w14:textId="77777777" w:rsidR="008D4251" w:rsidRPr="004F63E5" w:rsidRDefault="008D4251" w:rsidP="00195C51">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なども対象とします。</w:t>
      </w:r>
    </w:p>
    <w:p w14:paraId="6BBB78E7" w14:textId="77777777" w:rsidR="00565EBF" w:rsidRPr="004F63E5" w:rsidRDefault="00565EBF" w:rsidP="00195C51">
      <w:pPr>
        <w:spacing w:line="240" w:lineRule="auto"/>
        <w:ind w:leftChars="100" w:left="233" w:firstLineChars="100" w:firstLine="203"/>
        <w:jc w:val="left"/>
        <w:rPr>
          <w:rFonts w:ascii="ＭＳ ゴシック" w:eastAsia="ＭＳ ゴシック" w:hAnsi="ＭＳ ゴシック"/>
          <w:sz w:val="21"/>
          <w:szCs w:val="21"/>
        </w:rPr>
      </w:pPr>
    </w:p>
    <w:p w14:paraId="121A2CD5" w14:textId="77777777" w:rsidR="008077A4" w:rsidRPr="004F63E5" w:rsidRDefault="00D52287" w:rsidP="00D52287">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（３）</w:t>
      </w:r>
      <w:r w:rsidR="008077A4" w:rsidRPr="004F63E5">
        <w:rPr>
          <w:rFonts w:ascii="ＭＳ ゴシック" w:eastAsia="ＭＳ ゴシック" w:hAnsi="ＭＳ ゴシック" w:hint="eastAsia"/>
          <w:sz w:val="21"/>
          <w:szCs w:val="21"/>
        </w:rPr>
        <w:t>賞の審査について</w:t>
      </w:r>
    </w:p>
    <w:p w14:paraId="1136A50C" w14:textId="77777777" w:rsidR="008077A4" w:rsidRPr="004F63E5" w:rsidRDefault="00F37620" w:rsidP="00D52287">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推薦</w:t>
      </w:r>
      <w:r w:rsidR="008077A4" w:rsidRPr="004F63E5">
        <w:rPr>
          <w:rFonts w:ascii="ＭＳ ゴシック" w:eastAsia="ＭＳ ゴシック" w:hAnsi="ＭＳ ゴシック" w:hint="eastAsia"/>
          <w:sz w:val="21"/>
          <w:szCs w:val="21"/>
        </w:rPr>
        <w:t>のあった活動の</w:t>
      </w:r>
      <w:r w:rsidR="00395D0A" w:rsidRPr="004F63E5">
        <w:rPr>
          <w:rFonts w:ascii="ＭＳ ゴシック" w:eastAsia="ＭＳ ゴシック" w:hAnsi="ＭＳ ゴシック" w:hint="eastAsia"/>
          <w:sz w:val="21"/>
          <w:szCs w:val="21"/>
        </w:rPr>
        <w:t>「</w:t>
      </w:r>
      <w:r w:rsidR="008077A4" w:rsidRPr="004F63E5">
        <w:rPr>
          <w:rFonts w:ascii="ＭＳ ゴシック" w:eastAsia="ＭＳ ゴシック" w:hAnsi="ＭＳ ゴシック" w:hint="eastAsia"/>
          <w:sz w:val="21"/>
          <w:szCs w:val="21"/>
        </w:rPr>
        <w:t>１</w:t>
      </w:r>
      <w:r w:rsidR="00395D0A" w:rsidRPr="004F63E5">
        <w:rPr>
          <w:rFonts w:ascii="ＭＳ ゴシック" w:eastAsia="ＭＳ ゴシック" w:hAnsi="ＭＳ ゴシック" w:hint="eastAsia"/>
          <w:sz w:val="21"/>
          <w:szCs w:val="21"/>
        </w:rPr>
        <w:t xml:space="preserve">　</w:t>
      </w:r>
      <w:r w:rsidR="008077A4" w:rsidRPr="004F63E5">
        <w:rPr>
          <w:rFonts w:ascii="ＭＳ ゴシック" w:eastAsia="ＭＳ ゴシック" w:hAnsi="ＭＳ ゴシック" w:hint="eastAsia"/>
          <w:sz w:val="21"/>
          <w:szCs w:val="21"/>
        </w:rPr>
        <w:t>対象となる活動の種類・内容</w:t>
      </w:r>
      <w:r w:rsidR="00395D0A" w:rsidRPr="004F63E5">
        <w:rPr>
          <w:rFonts w:ascii="ＭＳ ゴシック" w:eastAsia="ＭＳ ゴシック" w:hAnsi="ＭＳ ゴシック" w:hint="eastAsia"/>
          <w:sz w:val="21"/>
          <w:szCs w:val="21"/>
        </w:rPr>
        <w:t>」</w:t>
      </w:r>
      <w:r w:rsidR="008077A4" w:rsidRPr="004F63E5">
        <w:rPr>
          <w:rFonts w:ascii="ＭＳ ゴシック" w:eastAsia="ＭＳ ゴシック" w:hAnsi="ＭＳ ゴシック" w:hint="eastAsia"/>
          <w:sz w:val="21"/>
          <w:szCs w:val="21"/>
        </w:rPr>
        <w:t>の要件への該当性については大阪府が審査し、該当する活動を賞の選考対象とします。</w:t>
      </w:r>
    </w:p>
    <w:p w14:paraId="786683A4" w14:textId="77777777" w:rsidR="008077A4" w:rsidRPr="004F63E5" w:rsidRDefault="008077A4" w:rsidP="00D52287">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なお、内容により、活動内容について聴取または現地確認を行うことがあります。</w:t>
      </w:r>
    </w:p>
    <w:p w14:paraId="0FD512F5" w14:textId="77777777" w:rsidR="008077A4" w:rsidRPr="004F63E5" w:rsidRDefault="008077A4" w:rsidP="00195C51">
      <w:pPr>
        <w:spacing w:line="240" w:lineRule="auto"/>
        <w:ind w:leftChars="100" w:left="233" w:firstLineChars="100" w:firstLine="203"/>
        <w:jc w:val="left"/>
        <w:rPr>
          <w:rFonts w:ascii="ＭＳ ゴシック" w:eastAsia="ＭＳ ゴシック" w:hAnsi="ＭＳ ゴシック"/>
          <w:sz w:val="21"/>
          <w:szCs w:val="21"/>
        </w:rPr>
      </w:pPr>
    </w:p>
    <w:p w14:paraId="7C44F586" w14:textId="77777777" w:rsidR="00E1612E" w:rsidRPr="004F63E5" w:rsidRDefault="00395D0A" w:rsidP="00195C51">
      <w:pPr>
        <w:spacing w:line="240" w:lineRule="auto"/>
        <w:jc w:val="left"/>
        <w:rPr>
          <w:rFonts w:ascii="ＭＳ ゴシック" w:eastAsia="ＭＳ ゴシック" w:hAnsi="ＭＳ ゴシック" w:hint="eastAsia"/>
          <w:b/>
          <w:sz w:val="22"/>
          <w:szCs w:val="21"/>
        </w:rPr>
      </w:pPr>
      <w:r w:rsidRPr="004F63E5">
        <w:rPr>
          <w:rFonts w:ascii="ＭＳ ゴシック" w:eastAsia="ＭＳ ゴシック" w:hAnsi="ＭＳ ゴシック" w:hint="eastAsia"/>
          <w:b/>
          <w:sz w:val="22"/>
          <w:szCs w:val="21"/>
        </w:rPr>
        <w:t>４</w:t>
      </w:r>
      <w:r w:rsidR="00D52287" w:rsidRPr="004F63E5">
        <w:rPr>
          <w:rFonts w:ascii="ＭＳ ゴシック" w:eastAsia="ＭＳ ゴシック" w:hAnsi="ＭＳ ゴシック" w:hint="eastAsia"/>
          <w:b/>
          <w:sz w:val="22"/>
          <w:szCs w:val="21"/>
        </w:rPr>
        <w:t xml:space="preserve">　推薦について</w:t>
      </w:r>
      <w:r w:rsidR="00CD7CB1" w:rsidRPr="004F63E5">
        <w:rPr>
          <w:rFonts w:ascii="ＭＳ ゴシック" w:eastAsia="ＭＳ ゴシック" w:hAnsi="ＭＳ ゴシック" w:hint="eastAsia"/>
          <w:sz w:val="21"/>
          <w:szCs w:val="21"/>
        </w:rPr>
        <w:t xml:space="preserve">　　</w:t>
      </w:r>
    </w:p>
    <w:p w14:paraId="7C8C228B" w14:textId="77777777" w:rsidR="00F4465B" w:rsidRPr="004F63E5" w:rsidRDefault="00F4465B" w:rsidP="00D52287">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（１）推薦</w:t>
      </w:r>
      <w:r w:rsidR="00CD23C2" w:rsidRPr="004F63E5">
        <w:rPr>
          <w:rFonts w:ascii="ＭＳ ゴシック" w:eastAsia="ＭＳ ゴシック" w:hAnsi="ＭＳ ゴシック" w:hint="eastAsia"/>
          <w:sz w:val="21"/>
          <w:szCs w:val="21"/>
        </w:rPr>
        <w:t>（他薦）</w:t>
      </w:r>
      <w:r w:rsidRPr="004F63E5">
        <w:rPr>
          <w:rFonts w:ascii="ＭＳ ゴシック" w:eastAsia="ＭＳ ゴシック" w:hAnsi="ＭＳ ゴシック" w:hint="eastAsia"/>
          <w:sz w:val="21"/>
          <w:szCs w:val="21"/>
        </w:rPr>
        <w:t>手続き</w:t>
      </w:r>
    </w:p>
    <w:p w14:paraId="27161AEB" w14:textId="77777777" w:rsidR="00C356F5" w:rsidRPr="004F63E5" w:rsidRDefault="00E1612E" w:rsidP="00D52287">
      <w:pPr>
        <w:spacing w:line="240" w:lineRule="auto"/>
        <w:ind w:leftChars="100" w:left="233" w:firstLineChars="100" w:firstLine="20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lastRenderedPageBreak/>
        <w:t>大阪府知事から推薦の依頼を受けた市町村長、</w:t>
      </w:r>
      <w:r w:rsidR="00E36F32" w:rsidRPr="004F63E5">
        <w:rPr>
          <w:rFonts w:ascii="ＭＳ ゴシック" w:eastAsia="ＭＳ ゴシック" w:hAnsi="ＭＳ ゴシック" w:hint="eastAsia"/>
          <w:sz w:val="21"/>
          <w:szCs w:val="21"/>
        </w:rPr>
        <w:t>府民会議の運営委員会学識委員及び委員団体の代表者は</w:t>
      </w:r>
      <w:r w:rsidRPr="004F63E5">
        <w:rPr>
          <w:rFonts w:ascii="ＭＳ ゴシック" w:eastAsia="ＭＳ ゴシック" w:hAnsi="ＭＳ ゴシック" w:hint="eastAsia"/>
          <w:sz w:val="21"/>
          <w:szCs w:val="21"/>
        </w:rPr>
        <w:t>、この賞の対象となる個人、団体又は事業者の活動があると認めるときは、</w:t>
      </w:r>
      <w:r w:rsidR="00CD23C2" w:rsidRPr="004F63E5">
        <w:rPr>
          <w:rFonts w:ascii="ＭＳ ゴシック" w:eastAsia="ＭＳ ゴシック" w:hAnsi="ＭＳ ゴシック" w:hint="eastAsia"/>
          <w:sz w:val="21"/>
          <w:szCs w:val="21"/>
        </w:rPr>
        <w:t>実施要綱に定める</w:t>
      </w:r>
      <w:r w:rsidR="00407DA1" w:rsidRPr="004F63E5">
        <w:rPr>
          <w:rFonts w:ascii="ＭＳ ゴシック" w:eastAsia="ＭＳ ゴシック" w:hAnsi="ＭＳ ゴシック" w:hint="eastAsia"/>
          <w:sz w:val="21"/>
          <w:szCs w:val="21"/>
        </w:rPr>
        <w:t>推薦書</w:t>
      </w:r>
      <w:r w:rsidR="00CD23C2" w:rsidRPr="004F63E5">
        <w:rPr>
          <w:rFonts w:ascii="ＭＳ ゴシック" w:eastAsia="ＭＳ ゴシック" w:hAnsi="ＭＳ ゴシック" w:hint="eastAsia"/>
          <w:sz w:val="21"/>
          <w:szCs w:val="21"/>
        </w:rPr>
        <w:t>様式</w:t>
      </w:r>
      <w:r w:rsidR="00094AFD" w:rsidRPr="004F63E5">
        <w:rPr>
          <w:rFonts w:ascii="ＭＳ ゴシック" w:eastAsia="ＭＳ ゴシック" w:hAnsi="ＭＳ ゴシック" w:hint="eastAsia"/>
          <w:sz w:val="21"/>
          <w:szCs w:val="21"/>
        </w:rPr>
        <w:t>により、</w:t>
      </w:r>
      <w:r w:rsidRPr="004F63E5">
        <w:rPr>
          <w:rFonts w:ascii="ＭＳ ゴシック" w:eastAsia="ＭＳ ゴシック" w:hAnsi="ＭＳ ゴシック" w:hint="eastAsia"/>
          <w:sz w:val="21"/>
          <w:szCs w:val="21"/>
        </w:rPr>
        <w:t>知事に推薦</w:t>
      </w:r>
      <w:r w:rsidR="002934C5" w:rsidRPr="004F63E5">
        <w:rPr>
          <w:rFonts w:ascii="ＭＳ ゴシック" w:eastAsia="ＭＳ ゴシック" w:hAnsi="ＭＳ ゴシック" w:hint="eastAsia"/>
          <w:sz w:val="21"/>
          <w:szCs w:val="21"/>
        </w:rPr>
        <w:t>（他薦）</w:t>
      </w:r>
      <w:r w:rsidRPr="004F63E5">
        <w:rPr>
          <w:rFonts w:ascii="ＭＳ ゴシック" w:eastAsia="ＭＳ ゴシック" w:hAnsi="ＭＳ ゴシック" w:hint="eastAsia"/>
          <w:sz w:val="21"/>
          <w:szCs w:val="21"/>
        </w:rPr>
        <w:t>することができます。</w:t>
      </w:r>
    </w:p>
    <w:p w14:paraId="16137CEB" w14:textId="77777777" w:rsidR="00E1612E" w:rsidRPr="004F63E5" w:rsidRDefault="00E1612E" w:rsidP="00195C51">
      <w:pPr>
        <w:spacing w:line="240" w:lineRule="auto"/>
        <w:jc w:val="left"/>
        <w:rPr>
          <w:rFonts w:ascii="ＭＳ ゴシック" w:eastAsia="ＭＳ ゴシック" w:hAnsi="ＭＳ ゴシック"/>
          <w:sz w:val="21"/>
          <w:szCs w:val="21"/>
        </w:rPr>
      </w:pPr>
    </w:p>
    <w:p w14:paraId="04AC0B28" w14:textId="77777777" w:rsidR="00CD23C2" w:rsidRPr="004F63E5" w:rsidRDefault="00CD23C2" w:rsidP="00D52287">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（２）推薦（自薦）手続き</w:t>
      </w:r>
    </w:p>
    <w:p w14:paraId="5734B175" w14:textId="77777777" w:rsidR="00CB6933" w:rsidRPr="004F63E5" w:rsidRDefault="00CB6933" w:rsidP="00D52287">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団体又は事業者は、この賞の候補となる優れた活動について</w:t>
      </w:r>
      <w:r w:rsidR="002934C5" w:rsidRPr="004F63E5">
        <w:rPr>
          <w:rFonts w:ascii="ＭＳ ゴシック" w:eastAsia="ＭＳ ゴシック" w:hAnsi="ＭＳ ゴシック" w:hint="eastAsia"/>
          <w:sz w:val="21"/>
          <w:szCs w:val="21"/>
        </w:rPr>
        <w:t>、以下の手続きにより</w:t>
      </w:r>
      <w:r w:rsidRPr="004F63E5">
        <w:rPr>
          <w:rFonts w:ascii="ＭＳ ゴシック" w:eastAsia="ＭＳ ゴシック" w:hAnsi="ＭＳ ゴシック" w:hint="eastAsia"/>
          <w:sz w:val="21"/>
          <w:szCs w:val="21"/>
        </w:rPr>
        <w:t>大阪府知事に対して</w:t>
      </w:r>
      <w:r w:rsidR="006E3DC1" w:rsidRPr="004F63E5">
        <w:rPr>
          <w:rFonts w:ascii="ＭＳ ゴシック" w:eastAsia="ＭＳ ゴシック" w:hAnsi="ＭＳ ゴシック" w:hint="eastAsia"/>
          <w:sz w:val="21"/>
          <w:szCs w:val="21"/>
        </w:rPr>
        <w:t>自ら</w:t>
      </w:r>
      <w:r w:rsidR="002934C5" w:rsidRPr="004F63E5">
        <w:rPr>
          <w:rFonts w:ascii="ＭＳ ゴシック" w:eastAsia="ＭＳ ゴシック" w:hAnsi="ＭＳ ゴシック" w:hint="eastAsia"/>
          <w:sz w:val="21"/>
          <w:szCs w:val="21"/>
        </w:rPr>
        <w:t>推薦（自薦）</w:t>
      </w:r>
      <w:r w:rsidRPr="004F63E5">
        <w:rPr>
          <w:rFonts w:ascii="ＭＳ ゴシック" w:eastAsia="ＭＳ ゴシック" w:hAnsi="ＭＳ ゴシック" w:hint="eastAsia"/>
          <w:sz w:val="21"/>
          <w:szCs w:val="21"/>
        </w:rPr>
        <w:t>することができます。</w:t>
      </w:r>
    </w:p>
    <w:p w14:paraId="1B88AAA0" w14:textId="77777777" w:rsidR="00CB6933" w:rsidRPr="004F63E5" w:rsidRDefault="00CB6933" w:rsidP="00195C51">
      <w:pPr>
        <w:spacing w:line="240" w:lineRule="auto"/>
        <w:ind w:firstLineChars="300" w:firstLine="608"/>
        <w:jc w:val="left"/>
        <w:rPr>
          <w:rFonts w:ascii="ＭＳ ゴシック" w:eastAsia="ＭＳ ゴシック" w:hAnsi="ＭＳ ゴシック"/>
          <w:sz w:val="21"/>
          <w:szCs w:val="21"/>
        </w:rPr>
      </w:pPr>
    </w:p>
    <w:p w14:paraId="65067CC9" w14:textId="77777777" w:rsidR="00CD23C2" w:rsidRPr="004F63E5" w:rsidRDefault="00CD23C2" w:rsidP="004F63E5">
      <w:pPr>
        <w:numPr>
          <w:ilvl w:val="0"/>
          <w:numId w:val="13"/>
        </w:num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推薦書（自薦）受付期間</w:t>
      </w:r>
    </w:p>
    <w:p w14:paraId="44EE21DB" w14:textId="77777777" w:rsidR="00CD23C2" w:rsidRPr="004F63E5" w:rsidRDefault="00CD23C2" w:rsidP="00D52287">
      <w:pPr>
        <w:spacing w:line="240" w:lineRule="auto"/>
        <w:ind w:firstLineChars="200" w:firstLine="405"/>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令和</w:t>
      </w:r>
      <w:r w:rsidR="00664603">
        <w:rPr>
          <w:rFonts w:ascii="ＭＳ ゴシック" w:eastAsia="ＭＳ ゴシック" w:hAnsi="ＭＳ ゴシック" w:hint="eastAsia"/>
          <w:sz w:val="21"/>
          <w:szCs w:val="21"/>
        </w:rPr>
        <w:t>８</w:t>
      </w:r>
      <w:r w:rsidRPr="004F63E5">
        <w:rPr>
          <w:rFonts w:ascii="ＭＳ ゴシック" w:eastAsia="ＭＳ ゴシック" w:hAnsi="ＭＳ ゴシック" w:hint="eastAsia"/>
          <w:sz w:val="21"/>
          <w:szCs w:val="21"/>
        </w:rPr>
        <w:t>年</w:t>
      </w:r>
      <w:r w:rsidR="00664603">
        <w:rPr>
          <w:rFonts w:ascii="ＭＳ ゴシック" w:eastAsia="ＭＳ ゴシック" w:hAnsi="ＭＳ ゴシック" w:hint="eastAsia"/>
          <w:sz w:val="21"/>
          <w:szCs w:val="21"/>
        </w:rPr>
        <w:t>５</w:t>
      </w:r>
      <w:r w:rsidRPr="004F63E5">
        <w:rPr>
          <w:rFonts w:ascii="ＭＳ ゴシック" w:eastAsia="ＭＳ ゴシック" w:hAnsi="ＭＳ ゴシック" w:hint="eastAsia"/>
          <w:sz w:val="21"/>
          <w:szCs w:val="21"/>
        </w:rPr>
        <w:t>月</w:t>
      </w:r>
      <w:r w:rsidR="00664603">
        <w:rPr>
          <w:rFonts w:ascii="ＭＳ ゴシック" w:eastAsia="ＭＳ ゴシック" w:hAnsi="ＭＳ ゴシック" w:hint="eastAsia"/>
          <w:sz w:val="21"/>
          <w:szCs w:val="21"/>
        </w:rPr>
        <w:t>1</w:t>
      </w:r>
      <w:r w:rsidR="00664603">
        <w:rPr>
          <w:rFonts w:ascii="ＭＳ ゴシック" w:eastAsia="ＭＳ ゴシック" w:hAnsi="ＭＳ ゴシック"/>
          <w:sz w:val="21"/>
          <w:szCs w:val="21"/>
        </w:rPr>
        <w:t>8</w:t>
      </w:r>
      <w:r w:rsidR="00D068E9" w:rsidRPr="00D068E9">
        <w:rPr>
          <w:rFonts w:ascii="ＭＳ ゴシック" w:eastAsia="ＭＳ ゴシック" w:hAnsi="ＭＳ ゴシック" w:hint="eastAsia"/>
          <w:sz w:val="21"/>
          <w:szCs w:val="21"/>
        </w:rPr>
        <w:t>日（月曜日）</w:t>
      </w:r>
      <w:r w:rsidRPr="004F63E5">
        <w:rPr>
          <w:rFonts w:ascii="ＭＳ ゴシック" w:eastAsia="ＭＳ ゴシック" w:hAnsi="ＭＳ ゴシック" w:hint="eastAsia"/>
          <w:sz w:val="21"/>
          <w:szCs w:val="21"/>
        </w:rPr>
        <w:t>～</w:t>
      </w:r>
      <w:r w:rsidR="00D068E9" w:rsidRPr="00D068E9">
        <w:rPr>
          <w:rFonts w:ascii="ＭＳ ゴシック" w:eastAsia="ＭＳ ゴシック" w:hAnsi="ＭＳ ゴシック" w:hint="eastAsia"/>
          <w:sz w:val="21"/>
          <w:szCs w:val="21"/>
        </w:rPr>
        <w:t>令和</w:t>
      </w:r>
      <w:r w:rsidR="00664603">
        <w:rPr>
          <w:rFonts w:ascii="ＭＳ ゴシック" w:eastAsia="ＭＳ ゴシック" w:hAnsi="ＭＳ ゴシック" w:hint="eastAsia"/>
          <w:sz w:val="21"/>
          <w:szCs w:val="21"/>
        </w:rPr>
        <w:t>８</w:t>
      </w:r>
      <w:r w:rsidR="00D068E9" w:rsidRPr="00D068E9">
        <w:rPr>
          <w:rFonts w:ascii="ＭＳ ゴシック" w:eastAsia="ＭＳ ゴシック" w:hAnsi="ＭＳ ゴシック" w:hint="eastAsia"/>
          <w:sz w:val="21"/>
          <w:szCs w:val="21"/>
        </w:rPr>
        <w:t>年</w:t>
      </w:r>
      <w:r w:rsidR="00664603">
        <w:rPr>
          <w:rFonts w:ascii="ＭＳ ゴシック" w:eastAsia="ＭＳ ゴシック" w:hAnsi="ＭＳ ゴシック" w:hint="eastAsia"/>
          <w:sz w:val="21"/>
          <w:szCs w:val="21"/>
        </w:rPr>
        <w:t>８</w:t>
      </w:r>
      <w:r w:rsidR="00D068E9" w:rsidRPr="00D068E9">
        <w:rPr>
          <w:rFonts w:ascii="ＭＳ ゴシック" w:eastAsia="ＭＳ ゴシック" w:hAnsi="ＭＳ ゴシック" w:hint="eastAsia"/>
          <w:sz w:val="21"/>
          <w:szCs w:val="21"/>
        </w:rPr>
        <w:t>月</w:t>
      </w:r>
      <w:r w:rsidR="00664603">
        <w:rPr>
          <w:rFonts w:ascii="ＭＳ ゴシック" w:eastAsia="ＭＳ ゴシック" w:hAnsi="ＭＳ ゴシック" w:hint="eastAsia"/>
          <w:sz w:val="21"/>
          <w:szCs w:val="21"/>
        </w:rPr>
        <w:t>2</w:t>
      </w:r>
      <w:r w:rsidR="00664603">
        <w:rPr>
          <w:rFonts w:ascii="ＭＳ ゴシック" w:eastAsia="ＭＳ ゴシック" w:hAnsi="ＭＳ ゴシック"/>
          <w:sz w:val="21"/>
          <w:szCs w:val="21"/>
        </w:rPr>
        <w:t>1</w:t>
      </w:r>
      <w:r w:rsidR="00D068E9" w:rsidRPr="00D068E9">
        <w:rPr>
          <w:rFonts w:ascii="ＭＳ ゴシック" w:eastAsia="ＭＳ ゴシック" w:hAnsi="ＭＳ ゴシック" w:hint="eastAsia"/>
          <w:sz w:val="21"/>
          <w:szCs w:val="21"/>
        </w:rPr>
        <w:t>日（</w:t>
      </w:r>
      <w:r w:rsidR="00664603">
        <w:rPr>
          <w:rFonts w:ascii="ＭＳ ゴシック" w:eastAsia="ＭＳ ゴシック" w:hAnsi="ＭＳ ゴシック" w:hint="eastAsia"/>
          <w:sz w:val="21"/>
          <w:szCs w:val="21"/>
        </w:rPr>
        <w:t>金</w:t>
      </w:r>
      <w:r w:rsidR="00D068E9" w:rsidRPr="00D068E9">
        <w:rPr>
          <w:rFonts w:ascii="ＭＳ ゴシック" w:eastAsia="ＭＳ ゴシック" w:hAnsi="ＭＳ ゴシック" w:hint="eastAsia"/>
          <w:sz w:val="21"/>
          <w:szCs w:val="21"/>
        </w:rPr>
        <w:t>曜日）</w:t>
      </w:r>
      <w:r w:rsidRPr="004F63E5">
        <w:rPr>
          <w:rFonts w:ascii="ＭＳ ゴシック" w:eastAsia="ＭＳ ゴシック" w:hAnsi="ＭＳ ゴシック" w:hint="eastAsia"/>
          <w:sz w:val="21"/>
          <w:szCs w:val="21"/>
        </w:rPr>
        <w:t>午後５時まで</w:t>
      </w:r>
    </w:p>
    <w:p w14:paraId="7E95AB8B" w14:textId="77777777" w:rsidR="00CD23C2" w:rsidRPr="004F63E5" w:rsidRDefault="00CD23C2" w:rsidP="00D52287">
      <w:pPr>
        <w:spacing w:line="240" w:lineRule="auto"/>
        <w:ind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②推薦書（自薦）提出方法</w:t>
      </w:r>
    </w:p>
    <w:p w14:paraId="4EE2DD4B" w14:textId="77777777" w:rsidR="006634B2" w:rsidRPr="004F63E5" w:rsidRDefault="00CD23C2" w:rsidP="001A1822">
      <w:pPr>
        <w:spacing w:line="240" w:lineRule="auto"/>
        <w:ind w:leftChars="200" w:left="465" w:firstLineChars="100" w:firstLine="203"/>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推薦書（自薦）の提出の際は、実施要綱に定める様式に必要な資料を添えて、</w:t>
      </w:r>
      <w:r w:rsidR="001A1822" w:rsidRPr="004F63E5">
        <w:rPr>
          <w:rFonts w:ascii="ＭＳ ゴシック" w:eastAsia="ＭＳ ゴシック" w:hAnsi="ＭＳ ゴシック" w:hint="eastAsia"/>
          <w:sz w:val="21"/>
          <w:szCs w:val="21"/>
        </w:rPr>
        <w:t>以下の提出先に</w:t>
      </w:r>
      <w:r w:rsidRPr="004F63E5">
        <w:rPr>
          <w:rFonts w:ascii="ＭＳ ゴシック" w:eastAsia="ＭＳ ゴシック" w:hAnsi="ＭＳ ゴシック" w:hint="eastAsia"/>
          <w:sz w:val="21"/>
          <w:szCs w:val="21"/>
        </w:rPr>
        <w:t>電子メール</w:t>
      </w:r>
      <w:r w:rsidR="00710A71" w:rsidRPr="004F63E5">
        <w:rPr>
          <w:rFonts w:ascii="ＭＳ ゴシック" w:eastAsia="ＭＳ ゴシック" w:hAnsi="ＭＳ ゴシック" w:hint="eastAsia"/>
          <w:sz w:val="21"/>
          <w:szCs w:val="21"/>
        </w:rPr>
        <w:t>にて送信してください。</w:t>
      </w:r>
      <w:r w:rsidR="006634B2" w:rsidRPr="004F63E5">
        <w:rPr>
          <w:rFonts w:ascii="ＭＳ ゴシック" w:eastAsia="ＭＳ ゴシック" w:hAnsi="ＭＳ ゴシック" w:hint="eastAsia"/>
          <w:sz w:val="21"/>
          <w:szCs w:val="21"/>
        </w:rPr>
        <w:t>なお、添付ファイルの容量が大きい場合、電子メールが受信できない場合があります。</w:t>
      </w:r>
      <w:r w:rsidR="006634B2" w:rsidRPr="004F63E5">
        <w:rPr>
          <w:rFonts w:ascii="ＭＳ ゴシック" w:eastAsia="ＭＳ ゴシック" w:hAnsi="ＭＳ ゴシック" w:hint="eastAsia"/>
          <w:b/>
          <w:sz w:val="21"/>
          <w:szCs w:val="21"/>
          <w:u w:val="single"/>
        </w:rPr>
        <w:t>１通あたりの添付ファイルの容量は６MB以下</w:t>
      </w:r>
      <w:r w:rsidR="006634B2" w:rsidRPr="004F63E5">
        <w:rPr>
          <w:rFonts w:ascii="ＭＳ ゴシック" w:eastAsia="ＭＳ ゴシック" w:hAnsi="ＭＳ ゴシック" w:hint="eastAsia"/>
          <w:sz w:val="21"/>
          <w:szCs w:val="21"/>
        </w:rPr>
        <w:t>になるように送信してください。</w:t>
      </w:r>
    </w:p>
    <w:p w14:paraId="7050725D" w14:textId="77777777" w:rsidR="001A1822" w:rsidRPr="004F63E5" w:rsidRDefault="00710A71" w:rsidP="001A1822">
      <w:pPr>
        <w:spacing w:line="240" w:lineRule="auto"/>
        <w:ind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1A1822" w:rsidRPr="004F63E5">
        <w:rPr>
          <w:rFonts w:ascii="ＭＳ ゴシック" w:eastAsia="ＭＳ ゴシック" w:hAnsi="ＭＳ ゴシック" w:hint="eastAsia"/>
          <w:sz w:val="21"/>
          <w:szCs w:val="21"/>
        </w:rPr>
        <w:t>提出</w:t>
      </w:r>
      <w:r w:rsidRPr="004F63E5">
        <w:rPr>
          <w:rFonts w:ascii="ＭＳ ゴシック" w:eastAsia="ＭＳ ゴシック" w:hAnsi="ＭＳ ゴシック" w:hint="eastAsia"/>
          <w:sz w:val="21"/>
          <w:szCs w:val="21"/>
        </w:rPr>
        <w:t>先】</w:t>
      </w:r>
    </w:p>
    <w:p w14:paraId="59405E1B" w14:textId="77777777" w:rsidR="001A1822" w:rsidRPr="004F63E5" w:rsidRDefault="001A1822"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大阪府脱炭素・エネルギー政策課　府民共創グループ</w:t>
      </w:r>
    </w:p>
    <w:p w14:paraId="1567299F" w14:textId="77777777" w:rsidR="00CD23C2" w:rsidRPr="004F63E5" w:rsidRDefault="001A1822"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電子メール：　eneseisaku-02@gbox.pref.osaka.lg.jp</w:t>
      </w:r>
    </w:p>
    <w:p w14:paraId="31B47D3F" w14:textId="77777777" w:rsidR="001A1822" w:rsidRPr="004F63E5" w:rsidRDefault="001A1822" w:rsidP="001A1822">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 xml:space="preserve">　</w:t>
      </w:r>
    </w:p>
    <w:p w14:paraId="7435B479" w14:textId="77777777" w:rsidR="00CD23C2" w:rsidRPr="004F63E5" w:rsidRDefault="00CD23C2" w:rsidP="001A1822">
      <w:pPr>
        <w:spacing w:line="240" w:lineRule="auto"/>
        <w:ind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【推薦書（自薦）に添付が必要な資料】</w:t>
      </w:r>
    </w:p>
    <w:p w14:paraId="4B5976F3" w14:textId="77777777" w:rsidR="001A1822" w:rsidRPr="004F63E5" w:rsidRDefault="00CD23C2"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・規約または会則もしくは</w:t>
      </w:r>
      <w:r w:rsidR="00710A71" w:rsidRPr="004F63E5">
        <w:rPr>
          <w:rFonts w:ascii="ＭＳ ゴシック" w:eastAsia="ＭＳ ゴシック" w:hAnsi="ＭＳ ゴシック" w:hint="eastAsia"/>
          <w:sz w:val="21"/>
          <w:szCs w:val="21"/>
        </w:rPr>
        <w:t>定款、役員等名簿</w:t>
      </w:r>
    </w:p>
    <w:p w14:paraId="42351ED2" w14:textId="77777777" w:rsidR="00CD23C2" w:rsidRPr="004F63E5" w:rsidRDefault="00710A71"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・団体の概要を示す資料（報告書、パンフレット、ホームページ等既存資料）</w:t>
      </w:r>
    </w:p>
    <w:p w14:paraId="0AEC3044" w14:textId="77777777" w:rsidR="00CD23C2" w:rsidRPr="004F63E5" w:rsidRDefault="00CD23C2"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10A71" w:rsidRPr="004F63E5">
        <w:rPr>
          <w:rFonts w:ascii="ＭＳ ゴシック" w:eastAsia="ＭＳ ゴシック" w:hAnsi="ＭＳ ゴシック" w:hint="eastAsia"/>
          <w:sz w:val="21"/>
          <w:szCs w:val="21"/>
        </w:rPr>
        <w:t>活動状況を示す写真</w:t>
      </w:r>
    </w:p>
    <w:p w14:paraId="2204493E" w14:textId="77777777" w:rsidR="001A1822" w:rsidRPr="004F63E5" w:rsidRDefault="00CD23C2"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10A71" w:rsidRPr="004F63E5">
        <w:rPr>
          <w:rFonts w:ascii="ＭＳ ゴシック" w:eastAsia="ＭＳ ゴシック" w:hAnsi="ＭＳ ゴシック" w:hint="eastAsia"/>
          <w:sz w:val="21"/>
          <w:szCs w:val="21"/>
        </w:rPr>
        <w:t>活動内容に関する参考資料（報告書、新聞・雑誌記事、パンフレット、ホームページ等既存</w:t>
      </w:r>
    </w:p>
    <w:p w14:paraId="197A8D44" w14:textId="77777777" w:rsidR="00CD23C2" w:rsidRPr="004F63E5" w:rsidRDefault="00710A71" w:rsidP="001A1822">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資料）</w:t>
      </w:r>
    </w:p>
    <w:p w14:paraId="0D8A36F5" w14:textId="77777777" w:rsidR="00710A71" w:rsidRPr="004F63E5" w:rsidRDefault="00710A71" w:rsidP="00195C51">
      <w:pPr>
        <w:spacing w:line="240" w:lineRule="auto"/>
        <w:ind w:firstLineChars="700" w:firstLine="1418"/>
        <w:jc w:val="left"/>
        <w:rPr>
          <w:rFonts w:ascii="ＭＳ ゴシック" w:eastAsia="ＭＳ ゴシック" w:hAnsi="ＭＳ ゴシック"/>
          <w:sz w:val="21"/>
          <w:szCs w:val="21"/>
        </w:rPr>
      </w:pPr>
    </w:p>
    <w:p w14:paraId="0A6B12E6" w14:textId="77777777" w:rsidR="001A1822" w:rsidRPr="004F63E5" w:rsidRDefault="001A1822" w:rsidP="001A1822">
      <w:pPr>
        <w:spacing w:line="240" w:lineRule="auto"/>
        <w:ind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【注意事項】</w:t>
      </w:r>
    </w:p>
    <w:p w14:paraId="48C0B661" w14:textId="77777777" w:rsidR="001A1822" w:rsidRPr="004F63E5" w:rsidRDefault="001A1822" w:rsidP="001A1822">
      <w:pPr>
        <w:spacing w:line="240" w:lineRule="auto"/>
        <w:ind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 xml:space="preserve">　・電子メール受信により受付を行いますので、</w:t>
      </w:r>
      <w:r w:rsidR="00710A71" w:rsidRPr="004F63E5">
        <w:rPr>
          <w:rFonts w:ascii="ＭＳ ゴシック" w:eastAsia="ＭＳ ゴシック" w:hAnsi="ＭＳ ゴシック" w:hint="eastAsia"/>
          <w:b/>
          <w:sz w:val="21"/>
          <w:szCs w:val="21"/>
          <w:u w:val="single"/>
        </w:rPr>
        <w:t>電子メール送信後、必ず電話にて</w:t>
      </w:r>
      <w:r w:rsidR="00710A71" w:rsidRPr="004F63E5">
        <w:rPr>
          <w:rFonts w:ascii="ＭＳ ゴシック" w:eastAsia="ＭＳ ゴシック" w:hAnsi="ＭＳ ゴシック" w:hint="eastAsia"/>
          <w:sz w:val="21"/>
          <w:szCs w:val="21"/>
        </w:rPr>
        <w:t>、大阪府</w:t>
      </w:r>
    </w:p>
    <w:p w14:paraId="24218341" w14:textId="77777777" w:rsidR="001A1822" w:rsidRPr="004F63E5" w:rsidRDefault="001A1822" w:rsidP="001A1822">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脱炭素・</w:t>
      </w:r>
      <w:r w:rsidR="00710A71" w:rsidRPr="004F63E5">
        <w:rPr>
          <w:rFonts w:ascii="ＭＳ ゴシック" w:eastAsia="ＭＳ ゴシック" w:hAnsi="ＭＳ ゴシック" w:hint="eastAsia"/>
          <w:sz w:val="21"/>
          <w:szCs w:val="21"/>
        </w:rPr>
        <w:t>エネルギー政策課あて</w:t>
      </w:r>
      <w:r w:rsidR="00710A71" w:rsidRPr="004F63E5">
        <w:rPr>
          <w:rFonts w:ascii="ＭＳ ゴシック" w:eastAsia="ＭＳ ゴシック" w:hAnsi="ＭＳ ゴシック" w:hint="eastAsia"/>
          <w:b/>
          <w:sz w:val="21"/>
          <w:szCs w:val="21"/>
          <w:u w:val="single"/>
        </w:rPr>
        <w:t>受信の確認をお願いします</w:t>
      </w:r>
      <w:r w:rsidRPr="004F63E5">
        <w:rPr>
          <w:rFonts w:ascii="ＭＳ ゴシック" w:eastAsia="ＭＳ ゴシック" w:hAnsi="ＭＳ ゴシック" w:hint="eastAsia"/>
          <w:sz w:val="21"/>
          <w:szCs w:val="21"/>
        </w:rPr>
        <w:t>。</w:t>
      </w:r>
    </w:p>
    <w:p w14:paraId="34B50A30" w14:textId="77777777" w:rsidR="00710A71" w:rsidRPr="004F63E5" w:rsidRDefault="00710A71" w:rsidP="001A1822">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電話番号：06-6210-9</w:t>
      </w:r>
      <w:r w:rsidR="004B513E" w:rsidRPr="004F63E5">
        <w:rPr>
          <w:rFonts w:ascii="ＭＳ ゴシック" w:eastAsia="ＭＳ ゴシック" w:hAnsi="ＭＳ ゴシック"/>
          <w:sz w:val="21"/>
          <w:szCs w:val="21"/>
        </w:rPr>
        <w:t>28</w:t>
      </w:r>
      <w:r w:rsidR="004F63E5" w:rsidRPr="004F63E5">
        <w:rPr>
          <w:rFonts w:ascii="ＭＳ ゴシック" w:eastAsia="ＭＳ ゴシック" w:hAnsi="ＭＳ ゴシック" w:hint="eastAsia"/>
          <w:sz w:val="21"/>
          <w:szCs w:val="21"/>
        </w:rPr>
        <w:t>7</w:t>
      </w:r>
      <w:r w:rsidR="001A1822" w:rsidRPr="004F63E5">
        <w:rPr>
          <w:rFonts w:ascii="ＭＳ ゴシック" w:eastAsia="ＭＳ ゴシック" w:hAnsi="ＭＳ ゴシック" w:hint="eastAsia"/>
          <w:sz w:val="21"/>
          <w:szCs w:val="21"/>
        </w:rPr>
        <w:t>（</w:t>
      </w:r>
      <w:r w:rsidRPr="004F63E5">
        <w:rPr>
          <w:rFonts w:ascii="ＭＳ ゴシック" w:eastAsia="ＭＳ ゴシック" w:hAnsi="ＭＳ ゴシック" w:hint="eastAsia"/>
          <w:sz w:val="21"/>
          <w:szCs w:val="21"/>
        </w:rPr>
        <w:t>平日午前10時から午後５時まで）</w:t>
      </w:r>
    </w:p>
    <w:p w14:paraId="2054A869" w14:textId="77777777" w:rsidR="001A1822" w:rsidRPr="004F63E5" w:rsidRDefault="001A1822" w:rsidP="001A1822">
      <w:pPr>
        <w:spacing w:line="240" w:lineRule="auto"/>
        <w:ind w:firstLineChars="200" w:firstLine="405"/>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w:t>
      </w:r>
      <w:r w:rsidR="00710A71" w:rsidRPr="004F63E5">
        <w:rPr>
          <w:rFonts w:ascii="ＭＳ ゴシック" w:eastAsia="ＭＳ ゴシック" w:hAnsi="ＭＳ ゴシック" w:hint="eastAsia"/>
          <w:sz w:val="21"/>
          <w:szCs w:val="21"/>
        </w:rPr>
        <w:t>電話でメール受信確認を行った後、速やかに</w:t>
      </w:r>
      <w:r w:rsidRPr="004F63E5">
        <w:rPr>
          <w:rFonts w:ascii="ＭＳ ゴシック" w:eastAsia="ＭＳ ゴシック" w:hAnsi="ＭＳ ゴシック" w:hint="eastAsia"/>
          <w:sz w:val="21"/>
          <w:szCs w:val="21"/>
        </w:rPr>
        <w:t>書類一式</w:t>
      </w:r>
      <w:r w:rsidR="00710A71" w:rsidRPr="004F63E5">
        <w:rPr>
          <w:rFonts w:ascii="ＭＳ ゴシック" w:eastAsia="ＭＳ ゴシック" w:hAnsi="ＭＳ ゴシック" w:hint="eastAsia"/>
          <w:sz w:val="21"/>
          <w:szCs w:val="21"/>
        </w:rPr>
        <w:t>（</w:t>
      </w:r>
      <w:r w:rsidR="00710A71" w:rsidRPr="004F63E5">
        <w:rPr>
          <w:rFonts w:ascii="ＭＳ ゴシック" w:eastAsia="ＭＳ ゴシック" w:hAnsi="ＭＳ ゴシック" w:hint="eastAsia"/>
          <w:b/>
          <w:sz w:val="21"/>
          <w:szCs w:val="21"/>
          <w:u w:val="single"/>
        </w:rPr>
        <w:t>推薦書１部及び添付資料</w:t>
      </w:r>
      <w:r w:rsidR="004B513E" w:rsidRPr="004F63E5">
        <w:rPr>
          <w:rFonts w:ascii="ＭＳ ゴシック" w:eastAsia="ＭＳ ゴシック" w:hAnsi="ＭＳ ゴシック" w:hint="eastAsia"/>
          <w:b/>
          <w:sz w:val="21"/>
          <w:szCs w:val="21"/>
          <w:u w:val="single"/>
        </w:rPr>
        <w:t>８</w:t>
      </w:r>
      <w:r w:rsidR="00710A71" w:rsidRPr="004F63E5">
        <w:rPr>
          <w:rFonts w:ascii="ＭＳ ゴシック" w:eastAsia="ＭＳ ゴシック" w:hAnsi="ＭＳ ゴシック" w:hint="eastAsia"/>
          <w:b/>
          <w:sz w:val="21"/>
          <w:szCs w:val="21"/>
          <w:u w:val="single"/>
        </w:rPr>
        <w:t>部</w:t>
      </w:r>
      <w:r w:rsidR="00710A71" w:rsidRPr="004F63E5">
        <w:rPr>
          <w:rFonts w:ascii="ＭＳ ゴシック" w:eastAsia="ＭＳ ゴシック" w:hAnsi="ＭＳ ゴシック" w:hint="eastAsia"/>
          <w:sz w:val="21"/>
          <w:szCs w:val="21"/>
        </w:rPr>
        <w:t>）を、</w:t>
      </w:r>
    </w:p>
    <w:p w14:paraId="6ACD76DE" w14:textId="77777777" w:rsidR="00710A71" w:rsidRPr="004F63E5" w:rsidRDefault="00710A71" w:rsidP="001A1822">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④の</w:t>
      </w:r>
      <w:r w:rsidR="001A1822" w:rsidRPr="004F63E5">
        <w:rPr>
          <w:rFonts w:ascii="ＭＳ ゴシック" w:eastAsia="ＭＳ ゴシック" w:hAnsi="ＭＳ ゴシック" w:hint="eastAsia"/>
          <w:sz w:val="21"/>
          <w:szCs w:val="21"/>
        </w:rPr>
        <w:t>提出先</w:t>
      </w:r>
      <w:r w:rsidRPr="004F63E5">
        <w:rPr>
          <w:rFonts w:ascii="ＭＳ ゴシック" w:eastAsia="ＭＳ ゴシック" w:hAnsi="ＭＳ ゴシック" w:hint="eastAsia"/>
          <w:sz w:val="21"/>
          <w:szCs w:val="21"/>
        </w:rPr>
        <w:t>あてに</w:t>
      </w:r>
      <w:r w:rsidRPr="004F63E5">
        <w:rPr>
          <w:rFonts w:ascii="ＭＳ ゴシック" w:eastAsia="ＭＳ ゴシック" w:hAnsi="ＭＳ ゴシック" w:hint="eastAsia"/>
          <w:b/>
          <w:sz w:val="21"/>
          <w:szCs w:val="21"/>
          <w:u w:val="single"/>
        </w:rPr>
        <w:t>郵送してください</w:t>
      </w:r>
      <w:r w:rsidRPr="004F63E5">
        <w:rPr>
          <w:rFonts w:ascii="ＭＳ ゴシック" w:eastAsia="ＭＳ ゴシック" w:hAnsi="ＭＳ ゴシック" w:hint="eastAsia"/>
          <w:sz w:val="21"/>
          <w:szCs w:val="21"/>
        </w:rPr>
        <w:t>。</w:t>
      </w:r>
    </w:p>
    <w:p w14:paraId="675621BA" w14:textId="77777777" w:rsidR="001A1822" w:rsidRPr="004F63E5" w:rsidRDefault="00710A71" w:rsidP="001A1822">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ただし、実施要綱に示す要件に適合しない場合や、未記入箇所・添付資料の不足がある場合</w:t>
      </w:r>
    </w:p>
    <w:p w14:paraId="6E58B8CE" w14:textId="77777777" w:rsidR="00710A71" w:rsidRPr="004F63E5" w:rsidRDefault="00710A71" w:rsidP="001A1822">
      <w:pPr>
        <w:spacing w:line="240" w:lineRule="auto"/>
        <w:ind w:firstLineChars="300" w:firstLine="608"/>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などは受付できないことがあります。</w:t>
      </w:r>
    </w:p>
    <w:p w14:paraId="5CB6A7AD" w14:textId="77777777" w:rsidR="00710A71" w:rsidRPr="004F63E5" w:rsidRDefault="00710A71" w:rsidP="00195C51">
      <w:pPr>
        <w:spacing w:line="240" w:lineRule="auto"/>
        <w:ind w:firstLineChars="600" w:firstLine="1215"/>
        <w:jc w:val="left"/>
        <w:rPr>
          <w:rFonts w:ascii="ＭＳ ゴシック" w:eastAsia="ＭＳ ゴシック" w:hAnsi="ＭＳ ゴシック" w:hint="eastAsia"/>
          <w:sz w:val="21"/>
          <w:szCs w:val="21"/>
        </w:rPr>
      </w:pPr>
    </w:p>
    <w:p w14:paraId="664B86F7" w14:textId="77777777" w:rsidR="00395D0A" w:rsidRPr="004F63E5" w:rsidRDefault="00395D0A" w:rsidP="001A1822">
      <w:pPr>
        <w:spacing w:line="240" w:lineRule="auto"/>
        <w:jc w:val="left"/>
        <w:rPr>
          <w:rFonts w:ascii="ＭＳ ゴシック" w:eastAsia="ＭＳ ゴシック" w:hAnsi="ＭＳ ゴシック"/>
          <w:sz w:val="21"/>
          <w:szCs w:val="21"/>
        </w:rPr>
      </w:pPr>
    </w:p>
    <w:p w14:paraId="7A8599E1" w14:textId="77777777" w:rsidR="00F4465B" w:rsidRPr="004F63E5" w:rsidRDefault="00565EBF" w:rsidP="001A1822">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w:t>
      </w:r>
      <w:r w:rsidR="008077A4" w:rsidRPr="004F63E5">
        <w:rPr>
          <w:rFonts w:ascii="ＭＳ ゴシック" w:eastAsia="ＭＳ ゴシック" w:hAnsi="ＭＳ ゴシック" w:hint="eastAsia"/>
          <w:sz w:val="21"/>
          <w:szCs w:val="21"/>
        </w:rPr>
        <w:t>３</w:t>
      </w:r>
      <w:r w:rsidR="00F4465B" w:rsidRPr="004F63E5">
        <w:rPr>
          <w:rFonts w:ascii="ＭＳ ゴシック" w:eastAsia="ＭＳ ゴシック" w:hAnsi="ＭＳ ゴシック" w:hint="eastAsia"/>
          <w:sz w:val="21"/>
          <w:szCs w:val="21"/>
        </w:rPr>
        <w:t>）協働取組みの推薦の手続き</w:t>
      </w:r>
    </w:p>
    <w:p w14:paraId="726D3902" w14:textId="77777777" w:rsidR="002934C5" w:rsidRPr="004F63E5" w:rsidRDefault="00E1612E" w:rsidP="001A1822">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２者以上の協働取組である活動を推薦する場合</w:t>
      </w:r>
      <w:r w:rsidR="00F4465B" w:rsidRPr="004F63E5">
        <w:rPr>
          <w:rFonts w:ascii="ＭＳ ゴシック" w:eastAsia="ＭＳ ゴシック" w:hAnsi="ＭＳ ゴシック" w:hint="eastAsia"/>
          <w:sz w:val="21"/>
          <w:szCs w:val="21"/>
        </w:rPr>
        <w:t>は、</w:t>
      </w:r>
      <w:r w:rsidRPr="004F63E5">
        <w:rPr>
          <w:rFonts w:ascii="ＭＳ ゴシック" w:eastAsia="ＭＳ ゴシック" w:hAnsi="ＭＳ ゴシック" w:hint="eastAsia"/>
          <w:sz w:val="21"/>
          <w:szCs w:val="21"/>
        </w:rPr>
        <w:t>主</w:t>
      </w:r>
      <w:r w:rsidR="00EB1B05" w:rsidRPr="004F63E5">
        <w:rPr>
          <w:rFonts w:ascii="ＭＳ ゴシック" w:eastAsia="ＭＳ ゴシック" w:hAnsi="ＭＳ ゴシック" w:hint="eastAsia"/>
          <w:sz w:val="21"/>
          <w:szCs w:val="21"/>
        </w:rPr>
        <w:t>として</w:t>
      </w:r>
      <w:r w:rsidRPr="004F63E5">
        <w:rPr>
          <w:rFonts w:ascii="ＭＳ ゴシック" w:eastAsia="ＭＳ ゴシック" w:hAnsi="ＭＳ ゴシック" w:hint="eastAsia"/>
          <w:sz w:val="21"/>
          <w:szCs w:val="21"/>
        </w:rPr>
        <w:t>活動</w:t>
      </w:r>
      <w:r w:rsidR="00EB1B05" w:rsidRPr="004F63E5">
        <w:rPr>
          <w:rFonts w:ascii="ＭＳ ゴシック" w:eastAsia="ＭＳ ゴシック" w:hAnsi="ＭＳ ゴシック" w:hint="eastAsia"/>
          <w:sz w:val="21"/>
          <w:szCs w:val="21"/>
        </w:rPr>
        <w:t>を行う</w:t>
      </w:r>
      <w:r w:rsidRPr="004F63E5">
        <w:rPr>
          <w:rFonts w:ascii="ＭＳ ゴシック" w:eastAsia="ＭＳ ゴシック" w:hAnsi="ＭＳ ゴシック" w:hint="eastAsia"/>
          <w:sz w:val="21"/>
          <w:szCs w:val="21"/>
        </w:rPr>
        <w:t>者を</w:t>
      </w:r>
      <w:r w:rsidR="00123D0B" w:rsidRPr="004F63E5">
        <w:rPr>
          <w:rFonts w:ascii="ＭＳ ゴシック" w:eastAsia="ＭＳ ゴシック" w:hAnsi="ＭＳ ゴシック" w:hint="eastAsia"/>
          <w:sz w:val="21"/>
          <w:szCs w:val="21"/>
        </w:rPr>
        <w:t>被推薦者</w:t>
      </w:r>
      <w:r w:rsidR="00B830AE" w:rsidRPr="004F63E5">
        <w:rPr>
          <w:rFonts w:ascii="ＭＳ ゴシック" w:eastAsia="ＭＳ ゴシック" w:hAnsi="ＭＳ ゴシック" w:hint="eastAsia"/>
          <w:sz w:val="21"/>
          <w:szCs w:val="21"/>
        </w:rPr>
        <w:t>（自薦の場合は自薦者）</w:t>
      </w:r>
      <w:r w:rsidR="00EB1B05" w:rsidRPr="004F63E5">
        <w:rPr>
          <w:rFonts w:ascii="ＭＳ ゴシック" w:eastAsia="ＭＳ ゴシック" w:hAnsi="ＭＳ ゴシック" w:hint="eastAsia"/>
          <w:sz w:val="21"/>
          <w:szCs w:val="21"/>
        </w:rPr>
        <w:t>、協働で活動を行う者を協働者</w:t>
      </w:r>
      <w:r w:rsidR="007F1C79" w:rsidRPr="004F63E5">
        <w:rPr>
          <w:rFonts w:ascii="ＭＳ ゴシック" w:eastAsia="ＭＳ ゴシック" w:hAnsi="ＭＳ ゴシック" w:hint="eastAsia"/>
          <w:sz w:val="21"/>
          <w:szCs w:val="21"/>
        </w:rPr>
        <w:t>として</w:t>
      </w:r>
      <w:r w:rsidR="00EB1B05" w:rsidRPr="004F63E5">
        <w:rPr>
          <w:rFonts w:ascii="ＭＳ ゴシック" w:eastAsia="ＭＳ ゴシック" w:hAnsi="ＭＳ ゴシック" w:hint="eastAsia"/>
          <w:sz w:val="21"/>
          <w:szCs w:val="21"/>
        </w:rPr>
        <w:t>記入してください。</w:t>
      </w:r>
    </w:p>
    <w:p w14:paraId="6330EDB2" w14:textId="77777777" w:rsidR="002934C5" w:rsidRPr="004F63E5" w:rsidRDefault="002934C5" w:rsidP="001A1822">
      <w:pPr>
        <w:spacing w:line="240" w:lineRule="auto"/>
        <w:ind w:leftChars="100" w:left="233" w:firstLineChars="100" w:firstLine="203"/>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推薦書様式への記入にあたっては「活動の内容等」欄に加えて、「協働取組について」欄も記入してください。「協働者」欄及び「協働取組について」欄に記載がある活動は、特別賞である協働賞の選考対象になります。</w:t>
      </w:r>
    </w:p>
    <w:p w14:paraId="671BBC20" w14:textId="77777777" w:rsidR="00565EBF" w:rsidRPr="004F63E5" w:rsidRDefault="00565EBF" w:rsidP="00195C51">
      <w:pPr>
        <w:spacing w:line="240" w:lineRule="auto"/>
        <w:ind w:leftChars="300" w:left="698" w:firstLineChars="100" w:firstLine="203"/>
        <w:jc w:val="left"/>
        <w:rPr>
          <w:rFonts w:ascii="ＭＳ ゴシック" w:eastAsia="ＭＳ ゴシック" w:hAnsi="ＭＳ ゴシック"/>
          <w:sz w:val="21"/>
          <w:szCs w:val="21"/>
        </w:rPr>
      </w:pPr>
    </w:p>
    <w:p w14:paraId="2E0CF822" w14:textId="77777777" w:rsidR="00565EBF" w:rsidRPr="004F63E5" w:rsidRDefault="008077A4" w:rsidP="001A1822">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（４）推薦</w:t>
      </w:r>
      <w:r w:rsidR="00565EBF" w:rsidRPr="004F63E5">
        <w:rPr>
          <w:rFonts w:ascii="ＭＳ ゴシック" w:eastAsia="ＭＳ ゴシック" w:hAnsi="ＭＳ ゴシック" w:hint="eastAsia"/>
          <w:sz w:val="21"/>
          <w:szCs w:val="21"/>
        </w:rPr>
        <w:t>書提出先及び</w:t>
      </w:r>
      <w:r w:rsidR="001A1822" w:rsidRPr="004F63E5">
        <w:rPr>
          <w:rFonts w:ascii="ＭＳ ゴシック" w:eastAsia="ＭＳ ゴシック" w:hAnsi="ＭＳ ゴシック" w:hint="eastAsia"/>
          <w:sz w:val="21"/>
          <w:szCs w:val="21"/>
        </w:rPr>
        <w:t>お</w:t>
      </w:r>
      <w:r w:rsidR="00565EBF" w:rsidRPr="004F63E5">
        <w:rPr>
          <w:rFonts w:ascii="ＭＳ ゴシック" w:eastAsia="ＭＳ ゴシック" w:hAnsi="ＭＳ ゴシック" w:hint="eastAsia"/>
          <w:sz w:val="21"/>
          <w:szCs w:val="21"/>
        </w:rPr>
        <w:t>問合せ先</w:t>
      </w:r>
    </w:p>
    <w:p w14:paraId="42980864" w14:textId="77777777" w:rsidR="00565EBF" w:rsidRPr="004F63E5" w:rsidRDefault="001A1822"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w:t>
      </w:r>
      <w:r w:rsidR="00565EBF" w:rsidRPr="004F63E5">
        <w:rPr>
          <w:rFonts w:ascii="ＭＳ ゴシック" w:eastAsia="ＭＳ ゴシック" w:hAnsi="ＭＳ ゴシック" w:hint="eastAsia"/>
          <w:sz w:val="21"/>
          <w:szCs w:val="21"/>
        </w:rPr>
        <w:t xml:space="preserve">大阪府環境農林水産部　</w:t>
      </w:r>
      <w:r w:rsidRPr="004F63E5">
        <w:rPr>
          <w:rFonts w:ascii="ＭＳ ゴシック" w:eastAsia="ＭＳ ゴシック" w:hAnsi="ＭＳ ゴシック" w:hint="eastAsia"/>
          <w:sz w:val="21"/>
          <w:szCs w:val="21"/>
        </w:rPr>
        <w:t>脱炭素・</w:t>
      </w:r>
      <w:r w:rsidR="00565EBF" w:rsidRPr="004F63E5">
        <w:rPr>
          <w:rFonts w:ascii="ＭＳ ゴシック" w:eastAsia="ＭＳ ゴシック" w:hAnsi="ＭＳ ゴシック" w:hint="eastAsia"/>
          <w:sz w:val="21"/>
          <w:szCs w:val="21"/>
        </w:rPr>
        <w:t xml:space="preserve">エネルギー政策課　</w:t>
      </w:r>
      <w:r w:rsidRPr="004F63E5">
        <w:rPr>
          <w:rFonts w:ascii="ＭＳ ゴシック" w:eastAsia="ＭＳ ゴシック" w:hAnsi="ＭＳ ゴシック" w:hint="eastAsia"/>
          <w:sz w:val="21"/>
          <w:szCs w:val="21"/>
        </w:rPr>
        <w:t>府民共創</w:t>
      </w:r>
      <w:r w:rsidR="00565EBF" w:rsidRPr="004F63E5">
        <w:rPr>
          <w:rFonts w:ascii="ＭＳ ゴシック" w:eastAsia="ＭＳ ゴシック" w:hAnsi="ＭＳ ゴシック" w:hint="eastAsia"/>
          <w:sz w:val="21"/>
          <w:szCs w:val="21"/>
        </w:rPr>
        <w:t>グループ　おおさか環境賞担当</w:t>
      </w:r>
    </w:p>
    <w:p w14:paraId="5D86CE93" w14:textId="77777777" w:rsidR="00565EBF" w:rsidRPr="004F63E5" w:rsidRDefault="00395D0A" w:rsidP="00195C51">
      <w:pPr>
        <w:spacing w:line="240" w:lineRule="auto"/>
        <w:jc w:val="left"/>
        <w:rPr>
          <w:rFonts w:ascii="ＭＳ ゴシック" w:eastAsia="ＭＳ ゴシック" w:hAnsi="ＭＳ ゴシック" w:hint="eastAsia"/>
          <w:sz w:val="21"/>
          <w:szCs w:val="21"/>
        </w:rPr>
      </w:pPr>
      <w:r w:rsidRPr="004F63E5">
        <w:rPr>
          <w:rFonts w:ascii="ＭＳ ゴシック" w:eastAsia="ＭＳ ゴシック" w:hAnsi="ＭＳ ゴシック" w:hint="eastAsia"/>
          <w:sz w:val="21"/>
          <w:szCs w:val="21"/>
        </w:rPr>
        <w:t xml:space="preserve">　　</w:t>
      </w:r>
      <w:r w:rsidR="00565EBF" w:rsidRPr="004F63E5">
        <w:rPr>
          <w:rFonts w:ascii="ＭＳ ゴシック" w:eastAsia="ＭＳ ゴシック" w:hAnsi="ＭＳ ゴシック" w:hint="eastAsia"/>
          <w:sz w:val="21"/>
          <w:szCs w:val="21"/>
        </w:rPr>
        <w:t>所在地：〒559-8555　大阪市住之江区南港北１-14</w:t>
      </w:r>
      <w:r w:rsidR="00565EBF" w:rsidRPr="004F63E5">
        <w:rPr>
          <w:rFonts w:ascii="ＭＳ ゴシック" w:eastAsia="ＭＳ ゴシック" w:hAnsi="ＭＳ ゴシック"/>
          <w:sz w:val="21"/>
          <w:szCs w:val="21"/>
        </w:rPr>
        <w:t>-16</w:t>
      </w:r>
    </w:p>
    <w:p w14:paraId="17AFCCF9" w14:textId="77777777" w:rsidR="00565EBF" w:rsidRPr="004F63E5" w:rsidRDefault="00565EBF" w:rsidP="00395D0A">
      <w:pPr>
        <w:spacing w:line="240" w:lineRule="auto"/>
        <w:ind w:firstLineChars="1200" w:firstLine="2431"/>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大阪府咲洲庁舎（さきしまコスモタワー）22階</w:t>
      </w:r>
    </w:p>
    <w:p w14:paraId="4E5731B1" w14:textId="77777777" w:rsidR="00565EBF" w:rsidRPr="004F63E5" w:rsidRDefault="00565EBF" w:rsidP="00395D0A">
      <w:pPr>
        <w:tabs>
          <w:tab w:val="left" w:pos="1276"/>
        </w:tabs>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 xml:space="preserve">　　電話番号</w:t>
      </w:r>
      <w:r w:rsidR="00395D0A" w:rsidRPr="004F63E5">
        <w:rPr>
          <w:rFonts w:ascii="ＭＳ ゴシック" w:eastAsia="ＭＳ ゴシック" w:hAnsi="ＭＳ ゴシック"/>
          <w:sz w:val="21"/>
          <w:szCs w:val="21"/>
        </w:rPr>
        <w:tab/>
      </w:r>
      <w:r w:rsidRPr="004F63E5">
        <w:rPr>
          <w:rFonts w:ascii="ＭＳ ゴシック" w:eastAsia="ＭＳ ゴシック" w:hAnsi="ＭＳ ゴシック" w:hint="eastAsia"/>
          <w:sz w:val="21"/>
          <w:szCs w:val="21"/>
        </w:rPr>
        <w:t>：06-6210-9</w:t>
      </w:r>
      <w:r w:rsidR="004B513E" w:rsidRPr="004F63E5">
        <w:rPr>
          <w:rFonts w:ascii="ＭＳ ゴシック" w:eastAsia="ＭＳ ゴシック" w:hAnsi="ＭＳ ゴシック"/>
          <w:sz w:val="21"/>
          <w:szCs w:val="21"/>
        </w:rPr>
        <w:t>28</w:t>
      </w:r>
      <w:r w:rsidR="004F63E5" w:rsidRPr="004F63E5">
        <w:rPr>
          <w:rFonts w:ascii="ＭＳ ゴシック" w:eastAsia="ＭＳ ゴシック" w:hAnsi="ＭＳ ゴシック" w:hint="eastAsia"/>
          <w:sz w:val="21"/>
          <w:szCs w:val="21"/>
        </w:rPr>
        <w:t>7</w:t>
      </w:r>
    </w:p>
    <w:p w14:paraId="021A26DA" w14:textId="77777777" w:rsidR="00565EBF" w:rsidRPr="004F63E5" w:rsidRDefault="00565EBF" w:rsidP="00395D0A">
      <w:pPr>
        <w:tabs>
          <w:tab w:val="left" w:pos="1276"/>
        </w:tabs>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 xml:space="preserve">　　FAX番号</w:t>
      </w:r>
      <w:r w:rsidR="00395D0A" w:rsidRPr="004F63E5">
        <w:rPr>
          <w:rFonts w:ascii="ＭＳ ゴシック" w:eastAsia="ＭＳ ゴシック" w:hAnsi="ＭＳ ゴシック"/>
          <w:sz w:val="21"/>
          <w:szCs w:val="21"/>
        </w:rPr>
        <w:tab/>
      </w:r>
      <w:r w:rsidRPr="004F63E5">
        <w:rPr>
          <w:rFonts w:ascii="ＭＳ ゴシック" w:eastAsia="ＭＳ ゴシック" w:hAnsi="ＭＳ ゴシック" w:hint="eastAsia"/>
          <w:sz w:val="21"/>
          <w:szCs w:val="21"/>
        </w:rPr>
        <w:t>：06-6210-9259</w:t>
      </w:r>
    </w:p>
    <w:p w14:paraId="40511A9D" w14:textId="77777777" w:rsidR="00565EBF" w:rsidRPr="004F63E5" w:rsidRDefault="00395D0A" w:rsidP="00195C51">
      <w:pPr>
        <w:spacing w:line="240" w:lineRule="auto"/>
        <w:jc w:val="left"/>
        <w:rPr>
          <w:rFonts w:ascii="ＭＳ ゴシック" w:eastAsia="ＭＳ ゴシック" w:hAnsi="ＭＳ ゴシック"/>
          <w:sz w:val="21"/>
          <w:szCs w:val="21"/>
        </w:rPr>
      </w:pPr>
      <w:r w:rsidRPr="004F63E5">
        <w:rPr>
          <w:rFonts w:ascii="ＭＳ ゴシック" w:eastAsia="ＭＳ ゴシック" w:hAnsi="ＭＳ ゴシック" w:hint="eastAsia"/>
          <w:sz w:val="21"/>
          <w:szCs w:val="21"/>
        </w:rPr>
        <w:t xml:space="preserve">　　電子メール</w:t>
      </w:r>
      <w:r w:rsidR="00565EBF" w:rsidRPr="004F63E5">
        <w:rPr>
          <w:rFonts w:ascii="ＭＳ ゴシック" w:eastAsia="ＭＳ ゴシック" w:hAnsi="ＭＳ ゴシック" w:hint="eastAsia"/>
          <w:sz w:val="21"/>
          <w:szCs w:val="21"/>
        </w:rPr>
        <w:t>：eneseisaku-02@gbox.pref.osaka.lg.jp</w:t>
      </w:r>
    </w:p>
    <w:sectPr w:rsidR="00565EBF" w:rsidRPr="004F63E5" w:rsidSect="00195C51">
      <w:headerReference w:type="default" r:id="rId11"/>
      <w:footerReference w:type="default" r:id="rId12"/>
      <w:endnotePr>
        <w:numStart w:val="0"/>
      </w:endnotePr>
      <w:type w:val="nextColumn"/>
      <w:pgSz w:w="11906" w:h="16838" w:code="9"/>
      <w:pgMar w:top="1134" w:right="1418" w:bottom="1134" w:left="1418" w:header="720" w:footer="0" w:gutter="0"/>
      <w:pgNumType w:fmt="numberInDash" w:start="1"/>
      <w:cols w:space="720"/>
      <w:docGrid w:type="linesAndChars" w:linePitch="346" w:charSpace="-27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8B93" w14:textId="77777777" w:rsidR="001342A8" w:rsidRDefault="001342A8" w:rsidP="0082635F">
      <w:pPr>
        <w:spacing w:line="240" w:lineRule="auto"/>
      </w:pPr>
      <w:r>
        <w:separator/>
      </w:r>
    </w:p>
  </w:endnote>
  <w:endnote w:type="continuationSeparator" w:id="0">
    <w:p w14:paraId="152E7025" w14:textId="77777777" w:rsidR="001342A8" w:rsidRDefault="001342A8" w:rsidP="00826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E046" w14:textId="77777777" w:rsidR="0047690C" w:rsidRPr="00503B45" w:rsidRDefault="0047690C">
    <w:pPr>
      <w:pStyle w:val="a5"/>
      <w:jc w:val="center"/>
      <w:rPr>
        <w:rFonts w:ascii="HG丸ｺﾞｼｯｸM-PRO" w:eastAsia="HG丸ｺﾞｼｯｸM-PRO" w:hAnsi="HG丸ｺﾞｼｯｸM-PRO"/>
        <w:sz w:val="21"/>
        <w:szCs w:val="21"/>
      </w:rPr>
    </w:pPr>
    <w:r w:rsidRPr="00503B45">
      <w:rPr>
        <w:rFonts w:ascii="HG丸ｺﾞｼｯｸM-PRO" w:eastAsia="HG丸ｺﾞｼｯｸM-PRO" w:hAnsi="HG丸ｺﾞｼｯｸM-PRO"/>
        <w:sz w:val="21"/>
        <w:szCs w:val="21"/>
      </w:rPr>
      <w:fldChar w:fldCharType="begin"/>
    </w:r>
    <w:r w:rsidRPr="00503B45">
      <w:rPr>
        <w:rFonts w:ascii="HG丸ｺﾞｼｯｸM-PRO" w:eastAsia="HG丸ｺﾞｼｯｸM-PRO" w:hAnsi="HG丸ｺﾞｼｯｸM-PRO"/>
        <w:sz w:val="21"/>
        <w:szCs w:val="21"/>
      </w:rPr>
      <w:instrText>PAGE   \* MERGEFORMAT</w:instrText>
    </w:r>
    <w:r w:rsidRPr="00503B45">
      <w:rPr>
        <w:rFonts w:ascii="HG丸ｺﾞｼｯｸM-PRO" w:eastAsia="HG丸ｺﾞｼｯｸM-PRO" w:hAnsi="HG丸ｺﾞｼｯｸM-PRO"/>
        <w:sz w:val="21"/>
        <w:szCs w:val="21"/>
      </w:rPr>
      <w:fldChar w:fldCharType="separate"/>
    </w:r>
    <w:r w:rsidR="00DE2CFA" w:rsidRPr="00DE2CFA">
      <w:rPr>
        <w:rFonts w:ascii="HG丸ｺﾞｼｯｸM-PRO" w:eastAsia="HG丸ｺﾞｼｯｸM-PRO" w:hAnsi="HG丸ｺﾞｼｯｸM-PRO"/>
        <w:noProof/>
        <w:sz w:val="21"/>
        <w:szCs w:val="21"/>
        <w:lang w:val="ja-JP"/>
      </w:rPr>
      <w:t>-</w:t>
    </w:r>
    <w:r w:rsidR="00DE2CFA">
      <w:rPr>
        <w:rFonts w:ascii="HG丸ｺﾞｼｯｸM-PRO" w:eastAsia="HG丸ｺﾞｼｯｸM-PRO" w:hAnsi="HG丸ｺﾞｼｯｸM-PRO"/>
        <w:noProof/>
        <w:sz w:val="21"/>
        <w:szCs w:val="21"/>
      </w:rPr>
      <w:t xml:space="preserve"> 3 -</w:t>
    </w:r>
    <w:r w:rsidRPr="00503B45">
      <w:rPr>
        <w:rFonts w:ascii="HG丸ｺﾞｼｯｸM-PRO" w:eastAsia="HG丸ｺﾞｼｯｸM-PRO" w:hAnsi="HG丸ｺﾞｼｯｸM-PRO"/>
        <w:sz w:val="21"/>
        <w:szCs w:val="21"/>
      </w:rPr>
      <w:fldChar w:fldCharType="end"/>
    </w:r>
  </w:p>
  <w:p w14:paraId="27D7B5C6" w14:textId="77777777" w:rsidR="0047690C" w:rsidRPr="00503B45" w:rsidRDefault="0047690C">
    <w:pPr>
      <w:pStyle w:val="a5"/>
      <w:rPr>
        <w:rFonts w:ascii="HG丸ｺﾞｼｯｸM-PRO" w:eastAsia="HG丸ｺﾞｼｯｸM-PRO" w:hAnsi="HG丸ｺﾞｼｯｸM-PRO"/>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7264" w14:textId="77777777" w:rsidR="001342A8" w:rsidRDefault="001342A8" w:rsidP="0082635F">
      <w:pPr>
        <w:spacing w:line="240" w:lineRule="auto"/>
      </w:pPr>
      <w:r>
        <w:separator/>
      </w:r>
    </w:p>
  </w:footnote>
  <w:footnote w:type="continuationSeparator" w:id="0">
    <w:p w14:paraId="5DEA4A55" w14:textId="77777777" w:rsidR="001342A8" w:rsidRDefault="001342A8" w:rsidP="00826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7F1A" w14:textId="77777777" w:rsidR="00216A2B" w:rsidRPr="00C7227C" w:rsidRDefault="00216A2B" w:rsidP="003125BA">
    <w:pPr>
      <w:pStyle w:val="a3"/>
      <w:wordWrap w:val="0"/>
      <w:ind w:right="678"/>
      <w:jc w:val="right"/>
      <w:rPr>
        <w:rFonts w:ascii="ＭＳ Ｐゴシック" w:eastAsia="ＭＳ Ｐゴシック" w:hAnsi="ＭＳ Ｐゴシック" w:hint="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1F6"/>
    <w:multiLevelType w:val="hybridMultilevel"/>
    <w:tmpl w:val="AA6C66C8"/>
    <w:lvl w:ilvl="0" w:tplc="7608AAD8">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5B5D77"/>
    <w:multiLevelType w:val="hybridMultilevel"/>
    <w:tmpl w:val="FC2CD8F6"/>
    <w:lvl w:ilvl="0" w:tplc="42B227A2">
      <w:start w:val="1"/>
      <w:numFmt w:val="decimalFullWidth"/>
      <w:lvlText w:val="（%1）"/>
      <w:lvlJc w:val="left"/>
      <w:pPr>
        <w:ind w:left="767" w:hanging="720"/>
      </w:pPr>
      <w:rPr>
        <w:rFonts w:hint="default"/>
      </w:rPr>
    </w:lvl>
    <w:lvl w:ilvl="1" w:tplc="E86E6BDA">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307" w:hanging="420"/>
      </w:pPr>
    </w:lvl>
    <w:lvl w:ilvl="3" w:tplc="0409000F" w:tentative="1">
      <w:start w:val="1"/>
      <w:numFmt w:val="decimal"/>
      <w:lvlText w:val="%4."/>
      <w:lvlJc w:val="left"/>
      <w:pPr>
        <w:ind w:left="1727" w:hanging="420"/>
      </w:pPr>
    </w:lvl>
    <w:lvl w:ilvl="4" w:tplc="04090017" w:tentative="1">
      <w:start w:val="1"/>
      <w:numFmt w:val="aiueoFullWidth"/>
      <w:lvlText w:val="(%5)"/>
      <w:lvlJc w:val="left"/>
      <w:pPr>
        <w:ind w:left="2147" w:hanging="420"/>
      </w:pPr>
    </w:lvl>
    <w:lvl w:ilvl="5" w:tplc="04090011" w:tentative="1">
      <w:start w:val="1"/>
      <w:numFmt w:val="decimalEnclosedCircle"/>
      <w:lvlText w:val="%6"/>
      <w:lvlJc w:val="left"/>
      <w:pPr>
        <w:ind w:left="2567" w:hanging="420"/>
      </w:pPr>
    </w:lvl>
    <w:lvl w:ilvl="6" w:tplc="0409000F" w:tentative="1">
      <w:start w:val="1"/>
      <w:numFmt w:val="decimal"/>
      <w:lvlText w:val="%7."/>
      <w:lvlJc w:val="left"/>
      <w:pPr>
        <w:ind w:left="2987" w:hanging="420"/>
      </w:pPr>
    </w:lvl>
    <w:lvl w:ilvl="7" w:tplc="04090017" w:tentative="1">
      <w:start w:val="1"/>
      <w:numFmt w:val="aiueoFullWidth"/>
      <w:lvlText w:val="(%8)"/>
      <w:lvlJc w:val="left"/>
      <w:pPr>
        <w:ind w:left="3407" w:hanging="420"/>
      </w:pPr>
    </w:lvl>
    <w:lvl w:ilvl="8" w:tplc="04090011" w:tentative="1">
      <w:start w:val="1"/>
      <w:numFmt w:val="decimalEnclosedCircle"/>
      <w:lvlText w:val="%9"/>
      <w:lvlJc w:val="left"/>
      <w:pPr>
        <w:ind w:left="3827" w:hanging="420"/>
      </w:pPr>
    </w:lvl>
  </w:abstractNum>
  <w:abstractNum w:abstractNumId="2" w15:restartNumberingAfterBreak="0">
    <w:nsid w:val="155B030F"/>
    <w:multiLevelType w:val="hybridMultilevel"/>
    <w:tmpl w:val="0C268EE0"/>
    <w:lvl w:ilvl="0" w:tplc="6EFE6874">
      <w:start w:val="1"/>
      <w:numFmt w:val="decimalEnclosedCircle"/>
      <w:lvlText w:val="%1"/>
      <w:lvlJc w:val="left"/>
      <w:pPr>
        <w:ind w:left="1290"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1766488E"/>
    <w:multiLevelType w:val="hybridMultilevel"/>
    <w:tmpl w:val="FBBAAF02"/>
    <w:lvl w:ilvl="0" w:tplc="4DC037EE">
      <w:start w:val="1"/>
      <w:numFmt w:val="decimalFullWidth"/>
      <w:lvlText w:val="%1．"/>
      <w:lvlJc w:val="left"/>
      <w:pPr>
        <w:tabs>
          <w:tab w:val="num" w:pos="435"/>
        </w:tabs>
        <w:ind w:left="435" w:hanging="435"/>
      </w:pPr>
      <w:rPr>
        <w:rFonts w:hint="eastAsia"/>
      </w:rPr>
    </w:lvl>
    <w:lvl w:ilvl="1" w:tplc="7608AAD8">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5909D4"/>
    <w:multiLevelType w:val="hybridMultilevel"/>
    <w:tmpl w:val="397E1ADA"/>
    <w:lvl w:ilvl="0" w:tplc="591AA6C4">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22B23F0A"/>
    <w:multiLevelType w:val="hybridMultilevel"/>
    <w:tmpl w:val="1CE2948A"/>
    <w:lvl w:ilvl="0" w:tplc="BCCA21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FE327F"/>
    <w:multiLevelType w:val="hybridMultilevel"/>
    <w:tmpl w:val="C3868F7E"/>
    <w:lvl w:ilvl="0" w:tplc="0409000F">
      <w:start w:val="1"/>
      <w:numFmt w:val="decimal"/>
      <w:lvlText w:val="%1."/>
      <w:lvlJc w:val="left"/>
      <w:pPr>
        <w:ind w:left="467" w:hanging="420"/>
      </w:pPr>
    </w:lvl>
    <w:lvl w:ilvl="1" w:tplc="04090017" w:tentative="1">
      <w:start w:val="1"/>
      <w:numFmt w:val="aiueoFullWidth"/>
      <w:lvlText w:val="(%2)"/>
      <w:lvlJc w:val="left"/>
      <w:pPr>
        <w:ind w:left="887" w:hanging="420"/>
      </w:pPr>
    </w:lvl>
    <w:lvl w:ilvl="2" w:tplc="04090011" w:tentative="1">
      <w:start w:val="1"/>
      <w:numFmt w:val="decimalEnclosedCircle"/>
      <w:lvlText w:val="%3"/>
      <w:lvlJc w:val="left"/>
      <w:pPr>
        <w:ind w:left="1307" w:hanging="420"/>
      </w:pPr>
    </w:lvl>
    <w:lvl w:ilvl="3" w:tplc="0409000F" w:tentative="1">
      <w:start w:val="1"/>
      <w:numFmt w:val="decimal"/>
      <w:lvlText w:val="%4."/>
      <w:lvlJc w:val="left"/>
      <w:pPr>
        <w:ind w:left="1727" w:hanging="420"/>
      </w:pPr>
    </w:lvl>
    <w:lvl w:ilvl="4" w:tplc="04090017" w:tentative="1">
      <w:start w:val="1"/>
      <w:numFmt w:val="aiueoFullWidth"/>
      <w:lvlText w:val="(%5)"/>
      <w:lvlJc w:val="left"/>
      <w:pPr>
        <w:ind w:left="2147" w:hanging="420"/>
      </w:pPr>
    </w:lvl>
    <w:lvl w:ilvl="5" w:tplc="04090011" w:tentative="1">
      <w:start w:val="1"/>
      <w:numFmt w:val="decimalEnclosedCircle"/>
      <w:lvlText w:val="%6"/>
      <w:lvlJc w:val="left"/>
      <w:pPr>
        <w:ind w:left="2567" w:hanging="420"/>
      </w:pPr>
    </w:lvl>
    <w:lvl w:ilvl="6" w:tplc="0409000F" w:tentative="1">
      <w:start w:val="1"/>
      <w:numFmt w:val="decimal"/>
      <w:lvlText w:val="%7."/>
      <w:lvlJc w:val="left"/>
      <w:pPr>
        <w:ind w:left="2987" w:hanging="420"/>
      </w:pPr>
    </w:lvl>
    <w:lvl w:ilvl="7" w:tplc="04090017" w:tentative="1">
      <w:start w:val="1"/>
      <w:numFmt w:val="aiueoFullWidth"/>
      <w:lvlText w:val="(%8)"/>
      <w:lvlJc w:val="left"/>
      <w:pPr>
        <w:ind w:left="3407" w:hanging="420"/>
      </w:pPr>
    </w:lvl>
    <w:lvl w:ilvl="8" w:tplc="04090011" w:tentative="1">
      <w:start w:val="1"/>
      <w:numFmt w:val="decimalEnclosedCircle"/>
      <w:lvlText w:val="%9"/>
      <w:lvlJc w:val="left"/>
      <w:pPr>
        <w:ind w:left="3827" w:hanging="420"/>
      </w:pPr>
    </w:lvl>
  </w:abstractNum>
  <w:abstractNum w:abstractNumId="7" w15:restartNumberingAfterBreak="0">
    <w:nsid w:val="411F142D"/>
    <w:multiLevelType w:val="hybridMultilevel"/>
    <w:tmpl w:val="DECE1F3C"/>
    <w:lvl w:ilvl="0" w:tplc="6EFE6874">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8" w15:restartNumberingAfterBreak="0">
    <w:nsid w:val="42AE4F9E"/>
    <w:multiLevelType w:val="hybridMultilevel"/>
    <w:tmpl w:val="2E920F80"/>
    <w:lvl w:ilvl="0" w:tplc="6EFE6874">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9" w15:restartNumberingAfterBreak="0">
    <w:nsid w:val="502159DF"/>
    <w:multiLevelType w:val="hybridMultilevel"/>
    <w:tmpl w:val="AF6E965E"/>
    <w:lvl w:ilvl="0" w:tplc="5AACFF32">
      <w:start w:val="1"/>
      <w:numFmt w:val="decimalFullWidth"/>
      <w:lvlText w:val="%1．"/>
      <w:lvlJc w:val="left"/>
      <w:pPr>
        <w:tabs>
          <w:tab w:val="num" w:pos="435"/>
        </w:tabs>
        <w:ind w:left="435" w:hanging="435"/>
      </w:pPr>
      <w:rPr>
        <w:rFonts w:hint="eastAsia"/>
      </w:rPr>
    </w:lvl>
    <w:lvl w:ilvl="1" w:tplc="7608AAD8">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794347"/>
    <w:multiLevelType w:val="hybridMultilevel"/>
    <w:tmpl w:val="746A7690"/>
    <w:lvl w:ilvl="0" w:tplc="6EFE6874">
      <w:start w:val="1"/>
      <w:numFmt w:val="decimalEnclosedCircle"/>
      <w:lvlText w:val="%1"/>
      <w:lvlJc w:val="left"/>
      <w:pPr>
        <w:ind w:left="1290"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1" w15:restartNumberingAfterBreak="0">
    <w:nsid w:val="58463EF1"/>
    <w:multiLevelType w:val="hybridMultilevel"/>
    <w:tmpl w:val="E2B4D1F6"/>
    <w:lvl w:ilvl="0" w:tplc="408CC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D2CEF"/>
    <w:multiLevelType w:val="hybridMultilevel"/>
    <w:tmpl w:val="25B875BA"/>
    <w:lvl w:ilvl="0" w:tplc="6EFE6874">
      <w:start w:val="1"/>
      <w:numFmt w:val="decimalEnclosedCircle"/>
      <w:lvlText w:val="%1"/>
      <w:lvlJc w:val="left"/>
      <w:pPr>
        <w:ind w:left="82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CA1AD7"/>
    <w:multiLevelType w:val="hybridMultilevel"/>
    <w:tmpl w:val="C624DA54"/>
    <w:lvl w:ilvl="0" w:tplc="EB06E0EE">
      <w:start w:val="1"/>
      <w:numFmt w:val="bullet"/>
      <w:lvlText w:val="・"/>
      <w:lvlJc w:val="left"/>
      <w:pPr>
        <w:ind w:left="15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14" w15:restartNumberingAfterBreak="0">
    <w:nsid w:val="76835743"/>
    <w:multiLevelType w:val="hybridMultilevel"/>
    <w:tmpl w:val="93A48090"/>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0"/>
  </w:num>
  <w:num w:numId="4">
    <w:abstractNumId w:val="14"/>
  </w:num>
  <w:num w:numId="5">
    <w:abstractNumId w:val="6"/>
  </w:num>
  <w:num w:numId="6">
    <w:abstractNumId w:val="1"/>
  </w:num>
  <w:num w:numId="7">
    <w:abstractNumId w:val="7"/>
  </w:num>
  <w:num w:numId="8">
    <w:abstractNumId w:val="12"/>
  </w:num>
  <w:num w:numId="9">
    <w:abstractNumId w:val="2"/>
  </w:num>
  <w:num w:numId="10">
    <w:abstractNumId w:val="10"/>
  </w:num>
  <w:num w:numId="11">
    <w:abstractNumId w:val="8"/>
  </w:num>
  <w:num w:numId="12">
    <w:abstractNumId w:val="13"/>
  </w:num>
  <w:num w:numId="13">
    <w:abstractNumId w:val="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17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51"/>
    <w:rsid w:val="0000235F"/>
    <w:rsid w:val="000330F3"/>
    <w:rsid w:val="000479DF"/>
    <w:rsid w:val="00062BAA"/>
    <w:rsid w:val="00066207"/>
    <w:rsid w:val="00086537"/>
    <w:rsid w:val="000931A5"/>
    <w:rsid w:val="00094AFD"/>
    <w:rsid w:val="0009727A"/>
    <w:rsid w:val="000A0A9F"/>
    <w:rsid w:val="000A1853"/>
    <w:rsid w:val="000A24E1"/>
    <w:rsid w:val="000A3FEE"/>
    <w:rsid w:val="000A5138"/>
    <w:rsid w:val="000A5CB7"/>
    <w:rsid w:val="000B34CC"/>
    <w:rsid w:val="000C615F"/>
    <w:rsid w:val="000C6EDB"/>
    <w:rsid w:val="000D30E7"/>
    <w:rsid w:val="000E4324"/>
    <w:rsid w:val="000F0954"/>
    <w:rsid w:val="00106842"/>
    <w:rsid w:val="00123D0B"/>
    <w:rsid w:val="001342A8"/>
    <w:rsid w:val="001376C0"/>
    <w:rsid w:val="0014389A"/>
    <w:rsid w:val="0015168A"/>
    <w:rsid w:val="00156401"/>
    <w:rsid w:val="001623B8"/>
    <w:rsid w:val="00195C51"/>
    <w:rsid w:val="00196739"/>
    <w:rsid w:val="00196CEA"/>
    <w:rsid w:val="001A01F5"/>
    <w:rsid w:val="001A1822"/>
    <w:rsid w:val="001B725A"/>
    <w:rsid w:val="001C386F"/>
    <w:rsid w:val="001C4309"/>
    <w:rsid w:val="001C4A8B"/>
    <w:rsid w:val="001D0CF1"/>
    <w:rsid w:val="001D2B56"/>
    <w:rsid w:val="001D53B4"/>
    <w:rsid w:val="001D7B92"/>
    <w:rsid w:val="001E6EC0"/>
    <w:rsid w:val="001F490F"/>
    <w:rsid w:val="002006A2"/>
    <w:rsid w:val="00204D5B"/>
    <w:rsid w:val="00207894"/>
    <w:rsid w:val="00216A2B"/>
    <w:rsid w:val="00243999"/>
    <w:rsid w:val="0026279D"/>
    <w:rsid w:val="0027270B"/>
    <w:rsid w:val="00281597"/>
    <w:rsid w:val="002842FC"/>
    <w:rsid w:val="00291767"/>
    <w:rsid w:val="002934C5"/>
    <w:rsid w:val="00296F58"/>
    <w:rsid w:val="00296F6B"/>
    <w:rsid w:val="002A7792"/>
    <w:rsid w:val="002C1649"/>
    <w:rsid w:val="002C563B"/>
    <w:rsid w:val="002E35B5"/>
    <w:rsid w:val="003125BA"/>
    <w:rsid w:val="00314FCC"/>
    <w:rsid w:val="00320A79"/>
    <w:rsid w:val="00325BBB"/>
    <w:rsid w:val="00325E93"/>
    <w:rsid w:val="00326DFF"/>
    <w:rsid w:val="003353E2"/>
    <w:rsid w:val="00345DB1"/>
    <w:rsid w:val="00354BE9"/>
    <w:rsid w:val="00357EFB"/>
    <w:rsid w:val="003625EA"/>
    <w:rsid w:val="00370C10"/>
    <w:rsid w:val="0037233C"/>
    <w:rsid w:val="003736D0"/>
    <w:rsid w:val="00384C6D"/>
    <w:rsid w:val="00395D0A"/>
    <w:rsid w:val="00395E16"/>
    <w:rsid w:val="0039680A"/>
    <w:rsid w:val="003B4077"/>
    <w:rsid w:val="003C4A11"/>
    <w:rsid w:val="004063EA"/>
    <w:rsid w:val="00406F06"/>
    <w:rsid w:val="00407DA1"/>
    <w:rsid w:val="00410C7B"/>
    <w:rsid w:val="004150CA"/>
    <w:rsid w:val="004221FE"/>
    <w:rsid w:val="00427737"/>
    <w:rsid w:val="004307B2"/>
    <w:rsid w:val="0044035C"/>
    <w:rsid w:val="0045098A"/>
    <w:rsid w:val="00473AC3"/>
    <w:rsid w:val="0047690C"/>
    <w:rsid w:val="00480851"/>
    <w:rsid w:val="004845AC"/>
    <w:rsid w:val="00487A06"/>
    <w:rsid w:val="00487BB1"/>
    <w:rsid w:val="004939D7"/>
    <w:rsid w:val="00494251"/>
    <w:rsid w:val="004A60D7"/>
    <w:rsid w:val="004B513E"/>
    <w:rsid w:val="004B56DB"/>
    <w:rsid w:val="004C6D00"/>
    <w:rsid w:val="004D5E49"/>
    <w:rsid w:val="004E49B0"/>
    <w:rsid w:val="004E7093"/>
    <w:rsid w:val="004F4DFA"/>
    <w:rsid w:val="004F63E5"/>
    <w:rsid w:val="00503B45"/>
    <w:rsid w:val="00504CEA"/>
    <w:rsid w:val="00520CFC"/>
    <w:rsid w:val="00521C15"/>
    <w:rsid w:val="00540CCA"/>
    <w:rsid w:val="00562EEA"/>
    <w:rsid w:val="00563FA0"/>
    <w:rsid w:val="00565EBF"/>
    <w:rsid w:val="005766D0"/>
    <w:rsid w:val="00576D37"/>
    <w:rsid w:val="00592145"/>
    <w:rsid w:val="00594A6C"/>
    <w:rsid w:val="005A15C3"/>
    <w:rsid w:val="005A380F"/>
    <w:rsid w:val="005B17C5"/>
    <w:rsid w:val="005C295D"/>
    <w:rsid w:val="005D3806"/>
    <w:rsid w:val="005D79F5"/>
    <w:rsid w:val="005E269F"/>
    <w:rsid w:val="005E727A"/>
    <w:rsid w:val="005E7A94"/>
    <w:rsid w:val="005E7EC1"/>
    <w:rsid w:val="005F00A9"/>
    <w:rsid w:val="005F58E5"/>
    <w:rsid w:val="005F6CB5"/>
    <w:rsid w:val="0062320E"/>
    <w:rsid w:val="00624E63"/>
    <w:rsid w:val="00631986"/>
    <w:rsid w:val="00636F9F"/>
    <w:rsid w:val="00644839"/>
    <w:rsid w:val="0065141E"/>
    <w:rsid w:val="006634B2"/>
    <w:rsid w:val="00664603"/>
    <w:rsid w:val="006836A3"/>
    <w:rsid w:val="006870CD"/>
    <w:rsid w:val="00693CDB"/>
    <w:rsid w:val="006A4B95"/>
    <w:rsid w:val="006B2DAD"/>
    <w:rsid w:val="006B58B0"/>
    <w:rsid w:val="006B5C08"/>
    <w:rsid w:val="006C081E"/>
    <w:rsid w:val="006C0D0C"/>
    <w:rsid w:val="006D11F5"/>
    <w:rsid w:val="006E2289"/>
    <w:rsid w:val="006E3DC1"/>
    <w:rsid w:val="006F289E"/>
    <w:rsid w:val="0070154A"/>
    <w:rsid w:val="00710A71"/>
    <w:rsid w:val="0072258A"/>
    <w:rsid w:val="00727CCA"/>
    <w:rsid w:val="007337BA"/>
    <w:rsid w:val="007358FB"/>
    <w:rsid w:val="00740B26"/>
    <w:rsid w:val="00741EBB"/>
    <w:rsid w:val="0074250F"/>
    <w:rsid w:val="007431B6"/>
    <w:rsid w:val="007572F5"/>
    <w:rsid w:val="007669E5"/>
    <w:rsid w:val="00780B7A"/>
    <w:rsid w:val="00781B04"/>
    <w:rsid w:val="00784B53"/>
    <w:rsid w:val="007954AC"/>
    <w:rsid w:val="007954D4"/>
    <w:rsid w:val="007B2678"/>
    <w:rsid w:val="007D46F2"/>
    <w:rsid w:val="007D6F01"/>
    <w:rsid w:val="007E4012"/>
    <w:rsid w:val="007F1C79"/>
    <w:rsid w:val="007F68AD"/>
    <w:rsid w:val="008029C1"/>
    <w:rsid w:val="0080510B"/>
    <w:rsid w:val="008077A4"/>
    <w:rsid w:val="008135A9"/>
    <w:rsid w:val="0082635F"/>
    <w:rsid w:val="0083300F"/>
    <w:rsid w:val="0083483B"/>
    <w:rsid w:val="00841886"/>
    <w:rsid w:val="00854E7A"/>
    <w:rsid w:val="00860BC8"/>
    <w:rsid w:val="00862452"/>
    <w:rsid w:val="008D0E4E"/>
    <w:rsid w:val="008D4251"/>
    <w:rsid w:val="008E559B"/>
    <w:rsid w:val="008F103B"/>
    <w:rsid w:val="009114DB"/>
    <w:rsid w:val="00932A23"/>
    <w:rsid w:val="009337A7"/>
    <w:rsid w:val="00935273"/>
    <w:rsid w:val="009355FD"/>
    <w:rsid w:val="0094569C"/>
    <w:rsid w:val="0095367E"/>
    <w:rsid w:val="00956A30"/>
    <w:rsid w:val="00973407"/>
    <w:rsid w:val="009812DD"/>
    <w:rsid w:val="00985D47"/>
    <w:rsid w:val="00997EB8"/>
    <w:rsid w:val="009A28CD"/>
    <w:rsid w:val="009B117A"/>
    <w:rsid w:val="009B1596"/>
    <w:rsid w:val="009B1D65"/>
    <w:rsid w:val="009B2021"/>
    <w:rsid w:val="009D0B23"/>
    <w:rsid w:val="009D158F"/>
    <w:rsid w:val="009D34FA"/>
    <w:rsid w:val="009D38EF"/>
    <w:rsid w:val="009E6275"/>
    <w:rsid w:val="009F0BED"/>
    <w:rsid w:val="00A04C65"/>
    <w:rsid w:val="00A53079"/>
    <w:rsid w:val="00A6346F"/>
    <w:rsid w:val="00A76C62"/>
    <w:rsid w:val="00A80030"/>
    <w:rsid w:val="00AA5834"/>
    <w:rsid w:val="00AB3B8A"/>
    <w:rsid w:val="00AB4757"/>
    <w:rsid w:val="00AC30F4"/>
    <w:rsid w:val="00AD7DD6"/>
    <w:rsid w:val="00AE7603"/>
    <w:rsid w:val="00AF7ED8"/>
    <w:rsid w:val="00B02D0A"/>
    <w:rsid w:val="00B0461D"/>
    <w:rsid w:val="00B06FE0"/>
    <w:rsid w:val="00B14B74"/>
    <w:rsid w:val="00B165E9"/>
    <w:rsid w:val="00B212FE"/>
    <w:rsid w:val="00B214E8"/>
    <w:rsid w:val="00B22772"/>
    <w:rsid w:val="00B43968"/>
    <w:rsid w:val="00B45651"/>
    <w:rsid w:val="00B55E3E"/>
    <w:rsid w:val="00B573DA"/>
    <w:rsid w:val="00B6086E"/>
    <w:rsid w:val="00B629F9"/>
    <w:rsid w:val="00B64137"/>
    <w:rsid w:val="00B80D61"/>
    <w:rsid w:val="00B830AE"/>
    <w:rsid w:val="00B97673"/>
    <w:rsid w:val="00BA0C11"/>
    <w:rsid w:val="00BB458C"/>
    <w:rsid w:val="00BC3039"/>
    <w:rsid w:val="00BD1BAE"/>
    <w:rsid w:val="00BD2EA0"/>
    <w:rsid w:val="00BD565A"/>
    <w:rsid w:val="00BD5B87"/>
    <w:rsid w:val="00BE2D31"/>
    <w:rsid w:val="00BE583B"/>
    <w:rsid w:val="00C13EC7"/>
    <w:rsid w:val="00C1404A"/>
    <w:rsid w:val="00C32E60"/>
    <w:rsid w:val="00C356F5"/>
    <w:rsid w:val="00C36F72"/>
    <w:rsid w:val="00C370B4"/>
    <w:rsid w:val="00C4710A"/>
    <w:rsid w:val="00C66978"/>
    <w:rsid w:val="00C7227C"/>
    <w:rsid w:val="00C8099F"/>
    <w:rsid w:val="00C911E1"/>
    <w:rsid w:val="00C92F16"/>
    <w:rsid w:val="00C94BB1"/>
    <w:rsid w:val="00C9543F"/>
    <w:rsid w:val="00CB691C"/>
    <w:rsid w:val="00CB6933"/>
    <w:rsid w:val="00CC41F2"/>
    <w:rsid w:val="00CC56CD"/>
    <w:rsid w:val="00CD23C2"/>
    <w:rsid w:val="00CD7CB1"/>
    <w:rsid w:val="00CE6C6A"/>
    <w:rsid w:val="00CF1A01"/>
    <w:rsid w:val="00CF64BC"/>
    <w:rsid w:val="00D068E9"/>
    <w:rsid w:val="00D07D5F"/>
    <w:rsid w:val="00D225A4"/>
    <w:rsid w:val="00D42DB6"/>
    <w:rsid w:val="00D52287"/>
    <w:rsid w:val="00D5684C"/>
    <w:rsid w:val="00D80FD7"/>
    <w:rsid w:val="00D87362"/>
    <w:rsid w:val="00DA4241"/>
    <w:rsid w:val="00DB1FC6"/>
    <w:rsid w:val="00DB6912"/>
    <w:rsid w:val="00DC4870"/>
    <w:rsid w:val="00DC666C"/>
    <w:rsid w:val="00DD0325"/>
    <w:rsid w:val="00DD4371"/>
    <w:rsid w:val="00DE2CFA"/>
    <w:rsid w:val="00E075C7"/>
    <w:rsid w:val="00E118F7"/>
    <w:rsid w:val="00E1612E"/>
    <w:rsid w:val="00E17123"/>
    <w:rsid w:val="00E35CE3"/>
    <w:rsid w:val="00E36F32"/>
    <w:rsid w:val="00E41DD9"/>
    <w:rsid w:val="00E43985"/>
    <w:rsid w:val="00E463CD"/>
    <w:rsid w:val="00E77510"/>
    <w:rsid w:val="00E84AD6"/>
    <w:rsid w:val="00E863EA"/>
    <w:rsid w:val="00E87F0A"/>
    <w:rsid w:val="00EA1542"/>
    <w:rsid w:val="00EA4315"/>
    <w:rsid w:val="00EB1B05"/>
    <w:rsid w:val="00EB7B11"/>
    <w:rsid w:val="00EC123D"/>
    <w:rsid w:val="00EE4BB4"/>
    <w:rsid w:val="00F04731"/>
    <w:rsid w:val="00F05234"/>
    <w:rsid w:val="00F137A1"/>
    <w:rsid w:val="00F14866"/>
    <w:rsid w:val="00F34773"/>
    <w:rsid w:val="00F37620"/>
    <w:rsid w:val="00F44192"/>
    <w:rsid w:val="00F4465B"/>
    <w:rsid w:val="00F45F28"/>
    <w:rsid w:val="00F612D5"/>
    <w:rsid w:val="00F653E5"/>
    <w:rsid w:val="00F6613A"/>
    <w:rsid w:val="00F703F8"/>
    <w:rsid w:val="00F74644"/>
    <w:rsid w:val="00F76DA2"/>
    <w:rsid w:val="00F9278C"/>
    <w:rsid w:val="00FB5A82"/>
    <w:rsid w:val="00FB63B2"/>
    <w:rsid w:val="00FE13B6"/>
    <w:rsid w:val="00FE38D3"/>
    <w:rsid w:val="00FE576E"/>
    <w:rsid w:val="00FF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BCDDA6"/>
  <w15:chartTrackingRefBased/>
  <w15:docId w15:val="{B28927D3-74EF-4D6C-8F0C-639746B4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83B"/>
    <w:pPr>
      <w:widowControl w:val="0"/>
      <w:spacing w:line="360" w:lineRule="atLeast"/>
      <w:jc w:val="both"/>
    </w:pPr>
    <w:rPr>
      <w:rFonts w:ascii="ＭＳ 明朝" w:hAnsi="Century"/>
      <w:spacing w:val="3"/>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82635F"/>
    <w:pPr>
      <w:tabs>
        <w:tab w:val="center" w:pos="4252"/>
        <w:tab w:val="right" w:pos="8504"/>
      </w:tabs>
      <w:snapToGrid w:val="0"/>
    </w:pPr>
  </w:style>
  <w:style w:type="character" w:customStyle="1" w:styleId="a4">
    <w:name w:val="ヘッダー (文字)"/>
    <w:link w:val="a3"/>
    <w:uiPriority w:val="99"/>
    <w:rsid w:val="0082635F"/>
    <w:rPr>
      <w:rFonts w:ascii="ＭＳ 明朝" w:hAnsi="Century"/>
      <w:spacing w:val="3"/>
      <w:kern w:val="2"/>
      <w:sz w:val="24"/>
    </w:rPr>
  </w:style>
  <w:style w:type="paragraph" w:styleId="a5">
    <w:name w:val="footer"/>
    <w:basedOn w:val="a"/>
    <w:link w:val="a6"/>
    <w:uiPriority w:val="99"/>
    <w:rsid w:val="0082635F"/>
    <w:pPr>
      <w:tabs>
        <w:tab w:val="center" w:pos="4252"/>
        <w:tab w:val="right" w:pos="8504"/>
      </w:tabs>
      <w:snapToGrid w:val="0"/>
    </w:pPr>
  </w:style>
  <w:style w:type="character" w:customStyle="1" w:styleId="a6">
    <w:name w:val="フッター (文字)"/>
    <w:link w:val="a5"/>
    <w:uiPriority w:val="99"/>
    <w:rsid w:val="0082635F"/>
    <w:rPr>
      <w:rFonts w:ascii="ＭＳ 明朝" w:hAnsi="Century"/>
      <w:spacing w:val="3"/>
      <w:kern w:val="2"/>
      <w:sz w:val="24"/>
    </w:rPr>
  </w:style>
  <w:style w:type="paragraph" w:styleId="a7">
    <w:name w:val="Balloon Text"/>
    <w:basedOn w:val="a"/>
    <w:link w:val="a8"/>
    <w:rsid w:val="00473AC3"/>
    <w:pPr>
      <w:spacing w:line="240" w:lineRule="auto"/>
    </w:pPr>
    <w:rPr>
      <w:rFonts w:ascii="Arial" w:eastAsia="ＭＳ ゴシック" w:hAnsi="Arial"/>
      <w:sz w:val="18"/>
      <w:szCs w:val="18"/>
    </w:rPr>
  </w:style>
  <w:style w:type="character" w:customStyle="1" w:styleId="a8">
    <w:name w:val="吹き出し (文字)"/>
    <w:link w:val="a7"/>
    <w:rsid w:val="00473AC3"/>
    <w:rPr>
      <w:rFonts w:ascii="Arial" w:eastAsia="ＭＳ ゴシック" w:hAnsi="Arial" w:cs="Times New Roman"/>
      <w:spacing w:val="3"/>
      <w:kern w:val="2"/>
      <w:sz w:val="18"/>
      <w:szCs w:val="18"/>
    </w:rPr>
  </w:style>
  <w:style w:type="paragraph" w:styleId="a9">
    <w:name w:val="Revision"/>
    <w:hidden/>
    <w:uiPriority w:val="99"/>
    <w:semiHidden/>
    <w:rsid w:val="0047690C"/>
    <w:rPr>
      <w:rFonts w:ascii="ＭＳ 明朝" w:hAnsi="Century"/>
      <w:spacing w:val="3"/>
      <w:kern w:val="2"/>
      <w:sz w:val="24"/>
    </w:rPr>
  </w:style>
  <w:style w:type="table" w:styleId="aa">
    <w:name w:val="Table Grid"/>
    <w:basedOn w:val="a1"/>
    <w:rsid w:val="009B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407DA1"/>
    <w:rPr>
      <w:color w:val="0563C1"/>
      <w:u w:val="single"/>
    </w:rPr>
  </w:style>
  <w:style w:type="character" w:styleId="ac">
    <w:name w:val="annotation reference"/>
    <w:rsid w:val="004B513E"/>
    <w:rPr>
      <w:sz w:val="18"/>
      <w:szCs w:val="18"/>
    </w:rPr>
  </w:style>
  <w:style w:type="paragraph" w:styleId="ad">
    <w:name w:val="annotation text"/>
    <w:basedOn w:val="a"/>
    <w:link w:val="ae"/>
    <w:rsid w:val="004B513E"/>
    <w:pPr>
      <w:jc w:val="left"/>
    </w:pPr>
  </w:style>
  <w:style w:type="character" w:customStyle="1" w:styleId="ae">
    <w:name w:val="コメント文字列 (文字)"/>
    <w:link w:val="ad"/>
    <w:rsid w:val="004B513E"/>
    <w:rPr>
      <w:rFonts w:ascii="ＭＳ 明朝" w:hAnsi="Century"/>
      <w:spacing w:val="3"/>
      <w:kern w:val="2"/>
      <w:sz w:val="24"/>
    </w:rPr>
  </w:style>
  <w:style w:type="paragraph" w:styleId="af">
    <w:name w:val="annotation subject"/>
    <w:basedOn w:val="ad"/>
    <w:next w:val="ad"/>
    <w:link w:val="af0"/>
    <w:rsid w:val="004B513E"/>
    <w:rPr>
      <w:b/>
      <w:bCs/>
    </w:rPr>
  </w:style>
  <w:style w:type="character" w:customStyle="1" w:styleId="af0">
    <w:name w:val="コメント内容 (文字)"/>
    <w:link w:val="af"/>
    <w:rsid w:val="004B513E"/>
    <w:rPr>
      <w:rFonts w:ascii="ＭＳ 明朝" w:hAnsi="Century"/>
      <w:b/>
      <w:bCs/>
      <w:spacing w:val="3"/>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7C4B0B5F8FDE48A2DAD895E08180F4" ma:contentTypeVersion="1" ma:contentTypeDescription="新しいドキュメントを作成します。" ma:contentTypeScope="" ma:versionID="e8f53b1e0bc03cc6851fb1f95bb813d0">
  <xsd:schema xmlns:xsd="http://www.w3.org/2001/XMLSchema" xmlns:xs="http://www.w3.org/2001/XMLSchema" xmlns:p="http://schemas.microsoft.com/office/2006/metadata/properties" xmlns:ns1="http://schemas.microsoft.com/sharepoint/v3" targetNamespace="http://schemas.microsoft.com/office/2006/metadata/properties" ma:root="true" ma:fieldsID="a8b5e7c6e6201e0e4eb6da34c9a45ed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10400F-1812-4002-BCF9-F01E5906C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DAC1C-2CF7-4347-B382-55D2BF3415AF}">
  <ds:schemaRefs>
    <ds:schemaRef ds:uri="http://schemas.openxmlformats.org/officeDocument/2006/bibliography"/>
  </ds:schemaRefs>
</ds:datastoreItem>
</file>

<file path=customXml/itemProps3.xml><?xml version="1.0" encoding="utf-8"?>
<ds:datastoreItem xmlns:ds="http://schemas.openxmlformats.org/officeDocument/2006/customXml" ds:itemID="{5DDC00E2-FD27-40F8-BBED-F57D14768A38}">
  <ds:schemaRefs>
    <ds:schemaRef ds:uri="http://schemas.microsoft.com/sharepoint/v3/contenttype/forms"/>
  </ds:schemaRefs>
</ds:datastoreItem>
</file>

<file path=customXml/itemProps4.xml><?xml version="1.0" encoding="utf-8"?>
<ds:datastoreItem xmlns:ds="http://schemas.openxmlformats.org/officeDocument/2006/customXml" ds:itemID="{AFB0A948-F0BE-44E2-9640-C764D8C25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672</Words>
  <Characters>3832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対象活動の例</vt:lpstr>
      <vt:lpstr>対象活動の例示</vt:lpstr>
    </vt:vector>
  </TitlesOfParts>
  <Company>大阪府庁</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対象活動の例</dc:title>
  <dc:subject/>
  <dc:creator>職員端末機１３年度９月調達</dc:creator>
  <cp:keywords/>
  <cp:lastModifiedBy>疋田　美夏</cp:lastModifiedBy>
  <cp:revision>2</cp:revision>
  <cp:lastPrinted>2022-05-24T09:24:00Z</cp:lastPrinted>
  <dcterms:created xsi:type="dcterms:W3CDTF">2026-04-06T02:47:00Z</dcterms:created>
  <dcterms:modified xsi:type="dcterms:W3CDTF">2026-04-06T02:47:00Z</dcterms:modified>
</cp:coreProperties>
</file>