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C1DE" w14:textId="5FE31F44" w:rsidR="007A1B82" w:rsidRDefault="00DF69A8" w:rsidP="007A1B8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DD3942">
        <w:rPr>
          <w:rFonts w:ascii="ＭＳ ゴシック" w:eastAsia="ＭＳ ゴシック" w:hAnsi="ＭＳ ゴシック" w:hint="eastAsia"/>
          <w:sz w:val="24"/>
        </w:rPr>
        <w:t>６</w:t>
      </w:r>
      <w:r w:rsidR="001C1D91">
        <w:rPr>
          <w:rFonts w:ascii="ＭＳ ゴシック" w:eastAsia="ＭＳ ゴシック" w:hAnsi="ＭＳ ゴシック" w:hint="eastAsia"/>
          <w:sz w:val="24"/>
        </w:rPr>
        <w:t>年</w:t>
      </w:r>
      <w:r w:rsidR="00DD3942">
        <w:rPr>
          <w:rFonts w:ascii="ＭＳ ゴシック" w:eastAsia="ＭＳ ゴシック" w:hAnsi="ＭＳ ゴシック" w:hint="eastAsia"/>
          <w:sz w:val="24"/>
        </w:rPr>
        <w:t>８</w:t>
      </w:r>
      <w:r w:rsidR="007A1B82">
        <w:rPr>
          <w:rFonts w:ascii="ＭＳ ゴシック" w:eastAsia="ＭＳ ゴシック" w:hAnsi="ＭＳ ゴシック" w:hint="eastAsia"/>
          <w:sz w:val="24"/>
        </w:rPr>
        <w:t>月</w:t>
      </w:r>
      <w:r w:rsidR="00DD3942">
        <w:rPr>
          <w:rFonts w:ascii="ＭＳ ゴシック" w:eastAsia="ＭＳ ゴシック" w:hAnsi="ＭＳ ゴシック" w:hint="eastAsia"/>
          <w:sz w:val="24"/>
        </w:rPr>
        <w:t>2</w:t>
      </w:r>
      <w:r w:rsidR="006F1D56">
        <w:rPr>
          <w:rFonts w:ascii="ＭＳ ゴシック" w:eastAsia="ＭＳ ゴシック" w:hAnsi="ＭＳ ゴシック"/>
          <w:sz w:val="24"/>
        </w:rPr>
        <w:t>8</w:t>
      </w:r>
      <w:r w:rsidR="007A1B82">
        <w:rPr>
          <w:rFonts w:ascii="ＭＳ ゴシック" w:eastAsia="ＭＳ ゴシック" w:hAnsi="ＭＳ ゴシック" w:hint="eastAsia"/>
          <w:sz w:val="24"/>
        </w:rPr>
        <w:t>日</w:t>
      </w:r>
    </w:p>
    <w:p w14:paraId="2DE324B6" w14:textId="77777777" w:rsidR="007A1B82" w:rsidRDefault="007A1B82" w:rsidP="007A1B82">
      <w:pPr>
        <w:jc w:val="center"/>
        <w:rPr>
          <w:rFonts w:ascii="ＭＳ ゴシック" w:eastAsia="ＭＳ ゴシック" w:hAnsi="ＭＳ ゴシック"/>
          <w:sz w:val="24"/>
        </w:rPr>
      </w:pPr>
    </w:p>
    <w:p w14:paraId="7E042365" w14:textId="62741BB0" w:rsidR="007A1B82" w:rsidRPr="007A1B82" w:rsidRDefault="00DF69A8" w:rsidP="007A1B82">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C1433A">
        <w:rPr>
          <w:rFonts w:ascii="ＭＳ ゴシック" w:eastAsia="ＭＳ ゴシック" w:hAnsi="ＭＳ ゴシック" w:hint="eastAsia"/>
          <w:sz w:val="24"/>
        </w:rPr>
        <w:t>５</w:t>
      </w:r>
      <w:r w:rsidR="00C56620">
        <w:rPr>
          <w:rFonts w:ascii="ＭＳ ゴシック" w:eastAsia="ＭＳ ゴシック" w:hAnsi="ＭＳ ゴシック" w:hint="eastAsia"/>
          <w:sz w:val="24"/>
        </w:rPr>
        <w:t xml:space="preserve">年度　</w:t>
      </w:r>
      <w:r w:rsidR="007A1B82" w:rsidRPr="007A1B82">
        <w:rPr>
          <w:rFonts w:ascii="ＭＳ ゴシック" w:eastAsia="ＭＳ ゴシック" w:hAnsi="ＭＳ ゴシック" w:hint="eastAsia"/>
          <w:sz w:val="24"/>
        </w:rPr>
        <w:t>特別の教育課程の実施状況</w:t>
      </w:r>
      <w:r w:rsidR="007668D3">
        <w:rPr>
          <w:rFonts w:ascii="ＭＳ ゴシック" w:eastAsia="ＭＳ ゴシック" w:hAnsi="ＭＳ ゴシック" w:hint="eastAsia"/>
          <w:sz w:val="24"/>
        </w:rPr>
        <w:t>等</w:t>
      </w:r>
      <w:r w:rsidR="007A1B82" w:rsidRPr="007A1B82">
        <w:rPr>
          <w:rFonts w:ascii="ＭＳ ゴシック" w:eastAsia="ＭＳ ゴシック" w:hAnsi="ＭＳ ゴシック" w:hint="eastAsia"/>
          <w:sz w:val="24"/>
        </w:rPr>
        <w:t>に</w:t>
      </w:r>
      <w:r w:rsidR="00930E2D">
        <w:rPr>
          <w:rFonts w:ascii="ＭＳ ゴシック" w:eastAsia="ＭＳ ゴシック" w:hAnsi="ＭＳ ゴシック" w:hint="eastAsia"/>
          <w:sz w:val="24"/>
        </w:rPr>
        <w:t>ついて</w:t>
      </w:r>
    </w:p>
    <w:p w14:paraId="7FCECC41" w14:textId="77777777" w:rsidR="00B50B3E" w:rsidRPr="007668D3" w:rsidRDefault="00B50B3E" w:rsidP="007A1B82">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2758"/>
        <w:gridCol w:w="1153"/>
        <w:gridCol w:w="4281"/>
        <w:gridCol w:w="1539"/>
      </w:tblGrid>
      <w:tr w:rsidR="00AC5E13" w14:paraId="5939A9EE" w14:textId="77777777" w:rsidTr="00162C73">
        <w:tc>
          <w:tcPr>
            <w:tcW w:w="2802" w:type="dxa"/>
            <w:tcBorders>
              <w:top w:val="single" w:sz="12" w:space="0" w:color="auto"/>
              <w:left w:val="single" w:sz="12" w:space="0" w:color="auto"/>
              <w:bottom w:val="single" w:sz="12" w:space="0" w:color="auto"/>
              <w:right w:val="single" w:sz="12" w:space="0" w:color="auto"/>
            </w:tcBorders>
          </w:tcPr>
          <w:p w14:paraId="3B7ECF7A" w14:textId="2FA7AE48" w:rsidR="00AC5E13" w:rsidRDefault="0095402E" w:rsidP="001A2654">
            <w:pPr>
              <w:jc w:val="center"/>
              <w:rPr>
                <w:rFonts w:ascii="ＭＳ ゴシック" w:eastAsia="ＭＳ ゴシック" w:hAnsi="ＭＳ ゴシック"/>
                <w:sz w:val="24"/>
              </w:rPr>
            </w:pPr>
            <w:r>
              <w:rPr>
                <w:rFonts w:ascii="ＭＳ ゴシック" w:eastAsia="ＭＳ ゴシック" w:hAnsi="ＭＳ ゴシック" w:hint="eastAsia"/>
                <w:sz w:val="24"/>
              </w:rPr>
              <w:t>大阪府</w:t>
            </w:r>
          </w:p>
        </w:tc>
        <w:tc>
          <w:tcPr>
            <w:tcW w:w="7087" w:type="dxa"/>
            <w:gridSpan w:val="3"/>
            <w:tcBorders>
              <w:top w:val="nil"/>
              <w:left w:val="single" w:sz="12" w:space="0" w:color="auto"/>
              <w:bottom w:val="single" w:sz="12" w:space="0" w:color="auto"/>
              <w:right w:val="nil"/>
            </w:tcBorders>
          </w:tcPr>
          <w:p w14:paraId="0AEA4A86" w14:textId="77777777" w:rsidR="00AC5E13" w:rsidRDefault="00AC5E13" w:rsidP="007A1B82">
            <w:pPr>
              <w:rPr>
                <w:rFonts w:ascii="ＭＳ ゴシック" w:eastAsia="ＭＳ ゴシック" w:hAnsi="ＭＳ ゴシック"/>
                <w:sz w:val="24"/>
              </w:rPr>
            </w:pPr>
          </w:p>
        </w:tc>
      </w:tr>
      <w:tr w:rsidR="001A2654" w14:paraId="30FBCB40" w14:textId="77777777" w:rsidTr="001A2654">
        <w:tc>
          <w:tcPr>
            <w:tcW w:w="3977" w:type="dxa"/>
            <w:gridSpan w:val="2"/>
            <w:tcBorders>
              <w:top w:val="single" w:sz="12" w:space="0" w:color="auto"/>
              <w:left w:val="single" w:sz="12" w:space="0" w:color="auto"/>
            </w:tcBorders>
          </w:tcPr>
          <w:p w14:paraId="1438F298" w14:textId="77777777"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学　校　名</w:t>
            </w:r>
          </w:p>
        </w:tc>
        <w:tc>
          <w:tcPr>
            <w:tcW w:w="4353" w:type="dxa"/>
            <w:tcBorders>
              <w:top w:val="single" w:sz="12" w:space="0" w:color="auto"/>
            </w:tcBorders>
          </w:tcPr>
          <w:p w14:paraId="67BF709B" w14:textId="77777777"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管理機関名</w:t>
            </w:r>
          </w:p>
        </w:tc>
        <w:tc>
          <w:tcPr>
            <w:tcW w:w="1559" w:type="dxa"/>
            <w:tcBorders>
              <w:top w:val="single" w:sz="12" w:space="0" w:color="auto"/>
              <w:right w:val="single" w:sz="12" w:space="0" w:color="auto"/>
            </w:tcBorders>
          </w:tcPr>
          <w:p w14:paraId="364FDDC6" w14:textId="77777777"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設置者の別</w:t>
            </w:r>
          </w:p>
        </w:tc>
      </w:tr>
      <w:tr w:rsidR="001A2654" w14:paraId="69B1D62F" w14:textId="77777777" w:rsidTr="001A2654">
        <w:tc>
          <w:tcPr>
            <w:tcW w:w="3977" w:type="dxa"/>
            <w:gridSpan w:val="2"/>
            <w:tcBorders>
              <w:left w:val="single" w:sz="12" w:space="0" w:color="auto"/>
              <w:bottom w:val="single" w:sz="12" w:space="0" w:color="auto"/>
            </w:tcBorders>
          </w:tcPr>
          <w:p w14:paraId="46B11351" w14:textId="13E2BA34" w:rsidR="001A2654" w:rsidRPr="0095402E" w:rsidRDefault="00DD3942" w:rsidP="00501350">
            <w:pPr>
              <w:jc w:val="center"/>
              <w:rPr>
                <w:rFonts w:ascii="ＭＳ ゴシック" w:eastAsia="SimSun" w:hAnsi="ＭＳ ゴシック"/>
                <w:sz w:val="24"/>
              </w:rPr>
            </w:pPr>
            <w:r>
              <w:rPr>
                <w:rFonts w:ascii="ＭＳ ゴシック" w:eastAsia="ＭＳ ゴシック" w:hAnsi="ＭＳ ゴシック" w:hint="eastAsia"/>
                <w:sz w:val="24"/>
              </w:rPr>
              <w:t>大阪府教育センター附属高等学校</w:t>
            </w:r>
          </w:p>
        </w:tc>
        <w:tc>
          <w:tcPr>
            <w:tcW w:w="4353" w:type="dxa"/>
            <w:tcBorders>
              <w:bottom w:val="single" w:sz="12" w:space="0" w:color="auto"/>
            </w:tcBorders>
          </w:tcPr>
          <w:p w14:paraId="123EE5B1" w14:textId="4F4A54BB" w:rsidR="001A2654" w:rsidRDefault="00243317" w:rsidP="001C1D91">
            <w:pPr>
              <w:jc w:val="center"/>
              <w:rPr>
                <w:rFonts w:ascii="ＭＳ ゴシック" w:eastAsia="ＭＳ ゴシック" w:hAnsi="ＭＳ ゴシック"/>
                <w:sz w:val="24"/>
                <w:lang w:eastAsia="zh-CN"/>
              </w:rPr>
            </w:pPr>
            <w:r>
              <w:rPr>
                <w:rFonts w:ascii="ＭＳ ゴシック" w:eastAsia="ＭＳ ゴシック" w:hAnsi="ＭＳ ゴシック" w:hint="eastAsia"/>
                <w:sz w:val="24"/>
              </w:rPr>
              <w:t>大阪府教育委員会</w:t>
            </w:r>
          </w:p>
        </w:tc>
        <w:tc>
          <w:tcPr>
            <w:tcW w:w="1559" w:type="dxa"/>
            <w:tcBorders>
              <w:bottom w:val="single" w:sz="12" w:space="0" w:color="auto"/>
              <w:right w:val="single" w:sz="12" w:space="0" w:color="auto"/>
            </w:tcBorders>
          </w:tcPr>
          <w:p w14:paraId="11FE73EC" w14:textId="30760820" w:rsidR="001A2654" w:rsidRDefault="0095402E" w:rsidP="001A2654">
            <w:pPr>
              <w:jc w:val="center"/>
              <w:rPr>
                <w:rFonts w:ascii="ＭＳ ゴシック" w:eastAsia="ＭＳ ゴシック" w:hAnsi="ＭＳ ゴシック"/>
                <w:sz w:val="24"/>
              </w:rPr>
            </w:pPr>
            <w:r>
              <w:rPr>
                <w:rFonts w:ascii="ＭＳ ゴシック" w:eastAsia="ＭＳ ゴシック" w:hAnsi="ＭＳ ゴシック" w:hint="eastAsia"/>
                <w:sz w:val="24"/>
              </w:rPr>
              <w:t>公立</w:t>
            </w:r>
          </w:p>
        </w:tc>
      </w:tr>
    </w:tbl>
    <w:p w14:paraId="6672C4C7" w14:textId="16F2A721" w:rsidR="001A2654" w:rsidRDefault="001A2654" w:rsidP="007A1B82">
      <w:pPr>
        <w:rPr>
          <w:rFonts w:ascii="ＭＳ ゴシック" w:eastAsia="ＭＳ ゴシック" w:hAnsi="ＭＳ ゴシック"/>
          <w:sz w:val="24"/>
        </w:rPr>
      </w:pPr>
    </w:p>
    <w:p w14:paraId="312247D7" w14:textId="3CC39C0D" w:rsidR="001609FF" w:rsidRDefault="001609FF"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3C35DB">
        <w:rPr>
          <w:rFonts w:ascii="ＭＳ ゴシック" w:eastAsia="ＭＳ ゴシック" w:hAnsi="ＭＳ ゴシック" w:hint="eastAsia"/>
          <w:sz w:val="24"/>
        </w:rPr>
        <w:t>学校における</w:t>
      </w:r>
      <w:r>
        <w:rPr>
          <w:rFonts w:ascii="ＭＳ ゴシック" w:eastAsia="ＭＳ ゴシック" w:hAnsi="ＭＳ ゴシック" w:hint="eastAsia"/>
          <w:sz w:val="24"/>
        </w:rPr>
        <w:t>特別の教育課程の編成の方針等に関する情報</w:t>
      </w:r>
    </w:p>
    <w:tbl>
      <w:tblPr>
        <w:tblStyle w:val="a5"/>
        <w:tblW w:w="9242" w:type="dxa"/>
        <w:tblInd w:w="534" w:type="dxa"/>
        <w:tblLook w:val="04A0" w:firstRow="1" w:lastRow="0" w:firstColumn="1" w:lastColumn="0" w:noHBand="0" w:noVBand="1"/>
      </w:tblPr>
      <w:tblGrid>
        <w:gridCol w:w="2155"/>
        <w:gridCol w:w="7087"/>
      </w:tblGrid>
      <w:tr w:rsidR="001609FF" w14:paraId="24FAB76A" w14:textId="77777777" w:rsidTr="001609FF">
        <w:tc>
          <w:tcPr>
            <w:tcW w:w="2155" w:type="dxa"/>
          </w:tcPr>
          <w:p w14:paraId="0C07BB7F" w14:textId="77777777" w:rsidR="001609FF" w:rsidRPr="00285D62" w:rsidRDefault="001609FF" w:rsidP="00756363">
            <w:pPr>
              <w:jc w:val="center"/>
              <w:rPr>
                <w:rFonts w:ascii="ＭＳ ゴシック" w:eastAsia="ＭＳ ゴシック" w:hAnsi="ＭＳ ゴシック"/>
              </w:rPr>
            </w:pPr>
            <w:r w:rsidRPr="00285D62">
              <w:rPr>
                <w:rFonts w:ascii="ＭＳ ゴシック" w:eastAsia="ＭＳ ゴシック" w:hAnsi="ＭＳ ゴシック" w:hint="eastAsia"/>
              </w:rPr>
              <w:t>学　校　名</w:t>
            </w:r>
          </w:p>
        </w:tc>
        <w:tc>
          <w:tcPr>
            <w:tcW w:w="7087" w:type="dxa"/>
          </w:tcPr>
          <w:p w14:paraId="1FB0A572" w14:textId="1B6EFBC5" w:rsidR="001609FF" w:rsidRDefault="00DC3659" w:rsidP="00756363">
            <w:pPr>
              <w:jc w:val="center"/>
              <w:rPr>
                <w:rFonts w:ascii="ＭＳ ゴシック" w:eastAsia="ＭＳ ゴシック" w:hAnsi="ＭＳ ゴシック"/>
              </w:rPr>
            </w:pPr>
            <w:r>
              <w:rPr>
                <w:rFonts w:ascii="ＭＳ ゴシック" w:eastAsia="ＭＳ ゴシック" w:hAnsi="ＭＳ ゴシック" w:hint="eastAsia"/>
              </w:rPr>
              <w:t>特別の教育課程の編成の方針等</w:t>
            </w:r>
            <w:r w:rsidR="001609FF" w:rsidRPr="00285D62">
              <w:rPr>
                <w:rFonts w:ascii="ＭＳ ゴシック" w:eastAsia="ＭＳ ゴシック" w:hAnsi="ＭＳ ゴシック" w:hint="eastAsia"/>
              </w:rPr>
              <w:t>の</w:t>
            </w:r>
          </w:p>
          <w:p w14:paraId="56C7C3A1" w14:textId="6E37B98B" w:rsidR="001609FF" w:rsidRPr="00285D62" w:rsidRDefault="001609FF" w:rsidP="00756363">
            <w:pPr>
              <w:jc w:val="center"/>
              <w:rPr>
                <w:rFonts w:ascii="ＭＳ ゴシック" w:eastAsia="ＭＳ ゴシック" w:hAnsi="ＭＳ ゴシック"/>
              </w:rPr>
            </w:pPr>
            <w:r w:rsidRPr="00285D62">
              <w:rPr>
                <w:rFonts w:ascii="ＭＳ ゴシック" w:eastAsia="ＭＳ ゴシック" w:hAnsi="ＭＳ ゴシック" w:hint="eastAsia"/>
              </w:rPr>
              <w:t>公表</w:t>
            </w:r>
            <w:r>
              <w:rPr>
                <w:rFonts w:ascii="ＭＳ ゴシック" w:eastAsia="ＭＳ ゴシック" w:hAnsi="ＭＳ ゴシック" w:hint="eastAsia"/>
              </w:rPr>
              <w:t>UR</w:t>
            </w:r>
            <w:r w:rsidR="00DC3659">
              <w:rPr>
                <w:rFonts w:ascii="ＭＳ ゴシック" w:eastAsia="ＭＳ ゴシック" w:hAnsi="ＭＳ ゴシック"/>
              </w:rPr>
              <w:t>L</w:t>
            </w:r>
          </w:p>
        </w:tc>
      </w:tr>
      <w:tr w:rsidR="001609FF" w14:paraId="2292288D" w14:textId="77777777" w:rsidTr="001609FF">
        <w:trPr>
          <w:trHeight w:val="70"/>
        </w:trPr>
        <w:tc>
          <w:tcPr>
            <w:tcW w:w="2155" w:type="dxa"/>
          </w:tcPr>
          <w:p w14:paraId="415B2BCF" w14:textId="6DD6A1D5" w:rsidR="001609FF" w:rsidRPr="00E13D39" w:rsidRDefault="00DD3942" w:rsidP="00756363">
            <w:pPr>
              <w:jc w:val="center"/>
              <w:rPr>
                <w:rFonts w:ascii="ＭＳ ゴシック" w:eastAsia="ＭＳ ゴシック" w:hAnsi="ＭＳ ゴシック"/>
              </w:rPr>
            </w:pPr>
            <w:r>
              <w:rPr>
                <w:rFonts w:ascii="ＭＳ ゴシック" w:eastAsia="ＭＳ ゴシック" w:hAnsi="ＭＳ ゴシック" w:hint="eastAsia"/>
              </w:rPr>
              <w:t>大阪府教育センター附属高等学校</w:t>
            </w:r>
          </w:p>
        </w:tc>
        <w:tc>
          <w:tcPr>
            <w:tcW w:w="7087" w:type="dxa"/>
          </w:tcPr>
          <w:p w14:paraId="2EA5991D" w14:textId="0EBB7AA3" w:rsidR="001609FF" w:rsidRPr="00DD3942" w:rsidRDefault="00DD3942" w:rsidP="00756363">
            <w:pPr>
              <w:jc w:val="left"/>
              <w:rPr>
                <w:rFonts w:ascii="ＭＳ ゴシック" w:eastAsia="ＭＳ ゴシック" w:hAnsi="ＭＳ ゴシック"/>
              </w:rPr>
            </w:pPr>
            <w:r w:rsidRPr="00DD3942">
              <w:rPr>
                <w:rFonts w:ascii="ＭＳ ゴシック" w:eastAsia="ＭＳ ゴシック" w:hAnsi="ＭＳ ゴシック"/>
              </w:rPr>
              <w:t>https://www2.osaka-c.ed.jp/partner/folder_1/post-26.html</w:t>
            </w:r>
          </w:p>
        </w:tc>
      </w:tr>
    </w:tbl>
    <w:p w14:paraId="5808AC16" w14:textId="40CAEF0E" w:rsidR="001609FF" w:rsidRPr="002E02EA" w:rsidRDefault="002E02EA" w:rsidP="002E02EA">
      <w:pPr>
        <w:ind w:firstLineChars="100" w:firstLine="200"/>
        <w:rPr>
          <w:rFonts w:ascii="ＭＳ ゴシック" w:eastAsia="ＭＳ ゴシック" w:hAnsi="ＭＳ ゴシック"/>
          <w:sz w:val="20"/>
          <w:szCs w:val="20"/>
        </w:rPr>
      </w:pPr>
      <w:r w:rsidRPr="002E02EA">
        <w:rPr>
          <w:rFonts w:ascii="ＭＳ ゴシック" w:eastAsia="ＭＳ ゴシック" w:hAnsi="ＭＳ ゴシック" w:hint="eastAsia"/>
          <w:sz w:val="20"/>
          <w:szCs w:val="20"/>
        </w:rPr>
        <w:t>※必要に応じて行を追加すること。</w:t>
      </w:r>
    </w:p>
    <w:p w14:paraId="16FEE963" w14:textId="77777777" w:rsidR="002E02EA" w:rsidRPr="00DC3659" w:rsidRDefault="002E02EA" w:rsidP="007A1B82">
      <w:pPr>
        <w:rPr>
          <w:rFonts w:ascii="ＭＳ ゴシック" w:eastAsia="ＭＳ ゴシック" w:hAnsi="ＭＳ ゴシック"/>
          <w:sz w:val="24"/>
        </w:rPr>
      </w:pPr>
    </w:p>
    <w:p w14:paraId="5BF40239" w14:textId="37466A53" w:rsidR="007E57DA" w:rsidRDefault="00687982" w:rsidP="00E13D3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7E57DA">
        <w:rPr>
          <w:rFonts w:ascii="ＭＳ ゴシック" w:eastAsia="ＭＳ ゴシック" w:hAnsi="ＭＳ ゴシック" w:hint="eastAsia"/>
          <w:sz w:val="24"/>
        </w:rPr>
        <w:t>．学校</w:t>
      </w:r>
      <w:r w:rsidR="003C35DB">
        <w:rPr>
          <w:rFonts w:ascii="ＭＳ ゴシック" w:eastAsia="ＭＳ ゴシック" w:hAnsi="ＭＳ ゴシック" w:hint="eastAsia"/>
          <w:sz w:val="24"/>
        </w:rPr>
        <w:t>における</w:t>
      </w:r>
      <w:r w:rsidR="00E13D39">
        <w:rPr>
          <w:rFonts w:ascii="ＭＳ ゴシック" w:eastAsia="ＭＳ ゴシック" w:hAnsi="ＭＳ ゴシック" w:hint="eastAsia"/>
          <w:sz w:val="24"/>
        </w:rPr>
        <w:t>自己</w:t>
      </w:r>
      <w:r w:rsidR="007E57DA">
        <w:rPr>
          <w:rFonts w:ascii="ＭＳ ゴシック" w:eastAsia="ＭＳ ゴシック" w:hAnsi="ＭＳ ゴシック" w:hint="eastAsia"/>
          <w:sz w:val="24"/>
        </w:rPr>
        <w:t>評価</w:t>
      </w:r>
      <w:r w:rsidR="00E13D39">
        <w:rPr>
          <w:rFonts w:ascii="ＭＳ ゴシック" w:eastAsia="ＭＳ ゴシック" w:hAnsi="ＭＳ ゴシック" w:hint="eastAsia"/>
          <w:sz w:val="24"/>
        </w:rPr>
        <w:t>・学校関係者評価の</w:t>
      </w:r>
      <w:r w:rsidR="007E57DA">
        <w:rPr>
          <w:rFonts w:ascii="ＭＳ ゴシック" w:eastAsia="ＭＳ ゴシック" w:hAnsi="ＭＳ ゴシック" w:hint="eastAsia"/>
          <w:sz w:val="24"/>
        </w:rPr>
        <w:t>結果公表に関する情報</w:t>
      </w:r>
    </w:p>
    <w:tbl>
      <w:tblPr>
        <w:tblStyle w:val="a5"/>
        <w:tblW w:w="0" w:type="auto"/>
        <w:tblInd w:w="534" w:type="dxa"/>
        <w:tblLook w:val="04A0" w:firstRow="1" w:lastRow="0" w:firstColumn="1" w:lastColumn="0" w:noHBand="0" w:noVBand="1"/>
      </w:tblPr>
      <w:tblGrid>
        <w:gridCol w:w="2155"/>
        <w:gridCol w:w="3543"/>
        <w:gridCol w:w="3504"/>
      </w:tblGrid>
      <w:tr w:rsidR="000225E8" w14:paraId="06917BBD" w14:textId="77777777" w:rsidTr="00AA54E1">
        <w:tc>
          <w:tcPr>
            <w:tcW w:w="2155" w:type="dxa"/>
          </w:tcPr>
          <w:p w14:paraId="3B062F2E" w14:textId="77777777" w:rsidR="000225E8" w:rsidRPr="00285D62" w:rsidRDefault="000225E8" w:rsidP="000225E8">
            <w:pPr>
              <w:jc w:val="center"/>
              <w:rPr>
                <w:rFonts w:ascii="ＭＳ ゴシック" w:eastAsia="ＭＳ ゴシック" w:hAnsi="ＭＳ ゴシック"/>
              </w:rPr>
            </w:pPr>
            <w:r w:rsidRPr="00285D62">
              <w:rPr>
                <w:rFonts w:ascii="ＭＳ ゴシック" w:eastAsia="ＭＳ ゴシック" w:hAnsi="ＭＳ ゴシック" w:hint="eastAsia"/>
              </w:rPr>
              <w:t>学　校　名</w:t>
            </w:r>
          </w:p>
        </w:tc>
        <w:tc>
          <w:tcPr>
            <w:tcW w:w="3543" w:type="dxa"/>
          </w:tcPr>
          <w:p w14:paraId="59B3B886" w14:textId="4923671E" w:rsidR="000225E8" w:rsidRPr="003C35DB" w:rsidRDefault="000225E8" w:rsidP="003C35DB">
            <w:pPr>
              <w:jc w:val="center"/>
              <w:rPr>
                <w:rFonts w:ascii="ＭＳ ゴシック" w:eastAsia="ＭＳ ゴシック" w:hAnsi="ＭＳ ゴシック"/>
              </w:rPr>
            </w:pPr>
            <w:r w:rsidRPr="00285D62">
              <w:rPr>
                <w:rFonts w:ascii="ＭＳ ゴシック" w:eastAsia="ＭＳ ゴシック" w:hAnsi="ＭＳ ゴシック" w:hint="eastAsia"/>
              </w:rPr>
              <w:t>自己評価結果の</w:t>
            </w:r>
            <w:r w:rsidR="003C35DB">
              <w:rPr>
                <w:rFonts w:ascii="ＭＳ ゴシック" w:eastAsia="ＭＳ ゴシック" w:hAnsi="ＭＳ ゴシック" w:hint="eastAsia"/>
              </w:rPr>
              <w:t>公表</w:t>
            </w:r>
            <w:r w:rsidR="00D42E81">
              <w:rPr>
                <w:rFonts w:ascii="ＭＳ ゴシック" w:eastAsia="ＭＳ ゴシック" w:hAnsi="ＭＳ ゴシック" w:hint="eastAsia"/>
              </w:rPr>
              <w:t>URL</w:t>
            </w:r>
          </w:p>
        </w:tc>
        <w:tc>
          <w:tcPr>
            <w:tcW w:w="3504" w:type="dxa"/>
          </w:tcPr>
          <w:p w14:paraId="3D9B36C8" w14:textId="7C863F99" w:rsidR="000225E8" w:rsidRPr="00285D62" w:rsidRDefault="00D42E81" w:rsidP="007A4F2A">
            <w:pPr>
              <w:jc w:val="center"/>
              <w:rPr>
                <w:rFonts w:ascii="ＭＳ ゴシック" w:eastAsia="ＭＳ ゴシック" w:hAnsi="ＭＳ ゴシック"/>
              </w:rPr>
            </w:pPr>
            <w:r>
              <w:rPr>
                <w:rFonts w:ascii="ＭＳ ゴシック" w:eastAsia="ＭＳ ゴシック" w:hAnsi="ＭＳ ゴシック" w:hint="eastAsia"/>
              </w:rPr>
              <w:t>学校関係者評価結果の</w:t>
            </w:r>
            <w:r w:rsidR="003C35DB">
              <w:rPr>
                <w:rFonts w:ascii="ＭＳ ゴシック" w:eastAsia="ＭＳ ゴシック" w:hAnsi="ＭＳ ゴシック" w:hint="eastAsia"/>
              </w:rPr>
              <w:t>公表</w:t>
            </w:r>
            <w:r>
              <w:rPr>
                <w:rFonts w:ascii="ＭＳ ゴシック" w:eastAsia="ＭＳ ゴシック" w:hAnsi="ＭＳ ゴシック" w:hint="eastAsia"/>
              </w:rPr>
              <w:t>URL</w:t>
            </w:r>
          </w:p>
        </w:tc>
      </w:tr>
      <w:tr w:rsidR="000225E8" w14:paraId="0A0351F9" w14:textId="77777777" w:rsidTr="00AA54E1">
        <w:trPr>
          <w:trHeight w:val="70"/>
        </w:trPr>
        <w:tc>
          <w:tcPr>
            <w:tcW w:w="2155" w:type="dxa"/>
          </w:tcPr>
          <w:p w14:paraId="1644B66A" w14:textId="5E0B649C" w:rsidR="000225E8" w:rsidRPr="00E13D39" w:rsidRDefault="00DD3942" w:rsidP="000225E8">
            <w:pPr>
              <w:jc w:val="center"/>
              <w:rPr>
                <w:rFonts w:ascii="ＭＳ ゴシック" w:eastAsia="ＭＳ ゴシック" w:hAnsi="ＭＳ ゴシック"/>
              </w:rPr>
            </w:pPr>
            <w:r>
              <w:rPr>
                <w:rFonts w:ascii="ＭＳ ゴシック" w:eastAsia="ＭＳ ゴシック" w:hAnsi="ＭＳ ゴシック" w:hint="eastAsia"/>
              </w:rPr>
              <w:t>大阪府教育センター附属高等学校</w:t>
            </w:r>
          </w:p>
        </w:tc>
        <w:tc>
          <w:tcPr>
            <w:tcW w:w="3543" w:type="dxa"/>
          </w:tcPr>
          <w:p w14:paraId="1AF270BC" w14:textId="1DE493DD" w:rsidR="000225E8" w:rsidRPr="00DD3942" w:rsidRDefault="00DD3942" w:rsidP="00AA54E1">
            <w:pPr>
              <w:jc w:val="left"/>
              <w:rPr>
                <w:rFonts w:ascii="ＭＳ ゴシック" w:eastAsia="ＭＳ ゴシック" w:hAnsi="ＭＳ ゴシック"/>
              </w:rPr>
            </w:pPr>
            <w:r w:rsidRPr="00DD3942">
              <w:rPr>
                <w:rFonts w:ascii="ＭＳ ゴシック" w:eastAsia="ＭＳ ゴシック" w:hAnsi="ＭＳ ゴシック"/>
              </w:rPr>
              <w:t>https://www2.osaka-c.ed.jp/partner/folder_0/6.html</w:t>
            </w:r>
          </w:p>
        </w:tc>
        <w:tc>
          <w:tcPr>
            <w:tcW w:w="3504" w:type="dxa"/>
          </w:tcPr>
          <w:p w14:paraId="5744EB4A" w14:textId="12BC2571" w:rsidR="00D42E81" w:rsidRPr="00DD3942" w:rsidRDefault="00DD3942" w:rsidP="00AA54E1">
            <w:pPr>
              <w:jc w:val="left"/>
              <w:rPr>
                <w:rFonts w:ascii="ＭＳ ゴシック" w:eastAsia="ＭＳ ゴシック" w:hAnsi="ＭＳ ゴシック"/>
              </w:rPr>
            </w:pPr>
            <w:r w:rsidRPr="00DD3942">
              <w:rPr>
                <w:rFonts w:ascii="ＭＳ ゴシック" w:eastAsia="ＭＳ ゴシック" w:hAnsi="ＭＳ ゴシック"/>
              </w:rPr>
              <w:t>https://www2.osaka-c.ed.jp/partner/folder_0/6.html</w:t>
            </w:r>
          </w:p>
        </w:tc>
      </w:tr>
    </w:tbl>
    <w:p w14:paraId="21D91427" w14:textId="77777777" w:rsidR="002E02EA" w:rsidRPr="002E02EA" w:rsidRDefault="002E02EA" w:rsidP="002E02EA">
      <w:pPr>
        <w:ind w:firstLineChars="100" w:firstLine="200"/>
        <w:rPr>
          <w:rFonts w:ascii="ＭＳ ゴシック" w:eastAsia="ＭＳ ゴシック" w:hAnsi="ＭＳ ゴシック"/>
          <w:sz w:val="20"/>
          <w:szCs w:val="20"/>
        </w:rPr>
      </w:pPr>
      <w:r w:rsidRPr="002E02EA">
        <w:rPr>
          <w:rFonts w:ascii="ＭＳ ゴシック" w:eastAsia="ＭＳ ゴシック" w:hAnsi="ＭＳ ゴシック" w:hint="eastAsia"/>
          <w:sz w:val="20"/>
          <w:szCs w:val="20"/>
        </w:rPr>
        <w:t>※必要に応じて行を追加すること。</w:t>
      </w:r>
    </w:p>
    <w:p w14:paraId="7B261245" w14:textId="1ACEEACB" w:rsidR="00494D50" w:rsidRPr="002E02EA" w:rsidRDefault="00494D50">
      <w:pPr>
        <w:widowControl/>
        <w:jc w:val="left"/>
        <w:rPr>
          <w:rFonts w:ascii="ＭＳ ゴシック" w:eastAsia="ＭＳ ゴシック" w:hAnsi="ＭＳ ゴシック"/>
          <w:color w:val="FF0000"/>
          <w:sz w:val="24"/>
        </w:rPr>
      </w:pPr>
    </w:p>
    <w:p w14:paraId="3EE66A59" w14:textId="460CE4D0" w:rsidR="007A1B82" w:rsidRPr="00E6524E" w:rsidRDefault="003C35DB" w:rsidP="00DC3659">
      <w:pPr>
        <w:rPr>
          <w:rFonts w:ascii="ＭＳ ゴシック" w:eastAsia="ＭＳ ゴシック" w:hAnsi="ＭＳ ゴシック"/>
          <w:sz w:val="24"/>
        </w:rPr>
      </w:pPr>
      <w:r>
        <w:rPr>
          <w:rFonts w:ascii="ＭＳ ゴシック" w:eastAsia="ＭＳ ゴシック" w:hAnsi="ＭＳ ゴシック" w:hint="eastAsia"/>
          <w:sz w:val="24"/>
        </w:rPr>
        <w:t>３</w:t>
      </w:r>
      <w:r w:rsidR="00930E2D" w:rsidRPr="00E6524E">
        <w:rPr>
          <w:rFonts w:ascii="ＭＳ ゴシック" w:eastAsia="ＭＳ ゴシック" w:hAnsi="ＭＳ ゴシック" w:hint="eastAsia"/>
          <w:sz w:val="24"/>
        </w:rPr>
        <w:t>．</w:t>
      </w:r>
      <w:r w:rsidR="00C56620" w:rsidRPr="00E6524E">
        <w:rPr>
          <w:rFonts w:ascii="ＭＳ ゴシック" w:eastAsia="ＭＳ ゴシック" w:hAnsi="ＭＳ ゴシック" w:hint="eastAsia"/>
          <w:sz w:val="24"/>
        </w:rPr>
        <w:t>特別の教育課程</w:t>
      </w:r>
      <w:r w:rsidR="007668D3" w:rsidRPr="00E6524E">
        <w:rPr>
          <w:rFonts w:ascii="ＭＳ ゴシック" w:eastAsia="ＭＳ ゴシック" w:hAnsi="ＭＳ ゴシック" w:hint="eastAsia"/>
          <w:sz w:val="24"/>
        </w:rPr>
        <w:t>の</w:t>
      </w:r>
      <w:r w:rsidR="00C56620" w:rsidRPr="00E6524E">
        <w:rPr>
          <w:rFonts w:ascii="ＭＳ ゴシック" w:eastAsia="ＭＳ ゴシック" w:hAnsi="ＭＳ ゴシック" w:hint="eastAsia"/>
          <w:sz w:val="24"/>
        </w:rPr>
        <w:t>実施状況</w:t>
      </w:r>
      <w:r w:rsidR="007E57DA" w:rsidRPr="00E6524E">
        <w:rPr>
          <w:rFonts w:ascii="ＭＳ ゴシック" w:eastAsia="ＭＳ ゴシック" w:hAnsi="ＭＳ ゴシック" w:hint="eastAsia"/>
          <w:sz w:val="24"/>
        </w:rPr>
        <w:t>に関する把握・検証結果</w:t>
      </w:r>
    </w:p>
    <w:p w14:paraId="288AA49C" w14:textId="34C6AA46" w:rsidR="00C56620" w:rsidRPr="00E6524E" w:rsidRDefault="00DD3942" w:rsidP="007A1B82">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2AD198CE" wp14:editId="48905B15">
                <wp:simplePos x="0" y="0"/>
                <wp:positionH relativeFrom="column">
                  <wp:posOffset>257175</wp:posOffset>
                </wp:positionH>
                <wp:positionV relativeFrom="paragraph">
                  <wp:posOffset>123825</wp:posOffset>
                </wp:positionV>
                <wp:extent cx="476250" cy="476250"/>
                <wp:effectExtent l="0" t="0" r="19050" b="19050"/>
                <wp:wrapNone/>
                <wp:docPr id="3" name="楕円 3"/>
                <wp:cNvGraphicFramePr/>
                <a:graphic xmlns:a="http://schemas.openxmlformats.org/drawingml/2006/main">
                  <a:graphicData uri="http://schemas.microsoft.com/office/word/2010/wordprocessingShape">
                    <wps:wsp>
                      <wps:cNvSpPr/>
                      <wps:spPr>
                        <a:xfrm>
                          <a:off x="0" y="0"/>
                          <a:ext cx="476250"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CA4757" id="楕円 3" o:spid="_x0000_s1026" style="position:absolute;left:0;text-align:left;margin-left:20.25pt;margin-top:9.75pt;width:3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tdmwIAAIMFAAAOAAAAZHJzL2Uyb0RvYy54bWysVF1u2zAMfh+wOwh6X52kabsZdYqgRYcB&#10;RVusHfqsylItQBY1SYmTHaA32BF2tO0coyTbCdZiD8P8IJMi+fFHJE/PNq0ma+G8AlPR6cGEEmE4&#10;1Mo8VfTL/eW795T4wEzNNBhR0a3w9Gzx9s1pZ0sxgwZ0LRxBEOPLzla0CcGWReF5I1rmD8AKg0IJ&#10;rmUBWfdU1I51iN7qYjaZHBcduNo64MJ7vL3IQrpI+FIKHm6k9CIQXVGMLaTTpfMxnsXilJVPjtlG&#10;8T4M9g9RtEwZdDpCXbDAyMqpF1Ct4g48yHDAoS1ASsVFygGzmU7+yOauYVakXLA43o5l8v8Pll+v&#10;bx1RdUUPKTGsxSf69eP7z+dnchhr01lfosqdvXU955GMiW6ka+MfUyCbVM/tWE+xCYTj5fzkeHaE&#10;Veco6mlEKXbG1vnwUUBLIlFRobWyPmbMSra+8iFrD1rx2sCl0hrvWalNPD1oVce7xMS2EefakTXD&#10;Bw+baUwCHe5pIRcti5haTiZRYatFRv0sJBYEw5+lQFIr7jAZ58KEaRY1rBbZ1dEEv8HZEEVyrQ0C&#10;RmSJQY7YPcCgmUEG7Bxzrx9NRerk0Xjyt8Cy8WiRPIMJo3GrDLjXADRm1XvO+kORcmlilR6h3mK7&#10;OMhz5C2/VPhyV8yHW+ZwcPCxcRmEGzykhq6i0FOUNOC+vXYf9bGfUUpJh4NYUf91xZygRH8y2Okf&#10;pvN5nNzEzI9OZsi4fcnjvsSs2nPAp5/i2rE8kVE/6IGUDtoH3BnL6BVFzHD0XVEe3MCch7wgcOtw&#10;sVwmNZxWy8KVubM8gseqxra83zwwZ/v2Ddj31zAM7YsWzrrR0sByFUCq1N+7uvb1xklPjdNvpbhK&#10;9vmktdudi98AAAD//wMAUEsDBBQABgAIAAAAIQAOjcEd3gAAAAgBAAAPAAAAZHJzL2Rvd25yZXYu&#10;eG1sTI9PT8JAEMXvJn6HzZh4MbDFUrS1W2JMDMLFiOh56Q5tQ3e26S5Qvr3DCU/z5728+U0+H2wr&#10;jtj7xpGCyTgCgVQ601ClYPP9PnoG4YMmo1tHqOCMHubF7U2uM+NO9IXHdagEh5DPtII6hC6T0pc1&#10;Wu3HrkNibed6qwOPfSVNr08cblv5GEUzaXVDfKHWHb7VWO7XB6sg/fjZrOTuaXiIF/t0+YtxYz9j&#10;pe7vhtcXEAGHcDXDBZ/RoWCmrTuQ8aJVMI0SdvI+5XrRJwk3Ww6fJiCLXP5/oPgDAAD//wMAUEsB&#10;Ai0AFAAGAAgAAAAhALaDOJL+AAAA4QEAABMAAAAAAAAAAAAAAAAAAAAAAFtDb250ZW50X1R5cGVz&#10;XS54bWxQSwECLQAUAAYACAAAACEAOP0h/9YAAACUAQAACwAAAAAAAAAAAAAAAAAvAQAAX3JlbHMv&#10;LnJlbHNQSwECLQAUAAYACAAAACEAmZarXZsCAACDBQAADgAAAAAAAAAAAAAAAAAuAgAAZHJzL2Uy&#10;b0RvYy54bWxQSwECLQAUAAYACAAAACEADo3BHd4AAAAIAQAADwAAAAAAAAAAAAAAAAD1BAAAZHJz&#10;L2Rvd25yZXYueG1sUEsFBgAAAAAEAAQA8wAAAAAGAAAAAA==&#10;" filled="f" strokecolor="black [3213]" strokeweight="2pt"/>
            </w:pict>
          </mc:Fallback>
        </mc:AlternateContent>
      </w:r>
      <w:r w:rsidR="00C56620" w:rsidRPr="00E6524E">
        <w:rPr>
          <w:rFonts w:ascii="ＭＳ ゴシック" w:eastAsia="ＭＳ ゴシック" w:hAnsi="ＭＳ ゴシック" w:hint="eastAsia"/>
          <w:sz w:val="24"/>
        </w:rPr>
        <w:t>（１）</w:t>
      </w:r>
      <w:r w:rsidR="007668D3" w:rsidRPr="00E6524E">
        <w:rPr>
          <w:rFonts w:ascii="ＭＳ ゴシック" w:eastAsia="ＭＳ ゴシック" w:hAnsi="ＭＳ ゴシック" w:hint="eastAsia"/>
          <w:sz w:val="24"/>
        </w:rPr>
        <w:t>特別の教育課程編成・実施計画に基づく教育の実施状況</w:t>
      </w:r>
    </w:p>
    <w:p w14:paraId="69D9CB10" w14:textId="74567B57" w:rsidR="00FD1189" w:rsidRPr="00E6524E" w:rsidRDefault="00FD1189" w:rsidP="00FD1189">
      <w:pPr>
        <w:spacing w:line="360" w:lineRule="auto"/>
        <w:rPr>
          <w:rFonts w:ascii="ＭＳ ゴシック" w:eastAsia="ＭＳ ゴシック" w:hAnsi="ＭＳ ゴシック"/>
          <w:sz w:val="24"/>
        </w:rPr>
      </w:pPr>
      <w:r w:rsidRPr="00E6524E">
        <w:rPr>
          <w:rFonts w:ascii="ＭＳ ゴシック" w:eastAsia="ＭＳ ゴシック" w:hAnsi="ＭＳ ゴシック" w:hint="eastAsia"/>
          <w:noProof/>
          <w:sz w:val="24"/>
        </w:rPr>
        <mc:AlternateContent>
          <mc:Choice Requires="wps">
            <w:drawing>
              <wp:anchor distT="0" distB="0" distL="114300" distR="114300" simplePos="0" relativeHeight="251572736" behindDoc="0" locked="0" layoutInCell="1" allowOverlap="1" wp14:anchorId="5CE6781A" wp14:editId="6B50CAE4">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du="http://schemas.microsoft.com/office/word/2023/wordml/word16du" xmlns:oel="http://schemas.microsoft.com/office/2019/extlst">
            <w:pict>
              <v:shapetype id="_x0000_t185" coordsize="21600,21600" filled="f" o:spt="185" adj="3600" path="m@0,nfqx0@0l0@2qy@0,21600em@1,nfqx21600@0l21600@2qy@1,21600em@0,nsqx0@0l0@2qy@0,21600l@1,21600qx21600@2l21600@0qy@1,xe" w14:anchorId="5CA6A9F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6.5pt;margin-top:1pt;width:243pt;height:79.5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213]" type="#_x0000_t185" adj="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QleAIAAGQFAAAOAAAAZHJzL2Uyb0RvYy54bWysVE1v2zAMvQ/YfxB0X233I2uDOkXQosOA&#10;og3WDj0rstRok0RNUuJkv36UbMdZN2DYsItMmuQT+Ujq8mprNNkIHxTYmlZHJSXCcmiUfanp56fb&#10;d+eUhMhswzRYUdOdCPRq9vbNZeum4hhWoBvhCYLYMG1dTVcxumlRBL4ShoUjcMKiUYI3LKLqX4rG&#10;sxbRjS6Oy3JStOAb54GLEPDvTWeks4wvpeDxQcogItE1xdxiPn0+l+ksZpds+uKZWynep8H+IQvD&#10;lMVL91A3LDKy9uoXKKO4hwAyHnEwBUipuMg1YDVV+aqaxxVzIteC5AS3pyn8P1h+v3l0C480tC5M&#10;A4qpiq30Jn0xP7LNZO32ZIltJBx/npTnk6pETjnaULiYnGU6izHc+RA/CDAkCTVdesa/irhgymeu&#10;2OYuxExaQywzOB2s+UKJNBpbsGGaIOrkJLUIMXtnlAbUFKltOgNo1dwqrbOSRkdca08QoqZxW/UI&#10;B16IkiKLseYsxZ0WHeonIYlqsMoqZ5rHccRknAsbB1xt0TuFScxgH1j+ObD3T6Eij+rfBO8j8s1g&#10;4z7YKAsdwa/SHqmQnf/AQFd3omAJzW7hiYduUYLjtwp7d8cCts1jW7DfuO3xAQ+poa0p9BIlK/Df&#10;f/c/+ePAopWSFjetpuHbmnlBif5ocZQvqtPTtJpZOT17f4yKP7QsDy12ba4B+1rhu+J4FpN/1IMo&#10;PZhnfBTm6VY0Mcvx7pry6AflOnYvAD4rXMzn2Q3X0bF4Zx8dH7qeBu1p+8y86wc44uzfw7CV/Ux2&#10;4zn6pn5YmK8jSBWTceS1V3CVUfrprTjUs9f4OM5+AAAA//8DAFBLAwQUAAYACAAAACEA2HJhh98A&#10;AAAIAQAADwAAAGRycy9kb3ducmV2LnhtbEyPQUvDQBCF74L/YRnBm91Ni1FjNqUIilAFbYt43GTH&#10;bDA7G7LbNvrrHU96mhne4833yuXke3HAMXaBNGQzBQKpCbajVsNue39xDSImQ9b0gVDDF0ZYVqcn&#10;pSlsONIrHjapFRxCsTAaXEpDIWVsHHoTZ2FAYu0jjN4kPsdW2tEcOdz3cq5ULr3piD84M+Cdw+Zz&#10;s/caCFfD08vbQ3+Vu/Z7Xav39bN/1Pr8bFrdgkg4pT8z/OIzOlTMVIc92Sh6DYsFV0ka5jxYvsxu&#10;eKnZl2cKZFXK/wWqHwAAAP//AwBQSwECLQAUAAYACAAAACEAtoM4kv4AAADhAQAAEwAAAAAAAAAA&#10;AAAAAAAAAAAAW0NvbnRlbnRfVHlwZXNdLnhtbFBLAQItABQABgAIAAAAIQA4/SH/1gAAAJQBAAAL&#10;AAAAAAAAAAAAAAAAAC8BAABfcmVscy8ucmVsc1BLAQItABQABgAIAAAAIQBCMnQleAIAAGQFAAAO&#10;AAAAAAAAAAAAAAAAAC4CAABkcnMvZTJvRG9jLnhtbFBLAQItABQABgAIAAAAIQDYcmGH3wAAAAgB&#10;AAAPAAAAAAAAAAAAAAAAANIEAABkcnMvZG93bnJldi54bWxQSwUGAAAAAAQABADzAAAA3gUAAAAA&#10;"/>
            </w:pict>
          </mc:Fallback>
        </mc:AlternateContent>
      </w:r>
      <w:r w:rsidR="00F35E80" w:rsidRPr="00E6524E">
        <w:rPr>
          <w:rFonts w:ascii="ＭＳ ゴシック" w:eastAsia="ＭＳ ゴシック" w:hAnsi="ＭＳ ゴシック" w:hint="eastAsia"/>
          <w:sz w:val="24"/>
        </w:rPr>
        <w:t xml:space="preserve">　　</w:t>
      </w:r>
      <w:r w:rsidRPr="00E6524E">
        <w:rPr>
          <w:rFonts w:ascii="ＭＳ ゴシック" w:eastAsia="ＭＳ ゴシック" w:hAnsi="ＭＳ ゴシック" w:hint="eastAsia"/>
          <w:sz w:val="24"/>
        </w:rPr>
        <w:t xml:space="preserve">　・</w:t>
      </w:r>
      <w:r w:rsidR="00F35E80" w:rsidRPr="00E6524E">
        <w:rPr>
          <w:rFonts w:ascii="ＭＳ ゴシック" w:eastAsia="ＭＳ ゴシック" w:hAnsi="ＭＳ ゴシック" w:hint="eastAsia"/>
          <w:sz w:val="24"/>
        </w:rPr>
        <w:t>計画通り実施できている</w:t>
      </w:r>
    </w:p>
    <w:p w14:paraId="63500F35" w14:textId="0FF71A20" w:rsidR="00FD1189" w:rsidRPr="00E6524E" w:rsidRDefault="00FD1189" w:rsidP="00FD1189">
      <w:pPr>
        <w:spacing w:line="360" w:lineRule="auto"/>
        <w:rPr>
          <w:rFonts w:ascii="ＭＳ ゴシック" w:eastAsia="ＭＳ ゴシック" w:hAnsi="ＭＳ ゴシック"/>
          <w:sz w:val="24"/>
        </w:rPr>
      </w:pPr>
      <w:r w:rsidRPr="00E6524E">
        <w:rPr>
          <w:rFonts w:ascii="ＭＳ ゴシック" w:eastAsia="ＭＳ ゴシック" w:hAnsi="ＭＳ ゴシック" w:hint="eastAsia"/>
          <w:sz w:val="24"/>
        </w:rPr>
        <w:t xml:space="preserve">　　　・</w:t>
      </w:r>
      <w:r w:rsidR="00F35E80" w:rsidRPr="00E6524E">
        <w:rPr>
          <w:rFonts w:ascii="ＭＳ ゴシック" w:eastAsia="ＭＳ ゴシック" w:hAnsi="ＭＳ ゴシック" w:hint="eastAsia"/>
          <w:sz w:val="24"/>
        </w:rPr>
        <w:t>一部、計画通り実施できていない</w:t>
      </w:r>
    </w:p>
    <w:p w14:paraId="116461C3" w14:textId="05A708FB" w:rsidR="00F35E80" w:rsidRPr="00E6524E" w:rsidRDefault="00F35E80" w:rsidP="00FD1189">
      <w:pPr>
        <w:spacing w:line="360" w:lineRule="auto"/>
        <w:rPr>
          <w:rFonts w:ascii="ＭＳ ゴシック" w:eastAsia="ＭＳ ゴシック" w:hAnsi="ＭＳ ゴシック"/>
          <w:sz w:val="24"/>
        </w:rPr>
      </w:pPr>
      <w:r w:rsidRPr="00E6524E">
        <w:rPr>
          <w:rFonts w:ascii="ＭＳ ゴシック" w:eastAsia="ＭＳ ゴシック" w:hAnsi="ＭＳ ゴシック" w:hint="eastAsia"/>
          <w:sz w:val="24"/>
        </w:rPr>
        <w:t xml:space="preserve">　</w:t>
      </w:r>
      <w:r w:rsidR="00FD1189" w:rsidRPr="00E6524E">
        <w:rPr>
          <w:rFonts w:ascii="ＭＳ ゴシック" w:eastAsia="ＭＳ ゴシック" w:hAnsi="ＭＳ ゴシック" w:hint="eastAsia"/>
          <w:sz w:val="24"/>
        </w:rPr>
        <w:t xml:space="preserve">　　・ほとんど計画通り実施できていない</w:t>
      </w:r>
    </w:p>
    <w:p w14:paraId="530732D5" w14:textId="77777777" w:rsidR="00FD1189" w:rsidRPr="00E6524E" w:rsidRDefault="00FD1189" w:rsidP="007A1B82">
      <w:pPr>
        <w:rPr>
          <w:rFonts w:ascii="ＭＳ ゴシック" w:eastAsia="ＭＳ ゴシック" w:hAnsi="ＭＳ ゴシック"/>
          <w:sz w:val="24"/>
        </w:rPr>
      </w:pPr>
    </w:p>
    <w:p w14:paraId="5635E9AC" w14:textId="219E62B5" w:rsidR="00853806" w:rsidRPr="00E6524E" w:rsidRDefault="00853806" w:rsidP="007A1B82">
      <w:pPr>
        <w:rPr>
          <w:rFonts w:ascii="ＭＳ ゴシック" w:eastAsia="ＭＳ ゴシック" w:hAnsi="ＭＳ ゴシック"/>
          <w:sz w:val="24"/>
        </w:rPr>
      </w:pPr>
      <w:r w:rsidRPr="00E6524E">
        <w:rPr>
          <w:rFonts w:ascii="ＭＳ ゴシック" w:eastAsia="ＭＳ ゴシック" w:hAnsi="ＭＳ ゴシック" w:hint="eastAsia"/>
          <w:sz w:val="24"/>
        </w:rPr>
        <w:t>（２）</w:t>
      </w:r>
      <w:r w:rsidR="006C6CB5" w:rsidRPr="00E6524E">
        <w:rPr>
          <w:rFonts w:ascii="ＭＳ ゴシック" w:eastAsia="ＭＳ ゴシック" w:hAnsi="ＭＳ ゴシック" w:hint="eastAsia"/>
          <w:sz w:val="24"/>
        </w:rPr>
        <w:t>実施状況に関する</w:t>
      </w:r>
      <w:r w:rsidR="00D24E85" w:rsidRPr="00E6524E">
        <w:rPr>
          <w:rFonts w:ascii="ＭＳ ゴシック" w:eastAsia="ＭＳ ゴシック" w:hAnsi="ＭＳ ゴシック" w:hint="eastAsia"/>
          <w:sz w:val="24"/>
        </w:rPr>
        <w:t>特記</w:t>
      </w:r>
      <w:r w:rsidR="006C6CB5" w:rsidRPr="00E6524E">
        <w:rPr>
          <w:rFonts w:ascii="ＭＳ ゴシック" w:eastAsia="ＭＳ ゴシック" w:hAnsi="ＭＳ ゴシック" w:hint="eastAsia"/>
          <w:sz w:val="24"/>
        </w:rPr>
        <w:t>事項</w:t>
      </w:r>
    </w:p>
    <w:p w14:paraId="6D525295" w14:textId="77777777" w:rsidR="006C6CB5" w:rsidRPr="00E6524E" w:rsidRDefault="006C6CB5" w:rsidP="00E45B7D">
      <w:pPr>
        <w:ind w:left="630" w:hangingChars="300" w:hanging="630"/>
        <w:rPr>
          <w:rFonts w:ascii="ＭＳ ゴシック" w:eastAsia="ＭＳ ゴシック" w:hAnsi="ＭＳ ゴシック"/>
        </w:rPr>
      </w:pPr>
      <w:r w:rsidRPr="00E6524E">
        <w:rPr>
          <w:rFonts w:ascii="ＭＳ ゴシック" w:eastAsia="ＭＳ ゴシック" w:hAnsi="ＭＳ ゴシック" w:hint="eastAsia"/>
        </w:rPr>
        <w:t xml:space="preserve">　</w:t>
      </w:r>
      <w:r w:rsidR="00E45B7D" w:rsidRPr="00E6524E">
        <w:rPr>
          <w:rFonts w:ascii="ＭＳ ゴシック" w:eastAsia="ＭＳ ゴシック" w:hAnsi="ＭＳ ゴシック" w:hint="eastAsia"/>
        </w:rPr>
        <w:t xml:space="preserve">　※（１）で「一部、計画通り実施できていない」又は「ほとんど計画通り実施できていない」を選択した場合は、必ず記載</w:t>
      </w:r>
      <w:r w:rsidR="00EB5A0B" w:rsidRPr="00E6524E">
        <w:rPr>
          <w:rFonts w:ascii="ＭＳ ゴシック" w:eastAsia="ＭＳ ゴシック" w:hAnsi="ＭＳ ゴシック" w:hint="eastAsia"/>
        </w:rPr>
        <w:t>する</w:t>
      </w:r>
      <w:r w:rsidR="00E45B7D" w:rsidRPr="00E6524E">
        <w:rPr>
          <w:rFonts w:ascii="ＭＳ ゴシック" w:eastAsia="ＭＳ ゴシック" w:hAnsi="ＭＳ ゴシック" w:hint="eastAsia"/>
        </w:rPr>
        <w:t>。</w:t>
      </w:r>
    </w:p>
    <w:p w14:paraId="0A371BF0" w14:textId="49667D08" w:rsidR="005231C7" w:rsidRPr="00E6524E" w:rsidRDefault="005231C7" w:rsidP="005231C7">
      <w:pPr>
        <w:ind w:left="480" w:hangingChars="200" w:hanging="480"/>
        <w:rPr>
          <w:rFonts w:ascii="ＭＳ ゴシック" w:eastAsia="ＭＳ ゴシック" w:hAnsi="ＭＳ ゴシック"/>
          <w:color w:val="FF0000"/>
          <w:sz w:val="24"/>
        </w:rPr>
      </w:pPr>
      <w:r w:rsidRPr="00E6524E">
        <w:rPr>
          <w:rFonts w:ascii="ＭＳ ゴシック" w:eastAsia="ＭＳ ゴシック" w:hAnsi="ＭＳ ゴシック" w:hint="eastAsia"/>
          <w:color w:val="FF0000"/>
          <w:sz w:val="24"/>
        </w:rPr>
        <w:t xml:space="preserve">　　　</w:t>
      </w:r>
    </w:p>
    <w:p w14:paraId="7F3778C3" w14:textId="41AD131E" w:rsidR="00BB5022" w:rsidRPr="00E6524E" w:rsidRDefault="00BB5022" w:rsidP="00E45B7D">
      <w:pPr>
        <w:ind w:left="720" w:hangingChars="300" w:hanging="720"/>
        <w:rPr>
          <w:rFonts w:ascii="ＭＳ ゴシック" w:eastAsia="ＭＳ ゴシック" w:hAnsi="ＭＳ ゴシック"/>
          <w:sz w:val="24"/>
        </w:rPr>
      </w:pPr>
    </w:p>
    <w:p w14:paraId="0E20C1FC" w14:textId="6C94421B" w:rsidR="004F4699" w:rsidRPr="00E6524E" w:rsidRDefault="00DD3942" w:rsidP="004F4699">
      <w:pPr>
        <w:ind w:left="720" w:hangingChars="300" w:hanging="7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58641B7B" wp14:editId="788B8508">
                <wp:simplePos x="0" y="0"/>
                <wp:positionH relativeFrom="column">
                  <wp:posOffset>276225</wp:posOffset>
                </wp:positionH>
                <wp:positionV relativeFrom="paragraph">
                  <wp:posOffset>142875</wp:posOffset>
                </wp:positionV>
                <wp:extent cx="476250" cy="476250"/>
                <wp:effectExtent l="0" t="0" r="19050" b="19050"/>
                <wp:wrapNone/>
                <wp:docPr id="4" name="楕円 4"/>
                <wp:cNvGraphicFramePr/>
                <a:graphic xmlns:a="http://schemas.openxmlformats.org/drawingml/2006/main">
                  <a:graphicData uri="http://schemas.microsoft.com/office/word/2010/wordprocessingShape">
                    <wps:wsp>
                      <wps:cNvSpPr/>
                      <wps:spPr>
                        <a:xfrm>
                          <a:off x="0" y="0"/>
                          <a:ext cx="476250"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100E1" id="楕円 4" o:spid="_x0000_s1026" style="position:absolute;left:0;text-align:left;margin-left:21.75pt;margin-top:11.25pt;width:3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H7mgIAAIMFAAAOAAAAZHJzL2Uyb0RvYy54bWysVF1u2zAMfh+wOwh6X50EabsZdYqgRYcB&#10;RVssHfqsylItQBY1SYmTHaA32BF2tO0coyTbCdZiD8P8IJMi+fFHJM/Ot60mG+G8AlPR6dGEEmE4&#10;1Mo8VfTL/dW795T4wEzNNBhR0Z3w9Hzx9s1ZZ0sxgwZ0LRxBEOPLzla0CcGWReF5I1rmj8AKg0IJ&#10;rmUBWfdU1I51iN7qYjaZnBQduNo64MJ7vL3MQrpI+FIKHm6l9CIQXVGMLaTTpfMxnsXijJVPjtlG&#10;8T4M9g9RtEwZdDpCXbLAyNqpF1Ct4g48yHDEoS1ASsVFygGzmU7+yGbVMCtSLlgcb8cy+f8Hy282&#10;d46ouqJzSgxr8Yl+/fj+8/mZzGNtOutLVFnZO9dzHsmY6Fa6Nv4xBbJN9dyN9RTbQDhezk9PZsdY&#10;dY6inkaUYm9snQ8fBbQkEhUVWivrY8asZJtrH7L2oBWvDVwprfGeldrE04NWdbxLTGwbcaEd2TB8&#10;8LCdxiTQ4YEWctGyiKnlZBIVdlpk1M9CYkEw/FkKJLXiHpNxLkyYZlHDapFdHU/wG5wNUSTX2iBg&#10;RJYY5IjdAwyaGWTAzjH3+tFUpE4ejSd/CywbjxbJM5gwGrfKgHsNQGNWveesPxQplyZW6RHqHbaL&#10;gzxH3vIrhS93zXy4Yw4HBx8bl0G4xUNq6CoKPUVJA+7ba/dRH/sZpZR0OIgV9V/XzAlK9CeDnf5h&#10;Op/HyU3M/Ph0how7lDweSsy6vQB8+imuHcsTGfWDHkjpoH3AnbGMXlHEDEffFeXBDcxFyAsCtw4X&#10;y2VSw2m1LFybleURPFY1tuX99oE527dvwL6/gWFoX7Rw1o2WBpbrAFKl/t7Xta83TnpqnH4rxVVy&#10;yCet/e5c/AYAAP//AwBQSwMEFAAGAAgAAAAhAKnNQUzfAAAACAEAAA8AAABkcnMvZG93bnJldi54&#10;bWxMj09PwkAQxe8mfofNmHgxsKWVf7VbYkyMwoWA6HnpDm1Dd7bpLlC/vcMJTzOT9/Lm97JFbxtx&#10;xs7XjhSMhhEIpMKZmkoFu6/3wQyED5qMbhyhgl/0sMjv7zKdGnehDZ63oRQcQj7VCqoQ2lRKX1Ro&#10;tR+6Fom1g+usDnx2pTSdvnC4bWQcRRNpdU38odItvlVYHLcnq2D++b1bycO0f0o+jvPlDya1XSdK&#10;PT70ry8gAvbhZoYrPqNDzkx7dyLjRaPgORmzU0Ec87zqoxkvew6fjkHmmfxfIP8DAAD//wMAUEsB&#10;Ai0AFAAGAAgAAAAhALaDOJL+AAAA4QEAABMAAAAAAAAAAAAAAAAAAAAAAFtDb250ZW50X1R5cGVz&#10;XS54bWxQSwECLQAUAAYACAAAACEAOP0h/9YAAACUAQAACwAAAAAAAAAAAAAAAAAvAQAAX3JlbHMv&#10;LnJlbHNQSwECLQAUAAYACAAAACEA40ax+5oCAACDBQAADgAAAAAAAAAAAAAAAAAuAgAAZHJzL2Uy&#10;b0RvYy54bWxQSwECLQAUAAYACAAAACEAqc1BTN8AAAAIAQAADwAAAAAAAAAAAAAAAAD0BAAAZHJz&#10;L2Rvd25yZXYueG1sUEsFBgAAAAAEAAQA8wAAAAAGAAAAAA==&#10;" filled="f" strokecolor="black [3213]" strokeweight="2pt"/>
            </w:pict>
          </mc:Fallback>
        </mc:AlternateContent>
      </w:r>
      <w:r w:rsidR="00BF04D7" w:rsidRPr="00E6524E">
        <w:rPr>
          <w:rFonts w:ascii="ＭＳ ゴシック" w:eastAsia="ＭＳ ゴシック" w:hAnsi="ＭＳ ゴシック" w:hint="eastAsia"/>
          <w:sz w:val="24"/>
        </w:rPr>
        <w:t>（３）</w:t>
      </w:r>
      <w:r w:rsidR="00BF04D7" w:rsidRPr="00E6524E">
        <w:rPr>
          <w:rFonts w:ascii="ＭＳ ゴシック" w:eastAsia="ＭＳ ゴシック" w:hAnsi="ＭＳ ゴシック"/>
          <w:sz w:val="24"/>
        </w:rPr>
        <w:t>保護者及び地域住民その他の関係者</w:t>
      </w:r>
      <w:r w:rsidR="00BF04D7" w:rsidRPr="00E6524E">
        <w:rPr>
          <w:rFonts w:ascii="ＭＳ ゴシック" w:eastAsia="ＭＳ ゴシック" w:hAnsi="ＭＳ ゴシック" w:hint="eastAsia"/>
          <w:sz w:val="24"/>
        </w:rPr>
        <w:t>に対する</w:t>
      </w:r>
      <w:r w:rsidR="004F4699" w:rsidRPr="00E6524E">
        <w:rPr>
          <w:rFonts w:ascii="ＭＳ ゴシック" w:eastAsia="ＭＳ ゴシック" w:hAnsi="ＭＳ ゴシック" w:hint="eastAsia"/>
          <w:sz w:val="24"/>
        </w:rPr>
        <w:t>情報提供の状況</w:t>
      </w:r>
    </w:p>
    <w:p w14:paraId="19BE9ED1" w14:textId="3F85016B" w:rsidR="004F4699" w:rsidRPr="00E6524E" w:rsidRDefault="009A4635" w:rsidP="009A4635">
      <w:pPr>
        <w:spacing w:line="360" w:lineRule="auto"/>
        <w:ind w:left="720" w:hangingChars="300" w:hanging="720"/>
        <w:rPr>
          <w:rFonts w:ascii="ＭＳ ゴシック" w:eastAsia="ＭＳ ゴシック" w:hAnsi="ＭＳ ゴシック"/>
          <w:sz w:val="24"/>
        </w:rPr>
      </w:pPr>
      <w:r w:rsidRPr="00E6524E">
        <w:rPr>
          <w:rFonts w:ascii="ＭＳ ゴシック" w:eastAsia="ＭＳ ゴシック" w:hAnsi="ＭＳ ゴシック" w:hint="eastAsia"/>
          <w:noProof/>
          <w:sz w:val="24"/>
        </w:rPr>
        <mc:AlternateContent>
          <mc:Choice Requires="wps">
            <w:drawing>
              <wp:anchor distT="0" distB="0" distL="114300" distR="114300" simplePos="0" relativeHeight="251615232" behindDoc="0" locked="0" layoutInCell="1" allowOverlap="1" wp14:anchorId="25395704" wp14:editId="48E19635">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 id="大かっこ 2" style="position:absolute;left:0;text-align:left;margin-left:15.75pt;margin-top:1pt;width:146.25pt;height:5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185" adj="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r1eQIAAGMFAAAOAAAAZHJzL2Uyb0RvYy54bWysVE1v2zAMvQ/YfxB0Xx03/VpQpwhSdBhQ&#10;tMHaoWdFlhJtkqhJSpzs14+S7TjrBgwbdpFJk3wiH0ld3+yMJlvhgwJb0fJkRImwHGplVxX9/Hz3&#10;7oqSEJmtmQYrKroXgd5M3765btxEnMIadC08QRAbJo2r6DpGNymKwNfCsHACTlg0SvCGRVT9qqg9&#10;axDd6OJ0NLooGvC188BFCPj3tjXSacaXUvD4KGUQkeiKYm4xnz6fy3QW02s2WXnm1op3abB/yMIw&#10;ZfHSA9Qti4xsvPoFyijuIYCMJxxMAVIqLnINWE05elXN05o5kWtBcoI70BT+Hyx/2D65hUcaGhcm&#10;AcVUxU56k76YH9llsvYHssQuEo4/y6vzy/HlOSUcbRfjqxJlhCmGaOdD/CDAkCRUdOkZ/yrigimf&#10;qWLb+xAzZzWxzOBwsPoLJdJo7MCWaVJejMbjDrNzRvQeNUVqm84AWtV3SuuspMkRc+0JQlQ07soO&#10;4cgLUVJkMZScpbjXokX9JCRRdSoyZ5qnccBknAsbe1xt0TuFSczgEDj6c2Dnn0JFntS/CT5E5JvB&#10;xkOwURZagl+lPVAhW/+egbbuRMES6v3CEw/tngTH7xT27p4FbJvHtuAK4bLHRzykhqai0EmUrMF/&#10;/93/5I/zilZKGly0ioZvG+YFJfqjxUl+X56dpc3Mytn55Skq/tiyPLbYjZkD9rXEZ8XxLCb/qHtR&#10;ejAv+CbM0q1oYpbj3RXl0ffKPLYPAL4qXMxm2Q230bF4b58c77ueBu1598K86wY44ug/QL+UbJJn&#10;sh35wTf1w8JsE0GqmIwDr52Cm4zST0/FsZ69hrdx+gMAAP//AwBQSwMEFAAGAAgAAAAhAHm5yUvf&#10;AAAACAEAAA8AAABkcnMvZG93bnJldi54bWxMj81OwzAQhO9IvIO1SNyo89NUEOJUgAQHxKUlh/a2&#10;iZckJbZD7Lbh7VlOcNvRfJqdKdazGcSJJt87qyBeRCDINk73tlVQvT/f3ILwAa3GwVlS8E0e1uXl&#10;RYG5dme7odM2tIJDrM9RQRfCmEvpm44M+oUbybL34SaDgeXUSj3hmcPNIJMoWkmDveUPHY701FHz&#10;uT0aBcvdY7yv6qz6Su9eX9zhDYfDvFLq+mp+uAcRaA5/MPzW5+pQcqfaHa32YlCQxhmTChJexHaa&#10;LPmomYuSDGRZyP8Dyh8AAAD//wMAUEsBAi0AFAAGAAgAAAAhALaDOJL+AAAA4QEAABMAAAAAAAAA&#10;AAAAAAAAAAAAAFtDb250ZW50X1R5cGVzXS54bWxQSwECLQAUAAYACAAAACEAOP0h/9YAAACUAQAA&#10;CwAAAAAAAAAAAAAAAAAvAQAAX3JlbHMvLnJlbHNQSwECLQAUAAYACAAAACEAHrqq9XkCAABjBQAA&#10;DgAAAAAAAAAAAAAAAAAuAgAAZHJzL2Uyb0RvYy54bWxQSwECLQAUAAYACAAAACEAebnJS98AAAAI&#10;AQAADwAAAAAAAAAAAAAAAADTBAAAZHJzL2Rvd25yZXYueG1sUEsFBgAAAAAEAAQA8wAAAN8FAAAA&#10;AA==&#10;" w14:anchorId="478DDE5C"/>
            </w:pict>
          </mc:Fallback>
        </mc:AlternateContent>
      </w:r>
      <w:r w:rsidRPr="00E6524E">
        <w:rPr>
          <w:rFonts w:ascii="ＭＳ ゴシック" w:eastAsia="ＭＳ ゴシック" w:hAnsi="ＭＳ ゴシック" w:hint="eastAsia"/>
          <w:sz w:val="24"/>
        </w:rPr>
        <w:t xml:space="preserve">　　　・実施している</w:t>
      </w:r>
    </w:p>
    <w:p w14:paraId="40DF693B" w14:textId="77777777" w:rsidR="009A4635" w:rsidRPr="00E6524E" w:rsidRDefault="009A4635" w:rsidP="009A4635">
      <w:pPr>
        <w:spacing w:line="360" w:lineRule="auto"/>
        <w:ind w:left="720" w:hangingChars="300" w:hanging="720"/>
        <w:rPr>
          <w:rFonts w:ascii="ＭＳ ゴシック" w:eastAsia="ＭＳ ゴシック" w:hAnsi="ＭＳ ゴシック"/>
          <w:sz w:val="24"/>
        </w:rPr>
      </w:pPr>
      <w:r w:rsidRPr="00E6524E">
        <w:rPr>
          <w:rFonts w:ascii="ＭＳ ゴシック" w:eastAsia="ＭＳ ゴシック" w:hAnsi="ＭＳ ゴシック" w:hint="eastAsia"/>
          <w:sz w:val="24"/>
        </w:rPr>
        <w:t xml:space="preserve">　　　・実施していない</w:t>
      </w:r>
    </w:p>
    <w:p w14:paraId="55D4C3D7" w14:textId="77777777" w:rsidR="009A4635" w:rsidRPr="00DD3942" w:rsidRDefault="009A4635" w:rsidP="00E45B7D">
      <w:pPr>
        <w:ind w:left="720" w:hangingChars="300" w:hanging="720"/>
        <w:rPr>
          <w:rFonts w:ascii="ＭＳ ゴシック" w:eastAsia="ＭＳ ゴシック" w:hAnsi="ＭＳ ゴシック"/>
          <w:sz w:val="24"/>
        </w:rPr>
      </w:pPr>
    </w:p>
    <w:p w14:paraId="5E69ECEA" w14:textId="75B62B54" w:rsidR="009A4635" w:rsidRPr="00E6524E" w:rsidRDefault="009A4635" w:rsidP="00E45B7D">
      <w:pPr>
        <w:ind w:left="720" w:hangingChars="300" w:hanging="720"/>
        <w:rPr>
          <w:rFonts w:ascii="ＭＳ ゴシック" w:eastAsia="ＭＳ ゴシック" w:hAnsi="ＭＳ ゴシック"/>
          <w:sz w:val="24"/>
        </w:rPr>
      </w:pPr>
      <w:r w:rsidRPr="00E6524E">
        <w:rPr>
          <w:rFonts w:ascii="ＭＳ ゴシック" w:eastAsia="ＭＳ ゴシック" w:hAnsi="ＭＳ ゴシック" w:hint="eastAsia"/>
          <w:sz w:val="24"/>
        </w:rPr>
        <w:t xml:space="preserve">　　＜特記事項＞</w:t>
      </w:r>
    </w:p>
    <w:p w14:paraId="20B2B6BC" w14:textId="148AA987" w:rsidR="009A4635" w:rsidRPr="00E6524E" w:rsidRDefault="005231C7" w:rsidP="00E45B7D">
      <w:pPr>
        <w:ind w:left="720" w:hangingChars="300" w:hanging="720"/>
        <w:rPr>
          <w:rFonts w:ascii="ＭＳ ゴシック" w:eastAsia="ＭＳ ゴシック" w:hAnsi="ＭＳ ゴシック"/>
          <w:color w:val="FF0000"/>
          <w:sz w:val="24"/>
        </w:rPr>
      </w:pPr>
      <w:r w:rsidRPr="00E6524E">
        <w:rPr>
          <w:rFonts w:ascii="ＭＳ ゴシック" w:eastAsia="ＭＳ ゴシック" w:hAnsi="ＭＳ ゴシック" w:hint="eastAsia"/>
          <w:color w:val="FF0000"/>
          <w:sz w:val="24"/>
        </w:rPr>
        <w:t xml:space="preserve">　　　　</w:t>
      </w:r>
    </w:p>
    <w:p w14:paraId="03190917" w14:textId="71BF506D" w:rsidR="00BF04D7" w:rsidRPr="00E6524E" w:rsidRDefault="00BF04D7" w:rsidP="00E45B7D">
      <w:pPr>
        <w:ind w:left="720" w:hangingChars="300" w:hanging="720"/>
        <w:rPr>
          <w:rFonts w:ascii="ＭＳ ゴシック" w:eastAsia="ＭＳ ゴシック" w:hAnsi="ＭＳ ゴシック"/>
          <w:sz w:val="24"/>
        </w:rPr>
      </w:pPr>
    </w:p>
    <w:p w14:paraId="727E7312" w14:textId="77777777" w:rsidR="00A975C0" w:rsidRPr="00E6524E" w:rsidRDefault="007E57DA" w:rsidP="007A1B82">
      <w:pPr>
        <w:rPr>
          <w:rFonts w:ascii="ＭＳ ゴシック" w:eastAsia="ＭＳ ゴシック" w:hAnsi="ＭＳ ゴシック"/>
          <w:sz w:val="24"/>
        </w:rPr>
      </w:pPr>
      <w:r w:rsidRPr="00E6524E">
        <w:rPr>
          <w:rFonts w:ascii="ＭＳ ゴシック" w:eastAsia="ＭＳ ゴシック" w:hAnsi="ＭＳ ゴシック" w:hint="eastAsia"/>
          <w:sz w:val="24"/>
        </w:rPr>
        <w:t>３</w:t>
      </w:r>
      <w:r w:rsidR="00A975C0" w:rsidRPr="00E6524E">
        <w:rPr>
          <w:rFonts w:ascii="ＭＳ ゴシック" w:eastAsia="ＭＳ ゴシック" w:hAnsi="ＭＳ ゴシック" w:hint="eastAsia"/>
          <w:sz w:val="24"/>
        </w:rPr>
        <w:t>．</w:t>
      </w:r>
      <w:r w:rsidR="005D3F16" w:rsidRPr="00E6524E">
        <w:rPr>
          <w:rFonts w:ascii="ＭＳ ゴシック" w:eastAsia="ＭＳ ゴシック" w:hAnsi="ＭＳ ゴシック"/>
          <w:sz w:val="24"/>
        </w:rPr>
        <w:t xml:space="preserve"> </w:t>
      </w:r>
      <w:r w:rsidR="00254E57" w:rsidRPr="00E6524E">
        <w:rPr>
          <w:rFonts w:ascii="ＭＳ ゴシック" w:eastAsia="ＭＳ ゴシック" w:hAnsi="ＭＳ ゴシック" w:hint="eastAsia"/>
          <w:sz w:val="24"/>
        </w:rPr>
        <w:t>実施の効果及び課題</w:t>
      </w:r>
    </w:p>
    <w:p w14:paraId="781170D3" w14:textId="07DBC68E" w:rsidR="00254E57" w:rsidRPr="00E6524E" w:rsidRDefault="2BA4A7B5" w:rsidP="2BA4A7B5">
      <w:pPr>
        <w:rPr>
          <w:rFonts w:ascii="ＭＳ ゴシック" w:eastAsia="ＭＳ ゴシック" w:hAnsi="ＭＳ ゴシック"/>
          <w:sz w:val="24"/>
        </w:rPr>
      </w:pPr>
      <w:r w:rsidRPr="2BA4A7B5">
        <w:rPr>
          <w:rFonts w:ascii="ＭＳ ゴシック" w:eastAsia="ＭＳ ゴシック" w:hAnsi="ＭＳ ゴシック"/>
          <w:sz w:val="24"/>
        </w:rPr>
        <w:t>（１）特別の教育課程の編成・実施により達成を目指している目標との関係</w:t>
      </w:r>
    </w:p>
    <w:p w14:paraId="7BD96F1D" w14:textId="77777777" w:rsidR="00E371E3" w:rsidRDefault="005231C7" w:rsidP="00E371E3">
      <w:pPr>
        <w:ind w:left="480" w:hangingChars="200" w:hanging="480"/>
        <w:rPr>
          <w:rFonts w:ascii="ＭＳ ゴシック" w:eastAsia="ＭＳ ゴシック" w:hAnsi="ＭＳ ゴシック"/>
          <w:sz w:val="24"/>
        </w:rPr>
      </w:pPr>
      <w:r w:rsidRPr="00E6524E">
        <w:rPr>
          <w:rFonts w:ascii="ＭＳ ゴシック" w:eastAsia="ＭＳ ゴシック" w:hAnsi="ＭＳ ゴシック" w:hint="eastAsia"/>
          <w:color w:val="FF0000"/>
          <w:sz w:val="24"/>
        </w:rPr>
        <w:t xml:space="preserve">　　　</w:t>
      </w:r>
      <w:r w:rsidR="00E371E3">
        <w:rPr>
          <w:rFonts w:ascii="ＭＳ ゴシック" w:eastAsia="ＭＳ ゴシック" w:hAnsi="ＭＳ ゴシック" w:hint="eastAsia"/>
          <w:sz w:val="24"/>
        </w:rPr>
        <w:t>本校は、探究ナビの授業を中心に、「未知の状況にも対応できる思考力、判断力、表現力等</w:t>
      </w:r>
      <w:r w:rsidR="00E371E3" w:rsidRPr="004C6E14">
        <w:rPr>
          <w:rFonts w:ascii="ＭＳ ゴシック" w:eastAsia="ＭＳ ゴシック" w:hAnsi="ＭＳ ゴシック" w:hint="eastAsia"/>
          <w:sz w:val="24"/>
        </w:rPr>
        <w:t>の育成」に</w:t>
      </w:r>
      <w:r w:rsidR="00E371E3">
        <w:rPr>
          <w:rFonts w:ascii="ＭＳ ゴシック" w:eastAsia="ＭＳ ゴシック" w:hAnsi="ＭＳ ゴシック" w:hint="eastAsia"/>
          <w:sz w:val="24"/>
        </w:rPr>
        <w:t>計画的、系統的に</w:t>
      </w:r>
      <w:r w:rsidR="00E371E3" w:rsidRPr="004C6E14">
        <w:rPr>
          <w:rFonts w:ascii="ＭＳ ゴシック" w:eastAsia="ＭＳ ゴシック" w:hAnsi="ＭＳ ゴシック" w:hint="eastAsia"/>
          <w:sz w:val="24"/>
        </w:rPr>
        <w:t>取組み、</w:t>
      </w:r>
      <w:r w:rsidR="00E371E3">
        <w:rPr>
          <w:rFonts w:ascii="ＭＳ ゴシック" w:eastAsia="ＭＳ ゴシック" w:hAnsi="ＭＳ ゴシック" w:hint="eastAsia"/>
          <w:sz w:val="24"/>
        </w:rPr>
        <w:t>社会人基礎力を育む。</w:t>
      </w:r>
    </w:p>
    <w:p w14:paraId="5F88AAB0" w14:textId="77777777" w:rsidR="00E371E3" w:rsidRDefault="00E371E3" w:rsidP="00E371E3">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従来の講義型から参加型で生徒自ら知識を活用し、学びをデザインする授業実践が関係者からも高い評価をいただいている。</w:t>
      </w:r>
    </w:p>
    <w:p w14:paraId="19090538" w14:textId="77777777" w:rsidR="00E371E3" w:rsidRPr="004C6E14" w:rsidRDefault="00E371E3" w:rsidP="00E371E3">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課題は探究図書館やラーニングコモンズ等、学びの空間と特別の教育課程を結び付け、生徒の自己実現、生徒主体の教育活動につなげることである。</w:t>
      </w:r>
    </w:p>
    <w:p w14:paraId="397C0A61" w14:textId="77777777" w:rsidR="00254E57" w:rsidRPr="00E6524E" w:rsidRDefault="00254E57" w:rsidP="007A1B82">
      <w:pPr>
        <w:rPr>
          <w:rFonts w:ascii="ＭＳ ゴシック" w:eastAsia="ＭＳ ゴシック" w:hAnsi="ＭＳ ゴシック"/>
          <w:sz w:val="24"/>
        </w:rPr>
      </w:pPr>
    </w:p>
    <w:p w14:paraId="66A6F03F" w14:textId="77777777" w:rsidR="00254E57" w:rsidRPr="00E6524E" w:rsidRDefault="00254E57" w:rsidP="007A1B82">
      <w:pPr>
        <w:rPr>
          <w:rFonts w:ascii="ＭＳ ゴシック" w:eastAsia="ＭＳ ゴシック" w:hAnsi="ＭＳ ゴシック"/>
          <w:sz w:val="24"/>
        </w:rPr>
      </w:pPr>
      <w:r w:rsidRPr="00E6524E">
        <w:rPr>
          <w:rFonts w:ascii="ＭＳ ゴシック" w:eastAsia="ＭＳ ゴシック" w:hAnsi="ＭＳ ゴシック" w:hint="eastAsia"/>
          <w:sz w:val="24"/>
        </w:rPr>
        <w:t>（２）</w:t>
      </w:r>
      <w:r w:rsidR="00FD3F87" w:rsidRPr="00E6524E">
        <w:rPr>
          <w:rFonts w:ascii="ＭＳ ゴシック" w:eastAsia="ＭＳ ゴシック" w:hAnsi="ＭＳ ゴシック" w:hint="eastAsia"/>
          <w:sz w:val="24"/>
        </w:rPr>
        <w:t>学校教育法等に示す学校教育の目標との関係</w:t>
      </w:r>
    </w:p>
    <w:p w14:paraId="2B2C4FF9" w14:textId="22E54558" w:rsidR="007C49B2" w:rsidRPr="00E6524E" w:rsidRDefault="00B03D3B" w:rsidP="00F619E4">
      <w:pPr>
        <w:ind w:left="480" w:hangingChars="200" w:hanging="480"/>
        <w:rPr>
          <w:rFonts w:ascii="ＭＳ ゴシック" w:eastAsia="ＭＳ ゴシック" w:hAnsi="ＭＳ ゴシック"/>
          <w:color w:val="FF0000"/>
          <w:sz w:val="24"/>
        </w:rPr>
      </w:pPr>
      <w:r w:rsidRPr="00E6524E">
        <w:rPr>
          <w:rFonts w:ascii="ＭＳ ゴシック" w:eastAsia="ＭＳ ゴシック" w:hAnsi="ＭＳ ゴシック" w:hint="eastAsia"/>
          <w:color w:val="FF0000"/>
          <w:sz w:val="24"/>
        </w:rPr>
        <w:t xml:space="preserve">　　　</w:t>
      </w:r>
      <w:r w:rsidR="00E371E3" w:rsidRPr="00930872">
        <w:rPr>
          <w:rFonts w:ascii="ＭＳ ゴシック" w:eastAsia="ＭＳ ゴシック" w:hAnsi="ＭＳ ゴシック" w:hint="eastAsia"/>
          <w:sz w:val="24"/>
        </w:rPr>
        <w:t>本特例を実施している本校では、「探究ナビ」</w:t>
      </w:r>
      <w:r w:rsidR="00E371E3">
        <w:rPr>
          <w:rFonts w:ascii="ＭＳ ゴシック" w:eastAsia="ＭＳ ゴシック" w:hAnsi="ＭＳ ゴシック" w:hint="eastAsia"/>
          <w:sz w:val="24"/>
        </w:rPr>
        <w:t>や</w:t>
      </w:r>
      <w:r w:rsidR="00E371E3" w:rsidRPr="00930872">
        <w:rPr>
          <w:rFonts w:ascii="ＭＳ ゴシック" w:eastAsia="ＭＳ ゴシック" w:hAnsi="ＭＳ ゴシック" w:hint="eastAsia"/>
          <w:sz w:val="24"/>
        </w:rPr>
        <w:t>「グローバルスタディーズ」等の設置により、大学進学率が60％を超え、生徒の学ぶ意欲が高まっていると言える。大阪府教育センターの指導主事と</w:t>
      </w:r>
      <w:r w:rsidR="00E371E3">
        <w:rPr>
          <w:rFonts w:ascii="ＭＳ ゴシック" w:eastAsia="ＭＳ ゴシック" w:hAnsi="ＭＳ ゴシック" w:hint="eastAsia"/>
          <w:sz w:val="24"/>
        </w:rPr>
        <w:t>本校の教員が一体となり</w:t>
      </w:r>
      <w:r w:rsidR="00E371E3" w:rsidRPr="00930872">
        <w:rPr>
          <w:rFonts w:ascii="ＭＳ ゴシック" w:eastAsia="ＭＳ ゴシック" w:hAnsi="ＭＳ ゴシック" w:hint="eastAsia"/>
          <w:sz w:val="24"/>
        </w:rPr>
        <w:t>、先進的・先導的な教育実践に取</w:t>
      </w:r>
      <w:r w:rsidR="00E371E3">
        <w:rPr>
          <w:rFonts w:ascii="ＭＳ ゴシック" w:eastAsia="ＭＳ ゴシック" w:hAnsi="ＭＳ ゴシック" w:hint="eastAsia"/>
          <w:sz w:val="24"/>
        </w:rPr>
        <w:t>り</w:t>
      </w:r>
      <w:r w:rsidR="00E371E3" w:rsidRPr="00930872">
        <w:rPr>
          <w:rFonts w:ascii="ＭＳ ゴシック" w:eastAsia="ＭＳ ゴシック" w:hAnsi="ＭＳ ゴシック" w:hint="eastAsia"/>
          <w:sz w:val="24"/>
        </w:rPr>
        <w:t>組んでいることも理由の一つである。各教科と探究ナビ等を横断的に結び、</w:t>
      </w:r>
      <w:r w:rsidR="00E371E3">
        <w:rPr>
          <w:rFonts w:ascii="ＭＳ ゴシック" w:eastAsia="ＭＳ ゴシック" w:hAnsi="ＭＳ ゴシック" w:hint="eastAsia"/>
          <w:sz w:val="24"/>
        </w:rPr>
        <w:t>学校全体で</w:t>
      </w:r>
      <w:r w:rsidR="00E371E3" w:rsidRPr="00930872">
        <w:rPr>
          <w:rFonts w:ascii="ＭＳ ゴシック" w:eastAsia="ＭＳ ゴシック" w:hAnsi="ＭＳ ゴシック" w:hint="eastAsia"/>
          <w:sz w:val="24"/>
        </w:rPr>
        <w:t>豊かな感性と確かな学力等、総合的な人間力を身につける。</w:t>
      </w:r>
    </w:p>
    <w:p w14:paraId="5E04DC9F" w14:textId="77777777" w:rsidR="00A665DE" w:rsidRDefault="00A665DE" w:rsidP="007A1B82">
      <w:pPr>
        <w:rPr>
          <w:rFonts w:ascii="ＭＳ ゴシック" w:eastAsia="ＭＳ ゴシック" w:hAnsi="ＭＳ ゴシック"/>
          <w:sz w:val="24"/>
        </w:rPr>
      </w:pPr>
    </w:p>
    <w:p w14:paraId="7B909F71" w14:textId="77777777" w:rsidR="00EB5A0B" w:rsidRDefault="007E57DA" w:rsidP="007A1B82">
      <w:pPr>
        <w:rPr>
          <w:rFonts w:ascii="ＭＳ ゴシック" w:eastAsia="ＭＳ ゴシック" w:hAnsi="ＭＳ ゴシック"/>
          <w:sz w:val="24"/>
        </w:rPr>
      </w:pPr>
      <w:r>
        <w:rPr>
          <w:rFonts w:ascii="ＭＳ ゴシック" w:eastAsia="ＭＳ ゴシック" w:hAnsi="ＭＳ ゴシック" w:hint="eastAsia"/>
          <w:sz w:val="24"/>
        </w:rPr>
        <w:t>４</w:t>
      </w:r>
      <w:r w:rsidR="00EB5A0B">
        <w:rPr>
          <w:rFonts w:ascii="ＭＳ ゴシック" w:eastAsia="ＭＳ ゴシック" w:hAnsi="ＭＳ ゴシック" w:hint="eastAsia"/>
          <w:sz w:val="24"/>
        </w:rPr>
        <w:t>．</w:t>
      </w:r>
      <w:r w:rsidR="00254E57">
        <w:rPr>
          <w:rFonts w:ascii="ＭＳ ゴシック" w:eastAsia="ＭＳ ゴシック" w:hAnsi="ＭＳ ゴシック" w:hint="eastAsia"/>
          <w:sz w:val="24"/>
        </w:rPr>
        <w:t>課題の改善のための取組</w:t>
      </w:r>
      <w:r w:rsidR="00CB588D">
        <w:rPr>
          <w:rFonts w:ascii="ＭＳ ゴシック" w:eastAsia="ＭＳ ゴシック" w:hAnsi="ＭＳ ゴシック" w:hint="eastAsia"/>
          <w:sz w:val="24"/>
        </w:rPr>
        <w:t>の方向性</w:t>
      </w:r>
    </w:p>
    <w:p w14:paraId="0B2EFB81" w14:textId="5F20806A" w:rsidR="00FD3F87" w:rsidRPr="002E02EA" w:rsidRDefault="007C49B2" w:rsidP="002E02EA">
      <w:pPr>
        <w:ind w:left="240" w:hangingChars="100" w:hanging="240"/>
        <w:rPr>
          <w:rFonts w:ascii="ＭＳ ゴシック" w:eastAsia="ＭＳ ゴシック" w:hAnsi="ＭＳ ゴシック"/>
          <w:color w:val="FF0000"/>
          <w:sz w:val="24"/>
        </w:rPr>
      </w:pPr>
      <w:r w:rsidRPr="007C49B2">
        <w:rPr>
          <w:rFonts w:ascii="ＭＳ ゴシック" w:eastAsia="ＭＳ ゴシック" w:hAnsi="ＭＳ ゴシック" w:hint="eastAsia"/>
          <w:color w:val="FF0000"/>
          <w:sz w:val="24"/>
        </w:rPr>
        <w:t xml:space="preserve">　　</w:t>
      </w:r>
      <w:r w:rsidR="00E371E3" w:rsidRPr="0076593E">
        <w:rPr>
          <w:rFonts w:ascii="ＭＳ ゴシック" w:eastAsia="ＭＳ ゴシック" w:hAnsi="ＭＳ ゴシック" w:hint="eastAsia"/>
          <w:sz w:val="24"/>
        </w:rPr>
        <w:t>３に示すような課題を踏まえ、</w:t>
      </w:r>
      <w:r w:rsidR="00E371E3">
        <w:rPr>
          <w:rFonts w:ascii="ＭＳ ゴシック" w:eastAsia="ＭＳ ゴシック" w:hAnsi="ＭＳ ゴシック" w:hint="eastAsia"/>
          <w:sz w:val="24"/>
        </w:rPr>
        <w:t>本特例をさらに充実、発展させ、大阪府並びに全国に本校の取組みを発信していく</w:t>
      </w:r>
      <w:r w:rsidR="00E371E3" w:rsidRPr="0076593E">
        <w:rPr>
          <w:rFonts w:ascii="ＭＳ ゴシック" w:eastAsia="ＭＳ ゴシック" w:hAnsi="ＭＳ ゴシック" w:hint="eastAsia"/>
          <w:sz w:val="24"/>
        </w:rPr>
        <w:t>ことが本校の責務である。そのためには、社会の変化に対応しつつ、</w:t>
      </w:r>
      <w:r w:rsidR="00E371E3">
        <w:rPr>
          <w:rFonts w:ascii="ＭＳ ゴシック" w:eastAsia="ＭＳ ゴシック" w:hAnsi="ＭＳ ゴシック" w:hint="eastAsia"/>
          <w:sz w:val="24"/>
        </w:rPr>
        <w:t>本校で</w:t>
      </w:r>
      <w:r w:rsidR="00E371E3" w:rsidRPr="0076593E">
        <w:rPr>
          <w:rFonts w:ascii="ＭＳ ゴシック" w:eastAsia="ＭＳ ゴシック" w:hAnsi="ＭＳ ゴシック" w:hint="eastAsia"/>
          <w:sz w:val="24"/>
        </w:rPr>
        <w:t>これまで培った知識やノウハウ</w:t>
      </w:r>
      <w:r w:rsidR="003642DC">
        <w:rPr>
          <w:rFonts w:ascii="ＭＳ ゴシック" w:eastAsia="ＭＳ ゴシック" w:hAnsi="ＭＳ ゴシック" w:hint="eastAsia"/>
          <w:sz w:val="24"/>
        </w:rPr>
        <w:t>を</w:t>
      </w:r>
      <w:r w:rsidR="00E371E3" w:rsidRPr="0076593E">
        <w:rPr>
          <w:rFonts w:ascii="ＭＳ ゴシック" w:eastAsia="ＭＳ ゴシック" w:hAnsi="ＭＳ ゴシック" w:hint="eastAsia"/>
          <w:sz w:val="24"/>
        </w:rPr>
        <w:t>継承し、創造的発想で外部関係機関と連携しながら生徒とともにつくり上げていく。</w:t>
      </w:r>
    </w:p>
    <w:sectPr w:rsidR="00FD3F87" w:rsidRPr="002E02EA" w:rsidSect="003833C2">
      <w:headerReference w:type="default" r:id="rId6"/>
      <w:footerReference w:type="default" r:id="rId7"/>
      <w:footerReference w:type="first" r:id="rId8"/>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2606" w14:textId="77777777" w:rsidR="000A4EC6" w:rsidRDefault="000A4EC6">
      <w:r>
        <w:separator/>
      </w:r>
    </w:p>
  </w:endnote>
  <w:endnote w:type="continuationSeparator" w:id="0">
    <w:p w14:paraId="5127B299" w14:textId="77777777" w:rsidR="000A4EC6" w:rsidRDefault="000A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2B3CFC28" w14:textId="77777777" w:rsidTr="7ED28F2A">
      <w:tc>
        <w:tcPr>
          <w:tcW w:w="3245" w:type="dxa"/>
        </w:tcPr>
        <w:p w14:paraId="0662CDE0" w14:textId="4F5A6826" w:rsidR="7ED28F2A" w:rsidRDefault="7ED28F2A" w:rsidP="7ED28F2A">
          <w:pPr>
            <w:pStyle w:val="a3"/>
            <w:ind w:left="-115"/>
            <w:jc w:val="left"/>
            <w:rPr>
              <w:szCs w:val="21"/>
            </w:rPr>
          </w:pPr>
        </w:p>
      </w:tc>
      <w:tc>
        <w:tcPr>
          <w:tcW w:w="3245" w:type="dxa"/>
        </w:tcPr>
        <w:p w14:paraId="5CD9A4D3" w14:textId="1A5EE106" w:rsidR="7ED28F2A" w:rsidRDefault="7ED28F2A" w:rsidP="7ED28F2A">
          <w:pPr>
            <w:pStyle w:val="a3"/>
            <w:jc w:val="center"/>
            <w:rPr>
              <w:szCs w:val="21"/>
            </w:rPr>
          </w:pPr>
        </w:p>
      </w:tc>
      <w:tc>
        <w:tcPr>
          <w:tcW w:w="3245" w:type="dxa"/>
        </w:tcPr>
        <w:p w14:paraId="32E3BBC7" w14:textId="09C200F7" w:rsidR="7ED28F2A" w:rsidRDefault="7ED28F2A" w:rsidP="7ED28F2A">
          <w:pPr>
            <w:pStyle w:val="a3"/>
            <w:ind w:right="-115"/>
            <w:jc w:val="right"/>
            <w:rPr>
              <w:szCs w:val="21"/>
            </w:rPr>
          </w:pPr>
        </w:p>
      </w:tc>
    </w:tr>
  </w:tbl>
  <w:p w14:paraId="7CE80183" w14:textId="6FFD54A9" w:rsidR="7ED28F2A" w:rsidRDefault="7ED28F2A" w:rsidP="7ED28F2A">
    <w:pPr>
      <w:pStyle w:val="a4"/>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7725A92C" w14:textId="77777777" w:rsidTr="7ED28F2A">
      <w:tc>
        <w:tcPr>
          <w:tcW w:w="3245" w:type="dxa"/>
        </w:tcPr>
        <w:p w14:paraId="02CBF441" w14:textId="71E34D40" w:rsidR="7ED28F2A" w:rsidRDefault="7ED28F2A" w:rsidP="7ED28F2A">
          <w:pPr>
            <w:pStyle w:val="a3"/>
            <w:ind w:left="-115"/>
            <w:jc w:val="left"/>
            <w:rPr>
              <w:szCs w:val="21"/>
            </w:rPr>
          </w:pPr>
        </w:p>
      </w:tc>
      <w:tc>
        <w:tcPr>
          <w:tcW w:w="3245" w:type="dxa"/>
        </w:tcPr>
        <w:p w14:paraId="7E50485B" w14:textId="0142E463" w:rsidR="7ED28F2A" w:rsidRDefault="7ED28F2A" w:rsidP="7ED28F2A">
          <w:pPr>
            <w:pStyle w:val="a3"/>
            <w:jc w:val="center"/>
            <w:rPr>
              <w:szCs w:val="21"/>
            </w:rPr>
          </w:pPr>
        </w:p>
      </w:tc>
      <w:tc>
        <w:tcPr>
          <w:tcW w:w="3245" w:type="dxa"/>
        </w:tcPr>
        <w:p w14:paraId="0A1BBC18" w14:textId="5ED23414" w:rsidR="7ED28F2A" w:rsidRDefault="7ED28F2A" w:rsidP="7ED28F2A">
          <w:pPr>
            <w:pStyle w:val="a3"/>
            <w:ind w:right="-115"/>
            <w:jc w:val="right"/>
            <w:rPr>
              <w:szCs w:val="21"/>
            </w:rPr>
          </w:pPr>
        </w:p>
      </w:tc>
    </w:tr>
  </w:tbl>
  <w:p w14:paraId="03824F12" w14:textId="43C3851E" w:rsidR="7ED28F2A" w:rsidRDefault="7ED28F2A" w:rsidP="7ED28F2A">
    <w:pPr>
      <w:pStyle w:val="a4"/>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0911" w14:textId="77777777" w:rsidR="000A4EC6" w:rsidRDefault="000A4EC6">
      <w:r>
        <w:separator/>
      </w:r>
    </w:p>
  </w:footnote>
  <w:footnote w:type="continuationSeparator" w:id="0">
    <w:p w14:paraId="0A30CC75" w14:textId="77777777" w:rsidR="000A4EC6" w:rsidRDefault="000A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ED28F2A" w14:paraId="6C7233A9" w14:textId="77777777" w:rsidTr="7ED28F2A">
      <w:tc>
        <w:tcPr>
          <w:tcW w:w="3245" w:type="dxa"/>
        </w:tcPr>
        <w:p w14:paraId="5C60AB61" w14:textId="53D5358D" w:rsidR="7ED28F2A" w:rsidRDefault="7ED28F2A" w:rsidP="7ED28F2A">
          <w:pPr>
            <w:pStyle w:val="a3"/>
            <w:ind w:left="-115"/>
            <w:jc w:val="left"/>
            <w:rPr>
              <w:szCs w:val="21"/>
            </w:rPr>
          </w:pPr>
        </w:p>
      </w:tc>
      <w:tc>
        <w:tcPr>
          <w:tcW w:w="3245" w:type="dxa"/>
        </w:tcPr>
        <w:p w14:paraId="2E91416F" w14:textId="037280CF" w:rsidR="7ED28F2A" w:rsidRDefault="7ED28F2A" w:rsidP="7ED28F2A">
          <w:pPr>
            <w:pStyle w:val="a3"/>
            <w:jc w:val="center"/>
            <w:rPr>
              <w:szCs w:val="21"/>
            </w:rPr>
          </w:pPr>
        </w:p>
      </w:tc>
      <w:tc>
        <w:tcPr>
          <w:tcW w:w="3245" w:type="dxa"/>
        </w:tcPr>
        <w:p w14:paraId="01D22AD0" w14:textId="1DC36D19" w:rsidR="7ED28F2A" w:rsidRDefault="7ED28F2A" w:rsidP="7ED28F2A">
          <w:pPr>
            <w:pStyle w:val="a3"/>
            <w:ind w:right="-115"/>
            <w:jc w:val="right"/>
            <w:rPr>
              <w:szCs w:val="21"/>
            </w:rPr>
          </w:pPr>
        </w:p>
      </w:tc>
    </w:tr>
  </w:tbl>
  <w:p w14:paraId="6307BED8" w14:textId="180A8CF1" w:rsidR="7ED28F2A" w:rsidRDefault="7ED28F2A" w:rsidP="7ED28F2A">
    <w:pPr>
      <w:pStyle w:val="a3"/>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60"/>
    <w:rsid w:val="00017510"/>
    <w:rsid w:val="000225E8"/>
    <w:rsid w:val="00051760"/>
    <w:rsid w:val="000820B6"/>
    <w:rsid w:val="0009258C"/>
    <w:rsid w:val="000A4EC6"/>
    <w:rsid w:val="000D0F99"/>
    <w:rsid w:val="000F359D"/>
    <w:rsid w:val="001609FF"/>
    <w:rsid w:val="001A2654"/>
    <w:rsid w:val="001B0BC0"/>
    <w:rsid w:val="001C1D91"/>
    <w:rsid w:val="001D3D5F"/>
    <w:rsid w:val="0023112A"/>
    <w:rsid w:val="00243317"/>
    <w:rsid w:val="00254E57"/>
    <w:rsid w:val="00276E71"/>
    <w:rsid w:val="00282931"/>
    <w:rsid w:val="00285D62"/>
    <w:rsid w:val="002E02EA"/>
    <w:rsid w:val="00316E4F"/>
    <w:rsid w:val="003642DC"/>
    <w:rsid w:val="00367281"/>
    <w:rsid w:val="003833C2"/>
    <w:rsid w:val="00383850"/>
    <w:rsid w:val="003C35DB"/>
    <w:rsid w:val="00410BC1"/>
    <w:rsid w:val="0044332B"/>
    <w:rsid w:val="00494D50"/>
    <w:rsid w:val="004E0D17"/>
    <w:rsid w:val="004F4699"/>
    <w:rsid w:val="00501350"/>
    <w:rsid w:val="005231C7"/>
    <w:rsid w:val="00575C3F"/>
    <w:rsid w:val="00577B0E"/>
    <w:rsid w:val="005911EE"/>
    <w:rsid w:val="00593ED5"/>
    <w:rsid w:val="005C57D5"/>
    <w:rsid w:val="005D3F16"/>
    <w:rsid w:val="005D75A2"/>
    <w:rsid w:val="0063307A"/>
    <w:rsid w:val="00645D54"/>
    <w:rsid w:val="00687982"/>
    <w:rsid w:val="006C6CB5"/>
    <w:rsid w:val="006F1D56"/>
    <w:rsid w:val="007505A5"/>
    <w:rsid w:val="00753989"/>
    <w:rsid w:val="007668D3"/>
    <w:rsid w:val="007A1B82"/>
    <w:rsid w:val="007A4F2A"/>
    <w:rsid w:val="007C49B2"/>
    <w:rsid w:val="007E57DA"/>
    <w:rsid w:val="00853806"/>
    <w:rsid w:val="008F59CA"/>
    <w:rsid w:val="009033A2"/>
    <w:rsid w:val="00930E2D"/>
    <w:rsid w:val="009370E2"/>
    <w:rsid w:val="00946D7A"/>
    <w:rsid w:val="0095402E"/>
    <w:rsid w:val="00985A96"/>
    <w:rsid w:val="009A4635"/>
    <w:rsid w:val="00A11B0F"/>
    <w:rsid w:val="00A665DE"/>
    <w:rsid w:val="00A975C0"/>
    <w:rsid w:val="00AA54E1"/>
    <w:rsid w:val="00AC5E13"/>
    <w:rsid w:val="00AF03CC"/>
    <w:rsid w:val="00B03D3B"/>
    <w:rsid w:val="00B50B3E"/>
    <w:rsid w:val="00B61E37"/>
    <w:rsid w:val="00BB5022"/>
    <w:rsid w:val="00BD0EC2"/>
    <w:rsid w:val="00BE544A"/>
    <w:rsid w:val="00BF04D7"/>
    <w:rsid w:val="00C1433A"/>
    <w:rsid w:val="00C341C7"/>
    <w:rsid w:val="00C56620"/>
    <w:rsid w:val="00C9228A"/>
    <w:rsid w:val="00CB588D"/>
    <w:rsid w:val="00CC5CFB"/>
    <w:rsid w:val="00D24E85"/>
    <w:rsid w:val="00D42E81"/>
    <w:rsid w:val="00DB7E3B"/>
    <w:rsid w:val="00DC3659"/>
    <w:rsid w:val="00DD3942"/>
    <w:rsid w:val="00DF69A8"/>
    <w:rsid w:val="00E057CC"/>
    <w:rsid w:val="00E13D39"/>
    <w:rsid w:val="00E371E3"/>
    <w:rsid w:val="00E45B7D"/>
    <w:rsid w:val="00E6524E"/>
    <w:rsid w:val="00EB5A0B"/>
    <w:rsid w:val="00F10B44"/>
    <w:rsid w:val="00F35E80"/>
    <w:rsid w:val="00F460EA"/>
    <w:rsid w:val="00F5607C"/>
    <w:rsid w:val="00F619E4"/>
    <w:rsid w:val="00F656D8"/>
    <w:rsid w:val="00FC5B80"/>
    <w:rsid w:val="00FD1189"/>
    <w:rsid w:val="00FD3F87"/>
    <w:rsid w:val="2BA4A7B5"/>
    <w:rsid w:val="7ED28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3420B0"/>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1C1D91"/>
    <w:rPr>
      <w:color w:val="0000FF" w:themeColor="hyperlink"/>
      <w:u w:val="single"/>
    </w:rPr>
  </w:style>
  <w:style w:type="character" w:customStyle="1" w:styleId="1">
    <w:name w:val="メンション1"/>
    <w:basedOn w:val="a0"/>
    <w:uiPriority w:val="99"/>
    <w:semiHidden/>
    <w:unhideWhenUsed/>
    <w:rsid w:val="001C1D91"/>
    <w:rPr>
      <w:color w:val="2B579A"/>
      <w:shd w:val="clear" w:color="auto" w:fill="E6E6E6"/>
    </w:rPr>
  </w:style>
  <w:style w:type="paragraph" w:styleId="a7">
    <w:name w:val="Balloon Text"/>
    <w:basedOn w:val="a"/>
    <w:link w:val="a8"/>
    <w:rsid w:val="000225E8"/>
    <w:rPr>
      <w:rFonts w:asciiTheme="majorHAnsi" w:eastAsiaTheme="majorEastAsia" w:hAnsiTheme="majorHAnsi" w:cstheme="majorBidi"/>
      <w:sz w:val="18"/>
      <w:szCs w:val="18"/>
    </w:rPr>
  </w:style>
  <w:style w:type="character" w:customStyle="1" w:styleId="a8">
    <w:name w:val="吹き出し (文字)"/>
    <w:basedOn w:val="a0"/>
    <w:link w:val="a7"/>
    <w:rsid w:val="000225E8"/>
    <w:rPr>
      <w:rFonts w:asciiTheme="majorHAnsi" w:eastAsiaTheme="majorEastAsia" w:hAnsiTheme="majorHAnsi" w:cstheme="majorBidi"/>
      <w:kern w:val="2"/>
      <w:sz w:val="18"/>
      <w:szCs w:val="18"/>
    </w:rPr>
  </w:style>
  <w:style w:type="character" w:styleId="a9">
    <w:name w:val="annotation reference"/>
    <w:basedOn w:val="a0"/>
    <w:semiHidden/>
    <w:unhideWhenUsed/>
    <w:rsid w:val="003C35DB"/>
    <w:rPr>
      <w:sz w:val="18"/>
      <w:szCs w:val="18"/>
    </w:rPr>
  </w:style>
  <w:style w:type="paragraph" w:styleId="aa">
    <w:name w:val="annotation text"/>
    <w:basedOn w:val="a"/>
    <w:link w:val="ab"/>
    <w:semiHidden/>
    <w:unhideWhenUsed/>
    <w:rsid w:val="003C35DB"/>
    <w:pPr>
      <w:jc w:val="left"/>
    </w:pPr>
  </w:style>
  <w:style w:type="character" w:customStyle="1" w:styleId="ab">
    <w:name w:val="コメント文字列 (文字)"/>
    <w:basedOn w:val="a0"/>
    <w:link w:val="aa"/>
    <w:semiHidden/>
    <w:rsid w:val="003C35DB"/>
    <w:rPr>
      <w:kern w:val="2"/>
      <w:sz w:val="21"/>
      <w:szCs w:val="24"/>
    </w:rPr>
  </w:style>
  <w:style w:type="paragraph" w:styleId="ac">
    <w:name w:val="annotation subject"/>
    <w:basedOn w:val="aa"/>
    <w:next w:val="aa"/>
    <w:link w:val="ad"/>
    <w:semiHidden/>
    <w:unhideWhenUsed/>
    <w:rsid w:val="003C35DB"/>
    <w:rPr>
      <w:b/>
      <w:bCs/>
    </w:rPr>
  </w:style>
  <w:style w:type="character" w:customStyle="1" w:styleId="ad">
    <w:name w:val="コメント内容 (文字)"/>
    <w:basedOn w:val="ab"/>
    <w:link w:val="ac"/>
    <w:semiHidden/>
    <w:rsid w:val="003C35DB"/>
    <w:rPr>
      <w:b/>
      <w:bCs/>
      <w:kern w:val="2"/>
      <w:sz w:val="21"/>
      <w:szCs w:val="24"/>
    </w:rPr>
  </w:style>
  <w:style w:type="paragraph" w:styleId="ae">
    <w:name w:val="Revision"/>
    <w:hidden/>
    <w:uiPriority w:val="99"/>
    <w:semiHidden/>
    <w:rsid w:val="00575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2357">
      <w:bodyDiv w:val="1"/>
      <w:marLeft w:val="0"/>
      <w:marRight w:val="0"/>
      <w:marTop w:val="0"/>
      <w:marBottom w:val="0"/>
      <w:divBdr>
        <w:top w:val="none" w:sz="0" w:space="0" w:color="auto"/>
        <w:left w:val="none" w:sz="0" w:space="0" w:color="auto"/>
        <w:bottom w:val="none" w:sz="0" w:space="0" w:color="auto"/>
        <w:right w:val="none" w:sz="0" w:space="0" w:color="auto"/>
      </w:divBdr>
      <w:divsChild>
        <w:div w:id="68428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1060</Words>
  <Characters>272</Characters>
  <Application>Microsoft Office Word</Application>
  <DocSecurity>0</DocSecurity>
  <Lines>2</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山下　尊也</cp:lastModifiedBy>
  <cp:revision>13</cp:revision>
  <cp:lastPrinted>2021-02-26T05:50:00Z</cp:lastPrinted>
  <dcterms:created xsi:type="dcterms:W3CDTF">2022-03-30T11:09:00Z</dcterms:created>
  <dcterms:modified xsi:type="dcterms:W3CDTF">2024-08-28T01:05:00Z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2022-03-30T11:08:57Z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a76c00b8-2ac1-4799-9caa-638174c84ebd</vt:lpwstr>
  </property>
  <property fmtid="{D5CDD505-2E9C-101B-9397-08002B2CF9AE}" pid="8" name="MSIP_Label_6a2e514d-e5e5-494e-a724-5478f1cd4ecc_ContentBits">
    <vt:lpwstr>0</vt:lpwstr>
  </property>
</Properties>
</file>