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0003" w14:textId="0011AF9A" w:rsidR="00250DB7" w:rsidRPr="005A14BF" w:rsidRDefault="00802F5A" w:rsidP="005A14BF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6789" wp14:editId="64EBCE90">
                <wp:simplePos x="0" y="0"/>
                <wp:positionH relativeFrom="column">
                  <wp:posOffset>4287520</wp:posOffset>
                </wp:positionH>
                <wp:positionV relativeFrom="paragraph">
                  <wp:posOffset>-525780</wp:posOffset>
                </wp:positionV>
                <wp:extent cx="1644650" cy="381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FAE5" w14:textId="2F210402" w:rsidR="00802F5A" w:rsidRDefault="00802F5A" w:rsidP="00802F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上山特別顧問提出資料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8A6789" id="正方形/長方形 1" o:spid="_x0000_s1026" style="position:absolute;left:0;text-align:left;margin-left:337.6pt;margin-top:-41.4pt;width:129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" fillcolor="white [3201]" strokecolor="black [3213]">
                <v:textbox>
                  <w:txbxContent>
                    <w:p w14:paraId="1EF2FAE5" w14:textId="2F210402" w:rsidR="00802F5A" w:rsidRDefault="00802F5A" w:rsidP="00802F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上山特別顧問提出資料</w:t>
                      </w:r>
                    </w:p>
                  </w:txbxContent>
                </v:textbox>
              </v:rect>
            </w:pict>
          </mc:Fallback>
        </mc:AlternateContent>
      </w:r>
      <w:r w:rsidR="00ED3447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都市の未来を考える際の</w:t>
      </w:r>
      <w:r w:rsidR="006A4E91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「</w:t>
      </w:r>
      <w:r w:rsidR="00AB721B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（GDPの）</w:t>
      </w:r>
      <w:r w:rsidR="006A4E91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成長</w:t>
      </w:r>
      <w:r w:rsidR="00F32466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戦略</w:t>
      </w:r>
      <w:r w:rsidR="00B46065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」</w:t>
      </w:r>
      <w:r w:rsidR="00ED3447" w:rsidRPr="005A14BF">
        <w:rPr>
          <w:rFonts w:ascii="ＭＳ Ｐ明朝" w:eastAsia="ＭＳ Ｐ明朝" w:hAnsi="ＭＳ Ｐ明朝" w:hint="eastAsia"/>
          <w:b/>
          <w:bCs/>
          <w:sz w:val="24"/>
          <w:szCs w:val="24"/>
        </w:rPr>
        <w:t>の位置づけについて</w:t>
      </w:r>
    </w:p>
    <w:p w14:paraId="1C3BDAD9" w14:textId="7B5E98C9" w:rsidR="005A14BF" w:rsidRDefault="00870330" w:rsidP="00250DB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</w:t>
      </w:r>
    </w:p>
    <w:p w14:paraId="7718416A" w14:textId="77777777" w:rsidR="001B5CD4" w:rsidRDefault="001B5CD4" w:rsidP="00250DB7">
      <w:pPr>
        <w:rPr>
          <w:rFonts w:ascii="ＭＳ Ｐ明朝" w:eastAsia="ＭＳ Ｐ明朝" w:hAnsi="ＭＳ Ｐ明朝"/>
          <w:sz w:val="22"/>
        </w:rPr>
      </w:pPr>
    </w:p>
    <w:p w14:paraId="3569429E" w14:textId="78927D02" w:rsidR="00250DB7" w:rsidRDefault="00870330" w:rsidP="005A14BF">
      <w:pPr>
        <w:ind w:firstLineChars="2600" w:firstLine="57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上山</w:t>
      </w:r>
      <w:r w:rsidR="001B5CD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信一</w:t>
      </w:r>
    </w:p>
    <w:p w14:paraId="37054FB6" w14:textId="70906FD9" w:rsidR="008779CB" w:rsidRDefault="00870330" w:rsidP="00250DB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2024年</w:t>
      </w:r>
      <w:r w:rsidR="008F6ED6">
        <w:rPr>
          <w:rFonts w:ascii="ＭＳ Ｐ明朝" w:eastAsia="ＭＳ Ｐ明朝" w:hAnsi="ＭＳ Ｐ明朝"/>
          <w:sz w:val="22"/>
        </w:rPr>
        <w:t>9</w:t>
      </w:r>
      <w:r>
        <w:rPr>
          <w:rFonts w:ascii="ＭＳ Ｐ明朝" w:eastAsia="ＭＳ Ｐ明朝" w:hAnsi="ＭＳ Ｐ明朝" w:hint="eastAsia"/>
          <w:sz w:val="22"/>
        </w:rPr>
        <w:t>月</w:t>
      </w:r>
      <w:r w:rsidR="008F6ED6">
        <w:rPr>
          <w:rFonts w:ascii="ＭＳ Ｐ明朝" w:eastAsia="ＭＳ Ｐ明朝" w:hAnsi="ＭＳ Ｐ明朝" w:hint="eastAsia"/>
          <w:sz w:val="22"/>
        </w:rPr>
        <w:t>１３日</w:t>
      </w:r>
    </w:p>
    <w:p w14:paraId="77503770" w14:textId="77777777" w:rsidR="00C66B1E" w:rsidRPr="00250DB7" w:rsidRDefault="00C66B1E" w:rsidP="00250DB7">
      <w:pPr>
        <w:rPr>
          <w:rFonts w:ascii="ＭＳ Ｐ明朝" w:eastAsia="ＭＳ Ｐ明朝" w:hAnsi="ＭＳ Ｐ明朝"/>
          <w:sz w:val="22"/>
        </w:rPr>
      </w:pPr>
    </w:p>
    <w:p w14:paraId="0BE878DE" w14:textId="177B4A58" w:rsidR="00D25F8C" w:rsidRPr="005A14BF" w:rsidRDefault="00250DB7" w:rsidP="00250DB7">
      <w:pPr>
        <w:rPr>
          <w:rFonts w:ascii="ＭＳ Ｐ明朝" w:eastAsia="ＭＳ Ｐ明朝" w:hAnsi="ＭＳ Ｐ明朝"/>
          <w:b/>
          <w:bCs/>
          <w:sz w:val="22"/>
        </w:rPr>
      </w:pPr>
      <w:r w:rsidRPr="005A14BF">
        <w:rPr>
          <w:rFonts w:ascii="ＭＳ Ｐ明朝" w:eastAsia="ＭＳ Ｐ明朝" w:hAnsi="ＭＳ Ｐ明朝" w:hint="eastAsia"/>
          <w:b/>
          <w:bCs/>
          <w:sz w:val="22"/>
        </w:rPr>
        <w:t>１．</w:t>
      </w:r>
      <w:r w:rsidR="00311A9D" w:rsidRPr="005A14BF">
        <w:rPr>
          <w:rFonts w:ascii="ＭＳ Ｐ明朝" w:eastAsia="ＭＳ Ｐ明朝" w:hAnsi="ＭＳ Ｐ明朝" w:hint="eastAsia"/>
          <w:b/>
          <w:bCs/>
          <w:sz w:val="22"/>
        </w:rPr>
        <w:t>GDP</w:t>
      </w:r>
      <w:r w:rsidR="00653692" w:rsidRPr="005A14BF">
        <w:rPr>
          <w:rFonts w:ascii="ＭＳ Ｐ明朝" w:eastAsia="ＭＳ Ｐ明朝" w:hAnsi="ＭＳ Ｐ明朝" w:hint="eastAsia"/>
          <w:b/>
          <w:bCs/>
          <w:sz w:val="22"/>
        </w:rPr>
        <w:t>の成長</w:t>
      </w:r>
      <w:r w:rsidR="00627D2B" w:rsidRPr="005A14BF">
        <w:rPr>
          <w:rFonts w:ascii="ＭＳ Ｐ明朝" w:eastAsia="ＭＳ Ｐ明朝" w:hAnsi="ＭＳ Ｐ明朝" w:hint="eastAsia"/>
          <w:b/>
          <w:bCs/>
          <w:sz w:val="22"/>
        </w:rPr>
        <w:t>は</w:t>
      </w:r>
      <w:r w:rsidR="006E6F69" w:rsidRPr="005A14BF">
        <w:rPr>
          <w:rFonts w:ascii="ＭＳ Ｐ明朝" w:eastAsia="ＭＳ Ｐ明朝" w:hAnsi="ＭＳ Ｐ明朝" w:hint="eastAsia"/>
          <w:b/>
          <w:bCs/>
          <w:sz w:val="22"/>
        </w:rPr>
        <w:t>今後も</w:t>
      </w:r>
      <w:r w:rsidR="00311A9D" w:rsidRPr="005A14BF">
        <w:rPr>
          <w:rFonts w:ascii="ＭＳ Ｐ明朝" w:eastAsia="ＭＳ Ｐ明朝" w:hAnsi="ＭＳ Ｐ明朝" w:hint="eastAsia"/>
          <w:b/>
          <w:bCs/>
          <w:sz w:val="22"/>
        </w:rPr>
        <w:t>重要</w:t>
      </w:r>
      <w:r w:rsidR="00627D2B" w:rsidRPr="005A14BF">
        <w:rPr>
          <w:rFonts w:ascii="ＭＳ Ｐ明朝" w:eastAsia="ＭＳ Ｐ明朝" w:hAnsi="ＭＳ Ｐ明朝" w:hint="eastAsia"/>
          <w:b/>
          <w:bCs/>
          <w:sz w:val="22"/>
        </w:rPr>
        <w:t>な</w:t>
      </w:r>
      <w:r w:rsidR="00653692" w:rsidRPr="005A14BF">
        <w:rPr>
          <w:rFonts w:ascii="ＭＳ Ｐ明朝" w:eastAsia="ＭＳ Ｐ明朝" w:hAnsi="ＭＳ Ｐ明朝" w:hint="eastAsia"/>
          <w:b/>
          <w:bCs/>
          <w:sz w:val="22"/>
        </w:rPr>
        <w:t>目標</w:t>
      </w:r>
    </w:p>
    <w:p w14:paraId="3D835206" w14:textId="1D0272C6" w:rsidR="00250DB7" w:rsidRDefault="00311A9D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250DB7" w:rsidRPr="00250DB7">
        <w:rPr>
          <w:rFonts w:ascii="ＭＳ Ｐ明朝" w:eastAsia="ＭＳ Ｐ明朝" w:hAnsi="ＭＳ Ｐ明朝" w:hint="eastAsia"/>
          <w:sz w:val="22"/>
        </w:rPr>
        <w:t>GDP</w:t>
      </w:r>
      <w:r>
        <w:rPr>
          <w:rFonts w:ascii="ＭＳ Ｐ明朝" w:eastAsia="ＭＳ Ｐ明朝" w:hAnsi="ＭＳ Ｐ明朝" w:hint="eastAsia"/>
          <w:sz w:val="22"/>
        </w:rPr>
        <w:t>は地域の活力</w:t>
      </w:r>
      <w:r w:rsidR="006962FC">
        <w:rPr>
          <w:rFonts w:ascii="ＭＳ Ｐ明朝" w:eastAsia="ＭＳ Ｐ明朝" w:hAnsi="ＭＳ Ｐ明朝" w:hint="eastAsia"/>
          <w:sz w:val="22"/>
        </w:rPr>
        <w:t>や</w:t>
      </w:r>
      <w:r>
        <w:rPr>
          <w:rFonts w:ascii="ＭＳ Ｐ明朝" w:eastAsia="ＭＳ Ｐ明朝" w:hAnsi="ＭＳ Ｐ明朝" w:hint="eastAsia"/>
          <w:sz w:val="22"/>
        </w:rPr>
        <w:t>豊かさを測る指標として一般的</w:t>
      </w:r>
    </w:p>
    <w:p w14:paraId="1A96C65D" w14:textId="041C5148" w:rsidR="00AB721B" w:rsidRPr="00AB721B" w:rsidRDefault="00D353D3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―世界</w:t>
      </w:r>
      <w:r w:rsidR="00F005CA">
        <w:rPr>
          <w:rFonts w:ascii="ＭＳ Ｐ明朝" w:eastAsia="ＭＳ Ｐ明朝" w:hAnsi="ＭＳ Ｐ明朝" w:hint="eastAsia"/>
          <w:sz w:val="22"/>
        </w:rPr>
        <w:t>全体、</w:t>
      </w:r>
      <w:r>
        <w:rPr>
          <w:rFonts w:ascii="ＭＳ Ｐ明朝" w:eastAsia="ＭＳ Ｐ明朝" w:hAnsi="ＭＳ Ｐ明朝" w:hint="eastAsia"/>
          <w:sz w:val="22"/>
        </w:rPr>
        <w:t>国</w:t>
      </w:r>
      <w:r w:rsidR="00AB721B">
        <w:rPr>
          <w:rFonts w:ascii="ＭＳ Ｐ明朝" w:eastAsia="ＭＳ Ｐ明朝" w:hAnsi="ＭＳ Ｐ明朝" w:hint="eastAsia"/>
          <w:sz w:val="22"/>
        </w:rPr>
        <w:t>・</w:t>
      </w:r>
      <w:r w:rsidR="00F005CA">
        <w:rPr>
          <w:rFonts w:ascii="ＭＳ Ｐ明朝" w:eastAsia="ＭＳ Ｐ明朝" w:hAnsi="ＭＳ Ｐ明朝" w:hint="eastAsia"/>
          <w:sz w:val="22"/>
        </w:rPr>
        <w:t>地域単位</w:t>
      </w:r>
      <w:r>
        <w:rPr>
          <w:rFonts w:ascii="ＭＳ Ｐ明朝" w:eastAsia="ＭＳ Ｐ明朝" w:hAnsi="ＭＳ Ｐ明朝" w:hint="eastAsia"/>
          <w:sz w:val="22"/>
        </w:rPr>
        <w:t>でGDPは今後も成長</w:t>
      </w:r>
      <w:r w:rsidR="00D00F04">
        <w:rPr>
          <w:rFonts w:ascii="ＭＳ Ｐ明朝" w:eastAsia="ＭＳ Ｐ明朝" w:hAnsi="ＭＳ Ｐ明朝" w:hint="eastAsia"/>
          <w:sz w:val="22"/>
        </w:rPr>
        <w:t>（</w:t>
      </w:r>
      <w:r w:rsidR="00AB721B">
        <w:rPr>
          <w:rFonts w:ascii="ＭＳ Ｐ明朝" w:eastAsia="ＭＳ Ｐ明朝" w:hAnsi="ＭＳ Ｐ明朝" w:hint="eastAsia"/>
          <w:sz w:val="22"/>
        </w:rPr>
        <w:t>o</w:t>
      </w:r>
      <w:r w:rsidR="00AB721B">
        <w:rPr>
          <w:rFonts w:ascii="ＭＳ Ｐ明朝" w:eastAsia="ＭＳ Ｐ明朝" w:hAnsi="ＭＳ Ｐ明朝"/>
          <w:sz w:val="22"/>
        </w:rPr>
        <w:t>r</w:t>
      </w:r>
      <w:r w:rsidR="00D00F04">
        <w:rPr>
          <w:rFonts w:ascii="ＭＳ Ｐ明朝" w:eastAsia="ＭＳ Ｐ明朝" w:hAnsi="ＭＳ Ｐ明朝" w:hint="eastAsia"/>
          <w:sz w:val="22"/>
        </w:rPr>
        <w:t>させなければならない）</w:t>
      </w:r>
      <w:r w:rsidR="00AB721B">
        <w:rPr>
          <w:rFonts w:ascii="ＭＳ Ｐ明朝" w:eastAsia="ＭＳ Ｐ明朝" w:hAnsi="ＭＳ Ｐ明朝" w:hint="eastAsia"/>
          <w:sz w:val="22"/>
        </w:rPr>
        <w:t>・・資本主義の宿命</w:t>
      </w:r>
    </w:p>
    <w:p w14:paraId="334A99E9" w14:textId="2864E450" w:rsidR="003D109D" w:rsidRDefault="003D109D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783F63">
        <w:rPr>
          <w:rFonts w:ascii="ＭＳ Ｐ明朝" w:eastAsia="ＭＳ Ｐ明朝" w:hAnsi="ＭＳ Ｐ明朝" w:hint="eastAsia"/>
          <w:sz w:val="22"/>
        </w:rPr>
        <w:t>特に</w:t>
      </w:r>
      <w:r>
        <w:rPr>
          <w:rFonts w:ascii="ＭＳ Ｐ明朝" w:eastAsia="ＭＳ Ｐ明朝" w:hAnsi="ＭＳ Ｐ明朝" w:hint="eastAsia"/>
          <w:sz w:val="22"/>
        </w:rPr>
        <w:t>大阪は</w:t>
      </w:r>
      <w:r w:rsidR="00820DCA">
        <w:rPr>
          <w:rFonts w:ascii="ＭＳ Ｐ明朝" w:eastAsia="ＭＳ Ｐ明朝" w:hAnsi="ＭＳ Ｐ明朝" w:hint="eastAsia"/>
          <w:sz w:val="22"/>
        </w:rPr>
        <w:t>“</w:t>
      </w:r>
      <w:r>
        <w:rPr>
          <w:rFonts w:ascii="ＭＳ Ｐ明朝" w:eastAsia="ＭＳ Ｐ明朝" w:hAnsi="ＭＳ Ｐ明朝" w:hint="eastAsia"/>
          <w:sz w:val="22"/>
        </w:rPr>
        <w:t>府市</w:t>
      </w:r>
      <w:r w:rsidR="00820DCA">
        <w:rPr>
          <w:rFonts w:ascii="ＭＳ Ｐ明朝" w:eastAsia="ＭＳ Ｐ明朝" w:hAnsi="ＭＳ Ｐ明朝" w:hint="eastAsia"/>
          <w:sz w:val="22"/>
        </w:rPr>
        <w:t>合わせ“</w:t>
      </w:r>
      <w:r w:rsidR="00D00F04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インフラ整備の遅れ等</w:t>
      </w:r>
      <w:r w:rsidR="00783F63">
        <w:rPr>
          <w:rFonts w:ascii="ＭＳ Ｐ明朝" w:eastAsia="ＭＳ Ｐ明朝" w:hAnsi="ＭＳ Ｐ明朝" w:hint="eastAsia"/>
          <w:sz w:val="22"/>
        </w:rPr>
        <w:t>の</w:t>
      </w:r>
      <w:r w:rsidR="00932BD7">
        <w:rPr>
          <w:rFonts w:ascii="ＭＳ Ｐ明朝" w:eastAsia="ＭＳ Ｐ明朝" w:hAnsi="ＭＳ Ｐ明朝" w:hint="eastAsia"/>
          <w:sz w:val="22"/>
        </w:rPr>
        <w:t>機会ロス</w:t>
      </w:r>
      <w:r w:rsidR="00CA195F">
        <w:rPr>
          <w:rFonts w:ascii="ＭＳ Ｐ明朝" w:eastAsia="ＭＳ Ｐ明朝" w:hAnsi="ＭＳ Ｐ明朝" w:hint="eastAsia"/>
          <w:sz w:val="22"/>
        </w:rPr>
        <w:t>の回復というチャンスもある</w:t>
      </w:r>
    </w:p>
    <w:p w14:paraId="62F94DC8" w14:textId="77777777" w:rsidR="000760C4" w:rsidRDefault="00820DCA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0760C4" w:rsidRPr="000760C4">
        <w:rPr>
          <w:rFonts w:ascii="ＭＳ Ｐ明朝" w:eastAsia="ＭＳ Ｐ明朝" w:hAnsi="ＭＳ Ｐ明朝" w:hint="eastAsia"/>
          <w:sz w:val="22"/>
        </w:rPr>
        <w:t>副首都ビジョンで2040年に全国GDPシェア10%を掲げた経緯、</w:t>
      </w:r>
      <w:r w:rsidR="006E3720">
        <w:rPr>
          <w:rFonts w:ascii="ＭＳ Ｐ明朝" w:eastAsia="ＭＳ Ｐ明朝" w:hAnsi="ＭＳ Ｐ明朝" w:hint="eastAsia"/>
          <w:sz w:val="22"/>
        </w:rPr>
        <w:t>一人当たりの所得増は継続課</w:t>
      </w:r>
    </w:p>
    <w:p w14:paraId="133CDDC2" w14:textId="1129D816" w:rsidR="00820DCA" w:rsidRDefault="006E3720" w:rsidP="000760C4">
      <w:pPr>
        <w:ind w:firstLineChars="197" w:firstLine="43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題</w:t>
      </w:r>
    </w:p>
    <w:p w14:paraId="5273236E" w14:textId="3AF74363" w:rsidR="00063717" w:rsidRDefault="00063717" w:rsidP="005A14B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➡たかがGDP,されどGDP</w:t>
      </w:r>
      <w:r w:rsidR="002145E0">
        <w:rPr>
          <w:rFonts w:ascii="ＭＳ Ｐ明朝" w:eastAsia="ＭＳ Ｐ明朝" w:hAnsi="ＭＳ Ｐ明朝" w:hint="eastAsia"/>
          <w:sz w:val="22"/>
        </w:rPr>
        <w:t>（</w:t>
      </w:r>
      <w:proofErr w:type="spellStart"/>
      <w:r w:rsidR="002145E0">
        <w:rPr>
          <w:rFonts w:ascii="ＭＳ Ｐ明朝" w:eastAsia="ＭＳ Ｐ明朝" w:hAnsi="ＭＳ Ｐ明朝" w:hint="eastAsia"/>
          <w:sz w:val="22"/>
        </w:rPr>
        <w:t>GDP</w:t>
      </w:r>
      <w:proofErr w:type="spellEnd"/>
      <w:r w:rsidR="002145E0">
        <w:rPr>
          <w:rFonts w:ascii="ＭＳ Ｐ明朝" w:eastAsia="ＭＳ Ｐ明朝" w:hAnsi="ＭＳ Ｐ明朝" w:hint="eastAsia"/>
          <w:sz w:val="22"/>
        </w:rPr>
        <w:t xml:space="preserve">　m</w:t>
      </w:r>
      <w:r w:rsidR="002145E0">
        <w:rPr>
          <w:rFonts w:ascii="ＭＳ Ｐ明朝" w:eastAsia="ＭＳ Ｐ明朝" w:hAnsi="ＭＳ Ｐ明朝"/>
          <w:sz w:val="22"/>
        </w:rPr>
        <w:t>atters）</w:t>
      </w:r>
    </w:p>
    <w:p w14:paraId="67B1C8C7" w14:textId="3F477AA4" w:rsidR="002145E0" w:rsidRDefault="002145E0" w:rsidP="00250DB7">
      <w:pPr>
        <w:rPr>
          <w:rFonts w:ascii="ＭＳ Ｐ明朝" w:eastAsia="ＭＳ Ｐ明朝" w:hAnsi="ＭＳ Ｐ明朝"/>
          <w:sz w:val="22"/>
        </w:rPr>
      </w:pPr>
    </w:p>
    <w:p w14:paraId="3438CE2E" w14:textId="77777777" w:rsidR="005A14BF" w:rsidRDefault="005A14BF" w:rsidP="00250DB7">
      <w:pPr>
        <w:rPr>
          <w:rFonts w:ascii="ＭＳ Ｐ明朝" w:eastAsia="ＭＳ Ｐ明朝" w:hAnsi="ＭＳ Ｐ明朝"/>
          <w:sz w:val="22"/>
        </w:rPr>
      </w:pPr>
    </w:p>
    <w:p w14:paraId="4E0CC50F" w14:textId="2FA30289" w:rsidR="0093471F" w:rsidRPr="005A14BF" w:rsidRDefault="00627D2B" w:rsidP="00250DB7">
      <w:pPr>
        <w:rPr>
          <w:rFonts w:ascii="ＭＳ Ｐ明朝" w:eastAsia="ＭＳ Ｐ明朝" w:hAnsi="ＭＳ Ｐ明朝"/>
          <w:b/>
          <w:bCs/>
          <w:sz w:val="22"/>
        </w:rPr>
      </w:pPr>
      <w:r w:rsidRPr="005A14BF">
        <w:rPr>
          <w:rFonts w:ascii="ＭＳ Ｐ明朝" w:eastAsia="ＭＳ Ｐ明朝" w:hAnsi="ＭＳ Ｐ明朝" w:hint="eastAsia"/>
          <w:b/>
          <w:bCs/>
          <w:sz w:val="22"/>
        </w:rPr>
        <w:t>２．</w:t>
      </w:r>
      <w:r w:rsidR="008D3662" w:rsidRPr="005A14BF">
        <w:rPr>
          <w:rFonts w:ascii="ＭＳ Ｐ明朝" w:eastAsia="ＭＳ Ｐ明朝" w:hAnsi="ＭＳ Ｐ明朝" w:hint="eastAsia"/>
          <w:b/>
          <w:bCs/>
          <w:sz w:val="22"/>
        </w:rPr>
        <w:t>一方</w:t>
      </w:r>
      <w:r w:rsidR="00905327" w:rsidRPr="005A14BF">
        <w:rPr>
          <w:rFonts w:ascii="ＭＳ Ｐ明朝" w:eastAsia="ＭＳ Ｐ明朝" w:hAnsi="ＭＳ Ｐ明朝" w:hint="eastAsia"/>
          <w:b/>
          <w:bCs/>
          <w:sz w:val="22"/>
        </w:rPr>
        <w:t>で先進国の</w:t>
      </w:r>
      <w:r w:rsidR="00F746C8" w:rsidRPr="005A14BF">
        <w:rPr>
          <w:rFonts w:ascii="ＭＳ Ｐ明朝" w:eastAsia="ＭＳ Ｐ明朝" w:hAnsi="ＭＳ Ｐ明朝" w:hint="eastAsia"/>
          <w:b/>
          <w:bCs/>
          <w:sz w:val="22"/>
        </w:rPr>
        <w:t>都市</w:t>
      </w:r>
      <w:r w:rsidR="00905327" w:rsidRPr="005A14BF">
        <w:rPr>
          <w:rFonts w:ascii="ＭＳ Ｐ明朝" w:eastAsia="ＭＳ Ｐ明朝" w:hAnsi="ＭＳ Ｐ明朝" w:hint="eastAsia"/>
          <w:b/>
          <w:bCs/>
          <w:sz w:val="22"/>
        </w:rPr>
        <w:t>はもはや</w:t>
      </w:r>
      <w:r w:rsidR="008D3662" w:rsidRPr="005A14BF">
        <w:rPr>
          <w:rFonts w:ascii="ＭＳ Ｐ明朝" w:eastAsia="ＭＳ Ｐ明朝" w:hAnsi="ＭＳ Ｐ明朝" w:hint="eastAsia"/>
          <w:b/>
          <w:bCs/>
          <w:sz w:val="22"/>
        </w:rPr>
        <w:t>「成長」</w:t>
      </w:r>
      <w:r w:rsidR="006E6F69" w:rsidRPr="005A14BF">
        <w:rPr>
          <w:rFonts w:ascii="ＭＳ Ｐ明朝" w:eastAsia="ＭＳ Ｐ明朝" w:hAnsi="ＭＳ Ｐ明朝" w:hint="eastAsia"/>
          <w:b/>
          <w:bCs/>
          <w:sz w:val="22"/>
        </w:rPr>
        <w:t>を</w:t>
      </w:r>
      <w:r w:rsidR="00F746C8" w:rsidRPr="005A14BF">
        <w:rPr>
          <w:rFonts w:ascii="ＭＳ Ｐ明朝" w:eastAsia="ＭＳ Ｐ明朝" w:hAnsi="ＭＳ Ｐ明朝" w:hint="eastAsia"/>
          <w:b/>
          <w:bCs/>
          <w:sz w:val="22"/>
        </w:rPr>
        <w:t>主たる</w:t>
      </w:r>
      <w:r w:rsidR="006E6F69" w:rsidRPr="005A14BF">
        <w:rPr>
          <w:rFonts w:ascii="ＭＳ Ｐ明朝" w:eastAsia="ＭＳ Ｐ明朝" w:hAnsi="ＭＳ Ｐ明朝" w:hint="eastAsia"/>
          <w:b/>
          <w:bCs/>
          <w:sz w:val="22"/>
        </w:rPr>
        <w:t>目標に掲げ</w:t>
      </w:r>
      <w:r w:rsidR="00905327" w:rsidRPr="005A14BF">
        <w:rPr>
          <w:rFonts w:ascii="ＭＳ Ｐ明朝" w:eastAsia="ＭＳ Ｐ明朝" w:hAnsi="ＭＳ Ｐ明朝" w:hint="eastAsia"/>
          <w:b/>
          <w:bCs/>
          <w:sz w:val="22"/>
        </w:rPr>
        <w:t>ていないという現実</w:t>
      </w:r>
      <w:r w:rsidR="008A0414" w:rsidRPr="005A14BF">
        <w:rPr>
          <w:rFonts w:ascii="ＭＳ Ｐ明朝" w:eastAsia="ＭＳ Ｐ明朝" w:hAnsi="ＭＳ Ｐ明朝" w:hint="eastAsia"/>
          <w:b/>
          <w:bCs/>
          <w:sz w:val="22"/>
        </w:rPr>
        <w:t>を理解すべき</w:t>
      </w:r>
    </w:p>
    <w:p w14:paraId="38B38A7C" w14:textId="254C75A6" w:rsidR="00DB1EBF" w:rsidRDefault="00EF6491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―欧州都市は軒並み、</w:t>
      </w:r>
      <w:r w:rsidR="00250DB7" w:rsidRPr="00250DB7">
        <w:rPr>
          <w:rFonts w:ascii="ＭＳ Ｐ明朝" w:eastAsia="ＭＳ Ｐ明朝" w:hAnsi="ＭＳ Ｐ明朝" w:hint="eastAsia"/>
          <w:sz w:val="22"/>
        </w:rPr>
        <w:t>QOL（クオリティオブライフ）</w:t>
      </w:r>
      <w:r w:rsidR="00DB1EBF">
        <w:rPr>
          <w:rFonts w:ascii="ＭＳ Ｐ明朝" w:eastAsia="ＭＳ Ｐ明朝" w:hAnsi="ＭＳ Ｐ明朝" w:hint="eastAsia"/>
          <w:sz w:val="22"/>
        </w:rPr>
        <w:t>を志向</w:t>
      </w:r>
      <w:r w:rsidR="001B7EE3">
        <w:rPr>
          <w:rFonts w:ascii="ＭＳ Ｐ明朝" w:eastAsia="ＭＳ Ｐ明朝" w:hAnsi="ＭＳ Ｐ明朝" w:hint="eastAsia"/>
          <w:sz w:val="22"/>
        </w:rPr>
        <w:t>（</w:t>
      </w:r>
      <w:proofErr w:type="spellStart"/>
      <w:r w:rsidR="005654FE">
        <w:rPr>
          <w:rFonts w:ascii="ＭＳ Ｐ明朝" w:eastAsia="ＭＳ Ｐ明朝" w:hAnsi="ＭＳ Ｐ明朝" w:hint="eastAsia"/>
          <w:sz w:val="22"/>
        </w:rPr>
        <w:t>e</w:t>
      </w:r>
      <w:r w:rsidR="005654FE">
        <w:rPr>
          <w:rFonts w:ascii="ＭＳ Ｐ明朝" w:eastAsia="ＭＳ Ｐ明朝" w:hAnsi="ＭＳ Ｐ明朝"/>
          <w:sz w:val="22"/>
        </w:rPr>
        <w:t>g.</w:t>
      </w:r>
      <w:proofErr w:type="spellEnd"/>
      <w:r w:rsidR="001B7EE3">
        <w:rPr>
          <w:rFonts w:ascii="ＭＳ Ｐ明朝" w:eastAsia="ＭＳ Ｐ明朝" w:hAnsi="ＭＳ Ｐ明朝" w:hint="eastAsia"/>
          <w:sz w:val="22"/>
        </w:rPr>
        <w:t>アムステルダムのドーナツ経済論）</w:t>
      </w:r>
    </w:p>
    <w:p w14:paraId="61A9790A" w14:textId="5894503A" w:rsidR="00D645DE" w:rsidRDefault="00DB1EBF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250DB7" w:rsidRPr="00250DB7">
        <w:rPr>
          <w:rFonts w:ascii="ＭＳ Ｐ明朝" w:eastAsia="ＭＳ Ｐ明朝" w:hAnsi="ＭＳ Ｐ明朝" w:hint="eastAsia"/>
          <w:sz w:val="22"/>
        </w:rPr>
        <w:t>米国</w:t>
      </w:r>
      <w:r w:rsidR="00F44449">
        <w:rPr>
          <w:rFonts w:ascii="ＭＳ Ｐ明朝" w:eastAsia="ＭＳ Ｐ明朝" w:hAnsi="ＭＳ Ｐ明朝" w:hint="eastAsia"/>
          <w:sz w:val="22"/>
        </w:rPr>
        <w:t>都市</w:t>
      </w:r>
      <w:r w:rsidR="00250DB7" w:rsidRPr="00250DB7">
        <w:rPr>
          <w:rFonts w:ascii="ＭＳ Ｐ明朝" w:eastAsia="ＭＳ Ｐ明朝" w:hAnsi="ＭＳ Ｐ明朝" w:hint="eastAsia"/>
          <w:sz w:val="22"/>
        </w:rPr>
        <w:t>も</w:t>
      </w:r>
      <w:r w:rsidR="00F44449">
        <w:rPr>
          <w:rFonts w:ascii="ＭＳ Ｐ明朝" w:eastAsia="ＭＳ Ｐ明朝" w:hAnsi="ＭＳ Ｐ明朝" w:hint="eastAsia"/>
          <w:sz w:val="22"/>
        </w:rPr>
        <w:t>多くが</w:t>
      </w:r>
      <w:r w:rsidR="00250DB7" w:rsidRPr="00250DB7">
        <w:rPr>
          <w:rFonts w:ascii="ＭＳ Ｐ明朝" w:eastAsia="ＭＳ Ｐ明朝" w:hAnsi="ＭＳ Ｐ明朝" w:hint="eastAsia"/>
          <w:sz w:val="22"/>
        </w:rPr>
        <w:t>スマートグロース</w:t>
      </w:r>
      <w:r w:rsidR="00F44449">
        <w:rPr>
          <w:rFonts w:ascii="ＭＳ Ｐ明朝" w:eastAsia="ＭＳ Ｐ明朝" w:hAnsi="ＭＳ Ｐ明朝" w:hint="eastAsia"/>
          <w:sz w:val="22"/>
        </w:rPr>
        <w:t>や持続可能性（S</w:t>
      </w:r>
      <w:r w:rsidR="00F44449">
        <w:rPr>
          <w:rFonts w:ascii="ＭＳ Ｐ明朝" w:eastAsia="ＭＳ Ｐ明朝" w:hAnsi="ＭＳ Ｐ明朝"/>
          <w:sz w:val="22"/>
        </w:rPr>
        <w:t>ustainability）</w:t>
      </w:r>
      <w:r w:rsidR="00250DB7" w:rsidRPr="00250DB7">
        <w:rPr>
          <w:rFonts w:ascii="ＭＳ Ｐ明朝" w:eastAsia="ＭＳ Ｐ明朝" w:hAnsi="ＭＳ Ｐ明朝" w:hint="eastAsia"/>
          <w:sz w:val="22"/>
        </w:rPr>
        <w:t>に着目</w:t>
      </w:r>
      <w:r w:rsidR="001B7EE3">
        <w:rPr>
          <w:rFonts w:ascii="ＭＳ Ｐ明朝" w:eastAsia="ＭＳ Ｐ明朝" w:hAnsi="ＭＳ Ｐ明朝" w:hint="eastAsia"/>
          <w:sz w:val="22"/>
        </w:rPr>
        <w:t>（創造都市論）</w:t>
      </w:r>
    </w:p>
    <w:p w14:paraId="763DB511" w14:textId="5FCE2643" w:rsidR="00250DB7" w:rsidRDefault="00D645DE" w:rsidP="005A14BF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5654FE">
        <w:rPr>
          <w:rFonts w:ascii="ＭＳ Ｐ明朝" w:eastAsia="ＭＳ Ｐ明朝" w:hAnsi="ＭＳ Ｐ明朝" w:hint="eastAsia"/>
          <w:sz w:val="22"/>
        </w:rPr>
        <w:t>わが国指導層が</w:t>
      </w:r>
      <w:r w:rsidR="000D3DDE">
        <w:rPr>
          <w:rFonts w:ascii="ＭＳ Ｐ明朝" w:eastAsia="ＭＳ Ｐ明朝" w:hAnsi="ＭＳ Ｐ明朝" w:hint="eastAsia"/>
          <w:sz w:val="22"/>
        </w:rPr>
        <w:t>執着する</w:t>
      </w:r>
      <w:r w:rsidR="001B7EE3">
        <w:rPr>
          <w:rFonts w:ascii="ＭＳ Ｐ明朝" w:eastAsia="ＭＳ Ｐ明朝" w:hAnsi="ＭＳ Ｐ明朝" w:hint="eastAsia"/>
          <w:sz w:val="22"/>
        </w:rPr>
        <w:t>「成長戦略」は</w:t>
      </w:r>
      <w:r>
        <w:rPr>
          <w:rFonts w:ascii="ＭＳ Ｐ明朝" w:eastAsia="ＭＳ Ｐ明朝" w:hAnsi="ＭＳ Ｐ明朝" w:hint="eastAsia"/>
          <w:sz w:val="22"/>
        </w:rPr>
        <w:t>アベノミクス</w:t>
      </w:r>
      <w:r w:rsidR="001B7EE3">
        <w:rPr>
          <w:rFonts w:ascii="ＭＳ Ｐ明朝" w:eastAsia="ＭＳ Ｐ明朝" w:hAnsi="ＭＳ Ｐ明朝" w:hint="eastAsia"/>
          <w:sz w:val="22"/>
        </w:rPr>
        <w:t>や</w:t>
      </w:r>
      <w:r w:rsidR="00562EF4">
        <w:rPr>
          <w:rFonts w:ascii="ＭＳ Ｐ明朝" w:eastAsia="ＭＳ Ｐ明朝" w:hAnsi="ＭＳ Ｐ明朝" w:hint="eastAsia"/>
          <w:sz w:val="22"/>
        </w:rPr>
        <w:t>「</w:t>
      </w:r>
      <w:r w:rsidR="00250DB7" w:rsidRPr="00250DB7">
        <w:rPr>
          <w:rFonts w:ascii="ＭＳ Ｐ明朝" w:eastAsia="ＭＳ Ｐ明朝" w:hAnsi="ＭＳ Ｐ明朝" w:hint="eastAsia"/>
          <w:sz w:val="22"/>
        </w:rPr>
        <w:t>高度成長の夢をもう一度</w:t>
      </w:r>
      <w:r w:rsidR="00562EF4">
        <w:rPr>
          <w:rFonts w:ascii="ＭＳ Ｐ明朝" w:eastAsia="ＭＳ Ｐ明朝" w:hAnsi="ＭＳ Ｐ明朝" w:hint="eastAsia"/>
          <w:sz w:val="22"/>
        </w:rPr>
        <w:t>」</w:t>
      </w:r>
      <w:r w:rsidR="00250DB7" w:rsidRPr="00250DB7">
        <w:rPr>
          <w:rFonts w:ascii="ＭＳ Ｐ明朝" w:eastAsia="ＭＳ Ｐ明朝" w:hAnsi="ＭＳ Ｐ明朝" w:hint="eastAsia"/>
          <w:sz w:val="22"/>
        </w:rPr>
        <w:t>のセンス</w:t>
      </w:r>
      <w:r w:rsidR="000D3DDE">
        <w:rPr>
          <w:rFonts w:ascii="ＭＳ Ｐ明朝" w:eastAsia="ＭＳ Ｐ明朝" w:hAnsi="ＭＳ Ｐ明朝" w:hint="eastAsia"/>
          <w:sz w:val="22"/>
        </w:rPr>
        <w:t>？</w:t>
      </w:r>
    </w:p>
    <w:p w14:paraId="29FE9FC9" w14:textId="3B2F4E68" w:rsidR="0093471F" w:rsidRDefault="00DE5CCF" w:rsidP="005A14BF">
      <w:pPr>
        <w:ind w:leftChars="200" w:left="64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➡</w:t>
      </w:r>
      <w:r w:rsidR="005654FE">
        <w:rPr>
          <w:rFonts w:ascii="ＭＳ Ｐ明朝" w:eastAsia="ＭＳ Ｐ明朝" w:hAnsi="ＭＳ Ｐ明朝" w:hint="eastAsia"/>
          <w:sz w:val="22"/>
        </w:rPr>
        <w:t>経済成長至上主義は</w:t>
      </w:r>
      <w:r w:rsidR="007854CC">
        <w:rPr>
          <w:rFonts w:ascii="ＭＳ Ｐ明朝" w:eastAsia="ＭＳ Ｐ明朝" w:hAnsi="ＭＳ Ｐ明朝" w:hint="eastAsia"/>
          <w:sz w:val="22"/>
        </w:rPr>
        <w:t>もはや</w:t>
      </w:r>
      <w:r w:rsidR="00140E0B">
        <w:rPr>
          <w:rFonts w:ascii="ＭＳ Ｐ明朝" w:eastAsia="ＭＳ Ｐ明朝" w:hAnsi="ＭＳ Ｐ明朝" w:hint="eastAsia"/>
          <w:sz w:val="22"/>
        </w:rPr>
        <w:t>目標としてアピールしない。</w:t>
      </w:r>
      <w:r w:rsidR="005654FE">
        <w:rPr>
          <w:rFonts w:ascii="ＭＳ Ｐ明朝" w:eastAsia="ＭＳ Ｐ明朝" w:hAnsi="ＭＳ Ｐ明朝" w:hint="eastAsia"/>
          <w:sz w:val="22"/>
        </w:rPr>
        <w:t>人々の関心は</w:t>
      </w:r>
      <w:r>
        <w:rPr>
          <w:rFonts w:ascii="ＭＳ Ｐ明朝" w:eastAsia="ＭＳ Ｐ明朝" w:hAnsi="ＭＳ Ｐ明朝" w:hint="eastAsia"/>
          <w:sz w:val="22"/>
        </w:rPr>
        <w:t>個人や環境、持続可能性</w:t>
      </w:r>
      <w:r w:rsidR="005654FE">
        <w:rPr>
          <w:rFonts w:ascii="ＭＳ Ｐ明朝" w:eastAsia="ＭＳ Ｐ明朝" w:hAnsi="ＭＳ Ｐ明朝" w:hint="eastAsia"/>
          <w:sz w:val="22"/>
        </w:rPr>
        <w:t>に</w:t>
      </w:r>
      <w:r w:rsidR="007854CC">
        <w:rPr>
          <w:rFonts w:ascii="ＭＳ Ｐ明朝" w:eastAsia="ＭＳ Ｐ明朝" w:hAnsi="ＭＳ Ｐ明朝" w:hint="eastAsia"/>
          <w:sz w:val="22"/>
        </w:rPr>
        <w:t>シフト</w:t>
      </w:r>
    </w:p>
    <w:p w14:paraId="4403728E" w14:textId="024A8412" w:rsidR="007854CC" w:rsidRDefault="007854CC" w:rsidP="00250DB7">
      <w:pPr>
        <w:rPr>
          <w:rFonts w:ascii="ＭＳ Ｐ明朝" w:eastAsia="ＭＳ Ｐ明朝" w:hAnsi="ＭＳ Ｐ明朝"/>
          <w:sz w:val="22"/>
        </w:rPr>
      </w:pPr>
    </w:p>
    <w:p w14:paraId="7FB95358" w14:textId="77777777" w:rsidR="005A14BF" w:rsidRPr="005654FE" w:rsidRDefault="005A14BF" w:rsidP="00250DB7">
      <w:pPr>
        <w:rPr>
          <w:rFonts w:ascii="ＭＳ Ｐ明朝" w:eastAsia="ＭＳ Ｐ明朝" w:hAnsi="ＭＳ Ｐ明朝"/>
          <w:sz w:val="22"/>
        </w:rPr>
      </w:pPr>
    </w:p>
    <w:p w14:paraId="075F0A74" w14:textId="2C9DB825" w:rsidR="006955D0" w:rsidRPr="005A14BF" w:rsidRDefault="005E5CEA" w:rsidP="005A14BF">
      <w:pPr>
        <w:ind w:left="221" w:hangingChars="100" w:hanging="221"/>
        <w:rPr>
          <w:rFonts w:ascii="ＭＳ Ｐ明朝" w:eastAsia="ＭＳ Ｐ明朝" w:hAnsi="ＭＳ Ｐ明朝"/>
          <w:b/>
          <w:bCs/>
          <w:sz w:val="22"/>
        </w:rPr>
      </w:pPr>
      <w:r w:rsidRPr="005A14BF">
        <w:rPr>
          <w:rFonts w:ascii="ＭＳ Ｐ明朝" w:eastAsia="ＭＳ Ｐ明朝" w:hAnsi="ＭＳ Ｐ明朝" w:hint="eastAsia"/>
          <w:b/>
          <w:bCs/>
          <w:sz w:val="22"/>
        </w:rPr>
        <w:t>３．</w:t>
      </w:r>
      <w:r w:rsidR="003902C7" w:rsidRPr="005A14BF">
        <w:rPr>
          <w:rFonts w:ascii="ＭＳ Ｐ明朝" w:eastAsia="ＭＳ Ｐ明朝" w:hAnsi="ＭＳ Ｐ明朝" w:hint="eastAsia"/>
          <w:b/>
          <w:bCs/>
          <w:sz w:val="22"/>
        </w:rPr>
        <w:t>２０２５</w:t>
      </w:r>
      <w:r w:rsidRPr="005A14BF">
        <w:rPr>
          <w:rFonts w:ascii="ＭＳ Ｐ明朝" w:eastAsia="ＭＳ Ｐ明朝" w:hAnsi="ＭＳ Ｐ明朝" w:hint="eastAsia"/>
          <w:b/>
          <w:bCs/>
          <w:sz w:val="22"/>
        </w:rPr>
        <w:t>万博</w:t>
      </w:r>
      <w:r w:rsidR="007854CC" w:rsidRPr="005A14BF">
        <w:rPr>
          <w:rFonts w:ascii="ＭＳ Ｐ明朝" w:eastAsia="ＭＳ Ｐ明朝" w:hAnsi="ＭＳ Ｐ明朝" w:hint="eastAsia"/>
          <w:b/>
          <w:bCs/>
          <w:sz w:val="22"/>
        </w:rPr>
        <w:t>は</w:t>
      </w:r>
      <w:r w:rsidR="00DC4F1F" w:rsidRPr="005A14BF">
        <w:rPr>
          <w:rFonts w:ascii="ＭＳ Ｐ明朝" w:eastAsia="ＭＳ Ｐ明朝" w:hAnsi="ＭＳ Ｐ明朝" w:hint="eastAsia"/>
          <w:b/>
          <w:bCs/>
          <w:sz w:val="22"/>
        </w:rPr>
        <w:t>「持続可能性」</w:t>
      </w:r>
      <w:r w:rsidRPr="005A14BF">
        <w:rPr>
          <w:rFonts w:ascii="ＭＳ Ｐ明朝" w:eastAsia="ＭＳ Ｐ明朝" w:hAnsi="ＭＳ Ｐ明朝" w:hint="eastAsia"/>
          <w:b/>
          <w:bCs/>
          <w:sz w:val="22"/>
        </w:rPr>
        <w:t>「個人のハッピネス（</w:t>
      </w:r>
      <w:r w:rsidR="003902C7" w:rsidRPr="005A14BF">
        <w:rPr>
          <w:rFonts w:ascii="ＭＳ Ｐ明朝" w:eastAsia="ＭＳ Ｐ明朝" w:hAnsi="ＭＳ Ｐ明朝"/>
          <w:b/>
          <w:bCs/>
          <w:sz w:val="22"/>
        </w:rPr>
        <w:t>or</w:t>
      </w:r>
      <w:r w:rsidRPr="005A14BF">
        <w:rPr>
          <w:rFonts w:ascii="ＭＳ Ｐ明朝" w:eastAsia="ＭＳ Ｐ明朝" w:hAnsi="ＭＳ Ｐ明朝" w:hint="eastAsia"/>
          <w:b/>
          <w:bCs/>
          <w:sz w:val="22"/>
        </w:rPr>
        <w:t>ウェルネス）」を</w:t>
      </w:r>
      <w:r w:rsidR="00DC4F1F" w:rsidRPr="005A14BF">
        <w:rPr>
          <w:rFonts w:ascii="ＭＳ Ｐ明朝" w:eastAsia="ＭＳ Ｐ明朝" w:hAnsi="ＭＳ Ｐ明朝" w:hint="eastAsia"/>
          <w:b/>
          <w:bCs/>
          <w:sz w:val="22"/>
        </w:rPr>
        <w:t>重視し</w:t>
      </w:r>
      <w:r w:rsidR="002E5F95" w:rsidRPr="005A14BF">
        <w:rPr>
          <w:rFonts w:ascii="ＭＳ Ｐ明朝" w:eastAsia="ＭＳ Ｐ明朝" w:hAnsi="ＭＳ Ｐ明朝" w:hint="eastAsia"/>
          <w:b/>
          <w:bCs/>
          <w:sz w:val="22"/>
        </w:rPr>
        <w:t>、</w:t>
      </w:r>
      <w:r w:rsidR="00DC4F1F" w:rsidRPr="005A14BF">
        <w:rPr>
          <w:rFonts w:ascii="ＭＳ Ｐ明朝" w:eastAsia="ＭＳ Ｐ明朝" w:hAnsi="ＭＳ Ｐ明朝" w:hint="eastAsia"/>
          <w:b/>
          <w:bCs/>
          <w:sz w:val="22"/>
        </w:rPr>
        <w:t>経済成長を主目的としない</w:t>
      </w:r>
      <w:r w:rsidR="006955D0" w:rsidRPr="005A14BF">
        <w:rPr>
          <w:rFonts w:ascii="ＭＳ Ｐ明朝" w:eastAsia="ＭＳ Ｐ明朝" w:hAnsi="ＭＳ Ｐ明朝" w:hint="eastAsia"/>
          <w:b/>
          <w:bCs/>
          <w:sz w:val="22"/>
        </w:rPr>
        <w:t>・・</w:t>
      </w:r>
      <w:r w:rsidR="00695FAF" w:rsidRPr="005A14BF">
        <w:rPr>
          <w:rFonts w:ascii="ＭＳ Ｐ明朝" w:eastAsia="ＭＳ Ｐ明朝" w:hAnsi="ＭＳ Ｐ明朝" w:hint="eastAsia"/>
          <w:b/>
          <w:bCs/>
          <w:sz w:val="22"/>
        </w:rPr>
        <w:t>むしろ</w:t>
      </w:r>
      <w:r w:rsidR="006955D0" w:rsidRPr="005A14BF">
        <w:rPr>
          <w:rFonts w:ascii="ＭＳ Ｐ明朝" w:eastAsia="ＭＳ Ｐ明朝" w:hAnsi="ＭＳ Ｐ明朝" w:hint="eastAsia"/>
          <w:b/>
          <w:bCs/>
          <w:sz w:val="22"/>
        </w:rPr>
        <w:t>脱成長（至上主義）</w:t>
      </w:r>
      <w:r w:rsidR="00695FAF" w:rsidRPr="005A14BF">
        <w:rPr>
          <w:rFonts w:ascii="ＭＳ Ｐ明朝" w:eastAsia="ＭＳ Ｐ明朝" w:hAnsi="ＭＳ Ｐ明朝" w:hint="eastAsia"/>
          <w:b/>
          <w:bCs/>
          <w:sz w:val="22"/>
        </w:rPr>
        <w:t>こそが</w:t>
      </w:r>
      <w:r w:rsidR="006955D0" w:rsidRPr="005A14BF">
        <w:rPr>
          <w:rFonts w:ascii="ＭＳ Ｐ明朝" w:eastAsia="ＭＳ Ｐ明朝" w:hAnsi="ＭＳ Ｐ明朝" w:hint="eastAsia"/>
          <w:b/>
          <w:bCs/>
          <w:sz w:val="22"/>
        </w:rPr>
        <w:t>万博レガシーの一つ</w:t>
      </w:r>
    </w:p>
    <w:p w14:paraId="410CE2FA" w14:textId="30D90EA2" w:rsidR="0093471F" w:rsidRDefault="0093471F" w:rsidP="005A14B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➡「成長はすべての課題を解決する」という従来の発想</w:t>
      </w:r>
      <w:r w:rsidR="00695FAF">
        <w:rPr>
          <w:rFonts w:ascii="ＭＳ Ｐ明朝" w:eastAsia="ＭＳ Ｐ明朝" w:hAnsi="ＭＳ Ｐ明朝" w:hint="eastAsia"/>
          <w:sz w:val="22"/>
        </w:rPr>
        <w:t>を捨てよう</w:t>
      </w:r>
    </w:p>
    <w:p w14:paraId="06065766" w14:textId="26D2BF86" w:rsidR="00482FD6" w:rsidRDefault="00482FD6" w:rsidP="00250DB7">
      <w:pPr>
        <w:rPr>
          <w:rFonts w:ascii="ＭＳ Ｐ明朝" w:eastAsia="ＭＳ Ｐ明朝" w:hAnsi="ＭＳ Ｐ明朝"/>
          <w:sz w:val="22"/>
        </w:rPr>
      </w:pPr>
    </w:p>
    <w:p w14:paraId="7E0A2CA7" w14:textId="77777777" w:rsidR="001B5CD4" w:rsidRDefault="001B5CD4" w:rsidP="00250DB7">
      <w:pPr>
        <w:rPr>
          <w:rFonts w:ascii="ＭＳ Ｐ明朝" w:eastAsia="ＭＳ Ｐ明朝" w:hAnsi="ＭＳ Ｐ明朝"/>
          <w:sz w:val="22"/>
        </w:rPr>
      </w:pPr>
    </w:p>
    <w:p w14:paraId="38584343" w14:textId="71C72A0B" w:rsidR="00250DB7" w:rsidRPr="005A14BF" w:rsidRDefault="002300FB" w:rsidP="005A14BF">
      <w:pPr>
        <w:ind w:left="221" w:hangingChars="100" w:hanging="221"/>
        <w:rPr>
          <w:rFonts w:ascii="ＭＳ Ｐ明朝" w:eastAsia="ＭＳ Ｐ明朝" w:hAnsi="ＭＳ Ｐ明朝"/>
          <w:b/>
          <w:bCs/>
          <w:sz w:val="22"/>
        </w:rPr>
      </w:pPr>
      <w:r w:rsidRPr="005A14BF">
        <w:rPr>
          <w:rFonts w:ascii="ＭＳ Ｐ明朝" w:eastAsia="ＭＳ Ｐ明朝" w:hAnsi="ＭＳ Ｐ明朝" w:hint="eastAsia"/>
          <w:b/>
          <w:bCs/>
          <w:sz w:val="22"/>
        </w:rPr>
        <w:t>４．</w:t>
      </w:r>
      <w:r w:rsidR="00482FD6" w:rsidRPr="005A14BF">
        <w:rPr>
          <w:rFonts w:ascii="ＭＳ Ｐ明朝" w:eastAsia="ＭＳ Ｐ明朝" w:hAnsi="ＭＳ Ｐ明朝" w:hint="eastAsia"/>
          <w:b/>
          <w:bCs/>
          <w:sz w:val="22"/>
        </w:rPr>
        <w:t>識者も入れて検討した</w:t>
      </w:r>
      <w:r w:rsidRPr="005A14BF">
        <w:rPr>
          <w:rFonts w:ascii="ＭＳ Ｐ明朝" w:eastAsia="ＭＳ Ｐ明朝" w:hAnsi="ＭＳ Ｐ明朝" w:hint="eastAsia"/>
          <w:b/>
          <w:bCs/>
          <w:sz w:val="22"/>
        </w:rPr>
        <w:t>府市</w:t>
      </w:r>
      <w:r w:rsidR="006955D0" w:rsidRPr="005A14BF">
        <w:rPr>
          <w:rFonts w:ascii="ＭＳ Ｐ明朝" w:eastAsia="ＭＳ Ｐ明朝" w:hAnsi="ＭＳ Ｐ明朝" w:hint="eastAsia"/>
          <w:b/>
          <w:bCs/>
          <w:sz w:val="22"/>
        </w:rPr>
        <w:t>の</w:t>
      </w:r>
      <w:r w:rsidR="001F036F">
        <w:rPr>
          <w:rFonts w:ascii="ＭＳ Ｐ明朝" w:eastAsia="ＭＳ Ｐ明朝" w:hAnsi="ＭＳ Ｐ明朝" w:hint="eastAsia"/>
          <w:b/>
          <w:bCs/>
          <w:sz w:val="22"/>
        </w:rPr>
        <w:t>「</w:t>
      </w:r>
      <w:r w:rsidR="001F036F" w:rsidRPr="001F036F">
        <w:rPr>
          <w:rFonts w:ascii="ＭＳ Ｐ明朝" w:eastAsia="ＭＳ Ｐ明朝" w:hAnsi="ＭＳ Ｐ明朝" w:hint="eastAsia"/>
          <w:b/>
          <w:bCs/>
          <w:sz w:val="22"/>
        </w:rPr>
        <w:t>副首都ビジョン</w:t>
      </w:r>
      <w:r w:rsidR="001F036F">
        <w:rPr>
          <w:rFonts w:ascii="ＭＳ Ｐ明朝" w:eastAsia="ＭＳ Ｐ明朝" w:hAnsi="ＭＳ Ｐ明朝" w:hint="eastAsia"/>
          <w:b/>
          <w:bCs/>
          <w:sz w:val="22"/>
        </w:rPr>
        <w:t>」</w:t>
      </w:r>
      <w:r w:rsidR="001F036F" w:rsidRPr="001F036F">
        <w:rPr>
          <w:rFonts w:ascii="ＭＳ Ｐ明朝" w:eastAsia="ＭＳ Ｐ明朝" w:hAnsi="ＭＳ Ｐ明朝" w:hint="eastAsia"/>
          <w:b/>
          <w:bCs/>
          <w:sz w:val="22"/>
        </w:rPr>
        <w:t>で</w:t>
      </w:r>
      <w:r w:rsidR="000760C4">
        <w:rPr>
          <w:rFonts w:ascii="ＭＳ Ｐ明朝" w:eastAsia="ＭＳ Ｐ明朝" w:hAnsi="ＭＳ Ｐ明朝" w:hint="eastAsia"/>
          <w:b/>
          <w:bCs/>
          <w:sz w:val="22"/>
        </w:rPr>
        <w:t>も人材誘引やQOLの探求こそが豊かな都市づくりの鍵と洞察した経緯がある</w:t>
      </w:r>
    </w:p>
    <w:p w14:paraId="2D19455F" w14:textId="487F068F" w:rsidR="00250DB7" w:rsidRDefault="0005684F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DE6BD9">
        <w:rPr>
          <w:rFonts w:ascii="ＭＳ Ｐ明朝" w:eastAsia="ＭＳ Ｐ明朝" w:hAnsi="ＭＳ Ｐ明朝" w:hint="eastAsia"/>
          <w:sz w:val="22"/>
        </w:rPr>
        <w:t>都市の魅力</w:t>
      </w:r>
      <w:r w:rsidR="00AD6923">
        <w:rPr>
          <w:rFonts w:ascii="ＭＳ Ｐ明朝" w:eastAsia="ＭＳ Ｐ明朝" w:hAnsi="ＭＳ Ｐ明朝" w:hint="eastAsia"/>
          <w:sz w:val="22"/>
        </w:rPr>
        <w:t>：</w:t>
      </w:r>
      <w:r w:rsidR="00EB499B">
        <w:rPr>
          <w:rFonts w:ascii="ＭＳ Ｐ明朝" w:eastAsia="ＭＳ Ｐ明朝" w:hAnsi="ＭＳ Ｐ明朝" w:hint="eastAsia"/>
          <w:sz w:val="22"/>
        </w:rPr>
        <w:t>QOLの高い都市が魅力高く、人材を誘引し、繫栄する</w:t>
      </w:r>
    </w:p>
    <w:p w14:paraId="0FDAC7C9" w14:textId="7A4FC43C" w:rsidR="004370A5" w:rsidRDefault="0005684F" w:rsidP="005A14B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―</w:t>
      </w:r>
      <w:r w:rsidR="00DE6BD9">
        <w:rPr>
          <w:rFonts w:ascii="ＭＳ Ｐ明朝" w:eastAsia="ＭＳ Ｐ明朝" w:hAnsi="ＭＳ Ｐ明朝" w:hint="eastAsia"/>
          <w:sz w:val="22"/>
        </w:rPr>
        <w:t>持続可能性：</w:t>
      </w:r>
      <w:r w:rsidR="00250DB7" w:rsidRPr="00250DB7">
        <w:rPr>
          <w:rFonts w:ascii="ＭＳ Ｐ明朝" w:eastAsia="ＭＳ Ｐ明朝" w:hAnsi="ＭＳ Ｐ明朝" w:hint="eastAsia"/>
          <w:sz w:val="22"/>
        </w:rPr>
        <w:t>環境</w:t>
      </w:r>
      <w:r w:rsidR="000B086E">
        <w:rPr>
          <w:rFonts w:ascii="ＭＳ Ｐ明朝" w:eastAsia="ＭＳ Ｐ明朝" w:hAnsi="ＭＳ Ｐ明朝" w:hint="eastAsia"/>
          <w:sz w:val="22"/>
        </w:rPr>
        <w:t>戦略</w:t>
      </w:r>
      <w:r w:rsidR="00250DB7" w:rsidRPr="00250DB7">
        <w:rPr>
          <w:rFonts w:ascii="ＭＳ Ｐ明朝" w:eastAsia="ＭＳ Ｐ明朝" w:hAnsi="ＭＳ Ｐ明朝" w:hint="eastAsia"/>
          <w:sz w:val="22"/>
        </w:rPr>
        <w:t>、サーキュラーエコノミー</w:t>
      </w:r>
      <w:r w:rsidR="00DE6BD9">
        <w:rPr>
          <w:rFonts w:ascii="ＭＳ Ｐ明朝" w:eastAsia="ＭＳ Ｐ明朝" w:hAnsi="ＭＳ Ｐ明朝" w:hint="eastAsia"/>
          <w:sz w:val="22"/>
        </w:rPr>
        <w:t>政策</w:t>
      </w:r>
      <w:r w:rsidR="00250DB7" w:rsidRPr="00250DB7">
        <w:rPr>
          <w:rFonts w:ascii="ＭＳ Ｐ明朝" w:eastAsia="ＭＳ Ｐ明朝" w:hAnsi="ＭＳ Ｐ明朝" w:hint="eastAsia"/>
          <w:sz w:val="22"/>
        </w:rPr>
        <w:t>等</w:t>
      </w:r>
      <w:r w:rsidR="00DE6BD9">
        <w:rPr>
          <w:rFonts w:ascii="ＭＳ Ｐ明朝" w:eastAsia="ＭＳ Ｐ明朝" w:hAnsi="ＭＳ Ｐ明朝" w:hint="eastAsia"/>
          <w:sz w:val="22"/>
        </w:rPr>
        <w:t>が</w:t>
      </w:r>
      <w:r>
        <w:rPr>
          <w:rFonts w:ascii="ＭＳ Ｐ明朝" w:eastAsia="ＭＳ Ｐ明朝" w:hAnsi="ＭＳ Ｐ明朝" w:hint="eastAsia"/>
          <w:sz w:val="22"/>
        </w:rPr>
        <w:t>新たな課題</w:t>
      </w:r>
    </w:p>
    <w:p w14:paraId="2C516A3C" w14:textId="560473C2" w:rsidR="008779CB" w:rsidRDefault="00D618DC" w:rsidP="005A14BF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➡</w:t>
      </w:r>
      <w:r w:rsidR="00F92469">
        <w:rPr>
          <w:rFonts w:ascii="ＭＳ Ｐ明朝" w:eastAsia="ＭＳ Ｐ明朝" w:hAnsi="ＭＳ Ｐ明朝" w:hint="eastAsia"/>
          <w:sz w:val="22"/>
        </w:rPr>
        <w:t>GDP</w:t>
      </w:r>
      <w:r>
        <w:rPr>
          <w:rFonts w:ascii="ＭＳ Ｐ明朝" w:eastAsia="ＭＳ Ｐ明朝" w:hAnsi="ＭＳ Ｐ明朝" w:hint="eastAsia"/>
          <w:sz w:val="22"/>
        </w:rPr>
        <w:t>成長は</w:t>
      </w:r>
      <w:r w:rsidR="00F92469">
        <w:rPr>
          <w:rFonts w:ascii="ＭＳ Ｐ明朝" w:eastAsia="ＭＳ Ｐ明朝" w:hAnsi="ＭＳ Ｐ明朝" w:hint="eastAsia"/>
          <w:sz w:val="22"/>
        </w:rPr>
        <w:t>、</w:t>
      </w:r>
      <w:r w:rsidR="002145E0">
        <w:rPr>
          <w:rFonts w:ascii="ＭＳ Ｐ明朝" w:eastAsia="ＭＳ Ｐ明朝" w:hAnsi="ＭＳ Ｐ明朝" w:hint="eastAsia"/>
          <w:sz w:val="22"/>
        </w:rPr>
        <w:t>今後の都市戦略の成果の一</w:t>
      </w:r>
      <w:r w:rsidR="00C66B1E">
        <w:rPr>
          <w:rFonts w:ascii="ＭＳ Ｐ明朝" w:eastAsia="ＭＳ Ｐ明朝" w:hAnsi="ＭＳ Ｐ明朝" w:hint="eastAsia"/>
          <w:sz w:val="22"/>
        </w:rPr>
        <w:t>つ</w:t>
      </w:r>
      <w:r>
        <w:rPr>
          <w:rFonts w:ascii="ＭＳ Ｐ明朝" w:eastAsia="ＭＳ Ｐ明朝" w:hAnsi="ＭＳ Ｐ明朝" w:hint="eastAsia"/>
          <w:sz w:val="22"/>
        </w:rPr>
        <w:t>でしかなく、</w:t>
      </w:r>
      <w:r w:rsidR="002145E0">
        <w:rPr>
          <w:rFonts w:ascii="ＭＳ Ｐ明朝" w:eastAsia="ＭＳ Ｐ明朝" w:hAnsi="ＭＳ Ｐ明朝" w:hint="eastAsia"/>
          <w:sz w:val="22"/>
        </w:rPr>
        <w:t>都市</w:t>
      </w:r>
      <w:r w:rsidR="00C66B1E">
        <w:rPr>
          <w:rFonts w:ascii="ＭＳ Ｐ明朝" w:eastAsia="ＭＳ Ｐ明朝" w:hAnsi="ＭＳ Ｐ明朝" w:hint="eastAsia"/>
          <w:sz w:val="22"/>
        </w:rPr>
        <w:t>にとって</w:t>
      </w:r>
      <w:r w:rsidR="002145E0">
        <w:rPr>
          <w:rFonts w:ascii="ＭＳ Ｐ明朝" w:eastAsia="ＭＳ Ｐ明朝" w:hAnsi="ＭＳ Ｐ明朝" w:hint="eastAsia"/>
          <w:sz w:val="22"/>
        </w:rPr>
        <w:t>主目標</w:t>
      </w:r>
      <w:r w:rsidR="00C66B1E">
        <w:rPr>
          <w:rFonts w:ascii="ＭＳ Ｐ明朝" w:eastAsia="ＭＳ Ｐ明朝" w:hAnsi="ＭＳ Ｐ明朝" w:hint="eastAsia"/>
          <w:sz w:val="22"/>
        </w:rPr>
        <w:t>たりえない</w:t>
      </w:r>
    </w:p>
    <w:p w14:paraId="225494BD" w14:textId="77777777" w:rsidR="005014F0" w:rsidRPr="005014F0" w:rsidRDefault="005014F0" w:rsidP="005014F0">
      <w:pPr>
        <w:rPr>
          <w:rFonts w:ascii="ＭＳ Ｐ明朝" w:eastAsia="ＭＳ Ｐ明朝" w:hAnsi="ＭＳ Ｐ明朝"/>
          <w:sz w:val="22"/>
        </w:rPr>
      </w:pPr>
    </w:p>
    <w:p w14:paraId="66B696C4" w14:textId="5C5274BF" w:rsidR="005014F0" w:rsidRDefault="005014F0" w:rsidP="005014F0">
      <w:pPr>
        <w:tabs>
          <w:tab w:val="left" w:pos="3735"/>
        </w:tabs>
        <w:rPr>
          <w:rFonts w:ascii="ＭＳ Ｐ明朝" w:eastAsia="ＭＳ Ｐ明朝" w:hAnsi="ＭＳ Ｐ明朝"/>
          <w:sz w:val="22"/>
        </w:rPr>
      </w:pPr>
    </w:p>
    <w:p w14:paraId="39D252E7" w14:textId="061F0D74" w:rsidR="005014F0" w:rsidRDefault="005014F0" w:rsidP="005014F0">
      <w:pPr>
        <w:tabs>
          <w:tab w:val="left" w:pos="3735"/>
        </w:tabs>
        <w:rPr>
          <w:rFonts w:ascii="ＭＳ Ｐ明朝" w:eastAsia="ＭＳ Ｐ明朝" w:hAnsi="ＭＳ Ｐ明朝"/>
          <w:sz w:val="22"/>
        </w:rPr>
      </w:pPr>
    </w:p>
    <w:p w14:paraId="7053D56F" w14:textId="77777777" w:rsidR="00CE1E47" w:rsidRPr="00CE1E47" w:rsidRDefault="00CE1E47" w:rsidP="005014F0">
      <w:pPr>
        <w:tabs>
          <w:tab w:val="left" w:pos="3735"/>
        </w:tabs>
        <w:rPr>
          <w:rFonts w:ascii="ＭＳ Ｐ明朝" w:eastAsia="ＭＳ Ｐ明朝" w:hAnsi="ＭＳ Ｐ明朝"/>
          <w:sz w:val="22"/>
        </w:rPr>
      </w:pPr>
    </w:p>
    <w:p w14:paraId="08D5771E" w14:textId="77777777" w:rsidR="005014F0" w:rsidRDefault="005014F0" w:rsidP="005014F0">
      <w:pPr>
        <w:tabs>
          <w:tab w:val="left" w:pos="3735"/>
        </w:tabs>
        <w:rPr>
          <w:rFonts w:ascii="ＭＳ Ｐ明朝" w:eastAsia="ＭＳ Ｐ明朝" w:hAnsi="ＭＳ Ｐ明朝"/>
          <w:sz w:val="22"/>
        </w:rPr>
      </w:pPr>
    </w:p>
    <w:p w14:paraId="28E9DB05" w14:textId="0D025CC0" w:rsidR="005014F0" w:rsidRPr="005A14BF" w:rsidRDefault="005014F0" w:rsidP="005014F0">
      <w:pPr>
        <w:tabs>
          <w:tab w:val="left" w:pos="3735"/>
        </w:tabs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lastRenderedPageBreak/>
        <w:t>（参考</w:t>
      </w:r>
      <w:r w:rsidRPr="005A14BF">
        <w:rPr>
          <w:rStyle w:val="af0"/>
          <w:rFonts w:hint="eastAsia"/>
          <w:sz w:val="22"/>
          <w:szCs w:val="24"/>
        </w:rPr>
        <w:t>：</w:t>
      </w:r>
      <w:r w:rsidRPr="005A14BF">
        <w:rPr>
          <w:rStyle w:val="af0"/>
          <w:rFonts w:hint="eastAsia"/>
          <w:sz w:val="22"/>
          <w:szCs w:val="24"/>
        </w:rPr>
        <w:t>CHAT GPT</w:t>
      </w:r>
      <w:r w:rsidRPr="005A14BF">
        <w:rPr>
          <w:rStyle w:val="af0"/>
          <w:sz w:val="22"/>
          <w:szCs w:val="24"/>
        </w:rPr>
        <w:t xml:space="preserve">　検索の</w:t>
      </w:r>
      <w:r w:rsidRPr="005A14BF">
        <w:rPr>
          <w:rStyle w:val="af0"/>
          <w:rFonts w:hint="eastAsia"/>
          <w:sz w:val="22"/>
          <w:szCs w:val="24"/>
        </w:rPr>
        <w:t>結果）</w:t>
      </w:r>
    </w:p>
    <w:p w14:paraId="3BB73EAA" w14:textId="77777777" w:rsidR="005014F0" w:rsidRPr="00542E2D" w:rsidRDefault="005014F0" w:rsidP="005014F0">
      <w:pPr>
        <w:widowControl/>
        <w:jc w:val="left"/>
        <w:rPr>
          <w:rStyle w:val="af0"/>
        </w:rPr>
      </w:pPr>
    </w:p>
    <w:p w14:paraId="600AABF1" w14:textId="4D204243" w:rsidR="005014F0" w:rsidRPr="005A14BF" w:rsidRDefault="005014F0" w:rsidP="005014F0">
      <w:pPr>
        <w:widowControl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問）世界の主要な大都市はどのようなビジョンを掲げ、何を求めています</w:t>
      </w:r>
      <w:r w:rsidR="00542E2D" w:rsidRPr="005A14BF">
        <w:rPr>
          <w:rStyle w:val="af0"/>
          <w:rFonts w:hint="eastAsia"/>
          <w:sz w:val="22"/>
          <w:szCs w:val="24"/>
        </w:rPr>
        <w:t>か</w:t>
      </w:r>
    </w:p>
    <w:p w14:paraId="147316C4" w14:textId="2FCA403F" w:rsidR="005014F0" w:rsidRPr="005A14BF" w:rsidRDefault="005014F0" w:rsidP="005A14BF">
      <w:pPr>
        <w:widowControl/>
        <w:spacing w:before="100" w:beforeAutospacing="1" w:after="100" w:afterAutospacing="1"/>
        <w:ind w:firstLineChars="100" w:firstLine="221"/>
        <w:jc w:val="left"/>
        <w:rPr>
          <w:rStyle w:val="af0"/>
          <w:sz w:val="24"/>
          <w:szCs w:val="28"/>
        </w:rPr>
      </w:pPr>
      <w:r w:rsidRPr="005A14BF">
        <w:rPr>
          <w:rStyle w:val="af0"/>
          <w:sz w:val="22"/>
          <w:szCs w:val="24"/>
        </w:rPr>
        <w:t>世界の主要な大都市は、それぞれの地域のニーズや課題に応じた将来ビジョンを掲げており、共通して「持続可能な発展」「経済の繁栄」「社会的包摂」を軸にしつつも、独自の目標を設</w:t>
      </w:r>
      <w:r w:rsidRPr="005A14BF">
        <w:rPr>
          <w:rStyle w:val="af0"/>
          <w:sz w:val="24"/>
          <w:szCs w:val="28"/>
        </w:rPr>
        <w:t>定しています</w:t>
      </w:r>
    </w:p>
    <w:p w14:paraId="1E3D2B5B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1. </w:t>
      </w:r>
      <w:r w:rsidRPr="005A14BF">
        <w:rPr>
          <w:rStyle w:val="af0"/>
          <w:sz w:val="22"/>
          <w:szCs w:val="24"/>
        </w:rPr>
        <w:t>ニューヨーク市（米国）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proofErr w:type="spellStart"/>
      <w:r w:rsidRPr="005A14BF">
        <w:rPr>
          <w:rStyle w:val="af0"/>
          <w:sz w:val="22"/>
          <w:szCs w:val="24"/>
        </w:rPr>
        <w:t>OneNYC</w:t>
      </w:r>
      <w:proofErr w:type="spellEnd"/>
      <w:r w:rsidRPr="005A14BF">
        <w:rPr>
          <w:rStyle w:val="af0"/>
          <w:sz w:val="22"/>
          <w:szCs w:val="24"/>
        </w:rPr>
        <w:t xml:space="preserve"> 2050</w:t>
      </w:r>
      <w:r w:rsidRPr="005A14BF">
        <w:rPr>
          <w:rStyle w:val="af0"/>
          <w:sz w:val="22"/>
          <w:szCs w:val="24"/>
        </w:rPr>
        <w:t>」</w:t>
      </w:r>
    </w:p>
    <w:p w14:paraId="5AD45C91" w14:textId="3D54AE5C" w:rsidR="005014F0" w:rsidRPr="005A14BF" w:rsidRDefault="005014F0" w:rsidP="005A14BF">
      <w:pPr>
        <w:widowControl/>
        <w:spacing w:before="100" w:beforeAutospacing="1" w:after="100" w:afterAutospacing="1"/>
        <w:ind w:leftChars="100" w:left="210" w:firstLineChars="100" w:firstLine="22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持続可能性と公平性を目指した成長を強調。気候変動への対応、経済の包括的発展、住居の拡充、インフラの近代化が重要な要素</w:t>
      </w:r>
    </w:p>
    <w:p w14:paraId="1FF00730" w14:textId="48B7CAE3" w:rsidR="005014F0" w:rsidRPr="005A14BF" w:rsidRDefault="005014F0" w:rsidP="005014F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気候変動対策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海面上昇や気候災害のリスク軽減</w:t>
      </w:r>
    </w:p>
    <w:p w14:paraId="56506E1D" w14:textId="4DEF4519" w:rsidR="005014F0" w:rsidRPr="005A14BF" w:rsidRDefault="005014F0" w:rsidP="005014F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経済の公平性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富の偏在を緩和し、全市民にとって繁栄できる都市づくり</w:t>
      </w:r>
    </w:p>
    <w:p w14:paraId="669D38C8" w14:textId="6F3AB9BA" w:rsidR="005014F0" w:rsidRPr="005A14BF" w:rsidRDefault="005014F0" w:rsidP="005014F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インフラ整備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交通、住宅、通信インフラの近代化</w:t>
      </w:r>
    </w:p>
    <w:p w14:paraId="3898403A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2. </w:t>
      </w:r>
      <w:r w:rsidRPr="005A14BF">
        <w:rPr>
          <w:rStyle w:val="af0"/>
          <w:sz w:val="22"/>
          <w:szCs w:val="24"/>
        </w:rPr>
        <w:t>ロンドン（英国）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r w:rsidRPr="005A14BF">
        <w:rPr>
          <w:rStyle w:val="af0"/>
          <w:sz w:val="22"/>
          <w:szCs w:val="24"/>
        </w:rPr>
        <w:t>The London Plan</w:t>
      </w:r>
      <w:r w:rsidRPr="005A14BF">
        <w:rPr>
          <w:rStyle w:val="af0"/>
          <w:sz w:val="22"/>
          <w:szCs w:val="24"/>
        </w:rPr>
        <w:t>」</w:t>
      </w:r>
    </w:p>
    <w:p w14:paraId="3832A1E2" w14:textId="15A2CDA3" w:rsidR="005014F0" w:rsidRPr="005A14BF" w:rsidRDefault="005014F0" w:rsidP="005A14BF">
      <w:pPr>
        <w:widowControl/>
        <w:spacing w:before="100" w:beforeAutospacing="1" w:after="100" w:afterAutospacing="1"/>
        <w:ind w:firstLineChars="200" w:firstLine="442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持続可能な開発と都市の成長を両立させる。</w:t>
      </w:r>
    </w:p>
    <w:p w14:paraId="097922E3" w14:textId="3AF4191E" w:rsidR="005014F0" w:rsidRPr="005A14BF" w:rsidRDefault="005014F0" w:rsidP="005014F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住宅供給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低所得者層向けの住宅を含む、新しい住宅供給</w:t>
      </w:r>
    </w:p>
    <w:p w14:paraId="073C1265" w14:textId="41747A2D" w:rsidR="005014F0" w:rsidRPr="005A14BF" w:rsidRDefault="005014F0" w:rsidP="005014F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交通システムの改善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公共交通網の拡充、低排出ゾーンの設置</w:t>
      </w:r>
    </w:p>
    <w:p w14:paraId="269A5B73" w14:textId="2C7FE7DE" w:rsidR="005014F0" w:rsidRPr="005A14BF" w:rsidRDefault="005014F0" w:rsidP="005014F0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気候変動対策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二酸化炭素の削減とグリーンエネルギーの推進</w:t>
      </w:r>
    </w:p>
    <w:p w14:paraId="0AB30B72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3. </w:t>
      </w:r>
      <w:r w:rsidRPr="005A14BF">
        <w:rPr>
          <w:rStyle w:val="af0"/>
          <w:sz w:val="22"/>
          <w:szCs w:val="24"/>
        </w:rPr>
        <w:t>パリ（フランス）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r w:rsidRPr="005A14BF">
        <w:rPr>
          <w:rStyle w:val="af0"/>
          <w:sz w:val="22"/>
          <w:szCs w:val="24"/>
        </w:rPr>
        <w:t>Paris 2050</w:t>
      </w:r>
      <w:r w:rsidRPr="005A14BF">
        <w:rPr>
          <w:rStyle w:val="af0"/>
          <w:sz w:val="22"/>
          <w:szCs w:val="24"/>
        </w:rPr>
        <w:t>」</w:t>
      </w:r>
    </w:p>
    <w:p w14:paraId="29FBF7AB" w14:textId="7BA65B1B" w:rsidR="005014F0" w:rsidRPr="005A14BF" w:rsidRDefault="005014F0" w:rsidP="005A14BF">
      <w:pPr>
        <w:widowControl/>
        <w:spacing w:before="100" w:beforeAutospacing="1" w:after="100" w:afterAutospacing="1"/>
        <w:ind w:leftChars="100" w:left="210" w:firstLineChars="100" w:firstLine="22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エコロジカルな都市への転換を目指す。都市の密集性を活かした持続可能な交通システムや、気候中立の建築を推進</w:t>
      </w:r>
    </w:p>
    <w:p w14:paraId="42591E8F" w14:textId="41EEE91E" w:rsidR="005014F0" w:rsidRPr="005A14BF" w:rsidRDefault="005014F0" w:rsidP="005014F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カーボンニュートラル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温室効果ガスの削減、特に建築物や交通の脱炭素化</w:t>
      </w:r>
    </w:p>
    <w:p w14:paraId="6FF619B4" w14:textId="057209F4" w:rsidR="005014F0" w:rsidRPr="005A14BF" w:rsidRDefault="005014F0" w:rsidP="005014F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都市の緑化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都市部の再自然化、緑地やパブリックスペースの拡大</w:t>
      </w:r>
    </w:p>
    <w:p w14:paraId="4F4512B7" w14:textId="02F49842" w:rsidR="005014F0" w:rsidRPr="005A14BF" w:rsidRDefault="005014F0" w:rsidP="005014F0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スマートシティ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技術革新を駆使して、都市の効率性と住民の生活質を向上させる</w:t>
      </w:r>
    </w:p>
    <w:p w14:paraId="27EBC7EE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4. </w:t>
      </w:r>
      <w:r w:rsidRPr="005A14BF">
        <w:rPr>
          <w:rStyle w:val="af0"/>
          <w:sz w:val="22"/>
          <w:szCs w:val="24"/>
        </w:rPr>
        <w:t>上海（中国）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「上海</w:t>
      </w:r>
      <w:r w:rsidRPr="005A14BF">
        <w:rPr>
          <w:rStyle w:val="af0"/>
          <w:sz w:val="22"/>
          <w:szCs w:val="24"/>
        </w:rPr>
        <w:t>2035</w:t>
      </w:r>
      <w:r w:rsidRPr="005A14BF">
        <w:rPr>
          <w:rStyle w:val="af0"/>
          <w:sz w:val="22"/>
          <w:szCs w:val="24"/>
        </w:rPr>
        <w:t>」</w:t>
      </w:r>
    </w:p>
    <w:p w14:paraId="0F275381" w14:textId="19DDDD9D" w:rsidR="005014F0" w:rsidRPr="005A14BF" w:rsidRDefault="005014F0" w:rsidP="005A14BF">
      <w:pPr>
        <w:widowControl/>
        <w:spacing w:before="100" w:beforeAutospacing="1" w:after="100" w:afterAutospacing="1"/>
        <w:ind w:firstLineChars="200" w:firstLine="442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国際金融・貿易のハブとしての地位を強化。革新技術と持続可能な成長</w:t>
      </w:r>
    </w:p>
    <w:p w14:paraId="72BB467D" w14:textId="7C81BB71" w:rsidR="005014F0" w:rsidRPr="005A14BF" w:rsidRDefault="005014F0" w:rsidP="005014F0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グローバル都市化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世界的な経済・技術の中心地としての地位を確立</w:t>
      </w:r>
    </w:p>
    <w:p w14:paraId="158C2652" w14:textId="1800E959" w:rsidR="005014F0" w:rsidRPr="005A14BF" w:rsidRDefault="005014F0" w:rsidP="005014F0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イノベーション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人工知能、ビッグデータ、スマートインフラの導入による経済発展</w:t>
      </w:r>
    </w:p>
    <w:p w14:paraId="3CA6C379" w14:textId="7604B925" w:rsidR="005014F0" w:rsidRPr="005A14BF" w:rsidRDefault="005014F0" w:rsidP="005014F0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持続可能な都市開発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環境に優しい交通、エネルギー管理の強化</w:t>
      </w:r>
    </w:p>
    <w:p w14:paraId="513423EC" w14:textId="77777777" w:rsidR="00293B79" w:rsidRPr="005A14BF" w:rsidRDefault="005014F0" w:rsidP="00293B79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lastRenderedPageBreak/>
        <w:t xml:space="preserve">5. </w:t>
      </w:r>
      <w:r w:rsidRPr="005A14BF">
        <w:rPr>
          <w:rStyle w:val="af0"/>
          <w:sz w:val="22"/>
          <w:szCs w:val="24"/>
        </w:rPr>
        <w:t>ストックホルム（スウェーデン）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r w:rsidRPr="005A14BF">
        <w:rPr>
          <w:rStyle w:val="af0"/>
          <w:sz w:val="22"/>
          <w:szCs w:val="24"/>
        </w:rPr>
        <w:t>Vision 2040</w:t>
      </w:r>
      <w:r w:rsidRPr="005A14BF">
        <w:rPr>
          <w:rStyle w:val="af0"/>
          <w:sz w:val="22"/>
          <w:szCs w:val="24"/>
        </w:rPr>
        <w:t>」</w:t>
      </w:r>
    </w:p>
    <w:p w14:paraId="3647BED7" w14:textId="03F34AA1" w:rsidR="005014F0" w:rsidRPr="005A14BF" w:rsidRDefault="005014F0" w:rsidP="005A14BF">
      <w:pPr>
        <w:widowControl/>
        <w:spacing w:before="100" w:beforeAutospacing="1" w:after="100" w:afterAutospacing="1"/>
        <w:ind w:leftChars="100" w:left="210" w:firstLineChars="100" w:firstLine="22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2040</w:t>
      </w:r>
      <w:r w:rsidRPr="005A14BF">
        <w:rPr>
          <w:rStyle w:val="af0"/>
          <w:sz w:val="22"/>
          <w:szCs w:val="24"/>
        </w:rPr>
        <w:t>年までに持続可能でスマートな都市になる。再生可能エネルギーの利用拡大や、効率的な公共交通を通じて、環境に優しい成長を</w:t>
      </w:r>
      <w:r w:rsidR="00BC7D2F" w:rsidRPr="005A14BF">
        <w:rPr>
          <w:rStyle w:val="af0"/>
          <w:sz w:val="22"/>
          <w:szCs w:val="24"/>
        </w:rPr>
        <w:t>実現</w:t>
      </w:r>
    </w:p>
    <w:p w14:paraId="79711ED6" w14:textId="2E3FBB07" w:rsidR="005014F0" w:rsidRPr="005A14BF" w:rsidRDefault="005014F0" w:rsidP="005014F0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気候中立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温室効果ガスの排出をゼロにするカーボンニュートラル目標</w:t>
      </w:r>
    </w:p>
    <w:p w14:paraId="03B8E4B1" w14:textId="5DF6B550" w:rsidR="005014F0" w:rsidRPr="005A14BF" w:rsidRDefault="005014F0" w:rsidP="005014F0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社会的包摂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多様なバックグラウンドの人々が快適に暮らせる包摂的社会</w:t>
      </w:r>
    </w:p>
    <w:p w14:paraId="672A11F8" w14:textId="5C9699A0" w:rsidR="005014F0" w:rsidRPr="005A14BF" w:rsidRDefault="005014F0" w:rsidP="005014F0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スマート都市化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テクノロジーを活用した効率的な公共サービス</w:t>
      </w:r>
    </w:p>
    <w:p w14:paraId="540055B9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6. </w:t>
      </w:r>
      <w:r w:rsidRPr="005A14BF">
        <w:rPr>
          <w:rStyle w:val="af0"/>
          <w:sz w:val="22"/>
          <w:szCs w:val="24"/>
        </w:rPr>
        <w:t>シンガポール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r w:rsidRPr="005A14BF">
        <w:rPr>
          <w:rStyle w:val="af0"/>
          <w:sz w:val="22"/>
          <w:szCs w:val="24"/>
        </w:rPr>
        <w:t>Smart Nation</w:t>
      </w:r>
      <w:r w:rsidRPr="005A14BF">
        <w:rPr>
          <w:rStyle w:val="af0"/>
          <w:sz w:val="22"/>
          <w:szCs w:val="24"/>
        </w:rPr>
        <w:t>」</w:t>
      </w:r>
    </w:p>
    <w:p w14:paraId="1C7983D8" w14:textId="5610CC4D" w:rsidR="005014F0" w:rsidRPr="005A14BF" w:rsidRDefault="005014F0" w:rsidP="005A14BF">
      <w:pPr>
        <w:widowControl/>
        <w:spacing w:before="100" w:beforeAutospacing="1" w:after="100" w:afterAutospacing="1"/>
        <w:ind w:firstLineChars="200" w:firstLine="442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デジタルインフラを強化し、経済、生活の質、ガバナンスを改善する</w:t>
      </w:r>
    </w:p>
    <w:p w14:paraId="7CC3BBD3" w14:textId="1890679E" w:rsidR="005014F0" w:rsidRPr="005A14BF" w:rsidRDefault="005014F0" w:rsidP="005014F0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技術革新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人工知能や</w:t>
      </w:r>
      <w:r w:rsidRPr="005A14BF">
        <w:rPr>
          <w:rStyle w:val="af0"/>
          <w:sz w:val="22"/>
          <w:szCs w:val="24"/>
        </w:rPr>
        <w:t>IoT</w:t>
      </w:r>
      <w:r w:rsidRPr="005A14BF">
        <w:rPr>
          <w:rStyle w:val="af0"/>
          <w:sz w:val="22"/>
          <w:szCs w:val="24"/>
        </w:rPr>
        <w:t>を活用したスマートインフラ</w:t>
      </w:r>
    </w:p>
    <w:p w14:paraId="7C097CFE" w14:textId="76E3DFBA" w:rsidR="005014F0" w:rsidRPr="005A14BF" w:rsidRDefault="005014F0" w:rsidP="005014F0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サステナビリティ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持続可能な都市開発、エネルギー効率の向上</w:t>
      </w:r>
    </w:p>
    <w:p w14:paraId="130D197B" w14:textId="1F0ADFC7" w:rsidR="005014F0" w:rsidRPr="005A14BF" w:rsidRDefault="005014F0" w:rsidP="005014F0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社会福祉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包摂的な社会福祉政策、ヘルスケアのデジタル化</w:t>
      </w:r>
    </w:p>
    <w:p w14:paraId="78974B3D" w14:textId="77777777" w:rsidR="005014F0" w:rsidRPr="005A14BF" w:rsidRDefault="005014F0" w:rsidP="005014F0">
      <w:pPr>
        <w:widowControl/>
        <w:spacing w:before="100" w:beforeAutospacing="1" w:after="100" w:afterAutospacing="1"/>
        <w:jc w:val="left"/>
        <w:outlineLvl w:val="2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 xml:space="preserve">7. </w:t>
      </w:r>
      <w:r w:rsidRPr="005A14BF">
        <w:rPr>
          <w:rStyle w:val="af0"/>
          <w:sz w:val="22"/>
          <w:szCs w:val="24"/>
        </w:rPr>
        <w:t>東京（日本）</w:t>
      </w:r>
      <w:r w:rsidRPr="005A14BF">
        <w:rPr>
          <w:rStyle w:val="af0"/>
          <w:sz w:val="22"/>
          <w:szCs w:val="24"/>
        </w:rPr>
        <w:t xml:space="preserve"> - </w:t>
      </w:r>
      <w:r w:rsidRPr="005A14BF">
        <w:rPr>
          <w:rStyle w:val="af0"/>
          <w:sz w:val="22"/>
          <w:szCs w:val="24"/>
        </w:rPr>
        <w:t>「</w:t>
      </w:r>
      <w:r w:rsidRPr="005A14BF">
        <w:rPr>
          <w:rStyle w:val="af0"/>
          <w:sz w:val="22"/>
          <w:szCs w:val="24"/>
        </w:rPr>
        <w:t>Future Tokyo</w:t>
      </w:r>
      <w:r w:rsidRPr="005A14BF">
        <w:rPr>
          <w:rStyle w:val="af0"/>
          <w:sz w:val="22"/>
          <w:szCs w:val="24"/>
        </w:rPr>
        <w:t>」</w:t>
      </w:r>
    </w:p>
    <w:p w14:paraId="0E95FBEB" w14:textId="3DB37264" w:rsidR="005014F0" w:rsidRPr="005A14BF" w:rsidRDefault="005014F0" w:rsidP="005A14BF">
      <w:pPr>
        <w:widowControl/>
        <w:spacing w:before="100" w:beforeAutospacing="1" w:after="100" w:afterAutospacing="1"/>
        <w:ind w:firstLineChars="200" w:firstLine="442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環境に配慮した成長と、急速に進む高齢化への対応。</w:t>
      </w:r>
    </w:p>
    <w:p w14:paraId="2AEE0D7C" w14:textId="7F379CD9" w:rsidR="005014F0" w:rsidRPr="005A14BF" w:rsidRDefault="005014F0" w:rsidP="005014F0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環境保護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再生可能エネルギーの導入、エネルギー効率の改善</w:t>
      </w:r>
    </w:p>
    <w:p w14:paraId="098820D9" w14:textId="13891C95" w:rsidR="005014F0" w:rsidRPr="005A14BF" w:rsidRDefault="005014F0" w:rsidP="005014F0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都市インフラ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地震対策や高齢化に対応した住宅・インフラ整備</w:t>
      </w:r>
    </w:p>
    <w:p w14:paraId="4660CD4B" w14:textId="6BB03D38" w:rsidR="005014F0" w:rsidRPr="005A14BF" w:rsidRDefault="005014F0" w:rsidP="005014F0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経済の多様化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観光、金融、技術分野</w:t>
      </w:r>
    </w:p>
    <w:p w14:paraId="0AB09363" w14:textId="77777777" w:rsidR="005014F0" w:rsidRPr="005A14BF" w:rsidRDefault="00000000" w:rsidP="005014F0">
      <w:pPr>
        <w:widowControl/>
        <w:jc w:val="left"/>
        <w:rPr>
          <w:rStyle w:val="af0"/>
          <w:sz w:val="22"/>
          <w:szCs w:val="24"/>
        </w:rPr>
      </w:pPr>
      <w:r>
        <w:rPr>
          <w:rStyle w:val="af0"/>
          <w:sz w:val="22"/>
          <w:szCs w:val="24"/>
        </w:rPr>
        <w:pict w14:anchorId="2AF35C5A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312E7FA" w14:textId="77777777" w:rsidR="005014F0" w:rsidRPr="005A14BF" w:rsidRDefault="005014F0" w:rsidP="005A14BF">
      <w:pPr>
        <w:widowControl/>
        <w:spacing w:before="100" w:beforeAutospacing="1" w:after="100" w:afterAutospacing="1"/>
        <w:ind w:firstLineChars="100" w:firstLine="22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これらの都市が掲げるビジョンには、以下の共通要素が見られます。</w:t>
      </w:r>
    </w:p>
    <w:p w14:paraId="775A1F55" w14:textId="0E1A3B67" w:rsidR="005014F0" w:rsidRPr="005A14BF" w:rsidRDefault="005014F0" w:rsidP="005014F0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持続可能性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環境に優しい都市づくりとカーボンニュートラルの達成</w:t>
      </w:r>
    </w:p>
    <w:p w14:paraId="577104F3" w14:textId="1F658588" w:rsidR="005014F0" w:rsidRPr="005A14BF" w:rsidRDefault="005014F0" w:rsidP="005014F0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経済成長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イノベーションと技術を活用した新しい経済モデルの追求</w:t>
      </w:r>
    </w:p>
    <w:p w14:paraId="25D7CEE6" w14:textId="14C08534" w:rsidR="005014F0" w:rsidRPr="005A14BF" w:rsidRDefault="005014F0" w:rsidP="005014F0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社会的包摂</w:t>
      </w:r>
      <w:r w:rsidRPr="005A14BF">
        <w:rPr>
          <w:rStyle w:val="af0"/>
          <w:sz w:val="22"/>
          <w:szCs w:val="24"/>
        </w:rPr>
        <w:t xml:space="preserve">: </w:t>
      </w:r>
      <w:r w:rsidRPr="005A14BF">
        <w:rPr>
          <w:rStyle w:val="af0"/>
          <w:sz w:val="22"/>
          <w:szCs w:val="24"/>
        </w:rPr>
        <w:t>多様性を尊重し、すべての市民が公平に利益を享受できる社会の構築</w:t>
      </w:r>
    </w:p>
    <w:p w14:paraId="1245715E" w14:textId="4402354D" w:rsidR="005014F0" w:rsidRPr="005A14BF" w:rsidRDefault="005014F0" w:rsidP="005A14BF">
      <w:pPr>
        <w:widowControl/>
        <w:spacing w:before="100" w:beforeAutospacing="1" w:after="100" w:afterAutospacing="1"/>
        <w:ind w:firstLineChars="200" w:firstLine="442"/>
        <w:jc w:val="left"/>
        <w:rPr>
          <w:rStyle w:val="af0"/>
          <w:sz w:val="22"/>
          <w:szCs w:val="24"/>
        </w:rPr>
      </w:pPr>
      <w:r w:rsidRPr="005A14BF">
        <w:rPr>
          <w:rStyle w:val="af0"/>
          <w:sz w:val="22"/>
          <w:szCs w:val="24"/>
        </w:rPr>
        <w:t>総じて気候変動、技術革新、そして住民の生活の質向上に取り組んでいます</w:t>
      </w:r>
    </w:p>
    <w:p w14:paraId="1CA3F3C3" w14:textId="77777777" w:rsidR="005014F0" w:rsidRPr="005A14BF" w:rsidRDefault="005014F0" w:rsidP="005014F0">
      <w:pPr>
        <w:jc w:val="center"/>
        <w:rPr>
          <w:rStyle w:val="af0"/>
          <w:sz w:val="22"/>
          <w:szCs w:val="24"/>
        </w:rPr>
      </w:pPr>
    </w:p>
    <w:sectPr w:rsidR="005014F0" w:rsidRPr="005A14BF" w:rsidSect="005A14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9094" w14:textId="77777777" w:rsidR="00553D79" w:rsidRDefault="00553D79" w:rsidP="005014F0">
      <w:r>
        <w:separator/>
      </w:r>
    </w:p>
  </w:endnote>
  <w:endnote w:type="continuationSeparator" w:id="0">
    <w:p w14:paraId="77D17754" w14:textId="77777777" w:rsidR="00553D79" w:rsidRDefault="00553D79" w:rsidP="005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C896" w14:textId="77777777" w:rsidR="00553D79" w:rsidRDefault="00553D79" w:rsidP="005014F0">
      <w:r>
        <w:separator/>
      </w:r>
    </w:p>
  </w:footnote>
  <w:footnote w:type="continuationSeparator" w:id="0">
    <w:p w14:paraId="3F11338D" w14:textId="77777777" w:rsidR="00553D79" w:rsidRDefault="00553D79" w:rsidP="0050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9F9"/>
    <w:multiLevelType w:val="multilevel"/>
    <w:tmpl w:val="56C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21327"/>
    <w:multiLevelType w:val="multilevel"/>
    <w:tmpl w:val="CFBE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81E1A"/>
    <w:multiLevelType w:val="multilevel"/>
    <w:tmpl w:val="E8E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A56EB"/>
    <w:multiLevelType w:val="multilevel"/>
    <w:tmpl w:val="9282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36D9E"/>
    <w:multiLevelType w:val="hybridMultilevel"/>
    <w:tmpl w:val="634E28A8"/>
    <w:lvl w:ilvl="0" w:tplc="7D1C40CC">
      <w:start w:val="2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25A6EB4"/>
    <w:multiLevelType w:val="multilevel"/>
    <w:tmpl w:val="6CF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2124F"/>
    <w:multiLevelType w:val="multilevel"/>
    <w:tmpl w:val="434C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64BB4"/>
    <w:multiLevelType w:val="multilevel"/>
    <w:tmpl w:val="DEA06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32F3E"/>
    <w:multiLevelType w:val="multilevel"/>
    <w:tmpl w:val="1C08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425175">
    <w:abstractNumId w:val="4"/>
  </w:num>
  <w:num w:numId="2" w16cid:durableId="1565797554">
    <w:abstractNumId w:val="5"/>
  </w:num>
  <w:num w:numId="3" w16cid:durableId="834220887">
    <w:abstractNumId w:val="3"/>
  </w:num>
  <w:num w:numId="4" w16cid:durableId="1079330704">
    <w:abstractNumId w:val="1"/>
  </w:num>
  <w:num w:numId="5" w16cid:durableId="1341619794">
    <w:abstractNumId w:val="0"/>
  </w:num>
  <w:num w:numId="6" w16cid:durableId="2058581014">
    <w:abstractNumId w:val="6"/>
  </w:num>
  <w:num w:numId="7" w16cid:durableId="571552038">
    <w:abstractNumId w:val="2"/>
  </w:num>
  <w:num w:numId="8" w16cid:durableId="998075269">
    <w:abstractNumId w:val="8"/>
  </w:num>
  <w:num w:numId="9" w16cid:durableId="707488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B7"/>
    <w:rsid w:val="00022332"/>
    <w:rsid w:val="00041CF1"/>
    <w:rsid w:val="0005684F"/>
    <w:rsid w:val="00063717"/>
    <w:rsid w:val="000760C4"/>
    <w:rsid w:val="000A4993"/>
    <w:rsid w:val="000B086E"/>
    <w:rsid w:val="000D3DDE"/>
    <w:rsid w:val="000E0307"/>
    <w:rsid w:val="00116ABE"/>
    <w:rsid w:val="00140E0B"/>
    <w:rsid w:val="0018690C"/>
    <w:rsid w:val="00195E30"/>
    <w:rsid w:val="001B5CD4"/>
    <w:rsid w:val="001B7EE3"/>
    <w:rsid w:val="001F036F"/>
    <w:rsid w:val="002145E0"/>
    <w:rsid w:val="002300FB"/>
    <w:rsid w:val="00250DB7"/>
    <w:rsid w:val="00293B79"/>
    <w:rsid w:val="002E5F95"/>
    <w:rsid w:val="00311A9D"/>
    <w:rsid w:val="00327A48"/>
    <w:rsid w:val="0038206B"/>
    <w:rsid w:val="003902C7"/>
    <w:rsid w:val="003A6124"/>
    <w:rsid w:val="003B5520"/>
    <w:rsid w:val="003C348C"/>
    <w:rsid w:val="003D109D"/>
    <w:rsid w:val="004370A5"/>
    <w:rsid w:val="00482FD6"/>
    <w:rsid w:val="004C14DC"/>
    <w:rsid w:val="005014F0"/>
    <w:rsid w:val="00542E2D"/>
    <w:rsid w:val="005503D3"/>
    <w:rsid w:val="00553D79"/>
    <w:rsid w:val="00562EF4"/>
    <w:rsid w:val="005654FE"/>
    <w:rsid w:val="00576778"/>
    <w:rsid w:val="005A14BF"/>
    <w:rsid w:val="005E5CEA"/>
    <w:rsid w:val="00626A84"/>
    <w:rsid w:val="00627D2B"/>
    <w:rsid w:val="00653692"/>
    <w:rsid w:val="006914E9"/>
    <w:rsid w:val="006955D0"/>
    <w:rsid w:val="00695FAF"/>
    <w:rsid w:val="006962FC"/>
    <w:rsid w:val="006A4E91"/>
    <w:rsid w:val="006B2978"/>
    <w:rsid w:val="006E3720"/>
    <w:rsid w:val="006E6F69"/>
    <w:rsid w:val="00783F63"/>
    <w:rsid w:val="007854CC"/>
    <w:rsid w:val="00795B88"/>
    <w:rsid w:val="007E59DB"/>
    <w:rsid w:val="00802F5A"/>
    <w:rsid w:val="00803989"/>
    <w:rsid w:val="00820DCA"/>
    <w:rsid w:val="00863FAC"/>
    <w:rsid w:val="00865BCA"/>
    <w:rsid w:val="00870330"/>
    <w:rsid w:val="008779CB"/>
    <w:rsid w:val="008A0414"/>
    <w:rsid w:val="008A5784"/>
    <w:rsid w:val="008D3662"/>
    <w:rsid w:val="008F3008"/>
    <w:rsid w:val="008F6ED6"/>
    <w:rsid w:val="00905327"/>
    <w:rsid w:val="00925ECB"/>
    <w:rsid w:val="00932BD7"/>
    <w:rsid w:val="0093471F"/>
    <w:rsid w:val="00A2409B"/>
    <w:rsid w:val="00A82E8C"/>
    <w:rsid w:val="00AB721B"/>
    <w:rsid w:val="00AC61BD"/>
    <w:rsid w:val="00AD6923"/>
    <w:rsid w:val="00B24808"/>
    <w:rsid w:val="00B46065"/>
    <w:rsid w:val="00BB6B86"/>
    <w:rsid w:val="00BC7D2F"/>
    <w:rsid w:val="00C66B1E"/>
    <w:rsid w:val="00CA195F"/>
    <w:rsid w:val="00CB66C0"/>
    <w:rsid w:val="00CE1E47"/>
    <w:rsid w:val="00CE65B3"/>
    <w:rsid w:val="00D00F04"/>
    <w:rsid w:val="00D25F8C"/>
    <w:rsid w:val="00D353D3"/>
    <w:rsid w:val="00D618DC"/>
    <w:rsid w:val="00D645DE"/>
    <w:rsid w:val="00DA29B2"/>
    <w:rsid w:val="00DB1EBF"/>
    <w:rsid w:val="00DC4F1F"/>
    <w:rsid w:val="00DE5CCF"/>
    <w:rsid w:val="00DE6BD9"/>
    <w:rsid w:val="00E95032"/>
    <w:rsid w:val="00EB499B"/>
    <w:rsid w:val="00ED3447"/>
    <w:rsid w:val="00EF6491"/>
    <w:rsid w:val="00F005CA"/>
    <w:rsid w:val="00F32466"/>
    <w:rsid w:val="00F44449"/>
    <w:rsid w:val="00F746C8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A2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0D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D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DB7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DB7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DB7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DB7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DB7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0D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0D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0D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0D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0D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5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D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5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5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D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50DB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0D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50DB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250DB7"/>
    <w:rPr>
      <w:b/>
      <w:bCs/>
      <w:smallCaps/>
      <w:color w:val="365F9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70330"/>
  </w:style>
  <w:style w:type="character" w:customStyle="1" w:styleId="ab">
    <w:name w:val="日付 (文字)"/>
    <w:basedOn w:val="a0"/>
    <w:link w:val="aa"/>
    <w:uiPriority w:val="99"/>
    <w:semiHidden/>
    <w:rsid w:val="00870330"/>
  </w:style>
  <w:style w:type="paragraph" w:styleId="ac">
    <w:name w:val="header"/>
    <w:basedOn w:val="a"/>
    <w:link w:val="ad"/>
    <w:uiPriority w:val="99"/>
    <w:unhideWhenUsed/>
    <w:rsid w:val="00501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14F0"/>
  </w:style>
  <w:style w:type="paragraph" w:styleId="ae">
    <w:name w:val="footer"/>
    <w:basedOn w:val="a"/>
    <w:link w:val="af"/>
    <w:uiPriority w:val="99"/>
    <w:unhideWhenUsed/>
    <w:rsid w:val="00501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14F0"/>
  </w:style>
  <w:style w:type="character" w:styleId="af0">
    <w:name w:val="Strong"/>
    <w:basedOn w:val="a0"/>
    <w:uiPriority w:val="22"/>
    <w:qFormat/>
    <w:rsid w:val="00542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0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95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42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0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6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26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68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0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04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59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8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4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2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3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2024-09-13T01:10:00Z</dcterms:created>
  <dcterms:modified xsi:type="dcterms:W3CDTF">2024-09-13T01:10:00Z</dcterms:modified>
</cp:coreProperties>
</file>