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03EDA" w14:textId="53FE4001" w:rsidR="00947FAA" w:rsidRPr="0015722E" w:rsidRDefault="009255A0" w:rsidP="0073292C">
      <w:pPr>
        <w:autoSpaceDE w:val="0"/>
        <w:autoSpaceDN w:val="0"/>
        <w:spacing w:line="300" w:lineRule="exact"/>
        <w:jc w:val="left"/>
        <w:rPr>
          <w:rFonts w:ascii="ＭＳ ゴシック" w:eastAsia="ＭＳ ゴシック" w:hAnsi="ＭＳ ゴシック"/>
          <w:sz w:val="28"/>
        </w:rPr>
      </w:pPr>
      <w:bookmarkStart w:id="0" w:name="_Hlk175496127"/>
      <w:r w:rsidRPr="005859D4">
        <w:rPr>
          <w:rFonts w:ascii="ＭＳ ゴシック" w:eastAsia="ＭＳ ゴシック" w:hAnsi="ＭＳ ゴシック" w:hint="eastAsia"/>
          <w:bCs/>
          <w:color w:val="000000" w:themeColor="text1"/>
          <w:sz w:val="28"/>
          <w:szCs w:val="28"/>
        </w:rPr>
        <w:t>建築基準法</w:t>
      </w:r>
      <w:r w:rsidR="00CA5981" w:rsidRPr="005859D4">
        <w:rPr>
          <w:rFonts w:ascii="ＭＳ ゴシック" w:eastAsia="ＭＳ ゴシック" w:hAnsi="ＭＳ ゴシック" w:hint="eastAsia"/>
          <w:bCs/>
          <w:color w:val="000000" w:themeColor="text1"/>
          <w:sz w:val="28"/>
          <w:szCs w:val="28"/>
        </w:rPr>
        <w:t>に基づく定期報告等の未提出者への対応</w:t>
      </w:r>
      <w:r w:rsidRPr="005859D4">
        <w:rPr>
          <w:rFonts w:ascii="ＭＳ ゴシック" w:eastAsia="ＭＳ ゴシック" w:hAnsi="ＭＳ ゴシック" w:hint="eastAsia"/>
          <w:bCs/>
          <w:color w:val="000000" w:themeColor="text1"/>
          <w:sz w:val="28"/>
          <w:szCs w:val="28"/>
        </w:rPr>
        <w:t>について</w:t>
      </w:r>
      <w:bookmarkEnd w:id="0"/>
      <w:r w:rsidR="00947FAA" w:rsidRPr="005859D4">
        <w:rPr>
          <w:rFonts w:ascii="ＭＳ ゴシック" w:eastAsia="ＭＳ ゴシック" w:hAnsi="ＭＳ ゴシック" w:hint="eastAsia"/>
          <w:bCs/>
          <w:sz w:val="28"/>
        </w:rPr>
        <w:t xml:space="preserve">　</w:t>
      </w:r>
      <w:r w:rsidR="00947FAA" w:rsidRPr="00947FAA">
        <w:rPr>
          <w:rFonts w:ascii="ＭＳ ゴシック" w:eastAsia="ＭＳ ゴシック" w:hAnsi="ＭＳ ゴシック" w:hint="eastAsia"/>
          <w:sz w:val="28"/>
        </w:rPr>
        <w:t xml:space="preserve">　　　</w:t>
      </w:r>
      <w:r w:rsidR="0073292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1400E6">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bookmarkStart w:id="1" w:name="_Hlk175496144"/>
      <w:r w:rsidR="001400E6">
        <w:rPr>
          <w:rFonts w:ascii="ＭＳ ゴシック" w:eastAsia="ＭＳ ゴシック" w:hAnsi="ＭＳ ゴシック" w:hint="eastAsia"/>
          <w:sz w:val="28"/>
        </w:rPr>
        <w:t>都市整備</w:t>
      </w:r>
      <w:r w:rsidR="0015722E" w:rsidRPr="008B0AF8">
        <w:rPr>
          <w:rFonts w:ascii="ＭＳ ゴシック" w:eastAsia="ＭＳ ゴシック" w:hAnsi="ＭＳ ゴシック" w:hint="eastAsia"/>
          <w:sz w:val="28"/>
        </w:rPr>
        <w:t>部</w:t>
      </w:r>
      <w:r w:rsidR="001400E6">
        <w:rPr>
          <w:rFonts w:ascii="ＭＳ ゴシック" w:eastAsia="ＭＳ ゴシック" w:hAnsi="ＭＳ ゴシック" w:hint="eastAsia"/>
          <w:sz w:val="28"/>
        </w:rPr>
        <w:t>住宅建築局</w:t>
      </w:r>
      <w:r>
        <w:rPr>
          <w:rFonts w:ascii="ＭＳ ゴシック" w:eastAsia="ＭＳ ゴシック" w:hAnsi="ＭＳ ゴシック" w:hint="eastAsia"/>
          <w:sz w:val="28"/>
        </w:rPr>
        <w:t>建築指導室</w:t>
      </w:r>
      <w:bookmarkEnd w:id="1"/>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316"/>
        <w:gridCol w:w="3317"/>
      </w:tblGrid>
      <w:tr w:rsidR="00947FAA" w:rsidRPr="00947FAA" w14:paraId="1B8C6B45" w14:textId="77777777" w:rsidTr="00424888">
        <w:trPr>
          <w:trHeight w:val="567"/>
        </w:trPr>
        <w:tc>
          <w:tcPr>
            <w:tcW w:w="13887" w:type="dxa"/>
            <w:shd w:val="clear" w:color="auto" w:fill="auto"/>
            <w:vAlign w:val="center"/>
          </w:tcPr>
          <w:p w14:paraId="4DD830F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316" w:type="dxa"/>
            <w:shd w:val="clear" w:color="auto" w:fill="auto"/>
            <w:vAlign w:val="center"/>
          </w:tcPr>
          <w:p w14:paraId="79DAA893"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3317" w:type="dxa"/>
            <w:shd w:val="clear" w:color="auto" w:fill="auto"/>
            <w:vAlign w:val="center"/>
          </w:tcPr>
          <w:p w14:paraId="5482087C"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947FAA" w:rsidRPr="002D5BE2" w14:paraId="0223772C" w14:textId="77777777" w:rsidTr="00424888">
        <w:tblPrEx>
          <w:tblCellMar>
            <w:left w:w="99" w:type="dxa"/>
            <w:right w:w="99" w:type="dxa"/>
          </w:tblCellMar>
        </w:tblPrEx>
        <w:trPr>
          <w:trHeight w:val="1408"/>
        </w:trPr>
        <w:tc>
          <w:tcPr>
            <w:tcW w:w="13887" w:type="dxa"/>
            <w:shd w:val="clear" w:color="auto" w:fill="auto"/>
          </w:tcPr>
          <w:p w14:paraId="4CCE366B" w14:textId="3C70CA58" w:rsidR="00AC5FA2" w:rsidRPr="00CE4703" w:rsidRDefault="00AC5FA2" w:rsidP="009255A0">
            <w:pPr>
              <w:snapToGrid w:val="0"/>
              <w:rPr>
                <w:rFonts w:ascii="ＭＳ 明朝" w:hAnsi="ＭＳ 明朝" w:cs="Arial"/>
                <w:sz w:val="24"/>
              </w:rPr>
            </w:pPr>
          </w:p>
          <w:p w14:paraId="172BD2EF" w14:textId="1C1F5F03" w:rsidR="00AC5FA2" w:rsidRPr="00CE4703" w:rsidRDefault="009255A0" w:rsidP="009255A0">
            <w:pPr>
              <w:snapToGrid w:val="0"/>
              <w:rPr>
                <w:rFonts w:ascii="ＭＳ 明朝" w:hAnsi="ＭＳ 明朝"/>
                <w:color w:val="000000" w:themeColor="text1"/>
                <w:sz w:val="24"/>
              </w:rPr>
            </w:pPr>
            <w:r w:rsidRPr="00CE4703">
              <w:rPr>
                <w:rFonts w:ascii="ＭＳ 明朝" w:hAnsi="ＭＳ 明朝" w:cs="Arial" w:hint="eastAsia"/>
                <w:kern w:val="0"/>
                <w:sz w:val="24"/>
              </w:rPr>
              <w:t xml:space="preserve">１　</w:t>
            </w:r>
            <w:r w:rsidRPr="00CE4703">
              <w:rPr>
                <w:rFonts w:ascii="ＭＳ 明朝" w:hAnsi="ＭＳ 明朝" w:hint="eastAsia"/>
                <w:color w:val="000000" w:themeColor="text1"/>
                <w:sz w:val="24"/>
              </w:rPr>
              <w:t>建築基準法第12条に基づく定期報告</w:t>
            </w:r>
          </w:p>
          <w:p w14:paraId="6EDDA238" w14:textId="7EFED80A" w:rsidR="00051134" w:rsidRPr="00CE4703" w:rsidRDefault="00C456FD" w:rsidP="00C456FD">
            <w:pPr>
              <w:autoSpaceDE w:val="0"/>
              <w:autoSpaceDN w:val="0"/>
              <w:snapToGrid w:val="0"/>
              <w:spacing w:line="300" w:lineRule="exact"/>
              <w:ind w:firstLineChars="50" w:firstLine="120"/>
              <w:rPr>
                <w:rFonts w:ascii="ＭＳ 明朝" w:hAnsi="ＭＳ 明朝" w:cs="Arial"/>
                <w:color w:val="000000" w:themeColor="text1"/>
                <w:sz w:val="24"/>
              </w:rPr>
            </w:pPr>
            <w:r w:rsidRPr="00CE4703">
              <w:rPr>
                <w:rFonts w:ascii="ＭＳ 明朝" w:hAnsi="ＭＳ 明朝" w:cs="Arial" w:hint="eastAsia"/>
                <w:color w:val="000000" w:themeColor="text1"/>
                <w:sz w:val="24"/>
              </w:rPr>
              <w:t>(</w:t>
            </w:r>
            <w:r w:rsidRPr="00CE4703">
              <w:rPr>
                <w:rFonts w:ascii="ＭＳ 明朝" w:hAnsi="ＭＳ 明朝" w:cs="Arial"/>
                <w:color w:val="000000" w:themeColor="text1"/>
                <w:sz w:val="24"/>
              </w:rPr>
              <w:t>1</w:t>
            </w:r>
            <w:r w:rsidRPr="00CE4703">
              <w:rPr>
                <w:rFonts w:ascii="ＭＳ 明朝" w:hAnsi="ＭＳ 明朝" w:cs="Arial" w:hint="eastAsia"/>
                <w:color w:val="000000" w:themeColor="text1"/>
                <w:sz w:val="24"/>
              </w:rPr>
              <w:t>)</w:t>
            </w:r>
            <w:r w:rsidRPr="00CE4703">
              <w:rPr>
                <w:rFonts w:ascii="ＭＳ 明朝" w:hAnsi="ＭＳ 明朝" w:cs="Arial"/>
                <w:color w:val="000000" w:themeColor="text1"/>
                <w:sz w:val="24"/>
              </w:rPr>
              <w:t xml:space="preserve"> </w:t>
            </w:r>
            <w:r w:rsidR="00921995" w:rsidRPr="00CE4703">
              <w:rPr>
                <w:rFonts w:ascii="ＭＳ 明朝" w:hAnsi="ＭＳ 明朝" w:cs="Arial" w:hint="eastAsia"/>
                <w:sz w:val="24"/>
              </w:rPr>
              <w:t>概</w:t>
            </w:r>
            <w:r w:rsidR="00921995" w:rsidRPr="00CE4703">
              <w:rPr>
                <w:rFonts w:ascii="ＭＳ 明朝" w:hAnsi="ＭＳ 明朝" w:cs="Arial" w:hint="eastAsia"/>
                <w:color w:val="000000" w:themeColor="text1"/>
                <w:sz w:val="24"/>
              </w:rPr>
              <w:t>要</w:t>
            </w:r>
          </w:p>
          <w:p w14:paraId="0F41A4D5" w14:textId="038426F0" w:rsidR="009255A0" w:rsidRPr="00CE4703" w:rsidRDefault="001400E6" w:rsidP="009255A0">
            <w:pPr>
              <w:autoSpaceDE w:val="0"/>
              <w:autoSpaceDN w:val="0"/>
              <w:ind w:leftChars="50" w:left="465" w:hangingChars="150" w:hanging="360"/>
              <w:rPr>
                <w:rFonts w:ascii="ＭＳ 明朝" w:hAnsi="ＭＳ 明朝"/>
                <w:sz w:val="24"/>
              </w:rPr>
            </w:pPr>
            <w:r w:rsidRPr="00CE4703">
              <w:rPr>
                <w:rFonts w:ascii="ＭＳ 明朝" w:hAnsi="ＭＳ 明朝" w:cs="Arial" w:hint="eastAsia"/>
                <w:color w:val="000000" w:themeColor="text1"/>
                <w:sz w:val="24"/>
              </w:rPr>
              <w:t xml:space="preserve">　</w:t>
            </w:r>
            <w:r w:rsidR="009255A0" w:rsidRPr="00CE4703">
              <w:rPr>
                <w:rFonts w:ascii="ＭＳ 明朝" w:hAnsi="ＭＳ 明朝" w:cs="Arial" w:hint="eastAsia"/>
                <w:color w:val="000000" w:themeColor="text1"/>
                <w:sz w:val="24"/>
              </w:rPr>
              <w:t>・</w:t>
            </w:r>
            <w:r w:rsidR="009255A0" w:rsidRPr="00CE4703">
              <w:rPr>
                <w:rFonts w:ascii="ＭＳ 明朝" w:hAnsi="ＭＳ 明朝" w:hint="eastAsia"/>
                <w:bCs/>
                <w:color w:val="000000" w:themeColor="text1"/>
                <w:sz w:val="24"/>
              </w:rPr>
              <w:t>建築基準法第</w:t>
            </w:r>
            <w:r w:rsidR="009255A0" w:rsidRPr="00CE4703">
              <w:rPr>
                <w:rFonts w:ascii="ＭＳ 明朝" w:hAnsi="ＭＳ 明朝"/>
                <w:bCs/>
                <w:color w:val="000000" w:themeColor="text1"/>
                <w:sz w:val="24"/>
              </w:rPr>
              <w:t>12</w:t>
            </w:r>
            <w:r w:rsidR="009255A0" w:rsidRPr="00CE4703">
              <w:rPr>
                <w:rFonts w:ascii="ＭＳ 明朝" w:hAnsi="ＭＳ 明朝" w:hint="eastAsia"/>
                <w:bCs/>
                <w:color w:val="000000" w:themeColor="text1"/>
                <w:sz w:val="24"/>
              </w:rPr>
              <w:t>条に基づく定期報告</w:t>
            </w:r>
            <w:r w:rsidR="00E9418C" w:rsidRPr="00CE4703">
              <w:rPr>
                <w:rFonts w:ascii="ＭＳ 明朝" w:hAnsi="ＭＳ 明朝" w:hint="eastAsia"/>
                <w:bCs/>
                <w:color w:val="000000" w:themeColor="text1"/>
                <w:sz w:val="24"/>
              </w:rPr>
              <w:t>（以下「定期報告」という。）</w:t>
            </w:r>
            <w:r w:rsidR="009255A0" w:rsidRPr="00CE4703">
              <w:rPr>
                <w:rFonts w:ascii="ＭＳ 明朝" w:hAnsi="ＭＳ 明朝" w:hint="eastAsia"/>
                <w:bCs/>
                <w:color w:val="000000" w:themeColor="text1"/>
                <w:sz w:val="24"/>
              </w:rPr>
              <w:t>は、</w:t>
            </w:r>
            <w:r w:rsidR="009255A0" w:rsidRPr="00CE4703">
              <w:rPr>
                <w:rFonts w:ascii="ＭＳ 明朝" w:hAnsi="ＭＳ 明朝" w:hint="eastAsia"/>
                <w:sz w:val="24"/>
              </w:rPr>
              <w:t>既存建築物の安全性を確保するため、一定規模以上の建築物等（特定建築物、建築設備、防火設</w:t>
            </w:r>
            <w:r w:rsidR="009255A0" w:rsidRPr="00424FDD">
              <w:rPr>
                <w:rFonts w:ascii="ＭＳ 明朝" w:hAnsi="ＭＳ 明朝" w:hint="eastAsia"/>
                <w:sz w:val="24"/>
              </w:rPr>
              <w:t>備</w:t>
            </w:r>
            <w:r w:rsidR="0073292C" w:rsidRPr="00424FDD">
              <w:rPr>
                <w:rFonts w:ascii="ＭＳ 明朝" w:hAnsi="ＭＳ 明朝" w:hint="eastAsia"/>
                <w:sz w:val="24"/>
              </w:rPr>
              <w:t>並びに</w:t>
            </w:r>
            <w:r w:rsidR="009255A0" w:rsidRPr="00424FDD">
              <w:rPr>
                <w:rFonts w:ascii="ＭＳ 明朝" w:hAnsi="ＭＳ 明朝" w:hint="eastAsia"/>
                <w:sz w:val="24"/>
              </w:rPr>
              <w:t>昇降</w:t>
            </w:r>
            <w:r w:rsidR="009255A0" w:rsidRPr="00CE4703">
              <w:rPr>
                <w:rFonts w:ascii="ＭＳ 明朝" w:hAnsi="ＭＳ 明朝" w:hint="eastAsia"/>
                <w:sz w:val="24"/>
              </w:rPr>
              <w:t>機</w:t>
            </w:r>
            <w:r w:rsidR="003832B3" w:rsidRPr="00CE4703">
              <w:rPr>
                <w:rFonts w:ascii="ＭＳ 明朝" w:hAnsi="ＭＳ 明朝" w:hint="eastAsia"/>
                <w:sz w:val="24"/>
              </w:rPr>
              <w:t>及び</w:t>
            </w:r>
            <w:r w:rsidR="009255A0" w:rsidRPr="00CE4703">
              <w:rPr>
                <w:rFonts w:ascii="ＭＳ 明朝" w:hAnsi="ＭＳ 明朝" w:hint="eastAsia"/>
                <w:sz w:val="24"/>
              </w:rPr>
              <w:t>遊戯施設の４区分）の所有者等は、定期的に維持管理の状況を有資格者によって調査・検査し、特定行政庁</w:t>
            </w:r>
            <w:r w:rsidR="009255A0" w:rsidRPr="00CE4703">
              <w:rPr>
                <w:rFonts w:ascii="ＭＳ 明朝" w:hAnsi="ＭＳ 明朝" w:hint="eastAsia"/>
                <w:color w:val="000000" w:themeColor="text1"/>
                <w:sz w:val="24"/>
              </w:rPr>
              <w:t>への報</w:t>
            </w:r>
            <w:r w:rsidR="009255A0" w:rsidRPr="00CE4703">
              <w:rPr>
                <w:rFonts w:ascii="ＭＳ 明朝" w:hAnsi="ＭＳ 明朝" w:hint="eastAsia"/>
                <w:sz w:val="24"/>
              </w:rPr>
              <w:t>告が義務付けられている。</w:t>
            </w:r>
          </w:p>
          <w:p w14:paraId="2E6313FB" w14:textId="06D1F158" w:rsidR="002D5BE2" w:rsidRPr="00CE4703" w:rsidRDefault="002D5BE2" w:rsidP="004820BB">
            <w:pPr>
              <w:autoSpaceDE w:val="0"/>
              <w:autoSpaceDN w:val="0"/>
              <w:ind w:leftChars="177" w:left="612" w:hangingChars="100" w:hanging="240"/>
              <w:rPr>
                <w:rFonts w:ascii="ＭＳ 明朝" w:hAnsi="ＭＳ 明朝"/>
                <w:sz w:val="24"/>
              </w:rPr>
            </w:pPr>
            <w:r w:rsidRPr="00CE4703">
              <w:rPr>
                <w:rFonts w:ascii="ＭＳ 明朝" w:hAnsi="ＭＳ 明朝" w:hint="eastAsia"/>
                <w:sz w:val="24"/>
              </w:rPr>
              <w:t>・府</w:t>
            </w:r>
            <w:r w:rsidR="006139DD" w:rsidRPr="00CE4703">
              <w:rPr>
                <w:rFonts w:ascii="ＭＳ 明朝" w:hAnsi="ＭＳ 明朝" w:hint="eastAsia"/>
                <w:sz w:val="24"/>
              </w:rPr>
              <w:t>が</w:t>
            </w:r>
            <w:r w:rsidRPr="00CE4703">
              <w:rPr>
                <w:rFonts w:ascii="ＭＳ 明朝" w:hAnsi="ＭＳ 明朝" w:hint="eastAsia"/>
                <w:sz w:val="24"/>
              </w:rPr>
              <w:t>所管</w:t>
            </w:r>
            <w:r w:rsidR="006139DD" w:rsidRPr="00CE4703">
              <w:rPr>
                <w:rFonts w:ascii="ＭＳ 明朝" w:hAnsi="ＭＳ 明朝" w:hint="eastAsia"/>
                <w:sz w:val="24"/>
              </w:rPr>
              <w:t>する</w:t>
            </w:r>
            <w:r w:rsidR="005D5809" w:rsidRPr="00CE4703">
              <w:rPr>
                <w:rFonts w:ascii="ＭＳ 明朝" w:hAnsi="ＭＳ 明朝"/>
                <w:sz w:val="24"/>
              </w:rPr>
              <w:t>26市町村</w:t>
            </w:r>
            <w:r w:rsidRPr="00CE4703">
              <w:rPr>
                <w:rFonts w:ascii="ＭＳ 明朝" w:hAnsi="ＭＳ 明朝" w:hint="eastAsia"/>
                <w:sz w:val="24"/>
              </w:rPr>
              <w:t>における定期報告業務（案内書発送、報告受付、督促状発送）は、一般財団法人大阪建築防災センター（以下「センター」という。）に委託している。</w:t>
            </w:r>
          </w:p>
          <w:p w14:paraId="44CB05CF" w14:textId="43453156" w:rsidR="00386115" w:rsidRPr="00CE4703" w:rsidRDefault="00E53D90" w:rsidP="005B204A">
            <w:pPr>
              <w:autoSpaceDE w:val="0"/>
              <w:autoSpaceDN w:val="0"/>
              <w:snapToGrid w:val="0"/>
              <w:spacing w:line="300" w:lineRule="exact"/>
              <w:ind w:firstLineChars="50" w:firstLine="120"/>
              <w:rPr>
                <w:rFonts w:ascii="ＭＳ 明朝" w:hAnsi="ＭＳ 明朝" w:cs="Arial"/>
                <w:color w:val="000000" w:themeColor="text1"/>
                <w:sz w:val="24"/>
              </w:rPr>
            </w:pPr>
            <w:r w:rsidRPr="00CE4703">
              <w:rPr>
                <w:rFonts w:ascii="ＭＳ 明朝" w:hAnsi="ＭＳ 明朝" w:cs="Arial"/>
                <w:color w:val="000000" w:themeColor="text1"/>
                <w:sz w:val="24"/>
              </w:rPr>
              <w:t xml:space="preserve">(2) </w:t>
            </w:r>
            <w:r w:rsidR="009255A0" w:rsidRPr="00CE4703">
              <w:rPr>
                <w:rFonts w:ascii="ＭＳ 明朝" w:hAnsi="ＭＳ 明朝" w:cs="Arial" w:hint="eastAsia"/>
                <w:color w:val="000000" w:themeColor="text1"/>
                <w:sz w:val="24"/>
              </w:rPr>
              <w:t>府所管分の</w:t>
            </w:r>
            <w:r w:rsidR="004C7D3E" w:rsidRPr="00CE4703">
              <w:rPr>
                <w:rFonts w:ascii="ＭＳ 明朝" w:hAnsi="ＭＳ 明朝" w:cs="Arial" w:hint="eastAsia"/>
                <w:color w:val="000000" w:themeColor="text1"/>
                <w:sz w:val="24"/>
              </w:rPr>
              <w:t>報告実績</w:t>
            </w:r>
          </w:p>
          <w:p w14:paraId="7ECD8BB4" w14:textId="09EA3555" w:rsidR="00AD12C5" w:rsidRPr="00CE4703" w:rsidRDefault="00AD12C5" w:rsidP="00AD12C5">
            <w:pPr>
              <w:autoSpaceDE w:val="0"/>
              <w:autoSpaceDN w:val="0"/>
              <w:snapToGrid w:val="0"/>
              <w:spacing w:line="300" w:lineRule="exact"/>
              <w:ind w:firstLineChars="100" w:firstLine="240"/>
              <w:rPr>
                <w:rFonts w:ascii="ＭＳ 明朝" w:hAnsi="ＭＳ 明朝" w:cs="Arial"/>
                <w:color w:val="000000" w:themeColor="text1"/>
                <w:sz w:val="24"/>
              </w:rPr>
            </w:pPr>
            <w:r w:rsidRPr="00CE4703">
              <w:rPr>
                <w:rFonts w:ascii="ＭＳ 明朝" w:hAnsi="ＭＳ 明朝" w:cs="Arial"/>
                <w:noProof/>
                <w:color w:val="000000" w:themeColor="text1"/>
                <w:sz w:val="24"/>
              </w:rPr>
              <w:drawing>
                <wp:anchor distT="0" distB="0" distL="114300" distR="114300" simplePos="0" relativeHeight="251672576" behindDoc="0" locked="0" layoutInCell="1" allowOverlap="1" wp14:anchorId="683D7B95" wp14:editId="5D184AB4">
                  <wp:simplePos x="0" y="0"/>
                  <wp:positionH relativeFrom="column">
                    <wp:posOffset>325120</wp:posOffset>
                  </wp:positionH>
                  <wp:positionV relativeFrom="paragraph">
                    <wp:posOffset>199206</wp:posOffset>
                  </wp:positionV>
                  <wp:extent cx="8376920" cy="4441825"/>
                  <wp:effectExtent l="0" t="0" r="508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76920" cy="4441825"/>
                          </a:xfrm>
                          <a:prstGeom prst="rect">
                            <a:avLst/>
                          </a:prstGeom>
                          <a:noFill/>
                          <a:ln>
                            <a:noFill/>
                          </a:ln>
                        </pic:spPr>
                      </pic:pic>
                    </a:graphicData>
                  </a:graphic>
                  <wp14:sizeRelH relativeFrom="page">
                    <wp14:pctWidth>0</wp14:pctWidth>
                  </wp14:sizeRelH>
                  <wp14:sizeRelV relativeFrom="page">
                    <wp14:pctHeight>0</wp14:pctHeight>
                  </wp14:sizeRelV>
                </wp:anchor>
              </w:drawing>
            </w:r>
            <w:r w:rsidR="00386115" w:rsidRPr="00CE4703">
              <w:rPr>
                <w:rFonts w:ascii="ＭＳ 明朝" w:hAnsi="ＭＳ 明朝" w:cs="Arial"/>
                <w:color w:val="000000" w:themeColor="text1"/>
                <w:sz w:val="24"/>
              </w:rPr>
              <w:t xml:space="preserve"> ・</w:t>
            </w:r>
            <w:r w:rsidR="001D7B23" w:rsidRPr="00CE4703">
              <w:rPr>
                <w:rFonts w:ascii="ＭＳ 明朝" w:hAnsi="ＭＳ 明朝" w:cs="Arial" w:hint="eastAsia"/>
                <w:color w:val="000000" w:themeColor="text1"/>
                <w:sz w:val="24"/>
              </w:rPr>
              <w:t>報告件数</w:t>
            </w:r>
            <w:r w:rsidR="00386115" w:rsidRPr="00CE4703">
              <w:rPr>
                <w:rFonts w:ascii="ＭＳ 明朝" w:hAnsi="ＭＳ 明朝" w:cs="Arial" w:hint="eastAsia"/>
                <w:color w:val="000000" w:themeColor="text1"/>
                <w:sz w:val="24"/>
              </w:rPr>
              <w:t>及び未提出件数</w:t>
            </w:r>
            <w:r w:rsidR="00E633B6" w:rsidRPr="00CE4703">
              <w:rPr>
                <w:rFonts w:ascii="ＭＳ 明朝" w:hAnsi="ＭＳ 明朝" w:cs="Arial" w:hint="eastAsia"/>
                <w:color w:val="000000" w:themeColor="text1"/>
                <w:sz w:val="24"/>
              </w:rPr>
              <w:t>等</w:t>
            </w:r>
            <w:r w:rsidR="00A009BA" w:rsidRPr="00CE4703">
              <w:rPr>
                <w:rFonts w:ascii="ＭＳ 明朝" w:hAnsi="ＭＳ 明朝" w:cs="Arial" w:hint="eastAsia"/>
                <w:color w:val="000000" w:themeColor="text1"/>
                <w:sz w:val="24"/>
              </w:rPr>
              <w:t>は</w:t>
            </w:r>
            <w:r w:rsidR="005547CC" w:rsidRPr="00CE4703">
              <w:rPr>
                <w:rFonts w:ascii="ＭＳ 明朝" w:hAnsi="ＭＳ 明朝" w:cs="Arial" w:hint="eastAsia"/>
                <w:color w:val="000000" w:themeColor="text1"/>
                <w:sz w:val="24"/>
              </w:rPr>
              <w:t>下</w:t>
            </w:r>
            <w:r w:rsidR="00A009BA" w:rsidRPr="00CE4703">
              <w:rPr>
                <w:rFonts w:ascii="ＭＳ 明朝" w:hAnsi="ＭＳ 明朝" w:cs="Arial" w:hint="eastAsia"/>
                <w:color w:val="000000" w:themeColor="text1"/>
                <w:sz w:val="24"/>
              </w:rPr>
              <w:t>表のとおり。</w:t>
            </w:r>
          </w:p>
          <w:p w14:paraId="3C23EB31" w14:textId="1BEEA00B" w:rsidR="009255A0" w:rsidRPr="00CE4703" w:rsidRDefault="009255A0" w:rsidP="005B204A">
            <w:pPr>
              <w:ind w:firstLineChars="50" w:firstLine="120"/>
              <w:jc w:val="left"/>
              <w:rPr>
                <w:rFonts w:ascii="ＭＳ 明朝" w:hAnsi="ＭＳ 明朝"/>
                <w:color w:val="000000" w:themeColor="text1"/>
                <w:sz w:val="24"/>
              </w:rPr>
            </w:pPr>
            <w:r w:rsidRPr="00CE4703">
              <w:rPr>
                <w:rFonts w:ascii="ＭＳ 明朝" w:hAnsi="ＭＳ 明朝"/>
                <w:color w:val="000000" w:themeColor="text1"/>
                <w:sz w:val="24"/>
              </w:rPr>
              <w:t>(</w:t>
            </w:r>
            <w:r w:rsidR="00DC151C" w:rsidRPr="00CE4703">
              <w:rPr>
                <w:rFonts w:ascii="ＭＳ 明朝" w:hAnsi="ＭＳ 明朝"/>
                <w:color w:val="000000" w:themeColor="text1"/>
                <w:sz w:val="24"/>
              </w:rPr>
              <w:t>3</w:t>
            </w:r>
            <w:r w:rsidRPr="00CE4703">
              <w:rPr>
                <w:rFonts w:ascii="ＭＳ 明朝" w:hAnsi="ＭＳ 明朝"/>
                <w:color w:val="000000" w:themeColor="text1"/>
                <w:sz w:val="24"/>
              </w:rPr>
              <w:t xml:space="preserve">) </w:t>
            </w:r>
            <w:r w:rsidR="005D5809" w:rsidRPr="00CE4703">
              <w:rPr>
                <w:rFonts w:ascii="ＭＳ 明朝" w:hAnsi="ＭＳ 明朝" w:hint="eastAsia"/>
                <w:color w:val="000000" w:themeColor="text1"/>
                <w:sz w:val="24"/>
              </w:rPr>
              <w:t>府所管分における</w:t>
            </w:r>
            <w:r w:rsidRPr="00CE4703">
              <w:rPr>
                <w:rFonts w:ascii="ＭＳ 明朝" w:hAnsi="ＭＳ 明朝" w:hint="eastAsia"/>
                <w:color w:val="000000" w:themeColor="text1"/>
                <w:sz w:val="24"/>
              </w:rPr>
              <w:t>未</w:t>
            </w:r>
            <w:r w:rsidR="00923658" w:rsidRPr="00CE4703">
              <w:rPr>
                <w:rFonts w:ascii="ＭＳ 明朝" w:hAnsi="ＭＳ 明朝" w:hint="eastAsia"/>
                <w:color w:val="000000" w:themeColor="text1"/>
                <w:sz w:val="24"/>
              </w:rPr>
              <w:t>提出</w:t>
            </w:r>
            <w:r w:rsidRPr="00CE4703">
              <w:rPr>
                <w:rFonts w:ascii="ＭＳ 明朝" w:hAnsi="ＭＳ 明朝" w:hint="eastAsia"/>
                <w:color w:val="000000" w:themeColor="text1"/>
                <w:sz w:val="24"/>
              </w:rPr>
              <w:t>者への対応</w:t>
            </w:r>
          </w:p>
          <w:p w14:paraId="22904F53" w14:textId="1A545601" w:rsidR="001400E6" w:rsidRPr="00CE4703" w:rsidRDefault="00B0448C" w:rsidP="001400E6">
            <w:pPr>
              <w:jc w:val="left"/>
              <w:rPr>
                <w:rFonts w:ascii="ＭＳ 明朝" w:hAnsi="ＭＳ 明朝"/>
                <w:color w:val="000000" w:themeColor="text1"/>
                <w:sz w:val="24"/>
              </w:rPr>
            </w:pPr>
            <w:r w:rsidRPr="00CE4703">
              <w:rPr>
                <w:rFonts w:ascii="ＭＳ 明朝" w:hAnsi="ＭＳ 明朝" w:hint="eastAsia"/>
                <w:color w:val="000000" w:themeColor="text1"/>
                <w:sz w:val="24"/>
              </w:rPr>
              <w:t xml:space="preserve">　</w:t>
            </w:r>
            <w:r w:rsidR="00E633B6" w:rsidRPr="00CE4703">
              <w:rPr>
                <w:rFonts w:ascii="ＭＳ 明朝" w:hAnsi="ＭＳ 明朝"/>
                <w:color w:val="000000" w:themeColor="text1"/>
                <w:sz w:val="24"/>
              </w:rPr>
              <w:t xml:space="preserve"> </w:t>
            </w:r>
            <w:r w:rsidR="000028AD" w:rsidRPr="00CE4703">
              <w:rPr>
                <w:rFonts w:ascii="ＭＳ 明朝" w:hAnsi="ＭＳ 明朝" w:hint="eastAsia"/>
                <w:color w:val="000000" w:themeColor="text1"/>
                <w:sz w:val="24"/>
              </w:rPr>
              <w:t>ア</w:t>
            </w:r>
            <w:r w:rsidR="00065136" w:rsidRPr="00CE4703">
              <w:rPr>
                <w:rFonts w:ascii="ＭＳ 明朝" w:hAnsi="ＭＳ 明朝"/>
                <w:color w:val="000000" w:themeColor="text1"/>
                <w:sz w:val="24"/>
              </w:rPr>
              <w:t xml:space="preserve"> </w:t>
            </w:r>
            <w:r w:rsidR="00B80820" w:rsidRPr="00CE4703">
              <w:rPr>
                <w:rFonts w:ascii="ＭＳ 明朝" w:hAnsi="ＭＳ 明朝" w:hint="eastAsia"/>
                <w:color w:val="000000" w:themeColor="text1"/>
                <w:sz w:val="24"/>
              </w:rPr>
              <w:t>督促事務</w:t>
            </w:r>
          </w:p>
          <w:p w14:paraId="2588A8A8" w14:textId="3980E7A5" w:rsidR="00B80820" w:rsidRPr="00CE4703" w:rsidRDefault="002D5BE2" w:rsidP="00721E6C">
            <w:pPr>
              <w:pStyle w:val="af"/>
              <w:autoSpaceDE w:val="0"/>
              <w:autoSpaceDN w:val="0"/>
              <w:ind w:leftChars="221" w:left="704" w:hangingChars="100" w:hanging="240"/>
              <w:rPr>
                <w:rFonts w:ascii="ＭＳ 明朝" w:hAnsi="ＭＳ 明朝"/>
                <w:sz w:val="24"/>
                <w:szCs w:val="24"/>
              </w:rPr>
            </w:pPr>
            <w:r w:rsidRPr="00CE4703">
              <w:rPr>
                <w:rFonts w:ascii="ＭＳ 明朝" w:hAnsi="ＭＳ 明朝" w:hint="eastAsia"/>
                <w:color w:val="000000" w:themeColor="text1"/>
                <w:sz w:val="24"/>
                <w:szCs w:val="24"/>
              </w:rPr>
              <w:t>・</w:t>
            </w:r>
            <w:r w:rsidR="00B80820" w:rsidRPr="00CE4703">
              <w:rPr>
                <w:rFonts w:ascii="ＭＳ 明朝" w:hAnsi="ＭＳ 明朝" w:hint="eastAsia"/>
                <w:sz w:val="24"/>
                <w:szCs w:val="24"/>
              </w:rPr>
              <w:t>マニュアルや業務フローに基づき、毎年</w:t>
            </w:r>
            <w:r w:rsidR="00B80820" w:rsidRPr="00CE4703">
              <w:rPr>
                <w:rFonts w:ascii="ＭＳ 明朝" w:hAnsi="ＭＳ 明朝"/>
                <w:sz w:val="24"/>
                <w:szCs w:val="24"/>
              </w:rPr>
              <w:t>12月25日の報告期日を過ぎてから、未</w:t>
            </w:r>
            <w:r w:rsidR="001F6759" w:rsidRPr="00CE4703">
              <w:rPr>
                <w:rFonts w:ascii="ＭＳ 明朝" w:hAnsi="ＭＳ 明朝" w:hint="eastAsia"/>
                <w:sz w:val="24"/>
                <w:szCs w:val="24"/>
              </w:rPr>
              <w:t>提出</w:t>
            </w:r>
            <w:r w:rsidR="00B80820" w:rsidRPr="00CE4703">
              <w:rPr>
                <w:rFonts w:ascii="ＭＳ 明朝" w:hAnsi="ＭＳ 明朝" w:hint="eastAsia"/>
                <w:sz w:val="24"/>
                <w:szCs w:val="24"/>
              </w:rPr>
              <w:t>者の名簿を作成の上、２月初めにセン</w:t>
            </w:r>
            <w:r w:rsidR="00682029" w:rsidRPr="00CE4703">
              <w:rPr>
                <w:rFonts w:hint="eastAsia"/>
                <w:sz w:val="24"/>
                <w:szCs w:val="24"/>
              </w:rPr>
              <w:t>タ</w:t>
            </w:r>
            <w:r w:rsidR="00B80820" w:rsidRPr="00CE4703">
              <w:rPr>
                <w:rFonts w:hint="eastAsia"/>
                <w:sz w:val="24"/>
                <w:szCs w:val="24"/>
              </w:rPr>
              <w:t>ーから督促状を１回発送。文面には、早急にセンターを経由し知事あてに報告書を提出すること、未提出の場合は罰金を科せられることがあることを記載している。</w:t>
            </w:r>
          </w:p>
          <w:p w14:paraId="78304F88" w14:textId="60D971D4" w:rsidR="000028AD" w:rsidRPr="00CE4703" w:rsidRDefault="0089618B" w:rsidP="00E633B6">
            <w:pPr>
              <w:ind w:firstLineChars="150" w:firstLine="360"/>
              <w:jc w:val="left"/>
              <w:rPr>
                <w:rFonts w:ascii="ＭＳ 明朝" w:hAnsi="ＭＳ 明朝"/>
                <w:color w:val="000000" w:themeColor="text1"/>
                <w:sz w:val="24"/>
              </w:rPr>
            </w:pPr>
            <w:r w:rsidRPr="00CE4703">
              <w:rPr>
                <w:rFonts w:ascii="ＭＳ 明朝" w:hAnsi="ＭＳ 明朝" w:hint="eastAsia"/>
                <w:color w:val="000000" w:themeColor="text1"/>
                <w:sz w:val="24"/>
              </w:rPr>
              <w:lastRenderedPageBreak/>
              <w:t>イ</w:t>
            </w:r>
            <w:r w:rsidR="00065136" w:rsidRPr="00CE4703">
              <w:rPr>
                <w:rFonts w:ascii="ＭＳ 明朝" w:hAnsi="ＭＳ 明朝"/>
                <w:color w:val="000000" w:themeColor="text1"/>
                <w:sz w:val="24"/>
              </w:rPr>
              <w:t xml:space="preserve"> </w:t>
            </w:r>
            <w:r w:rsidR="002D5BE2" w:rsidRPr="00CE4703">
              <w:rPr>
                <w:rFonts w:ascii="ＭＳ 明朝" w:hAnsi="ＭＳ 明朝" w:hint="eastAsia"/>
                <w:color w:val="000000" w:themeColor="text1"/>
                <w:sz w:val="24"/>
              </w:rPr>
              <w:t>未提出</w:t>
            </w:r>
            <w:r w:rsidR="00FB18CA" w:rsidRPr="00CE4703">
              <w:rPr>
                <w:rFonts w:ascii="ＭＳ 明朝" w:hAnsi="ＭＳ 明朝" w:hint="eastAsia"/>
                <w:sz w:val="24"/>
              </w:rPr>
              <w:t>者</w:t>
            </w:r>
            <w:r w:rsidR="0036558A" w:rsidRPr="00CE4703">
              <w:rPr>
                <w:rFonts w:ascii="ＭＳ 明朝" w:hAnsi="ＭＳ 明朝" w:hint="eastAsia"/>
                <w:color w:val="000000" w:themeColor="text1"/>
                <w:sz w:val="24"/>
              </w:rPr>
              <w:t>へ</w:t>
            </w:r>
            <w:r w:rsidR="002D5BE2" w:rsidRPr="00CE4703">
              <w:rPr>
                <w:rFonts w:ascii="ＭＳ 明朝" w:hAnsi="ＭＳ 明朝" w:hint="eastAsia"/>
                <w:color w:val="000000" w:themeColor="text1"/>
                <w:sz w:val="24"/>
              </w:rPr>
              <w:t>の</w:t>
            </w:r>
            <w:r w:rsidR="0036558A" w:rsidRPr="00CE4703">
              <w:rPr>
                <w:rFonts w:ascii="ＭＳ 明朝" w:hAnsi="ＭＳ 明朝" w:hint="eastAsia"/>
                <w:color w:val="000000" w:themeColor="text1"/>
                <w:sz w:val="24"/>
              </w:rPr>
              <w:t>報告指導と</w:t>
            </w:r>
            <w:r w:rsidR="002D5BE2" w:rsidRPr="00CE4703">
              <w:rPr>
                <w:rFonts w:ascii="ＭＳ 明朝" w:hAnsi="ＭＳ 明朝" w:hint="eastAsia"/>
                <w:color w:val="000000" w:themeColor="text1"/>
                <w:sz w:val="24"/>
              </w:rPr>
              <w:t>原因分析</w:t>
            </w:r>
          </w:p>
          <w:p w14:paraId="5061ABFB" w14:textId="6D5454DE" w:rsidR="004E4141" w:rsidRPr="00CE4703" w:rsidRDefault="004E4141" w:rsidP="005424E5">
            <w:pPr>
              <w:widowControl/>
              <w:spacing w:line="260" w:lineRule="exact"/>
              <w:ind w:leftChars="237" w:left="738" w:rightChars="-117" w:right="-246" w:hangingChars="100" w:hanging="240"/>
              <w:jc w:val="left"/>
              <w:rPr>
                <w:rFonts w:ascii="ＭＳ 明朝" w:hAnsi="ＭＳ 明朝" w:cs="Arial"/>
                <w:kern w:val="0"/>
                <w:sz w:val="24"/>
              </w:rPr>
            </w:pPr>
            <w:r w:rsidRPr="00CE4703">
              <w:rPr>
                <w:rFonts w:ascii="ＭＳ 明朝" w:hAnsi="ＭＳ 明朝" w:cs="Arial" w:hint="eastAsia"/>
                <w:kern w:val="0"/>
                <w:sz w:val="24"/>
              </w:rPr>
              <w:t>・定期報告が２回以上にわたって提出されていない長期未提出者への対応は、特に長期となっている未提出施設を</w:t>
            </w:r>
            <w:r w:rsidR="005424E5" w:rsidRPr="00CE4703">
              <w:rPr>
                <w:rFonts w:ascii="ＭＳ 明朝" w:hAnsi="ＭＳ 明朝" w:cs="Arial" w:hint="eastAsia"/>
                <w:kern w:val="0"/>
                <w:sz w:val="24"/>
              </w:rPr>
              <w:t>抽出</w:t>
            </w:r>
            <w:r w:rsidRPr="00CE4703">
              <w:rPr>
                <w:rFonts w:ascii="ＭＳ 明朝" w:hAnsi="ＭＳ 明朝" w:cs="Arial" w:hint="eastAsia"/>
                <w:kern w:val="0"/>
                <w:sz w:val="24"/>
              </w:rPr>
              <w:t>し、防災査察（年４件）における現地調査で個別に施設所有者等へ報告指導を実施している。</w:t>
            </w:r>
          </w:p>
          <w:p w14:paraId="52B8B0A3" w14:textId="2354D49F" w:rsidR="002D5BE2" w:rsidRPr="00CE4703" w:rsidRDefault="002D5BE2" w:rsidP="005424E5">
            <w:pPr>
              <w:widowControl/>
              <w:spacing w:line="260" w:lineRule="exact"/>
              <w:ind w:leftChars="237" w:left="738" w:rightChars="-49" w:right="-103" w:hangingChars="100" w:hanging="240"/>
              <w:jc w:val="left"/>
              <w:rPr>
                <w:rFonts w:ascii="ＭＳ 明朝" w:hAnsi="ＭＳ 明朝" w:cs="MS-Mincho"/>
                <w:color w:val="000000" w:themeColor="text1"/>
                <w:kern w:val="0"/>
                <w:sz w:val="24"/>
              </w:rPr>
            </w:pPr>
            <w:r w:rsidRPr="00CE4703">
              <w:rPr>
                <w:rFonts w:ascii="ＭＳ 明朝" w:hAnsi="ＭＳ 明朝" w:cs="Arial" w:hint="eastAsia"/>
                <w:kern w:val="0"/>
                <w:sz w:val="24"/>
              </w:rPr>
              <w:t>・防災査察</w:t>
            </w:r>
            <w:r w:rsidR="004E4141" w:rsidRPr="00CE4703">
              <w:rPr>
                <w:rFonts w:ascii="ＭＳ 明朝" w:hAnsi="ＭＳ 明朝" w:cs="Arial" w:hint="eastAsia"/>
                <w:kern w:val="0"/>
                <w:sz w:val="24"/>
              </w:rPr>
              <w:t>の際に行う</w:t>
            </w:r>
            <w:r w:rsidRPr="00CE4703">
              <w:rPr>
                <w:rFonts w:ascii="ＭＳ 明朝" w:hAnsi="ＭＳ 明朝" w:cs="Arial" w:hint="eastAsia"/>
                <w:kern w:val="0"/>
                <w:sz w:val="24"/>
              </w:rPr>
              <w:t>ヒアリング</w:t>
            </w:r>
            <w:r w:rsidR="004E4141" w:rsidRPr="00CE4703">
              <w:rPr>
                <w:rFonts w:ascii="ＭＳ 明朝" w:hAnsi="ＭＳ 明朝" w:cs="Arial" w:hint="eastAsia"/>
                <w:kern w:val="0"/>
                <w:sz w:val="24"/>
              </w:rPr>
              <w:t>では、未提出の原因は</w:t>
            </w:r>
            <w:r w:rsidRPr="00CE4703">
              <w:rPr>
                <w:rFonts w:ascii="ＭＳ 明朝" w:hAnsi="ＭＳ 明朝" w:cs="MS-Mincho" w:hint="eastAsia"/>
                <w:kern w:val="0"/>
                <w:sz w:val="24"/>
              </w:rPr>
              <w:t>「報告義務の認識不足」や「提出忘れ」との回答が多</w:t>
            </w:r>
            <w:r w:rsidR="004E4141" w:rsidRPr="00CE4703">
              <w:rPr>
                <w:rFonts w:ascii="ＭＳ 明朝" w:hAnsi="ＭＳ 明朝" w:cs="MS-Mincho" w:hint="eastAsia"/>
                <w:kern w:val="0"/>
                <w:sz w:val="24"/>
              </w:rPr>
              <w:t>いこと</w:t>
            </w:r>
            <w:r w:rsidR="005424E5" w:rsidRPr="00CE4703">
              <w:rPr>
                <w:rFonts w:ascii="ＭＳ 明朝" w:hAnsi="ＭＳ 明朝" w:cs="MS-Mincho" w:hint="eastAsia"/>
                <w:kern w:val="0"/>
                <w:sz w:val="24"/>
              </w:rPr>
              <w:t>か</w:t>
            </w:r>
            <w:r w:rsidR="004E4141" w:rsidRPr="00CE4703">
              <w:rPr>
                <w:rFonts w:ascii="ＭＳ 明朝" w:hAnsi="ＭＳ 明朝" w:cs="MS-Mincho" w:hint="eastAsia"/>
                <w:kern w:val="0"/>
                <w:sz w:val="24"/>
              </w:rPr>
              <w:t>ら</w:t>
            </w:r>
            <w:r w:rsidRPr="00CE4703">
              <w:rPr>
                <w:rFonts w:ascii="ＭＳ 明朝" w:hAnsi="ＭＳ 明朝" w:cs="MS-Mincho" w:hint="eastAsia"/>
                <w:kern w:val="0"/>
                <w:sz w:val="24"/>
              </w:rPr>
              <w:t>、今後も定期報告制度の周知啓</w:t>
            </w:r>
            <w:r w:rsidRPr="00CE4703">
              <w:rPr>
                <w:rFonts w:ascii="ＭＳ 明朝" w:hAnsi="ＭＳ 明朝" w:cs="MS-Mincho" w:hint="eastAsia"/>
                <w:color w:val="000000" w:themeColor="text1"/>
                <w:kern w:val="0"/>
                <w:sz w:val="24"/>
              </w:rPr>
              <w:t>発を行うとしている。</w:t>
            </w:r>
          </w:p>
          <w:p w14:paraId="296EE0C6" w14:textId="7B3E92B7" w:rsidR="002D5BE2" w:rsidRPr="00CE4703" w:rsidRDefault="00B82FCA" w:rsidP="001715B2">
            <w:pPr>
              <w:ind w:leftChars="200" w:left="900" w:hangingChars="200" w:hanging="480"/>
              <w:rPr>
                <w:rFonts w:ascii="ＭＳ 明朝" w:hAnsi="ＭＳ 明朝" w:cs="MS-Mincho"/>
                <w:color w:val="000000" w:themeColor="text1"/>
                <w:kern w:val="0"/>
                <w:sz w:val="24"/>
              </w:rPr>
            </w:pPr>
            <w:r w:rsidRPr="00CE4703">
              <w:rPr>
                <w:rFonts w:ascii="ＭＳ 明朝" w:hAnsi="ＭＳ 明朝" w:cs="Arial" w:hint="eastAsia"/>
                <w:color w:val="000000" w:themeColor="text1"/>
                <w:kern w:val="0"/>
                <w:sz w:val="24"/>
              </w:rPr>
              <w:t xml:space="preserve">　</w:t>
            </w:r>
            <w:r w:rsidR="00E633B6" w:rsidRPr="00CE4703">
              <w:rPr>
                <w:rFonts w:ascii="ＭＳ 明朝" w:hAnsi="ＭＳ 明朝" w:hint="eastAsia"/>
                <w:bCs/>
                <w:color w:val="000000" w:themeColor="text1"/>
                <w:sz w:val="24"/>
              </w:rPr>
              <w:t>※</w:t>
            </w:r>
            <w:r w:rsidR="002D5BE2" w:rsidRPr="00CE4703">
              <w:rPr>
                <w:rFonts w:ascii="ＭＳ 明朝" w:hAnsi="ＭＳ 明朝" w:cs="MS-Mincho" w:hint="eastAsia"/>
                <w:color w:val="000000" w:themeColor="text1"/>
                <w:kern w:val="0"/>
                <w:sz w:val="24"/>
              </w:rPr>
              <w:t>防災査察：国土交通省が年２回定める建築物防災週間における重点的な取組として</w:t>
            </w:r>
            <w:r w:rsidR="006139DD" w:rsidRPr="00CE4703">
              <w:rPr>
                <w:rFonts w:ascii="ＭＳ 明朝" w:hAnsi="ＭＳ 明朝" w:cs="MS-Mincho" w:hint="eastAsia"/>
                <w:color w:val="000000" w:themeColor="text1"/>
                <w:kern w:val="0"/>
                <w:sz w:val="24"/>
              </w:rPr>
              <w:t>、</w:t>
            </w:r>
            <w:r w:rsidR="002D5BE2" w:rsidRPr="00CE4703">
              <w:rPr>
                <w:rFonts w:ascii="ＭＳ 明朝" w:hAnsi="ＭＳ 明朝" w:cs="MS-Mincho" w:hint="eastAsia"/>
                <w:color w:val="000000" w:themeColor="text1"/>
                <w:kern w:val="0"/>
                <w:sz w:val="24"/>
              </w:rPr>
              <w:t>防災査察の実施があげられており、定期報告書が提出されていない建築物等を中心に、特定行政庁の職員が現地調査をして必要な指導を実施するもの。</w:t>
            </w:r>
          </w:p>
          <w:p w14:paraId="7211D289" w14:textId="15F24D02" w:rsidR="0005698B" w:rsidRPr="00CE4703" w:rsidRDefault="005D5809" w:rsidP="00F02207">
            <w:pPr>
              <w:autoSpaceDE w:val="0"/>
              <w:autoSpaceDN w:val="0"/>
              <w:adjustRightInd w:val="0"/>
              <w:ind w:firstLineChars="50" w:firstLine="120"/>
              <w:jc w:val="left"/>
              <w:rPr>
                <w:rFonts w:ascii="ＭＳ 明朝" w:hAnsi="ＭＳ 明朝" w:cs="MS-Mincho"/>
                <w:color w:val="000000" w:themeColor="text1"/>
                <w:kern w:val="0"/>
                <w:sz w:val="24"/>
              </w:rPr>
            </w:pPr>
            <w:r w:rsidRPr="00CE4703">
              <w:rPr>
                <w:rFonts w:ascii="ＭＳ 明朝" w:hAnsi="ＭＳ 明朝" w:cs="MS-Mincho"/>
                <w:color w:val="000000" w:themeColor="text1"/>
                <w:kern w:val="0"/>
                <w:sz w:val="24"/>
              </w:rPr>
              <w:t>(</w:t>
            </w:r>
            <w:r w:rsidR="00F02207" w:rsidRPr="00CE4703">
              <w:rPr>
                <w:rFonts w:ascii="ＭＳ 明朝" w:hAnsi="ＭＳ 明朝" w:cs="MS-Mincho"/>
                <w:color w:val="000000" w:themeColor="text1"/>
                <w:kern w:val="0"/>
                <w:sz w:val="24"/>
              </w:rPr>
              <w:t>4</w:t>
            </w:r>
            <w:r w:rsidRPr="00CE4703">
              <w:rPr>
                <w:rFonts w:ascii="ＭＳ 明朝" w:hAnsi="ＭＳ 明朝" w:cs="MS-Mincho"/>
                <w:color w:val="000000" w:themeColor="text1"/>
                <w:kern w:val="0"/>
                <w:sz w:val="24"/>
              </w:rPr>
              <w:t>)</w:t>
            </w:r>
            <w:r w:rsidR="0073292C">
              <w:rPr>
                <w:rFonts w:ascii="ＭＳ 明朝" w:hAnsi="ＭＳ 明朝" w:cs="MS-Mincho" w:hint="eastAsia"/>
                <w:color w:val="000000" w:themeColor="text1"/>
                <w:kern w:val="0"/>
                <w:sz w:val="24"/>
              </w:rPr>
              <w:t xml:space="preserve"> </w:t>
            </w:r>
            <w:r w:rsidR="00D54512" w:rsidRPr="00CE4703">
              <w:rPr>
                <w:rFonts w:ascii="ＭＳ 明朝" w:hAnsi="ＭＳ 明朝" w:cs="MS-Mincho" w:hint="eastAsia"/>
                <w:color w:val="000000" w:themeColor="text1"/>
                <w:kern w:val="0"/>
                <w:sz w:val="24"/>
              </w:rPr>
              <w:t>今後の取組</w:t>
            </w:r>
          </w:p>
          <w:p w14:paraId="46F9D1DC" w14:textId="7BCAFC0D" w:rsidR="002D761A" w:rsidRPr="00CE4703" w:rsidRDefault="0093370E" w:rsidP="002D761A">
            <w:pPr>
              <w:widowControl/>
              <w:ind w:left="600" w:hangingChars="250" w:hanging="600"/>
              <w:jc w:val="left"/>
              <w:rPr>
                <w:rFonts w:ascii="ＭＳ 明朝" w:hAnsi="ＭＳ 明朝" w:cs="Arial"/>
                <w:color w:val="000000" w:themeColor="text1"/>
                <w:kern w:val="0"/>
                <w:sz w:val="24"/>
              </w:rPr>
            </w:pPr>
            <w:r w:rsidRPr="00CE4703">
              <w:rPr>
                <w:rFonts w:ascii="ＭＳ 明朝" w:hAnsi="ＭＳ 明朝" w:cs="Arial" w:hint="eastAsia"/>
                <w:color w:val="000000" w:themeColor="text1"/>
                <w:kern w:val="0"/>
                <w:sz w:val="24"/>
              </w:rPr>
              <w:t xml:space="preserve">　</w:t>
            </w:r>
            <w:r w:rsidRPr="00CE4703">
              <w:rPr>
                <w:rFonts w:ascii="ＭＳ 明朝" w:hAnsi="ＭＳ 明朝" w:cs="Arial"/>
                <w:color w:val="000000" w:themeColor="text1"/>
                <w:kern w:val="0"/>
                <w:sz w:val="24"/>
              </w:rPr>
              <w:t xml:space="preserve"> ・防災査察</w:t>
            </w:r>
            <w:r w:rsidR="00700AA5" w:rsidRPr="00CE4703">
              <w:rPr>
                <w:rFonts w:ascii="ＭＳ 明朝" w:hAnsi="ＭＳ 明朝" w:cs="Arial" w:hint="eastAsia"/>
                <w:color w:val="000000" w:themeColor="text1"/>
                <w:kern w:val="0"/>
                <w:sz w:val="24"/>
              </w:rPr>
              <w:t>を行う</w:t>
            </w:r>
            <w:r w:rsidRPr="00CE4703">
              <w:rPr>
                <w:rFonts w:ascii="ＭＳ 明朝" w:hAnsi="ＭＳ 明朝" w:cs="Arial" w:hint="eastAsia"/>
                <w:color w:val="000000" w:themeColor="text1"/>
                <w:kern w:val="0"/>
                <w:sz w:val="24"/>
              </w:rPr>
              <w:t>施設の</w:t>
            </w:r>
            <w:r w:rsidR="00457412" w:rsidRPr="00CE4703">
              <w:rPr>
                <w:rFonts w:ascii="ＭＳ 明朝" w:hAnsi="ＭＳ 明朝" w:cs="Arial" w:hint="eastAsia"/>
                <w:color w:val="000000" w:themeColor="text1"/>
                <w:kern w:val="0"/>
                <w:sz w:val="24"/>
              </w:rPr>
              <w:t>抽出</w:t>
            </w:r>
            <w:r w:rsidRPr="00CE4703">
              <w:rPr>
                <w:rFonts w:ascii="ＭＳ 明朝" w:hAnsi="ＭＳ 明朝" w:cs="Arial" w:hint="eastAsia"/>
                <w:color w:val="000000" w:themeColor="text1"/>
                <w:kern w:val="0"/>
                <w:sz w:val="24"/>
              </w:rPr>
              <w:t>基準に「未提出期間の年数が長い</w:t>
            </w:r>
            <w:r w:rsidR="00F02207" w:rsidRPr="00CE4703">
              <w:rPr>
                <w:rFonts w:ascii="ＭＳ 明朝" w:hAnsi="ＭＳ 明朝" w:cs="Arial" w:hint="eastAsia"/>
                <w:color w:val="000000" w:themeColor="text1"/>
                <w:kern w:val="0"/>
                <w:sz w:val="24"/>
              </w:rPr>
              <w:t>施設</w:t>
            </w:r>
            <w:r w:rsidRPr="00CE4703">
              <w:rPr>
                <w:rFonts w:ascii="ＭＳ 明朝" w:hAnsi="ＭＳ 明朝" w:cs="Arial" w:hint="eastAsia"/>
                <w:color w:val="000000" w:themeColor="text1"/>
                <w:kern w:val="0"/>
                <w:sz w:val="24"/>
              </w:rPr>
              <w:t>」を優先することを加えるとともに、</w:t>
            </w:r>
            <w:r w:rsidR="002D761A" w:rsidRPr="00CE4703">
              <w:rPr>
                <w:rFonts w:ascii="ＭＳ 明朝" w:hAnsi="ＭＳ 明朝" w:cs="Arial" w:hint="eastAsia"/>
                <w:color w:val="000000" w:themeColor="text1"/>
                <w:kern w:val="0"/>
                <w:sz w:val="24"/>
              </w:rPr>
              <w:t>督促状の文面を工夫し提出を促進する方法を検討していく。</w:t>
            </w:r>
          </w:p>
          <w:p w14:paraId="5A3A8AFE" w14:textId="4DF5C1C2" w:rsidR="005D5809" w:rsidRPr="00CE4703" w:rsidRDefault="005D5809" w:rsidP="005D5809">
            <w:pPr>
              <w:autoSpaceDE w:val="0"/>
              <w:autoSpaceDN w:val="0"/>
              <w:adjustRightInd w:val="0"/>
              <w:jc w:val="left"/>
              <w:rPr>
                <w:rFonts w:ascii="ＭＳ 明朝" w:hAnsi="ＭＳ 明朝" w:cs="MS-Mincho"/>
                <w:color w:val="000000" w:themeColor="text1"/>
                <w:kern w:val="0"/>
                <w:sz w:val="24"/>
              </w:rPr>
            </w:pPr>
          </w:p>
          <w:p w14:paraId="1D389D8D" w14:textId="488601FE" w:rsidR="005D5809" w:rsidRPr="00CE4703" w:rsidRDefault="00D54512" w:rsidP="006C6B05">
            <w:pPr>
              <w:shd w:val="clear" w:color="auto" w:fill="FFFFFF" w:themeFill="background1"/>
              <w:snapToGrid w:val="0"/>
              <w:rPr>
                <w:rFonts w:ascii="ＭＳ 明朝" w:hAnsi="ＭＳ 明朝"/>
                <w:color w:val="000000" w:themeColor="text1"/>
                <w:sz w:val="24"/>
              </w:rPr>
            </w:pPr>
            <w:r w:rsidRPr="00CE4703">
              <w:rPr>
                <w:rFonts w:ascii="ＭＳ 明朝" w:hAnsi="ＭＳ 明朝" w:hint="eastAsia"/>
                <w:color w:val="000000" w:themeColor="text1"/>
                <w:sz w:val="24"/>
              </w:rPr>
              <w:t>２　建築士法第</w:t>
            </w:r>
            <w:r w:rsidRPr="00CE4703">
              <w:rPr>
                <w:rFonts w:ascii="ＭＳ 明朝" w:hAnsi="ＭＳ 明朝"/>
                <w:color w:val="000000" w:themeColor="text1"/>
                <w:sz w:val="24"/>
              </w:rPr>
              <w:t>23条の６に基づく</w:t>
            </w:r>
            <w:bookmarkStart w:id="2" w:name="_Hlk170573844"/>
            <w:r w:rsidRPr="00CE4703">
              <w:rPr>
                <w:rFonts w:ascii="ＭＳ 明朝" w:hAnsi="ＭＳ 明朝" w:hint="eastAsia"/>
                <w:color w:val="000000" w:themeColor="text1"/>
                <w:sz w:val="24"/>
              </w:rPr>
              <w:t>設計等の業務に関する報告</w:t>
            </w:r>
            <w:bookmarkEnd w:id="2"/>
          </w:p>
          <w:p w14:paraId="5F1A4D1C" w14:textId="4064A545" w:rsidR="005D5809" w:rsidRPr="0073292C" w:rsidRDefault="0073292C" w:rsidP="0073292C">
            <w:pPr>
              <w:pStyle w:val="af"/>
              <w:numPr>
                <w:ilvl w:val="0"/>
                <w:numId w:val="26"/>
              </w:numPr>
              <w:autoSpaceDE w:val="0"/>
              <w:autoSpaceDN w:val="0"/>
              <w:adjustRightInd w:val="0"/>
              <w:ind w:leftChars="0"/>
              <w:jc w:val="left"/>
              <w:rPr>
                <w:rFonts w:ascii="ＭＳ 明朝" w:hAnsi="ＭＳ 明朝" w:cs="MS-Mincho"/>
                <w:color w:val="000000" w:themeColor="text1"/>
                <w:kern w:val="0"/>
                <w:sz w:val="24"/>
              </w:rPr>
            </w:pPr>
            <w:r>
              <w:rPr>
                <w:rFonts w:ascii="ＭＳ 明朝" w:hAnsi="ＭＳ 明朝" w:cs="MS-Mincho" w:hint="eastAsia"/>
                <w:color w:val="000000" w:themeColor="text1"/>
                <w:kern w:val="0"/>
                <w:sz w:val="24"/>
                <w:szCs w:val="24"/>
              </w:rPr>
              <w:t xml:space="preserve"> </w:t>
            </w:r>
            <w:r w:rsidR="00D54512" w:rsidRPr="0073292C">
              <w:rPr>
                <w:rFonts w:ascii="ＭＳ 明朝" w:hAnsi="ＭＳ 明朝" w:cs="MS-Mincho" w:hint="eastAsia"/>
                <w:color w:val="000000" w:themeColor="text1"/>
                <w:kern w:val="0"/>
                <w:sz w:val="24"/>
              </w:rPr>
              <w:t>概要</w:t>
            </w:r>
          </w:p>
          <w:p w14:paraId="5DAC50FC" w14:textId="77D0214E" w:rsidR="00D54512" w:rsidRPr="00CE4703" w:rsidRDefault="00D54512" w:rsidP="00D54512">
            <w:pPr>
              <w:shd w:val="clear" w:color="auto" w:fill="FFFFFF" w:themeFill="background1"/>
              <w:snapToGrid w:val="0"/>
              <w:ind w:leftChars="100" w:left="570" w:hangingChars="150" w:hanging="360"/>
              <w:rPr>
                <w:rFonts w:ascii="ＭＳ 明朝" w:hAnsi="ＭＳ 明朝"/>
                <w:color w:val="000000" w:themeColor="text1"/>
                <w:sz w:val="24"/>
              </w:rPr>
            </w:pPr>
            <w:r w:rsidRPr="00CE4703">
              <w:rPr>
                <w:rFonts w:ascii="ＭＳ 明朝" w:hAnsi="ＭＳ 明朝" w:cs="MS-Mincho"/>
                <w:color w:val="000000" w:themeColor="text1"/>
                <w:kern w:val="0"/>
                <w:sz w:val="24"/>
              </w:rPr>
              <w:t xml:space="preserve"> ・</w:t>
            </w:r>
            <w:r w:rsidR="006A3144" w:rsidRPr="00CE4703">
              <w:rPr>
                <w:rFonts w:ascii="ＭＳ 明朝" w:hAnsi="ＭＳ 明朝" w:hint="eastAsia"/>
                <w:color w:val="000000" w:themeColor="text1"/>
                <w:sz w:val="24"/>
              </w:rPr>
              <w:t>建築士事務所</w:t>
            </w:r>
            <w:r w:rsidR="00920DBA" w:rsidRPr="00CE4703">
              <w:rPr>
                <w:rFonts w:ascii="ＭＳ 明朝" w:hAnsi="ＭＳ 明朝" w:hint="eastAsia"/>
                <w:color w:val="000000" w:themeColor="text1"/>
                <w:sz w:val="24"/>
              </w:rPr>
              <w:t>の</w:t>
            </w:r>
            <w:r w:rsidR="006A3144" w:rsidRPr="00CE4703">
              <w:rPr>
                <w:rFonts w:ascii="ＭＳ 明朝" w:hAnsi="ＭＳ 明朝" w:hint="eastAsia"/>
                <w:color w:val="000000" w:themeColor="text1"/>
                <w:sz w:val="24"/>
              </w:rPr>
              <w:t>情報開示のため</w:t>
            </w:r>
            <w:r w:rsidR="00E97730" w:rsidRPr="00CE4703">
              <w:rPr>
                <w:rFonts w:ascii="ＭＳ 明朝" w:hAnsi="ＭＳ 明朝" w:hint="eastAsia"/>
                <w:color w:val="000000" w:themeColor="text1"/>
                <w:sz w:val="24"/>
              </w:rPr>
              <w:t>建築士法が改正され、</w:t>
            </w:r>
            <w:r w:rsidR="009601F3" w:rsidRPr="00CE4703">
              <w:rPr>
                <w:rFonts w:ascii="ＭＳ 明朝" w:hAnsi="ＭＳ 明朝" w:hint="eastAsia"/>
                <w:color w:val="000000" w:themeColor="text1"/>
                <w:sz w:val="24"/>
              </w:rPr>
              <w:t>平成</w:t>
            </w:r>
            <w:r w:rsidR="009601F3" w:rsidRPr="00CE4703">
              <w:rPr>
                <w:rFonts w:ascii="ＭＳ 明朝" w:hAnsi="ＭＳ 明朝"/>
                <w:color w:val="000000" w:themeColor="text1"/>
                <w:sz w:val="24"/>
              </w:rPr>
              <w:t>19年から、建築士法第23条の６に基づく設計等の業務に関する</w:t>
            </w:r>
            <w:bookmarkStart w:id="3" w:name="_Hlk175075438"/>
            <w:r w:rsidR="009601F3" w:rsidRPr="00CE4703">
              <w:rPr>
                <w:rFonts w:ascii="ＭＳ 明朝" w:hAnsi="ＭＳ 明朝"/>
                <w:color w:val="000000" w:themeColor="text1"/>
                <w:sz w:val="24"/>
              </w:rPr>
              <w:t>報告（以下「業務に関する報告」という。）</w:t>
            </w:r>
            <w:r w:rsidR="000F2B9B" w:rsidRPr="00CE4703">
              <w:rPr>
                <w:rFonts w:ascii="ＭＳ 明朝" w:hAnsi="ＭＳ 明朝" w:hint="eastAsia"/>
                <w:sz w:val="24"/>
              </w:rPr>
              <w:t>として</w:t>
            </w:r>
            <w:r w:rsidR="009601F3" w:rsidRPr="00CE4703">
              <w:rPr>
                <w:rFonts w:ascii="ＭＳ 明朝" w:hAnsi="ＭＳ 明朝"/>
                <w:color w:val="000000" w:themeColor="text1"/>
                <w:sz w:val="24"/>
              </w:rPr>
              <w:t>、</w:t>
            </w:r>
            <w:bookmarkEnd w:id="3"/>
            <w:r w:rsidR="009601F3" w:rsidRPr="00CE4703">
              <w:rPr>
                <w:rFonts w:ascii="ＭＳ 明朝" w:hAnsi="ＭＳ 明朝"/>
                <w:color w:val="000000" w:themeColor="text1"/>
                <w:sz w:val="24"/>
              </w:rPr>
              <w:t>建築士事務所の開設者は、</w:t>
            </w:r>
            <w:r w:rsidRPr="00CE4703">
              <w:rPr>
                <w:rFonts w:ascii="ＭＳ 明朝" w:hAnsi="ＭＳ 明朝" w:hint="eastAsia"/>
                <w:color w:val="000000" w:themeColor="text1"/>
                <w:sz w:val="24"/>
              </w:rPr>
              <w:t>事業年度経過後３か月以内に知事へ提出することが義務付けられた。</w:t>
            </w:r>
          </w:p>
          <w:p w14:paraId="5B47FDDA" w14:textId="31209FA0" w:rsidR="00D54512" w:rsidRPr="00CE4703" w:rsidRDefault="00D54512" w:rsidP="00A67384">
            <w:pPr>
              <w:shd w:val="clear" w:color="auto" w:fill="FFFFFF" w:themeFill="background1"/>
              <w:snapToGrid w:val="0"/>
              <w:ind w:leftChars="100" w:left="210" w:firstLineChars="50" w:firstLine="120"/>
              <w:rPr>
                <w:rFonts w:ascii="ＭＳ 明朝" w:hAnsi="ＭＳ 明朝"/>
                <w:color w:val="000000" w:themeColor="text1"/>
                <w:sz w:val="24"/>
              </w:rPr>
            </w:pPr>
            <w:r w:rsidRPr="00CE4703">
              <w:rPr>
                <w:rFonts w:ascii="ＭＳ 明朝" w:hAnsi="ＭＳ 明朝" w:hint="eastAsia"/>
                <w:color w:val="000000" w:themeColor="text1"/>
                <w:sz w:val="24"/>
              </w:rPr>
              <w:t>・報告書の受理、督促及び閲覧事務は一般社団法人大阪府建築士事務所協会（以下「協会」という。）に委託している。</w:t>
            </w:r>
          </w:p>
          <w:p w14:paraId="29109285" w14:textId="470828FD" w:rsidR="000F021E" w:rsidRPr="0073292C" w:rsidRDefault="0073292C" w:rsidP="0073292C">
            <w:pPr>
              <w:pStyle w:val="af"/>
              <w:numPr>
                <w:ilvl w:val="0"/>
                <w:numId w:val="26"/>
              </w:numPr>
              <w:autoSpaceDE w:val="0"/>
              <w:autoSpaceDN w:val="0"/>
              <w:adjustRightInd w:val="0"/>
              <w:ind w:leftChars="0"/>
              <w:jc w:val="left"/>
              <w:rPr>
                <w:rFonts w:ascii="ＭＳ 明朝" w:hAnsi="ＭＳ 明朝" w:cs="MS-Mincho"/>
                <w:color w:val="000000" w:themeColor="text1"/>
                <w:kern w:val="0"/>
                <w:sz w:val="24"/>
              </w:rPr>
            </w:pPr>
            <w:r>
              <w:rPr>
                <w:rFonts w:ascii="ＭＳ 明朝" w:hAnsi="ＭＳ 明朝" w:cs="MS-Mincho" w:hint="eastAsia"/>
                <w:color w:val="000000" w:themeColor="text1"/>
                <w:kern w:val="0"/>
                <w:sz w:val="24"/>
                <w:szCs w:val="24"/>
              </w:rPr>
              <w:t xml:space="preserve"> </w:t>
            </w:r>
            <w:r w:rsidR="004C7D3E" w:rsidRPr="0073292C">
              <w:rPr>
                <w:rFonts w:ascii="ＭＳ 明朝" w:hAnsi="ＭＳ 明朝" w:cs="Arial" w:hint="eastAsia"/>
                <w:color w:val="000000" w:themeColor="text1"/>
                <w:sz w:val="24"/>
              </w:rPr>
              <w:t>報告実績</w:t>
            </w:r>
          </w:p>
          <w:p w14:paraId="22A60F19" w14:textId="7C4B9CC8" w:rsidR="00A66B69" w:rsidRPr="00CE4703" w:rsidRDefault="000F021E" w:rsidP="005547CC">
            <w:pPr>
              <w:autoSpaceDE w:val="0"/>
              <w:autoSpaceDN w:val="0"/>
              <w:snapToGrid w:val="0"/>
              <w:spacing w:line="300" w:lineRule="exact"/>
              <w:ind w:firstLineChars="150" w:firstLine="360"/>
              <w:rPr>
                <w:rFonts w:ascii="ＭＳ 明朝" w:hAnsi="ＭＳ 明朝"/>
                <w:color w:val="000000" w:themeColor="text1"/>
                <w:sz w:val="24"/>
              </w:rPr>
            </w:pPr>
            <w:r w:rsidRPr="00CE4703">
              <w:rPr>
                <w:rFonts w:ascii="ＭＳ 明朝" w:hAnsi="ＭＳ 明朝" w:cs="Arial" w:hint="eastAsia"/>
                <w:color w:val="000000" w:themeColor="text1"/>
                <w:sz w:val="24"/>
              </w:rPr>
              <w:t>・</w:t>
            </w:r>
            <w:r w:rsidR="004C7D3E" w:rsidRPr="00CE4703">
              <w:rPr>
                <w:rFonts w:ascii="ＭＳ 明朝" w:hAnsi="ＭＳ 明朝" w:cs="Arial" w:hint="eastAsia"/>
                <w:color w:val="000000" w:themeColor="text1"/>
                <w:sz w:val="24"/>
              </w:rPr>
              <w:t>提出件数及び</w:t>
            </w:r>
            <w:r w:rsidRPr="00CE4703">
              <w:rPr>
                <w:rFonts w:ascii="ＭＳ 明朝" w:hAnsi="ＭＳ 明朝" w:hint="eastAsia"/>
                <w:color w:val="000000" w:themeColor="text1"/>
                <w:sz w:val="24"/>
              </w:rPr>
              <w:t>未提出件数</w:t>
            </w:r>
            <w:r w:rsidR="008E26EB" w:rsidRPr="00CE4703">
              <w:rPr>
                <w:rFonts w:ascii="ＭＳ 明朝" w:hAnsi="ＭＳ 明朝" w:hint="eastAsia"/>
                <w:color w:val="000000" w:themeColor="text1"/>
                <w:sz w:val="24"/>
              </w:rPr>
              <w:t>等</w:t>
            </w:r>
            <w:r w:rsidRPr="00CE4703">
              <w:rPr>
                <w:rFonts w:ascii="ＭＳ 明朝" w:hAnsi="ＭＳ 明朝" w:hint="eastAsia"/>
                <w:color w:val="000000" w:themeColor="text1"/>
                <w:sz w:val="24"/>
              </w:rPr>
              <w:t>は</w:t>
            </w:r>
            <w:r w:rsidR="005547CC" w:rsidRPr="00CE4703">
              <w:rPr>
                <w:rFonts w:ascii="ＭＳ 明朝" w:hAnsi="ＭＳ 明朝" w:hint="eastAsia"/>
                <w:color w:val="000000" w:themeColor="text1"/>
                <w:sz w:val="24"/>
              </w:rPr>
              <w:t>下</w:t>
            </w:r>
            <w:r w:rsidRPr="00CE4703">
              <w:rPr>
                <w:rFonts w:ascii="ＭＳ 明朝" w:hAnsi="ＭＳ 明朝" w:hint="eastAsia"/>
                <w:color w:val="000000" w:themeColor="text1"/>
                <w:sz w:val="24"/>
              </w:rPr>
              <w:t>表のとおり。</w:t>
            </w:r>
          </w:p>
          <w:p w14:paraId="08F653A6" w14:textId="7BCA8F5A" w:rsidR="005B204A" w:rsidRPr="00CE4703" w:rsidRDefault="00F106B6" w:rsidP="005547CC">
            <w:pPr>
              <w:autoSpaceDE w:val="0"/>
              <w:autoSpaceDN w:val="0"/>
              <w:snapToGrid w:val="0"/>
              <w:spacing w:line="300" w:lineRule="exact"/>
              <w:ind w:firstLineChars="150" w:firstLine="360"/>
              <w:rPr>
                <w:rFonts w:ascii="ＭＳ 明朝" w:hAnsi="ＭＳ 明朝"/>
                <w:color w:val="000000" w:themeColor="text1"/>
                <w:sz w:val="24"/>
              </w:rPr>
            </w:pPr>
            <w:r w:rsidRPr="00F106B6">
              <w:rPr>
                <w:rFonts w:ascii="ＭＳ 明朝" w:hAnsi="ＭＳ 明朝"/>
                <w:noProof/>
                <w:color w:val="000000" w:themeColor="text1"/>
                <w:sz w:val="24"/>
              </w:rPr>
              <w:drawing>
                <wp:anchor distT="0" distB="0" distL="114300" distR="114300" simplePos="0" relativeHeight="251673600" behindDoc="0" locked="0" layoutInCell="1" allowOverlap="1" wp14:anchorId="49E0E16C" wp14:editId="7AACA939">
                  <wp:simplePos x="0" y="0"/>
                  <wp:positionH relativeFrom="column">
                    <wp:posOffset>283210</wp:posOffset>
                  </wp:positionH>
                  <wp:positionV relativeFrom="paragraph">
                    <wp:posOffset>8890</wp:posOffset>
                  </wp:positionV>
                  <wp:extent cx="5661660" cy="1120140"/>
                  <wp:effectExtent l="0" t="0" r="0" b="381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166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E03CA" w14:textId="76AE0F78" w:rsidR="005B204A" w:rsidRPr="00CE4703" w:rsidRDefault="005B204A" w:rsidP="005547CC">
            <w:pPr>
              <w:autoSpaceDE w:val="0"/>
              <w:autoSpaceDN w:val="0"/>
              <w:snapToGrid w:val="0"/>
              <w:spacing w:line="300" w:lineRule="exact"/>
              <w:ind w:firstLineChars="150" w:firstLine="360"/>
              <w:rPr>
                <w:rFonts w:ascii="ＭＳ 明朝" w:hAnsi="ＭＳ 明朝"/>
                <w:color w:val="000000" w:themeColor="text1"/>
                <w:sz w:val="24"/>
              </w:rPr>
            </w:pPr>
          </w:p>
          <w:p w14:paraId="2152A140" w14:textId="1AD50624" w:rsidR="002B59F5" w:rsidRPr="00CE4703" w:rsidRDefault="002B59F5" w:rsidP="005547CC">
            <w:pPr>
              <w:autoSpaceDE w:val="0"/>
              <w:autoSpaceDN w:val="0"/>
              <w:snapToGrid w:val="0"/>
              <w:spacing w:line="300" w:lineRule="exact"/>
              <w:ind w:firstLineChars="150" w:firstLine="360"/>
              <w:rPr>
                <w:rFonts w:ascii="ＭＳ 明朝" w:hAnsi="ＭＳ 明朝"/>
                <w:color w:val="000000" w:themeColor="text1"/>
                <w:sz w:val="24"/>
              </w:rPr>
            </w:pPr>
          </w:p>
          <w:p w14:paraId="4F19AB0B" w14:textId="5181B159" w:rsidR="002B59F5" w:rsidRPr="00CE4703" w:rsidRDefault="002B59F5" w:rsidP="005547CC">
            <w:pPr>
              <w:autoSpaceDE w:val="0"/>
              <w:autoSpaceDN w:val="0"/>
              <w:snapToGrid w:val="0"/>
              <w:spacing w:line="300" w:lineRule="exact"/>
              <w:ind w:firstLineChars="150" w:firstLine="360"/>
              <w:rPr>
                <w:rFonts w:ascii="ＭＳ 明朝" w:hAnsi="ＭＳ 明朝"/>
                <w:color w:val="000000" w:themeColor="text1"/>
                <w:sz w:val="24"/>
              </w:rPr>
            </w:pPr>
          </w:p>
          <w:p w14:paraId="3C23ED39" w14:textId="17251E8B" w:rsidR="002B59F5" w:rsidRPr="00CE4703" w:rsidRDefault="002B59F5" w:rsidP="005547CC">
            <w:pPr>
              <w:autoSpaceDE w:val="0"/>
              <w:autoSpaceDN w:val="0"/>
              <w:snapToGrid w:val="0"/>
              <w:spacing w:line="300" w:lineRule="exact"/>
              <w:ind w:firstLineChars="150" w:firstLine="360"/>
              <w:rPr>
                <w:rFonts w:ascii="ＭＳ 明朝" w:hAnsi="ＭＳ 明朝"/>
                <w:color w:val="000000" w:themeColor="text1"/>
                <w:sz w:val="24"/>
              </w:rPr>
            </w:pPr>
          </w:p>
          <w:p w14:paraId="3FB9DCDC" w14:textId="44EB0203" w:rsidR="005B204A" w:rsidRPr="00CE4703" w:rsidRDefault="005B204A" w:rsidP="002B59F5">
            <w:pPr>
              <w:autoSpaceDE w:val="0"/>
              <w:autoSpaceDN w:val="0"/>
              <w:snapToGrid w:val="0"/>
              <w:spacing w:line="300" w:lineRule="exact"/>
              <w:rPr>
                <w:rFonts w:ascii="ＭＳ 明朝" w:hAnsi="ＭＳ 明朝"/>
                <w:color w:val="000000" w:themeColor="text1"/>
                <w:sz w:val="24"/>
              </w:rPr>
            </w:pPr>
          </w:p>
          <w:p w14:paraId="36126DF6" w14:textId="77777777" w:rsidR="0073292C" w:rsidRPr="0073292C" w:rsidRDefault="0073292C" w:rsidP="0073292C">
            <w:pPr>
              <w:pStyle w:val="af"/>
              <w:numPr>
                <w:ilvl w:val="0"/>
                <w:numId w:val="26"/>
              </w:numPr>
              <w:autoSpaceDE w:val="0"/>
              <w:autoSpaceDN w:val="0"/>
              <w:snapToGrid w:val="0"/>
              <w:spacing w:line="300" w:lineRule="exact"/>
              <w:ind w:leftChars="0"/>
              <w:rPr>
                <w:rFonts w:ascii="ＭＳ 明朝" w:hAnsi="ＭＳ 明朝"/>
                <w:color w:val="000000" w:themeColor="text1"/>
                <w:sz w:val="24"/>
              </w:rPr>
            </w:pPr>
            <w:bookmarkStart w:id="4" w:name="_Hlk175213239"/>
            <w:r>
              <w:rPr>
                <w:rFonts w:ascii="ＭＳ 明朝" w:hAnsi="ＭＳ 明朝" w:cs="MS-Mincho" w:hint="eastAsia"/>
                <w:color w:val="000000" w:themeColor="text1"/>
                <w:kern w:val="0"/>
                <w:sz w:val="24"/>
                <w:szCs w:val="24"/>
              </w:rPr>
              <w:t xml:space="preserve"> </w:t>
            </w:r>
            <w:r w:rsidRPr="0073292C">
              <w:rPr>
                <w:rFonts w:ascii="ＭＳ 明朝" w:hAnsi="ＭＳ 明朝" w:cs="MS-Mincho" w:hint="eastAsia"/>
                <w:color w:val="000000" w:themeColor="text1"/>
                <w:kern w:val="0"/>
                <w:sz w:val="24"/>
              </w:rPr>
              <w:t>未提出者への対応</w:t>
            </w:r>
          </w:p>
          <w:p w14:paraId="7C113CCC" w14:textId="77777777" w:rsidR="0073292C" w:rsidRPr="00CE4703" w:rsidRDefault="0073292C" w:rsidP="000F021E">
            <w:pPr>
              <w:autoSpaceDE w:val="0"/>
              <w:autoSpaceDN w:val="0"/>
              <w:adjustRightInd w:val="0"/>
              <w:ind w:firstLineChars="100" w:firstLine="240"/>
              <w:jc w:val="left"/>
              <w:rPr>
                <w:rFonts w:ascii="ＭＳ 明朝" w:hAnsi="ＭＳ 明朝"/>
                <w:color w:val="000000" w:themeColor="text1"/>
                <w:sz w:val="24"/>
              </w:rPr>
            </w:pPr>
            <w:r w:rsidRPr="00CE4703">
              <w:rPr>
                <w:rFonts w:ascii="ＭＳ 明朝" w:hAnsi="ＭＳ 明朝" w:hint="eastAsia"/>
                <w:color w:val="000000" w:themeColor="text1"/>
                <w:sz w:val="24"/>
              </w:rPr>
              <w:t>ア</w:t>
            </w:r>
            <w:r w:rsidRPr="00CE4703">
              <w:rPr>
                <w:rFonts w:ascii="ＭＳ 明朝" w:hAnsi="ＭＳ 明朝"/>
                <w:color w:val="000000" w:themeColor="text1"/>
                <w:sz w:val="24"/>
              </w:rPr>
              <w:t xml:space="preserve"> </w:t>
            </w:r>
            <w:r w:rsidRPr="00CE4703">
              <w:rPr>
                <w:rFonts w:ascii="ＭＳ 明朝" w:hAnsi="ＭＳ 明朝" w:hint="eastAsia"/>
                <w:color w:val="000000" w:themeColor="text1"/>
                <w:sz w:val="24"/>
              </w:rPr>
              <w:t>督促事務</w:t>
            </w:r>
          </w:p>
          <w:p w14:paraId="3C56546C" w14:textId="77777777" w:rsidR="0073292C" w:rsidRPr="00CE4703" w:rsidRDefault="0073292C" w:rsidP="000F021E">
            <w:pPr>
              <w:pStyle w:val="af"/>
              <w:autoSpaceDE w:val="0"/>
              <w:autoSpaceDN w:val="0"/>
              <w:ind w:leftChars="150" w:left="555" w:hangingChars="100" w:hanging="240"/>
              <w:rPr>
                <w:rFonts w:ascii="ＭＳ 明朝" w:hAnsi="ＭＳ 明朝"/>
                <w:color w:val="000000" w:themeColor="text1"/>
                <w:sz w:val="24"/>
                <w:szCs w:val="24"/>
              </w:rPr>
            </w:pPr>
            <w:r w:rsidRPr="00CE4703">
              <w:rPr>
                <w:rFonts w:ascii="ＭＳ 明朝" w:hAnsi="ＭＳ 明朝" w:hint="eastAsia"/>
                <w:color w:val="000000" w:themeColor="text1"/>
                <w:sz w:val="24"/>
                <w:szCs w:val="24"/>
              </w:rPr>
              <w:t>・協会は、事務取扱要領に基づき事業年度経過後３か月を経過しても未提出である建築士事務所に対して、督促状を１回発送している。文面には、至急提出すること、未提出の場合は監督処分等の対象になることがある旨を記載している。</w:t>
            </w:r>
          </w:p>
          <w:p w14:paraId="56F185E1" w14:textId="77777777" w:rsidR="0073292C" w:rsidRPr="00CE4703" w:rsidRDefault="0073292C" w:rsidP="000F021E">
            <w:pPr>
              <w:pStyle w:val="af"/>
              <w:autoSpaceDE w:val="0"/>
              <w:autoSpaceDN w:val="0"/>
              <w:ind w:leftChars="150" w:left="555" w:hangingChars="100" w:hanging="240"/>
              <w:rPr>
                <w:rFonts w:ascii="ＭＳ 明朝" w:hAnsi="ＭＳ 明朝"/>
                <w:color w:val="000000" w:themeColor="text1"/>
                <w:sz w:val="24"/>
                <w:szCs w:val="24"/>
              </w:rPr>
            </w:pPr>
            <w:r w:rsidRPr="00CE4703">
              <w:rPr>
                <w:rFonts w:ascii="ＭＳ 明朝" w:hAnsi="ＭＳ 明朝" w:hint="eastAsia"/>
                <w:color w:val="000000" w:themeColor="text1"/>
                <w:sz w:val="24"/>
                <w:szCs w:val="24"/>
              </w:rPr>
              <w:t xml:space="preserve">　※監督処分（</w:t>
            </w:r>
            <w:r w:rsidRPr="00CE4703">
              <w:rPr>
                <w:rFonts w:ascii="ＭＳ 明朝" w:hAnsi="ＭＳ 明朝" w:hint="eastAsia"/>
                <w:sz w:val="24"/>
                <w:szCs w:val="24"/>
              </w:rPr>
              <w:t>建築士法第26条第２項に基づく戒告、閉鎖又は登録の取消し）</w:t>
            </w:r>
            <w:r w:rsidRPr="00CE4703">
              <w:rPr>
                <w:rFonts w:ascii="ＭＳ 明朝" w:hAnsi="ＭＳ 明朝" w:hint="eastAsia"/>
                <w:color w:val="000000" w:themeColor="text1"/>
                <w:sz w:val="24"/>
                <w:szCs w:val="24"/>
              </w:rPr>
              <w:t xml:space="preserve">　　　　　　</w:t>
            </w:r>
          </w:p>
          <w:p w14:paraId="0AA9EFFE" w14:textId="77777777" w:rsidR="0073292C" w:rsidRPr="00CE4703" w:rsidRDefault="0073292C" w:rsidP="00030186">
            <w:pPr>
              <w:autoSpaceDE w:val="0"/>
              <w:autoSpaceDN w:val="0"/>
              <w:adjustRightInd w:val="0"/>
              <w:ind w:firstLineChars="100" w:firstLine="240"/>
              <w:jc w:val="left"/>
              <w:rPr>
                <w:rFonts w:ascii="ＭＳ 明朝" w:hAnsi="ＭＳ 明朝"/>
                <w:color w:val="000000" w:themeColor="text1"/>
                <w:sz w:val="24"/>
              </w:rPr>
            </w:pPr>
            <w:r w:rsidRPr="00CE4703">
              <w:rPr>
                <w:rFonts w:ascii="ＭＳ 明朝" w:hAnsi="ＭＳ 明朝" w:hint="eastAsia"/>
                <w:color w:val="000000" w:themeColor="text1"/>
                <w:sz w:val="24"/>
              </w:rPr>
              <w:t>イ</w:t>
            </w:r>
            <w:r w:rsidRPr="00CE4703">
              <w:rPr>
                <w:rFonts w:ascii="ＭＳ 明朝" w:hAnsi="ＭＳ 明朝"/>
                <w:color w:val="000000" w:themeColor="text1"/>
                <w:sz w:val="24"/>
              </w:rPr>
              <w:t xml:space="preserve"> </w:t>
            </w:r>
            <w:r w:rsidRPr="00CE4703">
              <w:rPr>
                <w:rFonts w:ascii="ＭＳ 明朝" w:hAnsi="ＭＳ 明朝" w:hint="eastAsia"/>
                <w:color w:val="000000" w:themeColor="text1"/>
                <w:sz w:val="24"/>
              </w:rPr>
              <w:t>未提出の原因分析</w:t>
            </w:r>
          </w:p>
          <w:p w14:paraId="3468A24A" w14:textId="77777777" w:rsidR="0073292C" w:rsidRPr="00CE4703" w:rsidRDefault="0073292C" w:rsidP="00030186">
            <w:pPr>
              <w:autoSpaceDE w:val="0"/>
              <w:autoSpaceDN w:val="0"/>
              <w:ind w:leftChars="164" w:left="584" w:hangingChars="100" w:hanging="240"/>
              <w:rPr>
                <w:rFonts w:ascii="ＭＳ 明朝" w:hAnsi="ＭＳ 明朝" w:cs="Arial"/>
                <w:color w:val="000000" w:themeColor="text1"/>
                <w:kern w:val="0"/>
                <w:sz w:val="24"/>
              </w:rPr>
            </w:pPr>
            <w:r w:rsidRPr="00CE4703">
              <w:rPr>
                <w:rFonts w:ascii="ＭＳ 明朝" w:hAnsi="ＭＳ 明朝" w:cs="Arial" w:hint="eastAsia"/>
                <w:color w:val="000000" w:themeColor="text1"/>
                <w:kern w:val="0"/>
                <w:sz w:val="24"/>
              </w:rPr>
              <w:t>・未提出の原因について、個別のヒアリングは実施していないが、提出率が</w:t>
            </w:r>
            <w:r w:rsidRPr="00CE4703">
              <w:rPr>
                <w:rFonts w:ascii="ＭＳ 明朝" w:hAnsi="ＭＳ 明朝" w:cs="Arial"/>
                <w:color w:val="000000" w:themeColor="text1"/>
                <w:kern w:val="0"/>
                <w:sz w:val="24"/>
              </w:rPr>
              <w:t>90％前後のため、提出制度の認知はされているものの提出に係る必要性の認識が不十分であるためと考えている。</w:t>
            </w:r>
          </w:p>
          <w:p w14:paraId="2D26C182" w14:textId="77777777" w:rsidR="0073292C" w:rsidRPr="00CE4703" w:rsidRDefault="0073292C" w:rsidP="00B13AB1">
            <w:pPr>
              <w:autoSpaceDE w:val="0"/>
              <w:autoSpaceDN w:val="0"/>
              <w:ind w:leftChars="164" w:left="584" w:hangingChars="100" w:hanging="240"/>
              <w:rPr>
                <w:rFonts w:ascii="ＭＳ 明朝" w:hAnsi="ＭＳ 明朝" w:cs="Arial"/>
                <w:color w:val="000000" w:themeColor="text1"/>
                <w:kern w:val="0"/>
                <w:sz w:val="24"/>
              </w:rPr>
            </w:pPr>
            <w:r w:rsidRPr="00CE4703">
              <w:rPr>
                <w:rFonts w:ascii="ＭＳ 明朝" w:hAnsi="ＭＳ 明朝" w:cs="Arial" w:hint="eastAsia"/>
                <w:color w:val="000000" w:themeColor="text1"/>
                <w:kern w:val="0"/>
                <w:sz w:val="24"/>
              </w:rPr>
              <w:t>・未提出者は、委託先の協会で把握しており、府は協会からの報告で未提出件数及び督促件数を把握している。</w:t>
            </w:r>
          </w:p>
          <w:p w14:paraId="42DA5CC9" w14:textId="77777777" w:rsidR="0073292C" w:rsidRPr="00CE4703" w:rsidRDefault="0073292C" w:rsidP="00721E6C">
            <w:pPr>
              <w:autoSpaceDE w:val="0"/>
              <w:autoSpaceDN w:val="0"/>
              <w:rPr>
                <w:rFonts w:ascii="ＭＳ 明朝" w:hAnsi="ＭＳ 明朝" w:cs="Arial"/>
                <w:color w:val="000000" w:themeColor="text1"/>
                <w:kern w:val="0"/>
                <w:sz w:val="24"/>
              </w:rPr>
            </w:pPr>
            <w:r w:rsidRPr="00CE4703">
              <w:rPr>
                <w:rFonts w:ascii="ＭＳ 明朝" w:hAnsi="ＭＳ 明朝" w:cs="Arial" w:hint="eastAsia"/>
                <w:color w:val="000000" w:themeColor="text1"/>
                <w:kern w:val="0"/>
                <w:sz w:val="24"/>
              </w:rPr>
              <w:t xml:space="preserve">　ウ</w:t>
            </w:r>
            <w:r w:rsidRPr="00CE4703">
              <w:rPr>
                <w:rFonts w:ascii="ＭＳ 明朝" w:hAnsi="ＭＳ 明朝" w:cs="Arial"/>
                <w:color w:val="000000" w:themeColor="text1"/>
                <w:kern w:val="0"/>
                <w:sz w:val="24"/>
              </w:rPr>
              <w:t xml:space="preserve"> 長期未提出者</w:t>
            </w:r>
          </w:p>
          <w:p w14:paraId="4E266C93" w14:textId="77777777" w:rsidR="0073292C" w:rsidRPr="00CE4703" w:rsidRDefault="0073292C" w:rsidP="005424E5">
            <w:pPr>
              <w:autoSpaceDE w:val="0"/>
              <w:autoSpaceDN w:val="0"/>
              <w:adjustRightInd w:val="0"/>
              <w:ind w:firstLineChars="150" w:firstLine="360"/>
              <w:jc w:val="left"/>
              <w:rPr>
                <w:rFonts w:ascii="ＭＳ 明朝" w:hAnsi="ＭＳ 明朝" w:cs="MS-Mincho"/>
                <w:color w:val="000000" w:themeColor="text1"/>
                <w:kern w:val="0"/>
                <w:sz w:val="24"/>
              </w:rPr>
            </w:pPr>
            <w:r w:rsidRPr="00CE4703">
              <w:rPr>
                <w:rFonts w:ascii="ＭＳ 明朝" w:hAnsi="ＭＳ 明朝" w:cs="MS-Mincho" w:hint="eastAsia"/>
                <w:color w:val="000000" w:themeColor="text1"/>
                <w:kern w:val="0"/>
                <w:sz w:val="24"/>
              </w:rPr>
              <w:t>・</w:t>
            </w:r>
            <w:r w:rsidRPr="00CE4703">
              <w:rPr>
                <w:rFonts w:ascii="ＭＳ 明朝" w:hAnsi="ＭＳ 明朝" w:cs="MS-Mincho" w:hint="eastAsia"/>
                <w:kern w:val="0"/>
                <w:sz w:val="24"/>
              </w:rPr>
              <w:t>事業</w:t>
            </w:r>
            <w:r w:rsidRPr="00CE4703">
              <w:rPr>
                <w:rFonts w:ascii="ＭＳ 明朝" w:hAnsi="ＭＳ 明朝" w:cs="MS-Mincho" w:hint="eastAsia"/>
                <w:color w:val="000000" w:themeColor="text1"/>
                <w:kern w:val="0"/>
                <w:sz w:val="24"/>
              </w:rPr>
              <w:t>年度ごとに督促状を協会から送付しているが、</w:t>
            </w:r>
            <w:r w:rsidRPr="00CE4703">
              <w:rPr>
                <w:rFonts w:ascii="ＭＳ 明朝" w:hAnsi="ＭＳ 明朝" w:cs="Arial" w:hint="eastAsia"/>
                <w:color w:val="000000" w:themeColor="text1"/>
                <w:kern w:val="0"/>
                <w:sz w:val="24"/>
              </w:rPr>
              <w:t>２か年以上提出されていない</w:t>
            </w:r>
            <w:r w:rsidRPr="00CE4703">
              <w:rPr>
                <w:rFonts w:ascii="ＭＳ 明朝" w:hAnsi="ＭＳ 明朝" w:cs="MS-Mincho" w:hint="eastAsia"/>
                <w:color w:val="000000" w:themeColor="text1"/>
                <w:kern w:val="0"/>
                <w:sz w:val="24"/>
              </w:rPr>
              <w:t>長期未提出者は把握していない。</w:t>
            </w:r>
          </w:p>
          <w:bookmarkEnd w:id="4"/>
          <w:p w14:paraId="5DC67BAE" w14:textId="01C9FF34" w:rsidR="00CC472A" w:rsidRPr="0073292C" w:rsidRDefault="0073292C" w:rsidP="0073292C">
            <w:pPr>
              <w:pStyle w:val="af"/>
              <w:numPr>
                <w:ilvl w:val="0"/>
                <w:numId w:val="26"/>
              </w:numPr>
              <w:autoSpaceDE w:val="0"/>
              <w:autoSpaceDN w:val="0"/>
              <w:adjustRightInd w:val="0"/>
              <w:ind w:leftChars="0"/>
              <w:jc w:val="left"/>
              <w:rPr>
                <w:rFonts w:ascii="ＭＳ 明朝" w:hAnsi="ＭＳ 明朝" w:cs="MS-Mincho"/>
                <w:color w:val="000000" w:themeColor="text1"/>
                <w:kern w:val="0"/>
                <w:sz w:val="24"/>
              </w:rPr>
            </w:pPr>
            <w:r>
              <w:rPr>
                <w:rFonts w:ascii="ＭＳ 明朝" w:hAnsi="ＭＳ 明朝" w:cs="MS-Mincho" w:hint="eastAsia"/>
                <w:color w:val="000000" w:themeColor="text1"/>
                <w:kern w:val="0"/>
                <w:sz w:val="24"/>
                <w:szCs w:val="24"/>
              </w:rPr>
              <w:t xml:space="preserve"> </w:t>
            </w:r>
            <w:r w:rsidR="00CC472A" w:rsidRPr="0073292C">
              <w:rPr>
                <w:rFonts w:ascii="ＭＳ 明朝" w:hAnsi="ＭＳ 明朝" w:cs="MS-Mincho" w:hint="eastAsia"/>
                <w:color w:val="000000" w:themeColor="text1"/>
                <w:kern w:val="0"/>
                <w:sz w:val="24"/>
              </w:rPr>
              <w:t>今後の取組</w:t>
            </w:r>
            <w:r w:rsidR="00E633B6" w:rsidRPr="0073292C">
              <w:rPr>
                <w:rFonts w:ascii="ＭＳ 明朝" w:hAnsi="ＭＳ 明朝" w:cs="MS-Mincho"/>
                <w:color w:val="000000" w:themeColor="text1"/>
                <w:kern w:val="0"/>
                <w:sz w:val="24"/>
              </w:rPr>
              <w:t xml:space="preserve"> </w:t>
            </w:r>
          </w:p>
          <w:p w14:paraId="36F4F394" w14:textId="550FF699" w:rsidR="004820BB" w:rsidRPr="00CE4703" w:rsidRDefault="00CC472A" w:rsidP="005424E5">
            <w:pPr>
              <w:autoSpaceDE w:val="0"/>
              <w:autoSpaceDN w:val="0"/>
              <w:adjustRightInd w:val="0"/>
              <w:ind w:firstLineChars="150" w:firstLine="360"/>
              <w:jc w:val="left"/>
              <w:rPr>
                <w:rFonts w:ascii="ＭＳ 明朝" w:hAnsi="ＭＳ 明朝" w:cs="MS-Mincho"/>
                <w:color w:val="000000" w:themeColor="text1"/>
                <w:kern w:val="0"/>
                <w:sz w:val="24"/>
              </w:rPr>
            </w:pPr>
            <w:r w:rsidRPr="00CE4703">
              <w:rPr>
                <w:rFonts w:ascii="ＭＳ 明朝" w:hAnsi="ＭＳ 明朝" w:cs="MS-Mincho" w:hint="eastAsia"/>
                <w:color w:val="000000" w:themeColor="text1"/>
                <w:kern w:val="0"/>
                <w:sz w:val="24"/>
              </w:rPr>
              <w:t>・督促</w:t>
            </w:r>
            <w:r w:rsidR="001C4BE1" w:rsidRPr="00CE4703">
              <w:rPr>
                <w:rFonts w:ascii="ＭＳ 明朝" w:hAnsi="ＭＳ 明朝" w:cs="MS-Mincho" w:hint="eastAsia"/>
                <w:color w:val="000000" w:themeColor="text1"/>
                <w:kern w:val="0"/>
                <w:sz w:val="24"/>
              </w:rPr>
              <w:t>状</w:t>
            </w:r>
            <w:r w:rsidRPr="00CE4703">
              <w:rPr>
                <w:rFonts w:ascii="ＭＳ 明朝" w:hAnsi="ＭＳ 明朝" w:cs="MS-Mincho" w:hint="eastAsia"/>
                <w:color w:val="000000" w:themeColor="text1"/>
                <w:kern w:val="0"/>
                <w:sz w:val="24"/>
              </w:rPr>
              <w:t>の内容</w:t>
            </w:r>
            <w:r w:rsidR="001C4BE1" w:rsidRPr="00CE4703">
              <w:rPr>
                <w:rFonts w:ascii="ＭＳ 明朝" w:hAnsi="ＭＳ 明朝" w:cs="MS-Mincho" w:hint="eastAsia"/>
                <w:color w:val="000000" w:themeColor="text1"/>
                <w:kern w:val="0"/>
                <w:sz w:val="24"/>
              </w:rPr>
              <w:t>について、</w:t>
            </w:r>
            <w:r w:rsidR="006C48A9" w:rsidRPr="00CE4703">
              <w:rPr>
                <w:rFonts w:ascii="ＭＳ 明朝" w:hAnsi="ＭＳ 明朝" w:cs="MS-Mincho" w:hint="eastAsia"/>
                <w:color w:val="000000" w:themeColor="text1"/>
                <w:kern w:val="0"/>
                <w:sz w:val="24"/>
              </w:rPr>
              <w:t>より</w:t>
            </w:r>
            <w:r w:rsidR="001C4BE1" w:rsidRPr="00CE4703">
              <w:rPr>
                <w:rFonts w:ascii="ＭＳ 明朝" w:hAnsi="ＭＳ 明朝" w:cs="MS-Mincho" w:hint="eastAsia"/>
                <w:color w:val="000000" w:themeColor="text1"/>
                <w:kern w:val="0"/>
                <w:sz w:val="24"/>
              </w:rPr>
              <w:t>提出を促す文言への見直しを検討</w:t>
            </w:r>
            <w:r w:rsidR="00472441" w:rsidRPr="00CE4703">
              <w:rPr>
                <w:rFonts w:ascii="ＭＳ 明朝" w:hAnsi="ＭＳ 明朝" w:cs="MS-Mincho" w:hint="eastAsia"/>
                <w:color w:val="000000" w:themeColor="text1"/>
                <w:kern w:val="0"/>
                <w:sz w:val="24"/>
              </w:rPr>
              <w:t>していく</w:t>
            </w:r>
            <w:r w:rsidRPr="00CE4703">
              <w:rPr>
                <w:rFonts w:ascii="ＭＳ 明朝" w:hAnsi="ＭＳ 明朝" w:cs="MS-Mincho" w:hint="eastAsia"/>
                <w:color w:val="000000" w:themeColor="text1"/>
                <w:kern w:val="0"/>
                <w:sz w:val="24"/>
              </w:rPr>
              <w:t xml:space="preserve">。　</w:t>
            </w:r>
          </w:p>
          <w:p w14:paraId="23666495" w14:textId="710DBC12" w:rsidR="00384B7D" w:rsidRPr="00CE4703" w:rsidRDefault="00384B7D" w:rsidP="0056530C">
            <w:pPr>
              <w:autoSpaceDE w:val="0"/>
              <w:autoSpaceDN w:val="0"/>
              <w:adjustRightInd w:val="0"/>
              <w:jc w:val="left"/>
              <w:rPr>
                <w:rFonts w:ascii="ＭＳ 明朝" w:hAnsi="ＭＳ 明朝" w:cs="MS-Mincho"/>
                <w:color w:val="000000" w:themeColor="text1"/>
                <w:kern w:val="0"/>
                <w:sz w:val="24"/>
              </w:rPr>
            </w:pPr>
          </w:p>
        </w:tc>
        <w:tc>
          <w:tcPr>
            <w:tcW w:w="3316" w:type="dxa"/>
            <w:shd w:val="clear" w:color="auto" w:fill="auto"/>
          </w:tcPr>
          <w:p w14:paraId="080D8CC7" w14:textId="77777777" w:rsidR="005547CC" w:rsidRPr="00CE4703" w:rsidRDefault="005547CC" w:rsidP="007F2245">
            <w:pPr>
              <w:rPr>
                <w:rFonts w:ascii="ＭＳ 明朝" w:hAnsi="ＭＳ 明朝" w:cs="Arial"/>
                <w:color w:val="000000" w:themeColor="text1"/>
                <w:sz w:val="24"/>
              </w:rPr>
            </w:pPr>
          </w:p>
          <w:p w14:paraId="28691C64" w14:textId="5BFDACCE" w:rsidR="00AA3B86" w:rsidRPr="00CE4703" w:rsidRDefault="005424E5" w:rsidP="001715B2">
            <w:pPr>
              <w:ind w:left="240" w:hangingChars="100" w:hanging="240"/>
              <w:rPr>
                <w:rFonts w:ascii="ＭＳ 明朝" w:hAnsi="ＭＳ 明朝" w:cs="Arial"/>
                <w:color w:val="000000" w:themeColor="text1"/>
                <w:sz w:val="24"/>
              </w:rPr>
            </w:pPr>
            <w:r w:rsidRPr="00CE4703">
              <w:rPr>
                <w:rFonts w:ascii="ＭＳ 明朝" w:hAnsi="ＭＳ 明朝" w:cs="Arial" w:hint="eastAsia"/>
                <w:color w:val="000000" w:themeColor="text1"/>
                <w:sz w:val="24"/>
              </w:rPr>
              <w:t>１　建築基準法に基づく定期報告の未提出者への対応は、督促状をセンターから１回発送し、年４件実施してい</w:t>
            </w:r>
            <w:r w:rsidR="00055E54" w:rsidRPr="00CE4703">
              <w:rPr>
                <w:rFonts w:ascii="ＭＳ 明朝" w:hAnsi="ＭＳ 明朝" w:cs="Arial" w:hint="eastAsia"/>
                <w:color w:val="000000" w:themeColor="text1"/>
                <w:sz w:val="24"/>
              </w:rPr>
              <w:t>る</w:t>
            </w:r>
            <w:r w:rsidR="00E9418C" w:rsidRPr="00CE4703">
              <w:rPr>
                <w:rFonts w:ascii="ＭＳ 明朝" w:hAnsi="ＭＳ 明朝" w:cs="Arial" w:hint="eastAsia"/>
                <w:color w:val="000000" w:themeColor="text1"/>
                <w:sz w:val="24"/>
              </w:rPr>
              <w:t>防災査察に</w:t>
            </w:r>
            <w:r w:rsidR="00055E54" w:rsidRPr="00CE4703">
              <w:rPr>
                <w:rFonts w:ascii="ＭＳ 明朝" w:hAnsi="ＭＳ 明朝" w:cs="Arial" w:hint="eastAsia"/>
                <w:color w:val="000000" w:themeColor="text1"/>
                <w:sz w:val="24"/>
              </w:rPr>
              <w:t>おい</w:t>
            </w:r>
            <w:r w:rsidR="00E9418C" w:rsidRPr="00CE4703">
              <w:rPr>
                <w:rFonts w:ascii="ＭＳ 明朝" w:hAnsi="ＭＳ 明朝" w:cs="Arial" w:hint="eastAsia"/>
                <w:color w:val="000000" w:themeColor="text1"/>
                <w:sz w:val="24"/>
              </w:rPr>
              <w:t>て個別に所有者等へ報告指導を実施している</w:t>
            </w:r>
            <w:r w:rsidR="0036558A" w:rsidRPr="00CE4703">
              <w:rPr>
                <w:rFonts w:ascii="ＭＳ 明朝" w:hAnsi="ＭＳ 明朝" w:cs="Arial" w:hint="eastAsia"/>
                <w:color w:val="000000" w:themeColor="text1"/>
                <w:sz w:val="24"/>
              </w:rPr>
              <w:t>のみであり、未提出者への</w:t>
            </w:r>
            <w:r w:rsidR="00E9418C" w:rsidRPr="00CE4703">
              <w:rPr>
                <w:rFonts w:ascii="ＭＳ 明朝" w:hAnsi="ＭＳ 明朝" w:cs="Arial" w:hint="eastAsia"/>
                <w:color w:val="000000" w:themeColor="text1"/>
                <w:kern w:val="0"/>
                <w:sz w:val="24"/>
              </w:rPr>
              <w:t>対応が</w:t>
            </w:r>
            <w:r w:rsidR="0036558A" w:rsidRPr="00CE4703">
              <w:rPr>
                <w:rFonts w:ascii="ＭＳ 明朝" w:hAnsi="ＭＳ 明朝" w:cs="Arial" w:hint="eastAsia"/>
                <w:color w:val="000000" w:themeColor="text1"/>
                <w:kern w:val="0"/>
                <w:sz w:val="24"/>
              </w:rPr>
              <w:t>十分に実施され</w:t>
            </w:r>
            <w:r w:rsidR="00E9418C" w:rsidRPr="00CE4703">
              <w:rPr>
                <w:rFonts w:ascii="ＭＳ 明朝" w:hAnsi="ＭＳ 明朝" w:cs="Arial" w:hint="eastAsia"/>
                <w:color w:val="000000" w:themeColor="text1"/>
                <w:kern w:val="0"/>
                <w:sz w:val="24"/>
              </w:rPr>
              <w:t>ているとはいえない。</w:t>
            </w:r>
          </w:p>
          <w:p w14:paraId="6E3F970E" w14:textId="77777777" w:rsidR="004E4141" w:rsidRPr="00CE4703" w:rsidRDefault="004E4141" w:rsidP="0073292C">
            <w:pPr>
              <w:widowControl/>
              <w:rPr>
                <w:rFonts w:ascii="ＭＳ 明朝" w:hAnsi="ＭＳ 明朝" w:cs="Arial"/>
                <w:color w:val="000000" w:themeColor="text1"/>
                <w:kern w:val="0"/>
                <w:sz w:val="24"/>
              </w:rPr>
            </w:pPr>
          </w:p>
          <w:p w14:paraId="207A8515" w14:textId="07F6D36E" w:rsidR="009601F3" w:rsidRPr="00CE4703" w:rsidRDefault="006A3144" w:rsidP="001715B2">
            <w:pPr>
              <w:widowControl/>
              <w:ind w:left="240" w:hangingChars="100" w:hanging="240"/>
              <w:rPr>
                <w:rFonts w:ascii="ＭＳ 明朝" w:hAnsi="ＭＳ 明朝" w:cs="Arial"/>
                <w:color w:val="000000" w:themeColor="text1"/>
                <w:kern w:val="0"/>
                <w:sz w:val="24"/>
              </w:rPr>
            </w:pPr>
            <w:r w:rsidRPr="00CE4703">
              <w:rPr>
                <w:rFonts w:ascii="ＭＳ 明朝" w:hAnsi="ＭＳ 明朝" w:cs="MS-Mincho" w:hint="eastAsia"/>
                <w:color w:val="000000" w:themeColor="text1"/>
                <w:kern w:val="0"/>
                <w:sz w:val="24"/>
              </w:rPr>
              <w:t>２</w:t>
            </w:r>
            <w:r w:rsidR="00062C89" w:rsidRPr="00CE4703">
              <w:rPr>
                <w:rFonts w:ascii="ＭＳ 明朝" w:hAnsi="ＭＳ 明朝" w:cs="Arial" w:hint="eastAsia"/>
                <w:color w:val="000000" w:themeColor="text1"/>
                <w:sz w:val="24"/>
              </w:rPr>
              <w:t xml:space="preserve">　</w:t>
            </w:r>
            <w:r w:rsidR="008D42F3" w:rsidRPr="00CE4703">
              <w:rPr>
                <w:rFonts w:ascii="ＭＳ 明朝" w:hAnsi="ＭＳ 明朝" w:cs="Arial" w:hint="eastAsia"/>
                <w:color w:val="000000" w:themeColor="text1"/>
                <w:sz w:val="24"/>
              </w:rPr>
              <w:t>建築士法に基づく</w:t>
            </w:r>
            <w:r w:rsidR="009601F3" w:rsidRPr="00CE4703">
              <w:rPr>
                <w:rFonts w:ascii="ＭＳ 明朝" w:hAnsi="ＭＳ 明朝" w:cs="Arial" w:hint="eastAsia"/>
                <w:color w:val="000000" w:themeColor="text1"/>
                <w:kern w:val="0"/>
                <w:sz w:val="24"/>
              </w:rPr>
              <w:t>業務に関する報告</w:t>
            </w:r>
            <w:r w:rsidR="002B4DB0" w:rsidRPr="00CE4703">
              <w:rPr>
                <w:rFonts w:ascii="ＭＳ 明朝" w:hAnsi="ＭＳ 明朝" w:cs="Arial" w:hint="eastAsia"/>
                <w:color w:val="000000" w:themeColor="text1"/>
                <w:kern w:val="0"/>
                <w:sz w:val="24"/>
              </w:rPr>
              <w:t>における</w:t>
            </w:r>
            <w:r w:rsidR="009601F3" w:rsidRPr="00CE4703">
              <w:rPr>
                <w:rFonts w:ascii="ＭＳ 明朝" w:hAnsi="ＭＳ 明朝" w:cs="Arial" w:hint="eastAsia"/>
                <w:color w:val="000000" w:themeColor="text1"/>
                <w:kern w:val="0"/>
                <w:sz w:val="24"/>
              </w:rPr>
              <w:t>未提出者への</w:t>
            </w:r>
            <w:r w:rsidR="002B4DB0" w:rsidRPr="00CE4703">
              <w:rPr>
                <w:rFonts w:ascii="ＭＳ 明朝" w:hAnsi="ＭＳ 明朝" w:cs="Arial" w:hint="eastAsia"/>
                <w:color w:val="000000" w:themeColor="text1"/>
                <w:kern w:val="0"/>
                <w:sz w:val="24"/>
              </w:rPr>
              <w:t>対応</w:t>
            </w:r>
            <w:r w:rsidR="009601F3" w:rsidRPr="00CE4703">
              <w:rPr>
                <w:rFonts w:ascii="ＭＳ 明朝" w:hAnsi="ＭＳ 明朝" w:cs="Arial" w:hint="eastAsia"/>
                <w:color w:val="000000" w:themeColor="text1"/>
                <w:kern w:val="0"/>
                <w:sz w:val="24"/>
              </w:rPr>
              <w:t>は、督促状を</w:t>
            </w:r>
            <w:r w:rsidR="008D42F3" w:rsidRPr="00CE4703">
              <w:rPr>
                <w:rFonts w:ascii="ＭＳ 明朝" w:hAnsi="ＭＳ 明朝" w:cs="Arial" w:hint="eastAsia"/>
                <w:color w:val="000000" w:themeColor="text1"/>
                <w:kern w:val="0"/>
                <w:sz w:val="24"/>
              </w:rPr>
              <w:t>協会から</w:t>
            </w:r>
            <w:r w:rsidR="009601F3" w:rsidRPr="00CE4703">
              <w:rPr>
                <w:rFonts w:ascii="ＭＳ 明朝" w:hAnsi="ＭＳ 明朝" w:cs="Arial" w:hint="eastAsia"/>
                <w:color w:val="000000" w:themeColor="text1"/>
                <w:kern w:val="0"/>
                <w:sz w:val="24"/>
              </w:rPr>
              <w:t>１回発送している</w:t>
            </w:r>
            <w:r w:rsidR="008D42F3" w:rsidRPr="00CE4703">
              <w:rPr>
                <w:rFonts w:ascii="ＭＳ 明朝" w:hAnsi="ＭＳ 明朝" w:cs="Arial" w:hint="eastAsia"/>
                <w:color w:val="000000" w:themeColor="text1"/>
                <w:kern w:val="0"/>
                <w:sz w:val="24"/>
              </w:rPr>
              <w:t>のみであり、</w:t>
            </w:r>
            <w:r w:rsidR="002B4DB0" w:rsidRPr="00CE4703">
              <w:rPr>
                <w:rFonts w:ascii="ＭＳ 明朝" w:hAnsi="ＭＳ 明朝" w:cs="Arial" w:hint="eastAsia"/>
                <w:color w:val="000000" w:themeColor="text1"/>
                <w:kern w:val="0"/>
                <w:sz w:val="24"/>
              </w:rPr>
              <w:t>また</w:t>
            </w:r>
            <w:r w:rsidR="009601F3" w:rsidRPr="00CE4703">
              <w:rPr>
                <w:rFonts w:ascii="ＭＳ 明朝" w:hAnsi="ＭＳ 明朝" w:cs="Arial" w:hint="eastAsia"/>
                <w:color w:val="000000" w:themeColor="text1"/>
                <w:kern w:val="0"/>
                <w:sz w:val="24"/>
              </w:rPr>
              <w:t>２か年以上</w:t>
            </w:r>
            <w:r w:rsidR="002B4DB0" w:rsidRPr="00CE4703">
              <w:rPr>
                <w:rFonts w:ascii="ＭＳ 明朝" w:hAnsi="ＭＳ 明朝" w:cs="Arial" w:hint="eastAsia"/>
                <w:color w:val="000000" w:themeColor="text1"/>
                <w:kern w:val="0"/>
                <w:sz w:val="24"/>
              </w:rPr>
              <w:t>にわたって提出されていない</w:t>
            </w:r>
            <w:r w:rsidR="009601F3" w:rsidRPr="00CE4703">
              <w:rPr>
                <w:rFonts w:ascii="ＭＳ 明朝" w:hAnsi="ＭＳ 明朝" w:cs="Arial" w:hint="eastAsia"/>
                <w:color w:val="000000" w:themeColor="text1"/>
                <w:kern w:val="0"/>
                <w:sz w:val="24"/>
              </w:rPr>
              <w:t>未提出者</w:t>
            </w:r>
            <w:r w:rsidR="008D42F3" w:rsidRPr="00CE4703">
              <w:rPr>
                <w:rFonts w:ascii="ＭＳ 明朝" w:hAnsi="ＭＳ 明朝" w:cs="Arial" w:hint="eastAsia"/>
                <w:color w:val="000000" w:themeColor="text1"/>
                <w:kern w:val="0"/>
                <w:sz w:val="24"/>
              </w:rPr>
              <w:t>について</w:t>
            </w:r>
            <w:r w:rsidR="009601F3" w:rsidRPr="00CE4703">
              <w:rPr>
                <w:rFonts w:ascii="ＭＳ 明朝" w:hAnsi="ＭＳ 明朝" w:cs="Arial" w:hint="eastAsia"/>
                <w:color w:val="000000" w:themeColor="text1"/>
                <w:kern w:val="0"/>
                <w:sz w:val="24"/>
              </w:rPr>
              <w:t>把握していない</w:t>
            </w:r>
            <w:r w:rsidR="008D42F3" w:rsidRPr="00CE4703">
              <w:rPr>
                <w:rFonts w:ascii="ＭＳ 明朝" w:hAnsi="ＭＳ 明朝" w:cs="Arial" w:hint="eastAsia"/>
                <w:color w:val="000000" w:themeColor="text1"/>
                <w:kern w:val="0"/>
                <w:sz w:val="24"/>
              </w:rPr>
              <w:t>など、未提出者への対応が十分に実施されているとはいえない。</w:t>
            </w:r>
          </w:p>
          <w:p w14:paraId="1F393769" w14:textId="2BB382A2" w:rsidR="007120B5" w:rsidRPr="00CE4703" w:rsidRDefault="007120B5" w:rsidP="001715B2">
            <w:pPr>
              <w:ind w:leftChars="100" w:left="210"/>
              <w:rPr>
                <w:rFonts w:ascii="ＭＳ 明朝" w:hAnsi="ＭＳ 明朝" w:cs="Arial"/>
                <w:color w:val="000000" w:themeColor="text1"/>
                <w:sz w:val="24"/>
              </w:rPr>
            </w:pPr>
          </w:p>
        </w:tc>
        <w:tc>
          <w:tcPr>
            <w:tcW w:w="3317" w:type="dxa"/>
            <w:shd w:val="clear" w:color="auto" w:fill="auto"/>
          </w:tcPr>
          <w:p w14:paraId="0DE6F06F" w14:textId="4D9D925F" w:rsidR="005547CC" w:rsidRPr="0059333F" w:rsidRDefault="005547CC" w:rsidP="007F2245">
            <w:pPr>
              <w:autoSpaceDE w:val="0"/>
              <w:autoSpaceDN w:val="0"/>
              <w:snapToGrid w:val="0"/>
              <w:rPr>
                <w:rFonts w:ascii="ＭＳ 明朝" w:hAnsi="ＭＳ 明朝" w:cs="Arial"/>
                <w:color w:val="000000" w:themeColor="text1"/>
                <w:sz w:val="24"/>
              </w:rPr>
            </w:pPr>
          </w:p>
          <w:p w14:paraId="6731B342" w14:textId="787B0760" w:rsidR="007F2245" w:rsidRPr="00424FDD" w:rsidRDefault="007F2245" w:rsidP="00424FDD">
            <w:pPr>
              <w:ind w:left="240" w:hangingChars="100" w:hanging="240"/>
              <w:rPr>
                <w:rFonts w:ascii="ＭＳ 明朝" w:hAnsi="ＭＳ 明朝" w:cs="Arial"/>
                <w:color w:val="000000" w:themeColor="text1"/>
                <w:sz w:val="24"/>
              </w:rPr>
            </w:pPr>
            <w:r w:rsidRPr="0059333F">
              <w:rPr>
                <w:rFonts w:ascii="ＭＳ 明朝" w:hAnsi="ＭＳ 明朝" w:cs="Arial" w:hint="eastAsia"/>
                <w:color w:val="000000" w:themeColor="text1"/>
                <w:sz w:val="24"/>
              </w:rPr>
              <w:t xml:space="preserve">１　</w:t>
            </w:r>
            <w:r w:rsidR="00424FDD" w:rsidRPr="0059333F">
              <w:rPr>
                <w:rFonts w:ascii="ＭＳ 明朝" w:hAnsi="ＭＳ 明朝" w:cs="Arial" w:hint="eastAsia"/>
                <w:color w:val="000000" w:themeColor="text1"/>
                <w:sz w:val="24"/>
              </w:rPr>
              <w:t>未提出者について、</w:t>
            </w:r>
            <w:r w:rsidR="00424FDD">
              <w:rPr>
                <w:rFonts w:ascii="ＭＳ 明朝" w:hAnsi="ＭＳ 明朝" w:cs="Arial" w:hint="eastAsia"/>
                <w:color w:val="000000" w:themeColor="text1"/>
                <w:sz w:val="24"/>
              </w:rPr>
              <w:t>２回以上にわたって提出されていない長期未提出者への対応を委託契約に加えることや、</w:t>
            </w:r>
            <w:r w:rsidR="00424FDD" w:rsidRPr="0059333F">
              <w:rPr>
                <w:rFonts w:ascii="ＭＳ 明朝" w:hAnsi="ＭＳ 明朝" w:cs="Arial" w:hint="eastAsia"/>
                <w:color w:val="000000" w:themeColor="text1"/>
                <w:sz w:val="24"/>
              </w:rPr>
              <w:t>未提出期間に応じて電話督促し提出を促す</w:t>
            </w:r>
            <w:r w:rsidR="00424FDD">
              <w:rPr>
                <w:rFonts w:ascii="ＭＳ 明朝" w:hAnsi="ＭＳ 明朝" w:cs="Arial" w:hint="eastAsia"/>
                <w:color w:val="000000" w:themeColor="text1"/>
                <w:sz w:val="24"/>
              </w:rPr>
              <w:t>こと</w:t>
            </w:r>
            <w:r w:rsidR="00424FDD" w:rsidRPr="0059333F">
              <w:rPr>
                <w:rFonts w:ascii="ＭＳ 明朝" w:hAnsi="ＭＳ 明朝" w:cs="Arial" w:hint="eastAsia"/>
                <w:color w:val="000000" w:themeColor="text1"/>
                <w:sz w:val="24"/>
              </w:rPr>
              <w:t>など、未提出者を減少させる取組を実施されたい。</w:t>
            </w:r>
          </w:p>
          <w:p w14:paraId="1C24187D" w14:textId="2FCC3CC4" w:rsidR="007F2245" w:rsidRPr="0059333F" w:rsidRDefault="007F2245" w:rsidP="007F2245">
            <w:pPr>
              <w:widowControl/>
              <w:ind w:left="240" w:hangingChars="100" w:hanging="240"/>
              <w:rPr>
                <w:rFonts w:ascii="ＭＳ 明朝" w:hAnsi="ＭＳ 明朝" w:cs="Arial"/>
                <w:color w:val="000000" w:themeColor="text1"/>
                <w:kern w:val="0"/>
                <w:sz w:val="24"/>
              </w:rPr>
            </w:pPr>
          </w:p>
          <w:p w14:paraId="0A32F4BF" w14:textId="77777777" w:rsidR="007F2245" w:rsidRPr="0059333F" w:rsidRDefault="007F2245" w:rsidP="0073292C">
            <w:pPr>
              <w:widowControl/>
              <w:rPr>
                <w:rFonts w:ascii="ＭＳ 明朝" w:hAnsi="ＭＳ 明朝" w:cs="Arial"/>
                <w:color w:val="000000" w:themeColor="text1"/>
                <w:kern w:val="0"/>
                <w:sz w:val="24"/>
              </w:rPr>
            </w:pPr>
          </w:p>
          <w:p w14:paraId="71DF4E5F" w14:textId="77777777" w:rsidR="00424FDD" w:rsidRPr="0059333F" w:rsidRDefault="007F2245" w:rsidP="00424FDD">
            <w:pPr>
              <w:ind w:left="240" w:hangingChars="100" w:hanging="240"/>
              <w:rPr>
                <w:rFonts w:ascii="ＭＳ 明朝" w:hAnsi="ＭＳ 明朝" w:cs="Arial"/>
                <w:color w:val="000000" w:themeColor="text1"/>
                <w:sz w:val="24"/>
              </w:rPr>
            </w:pPr>
            <w:r w:rsidRPr="0059333F">
              <w:rPr>
                <w:rFonts w:ascii="ＭＳ 明朝" w:hAnsi="ＭＳ 明朝" w:cs="Arial" w:hint="eastAsia"/>
                <w:color w:val="000000" w:themeColor="text1"/>
                <w:sz w:val="24"/>
              </w:rPr>
              <w:t xml:space="preserve">２　</w:t>
            </w:r>
            <w:r w:rsidR="00424FDD" w:rsidRPr="00CE4703">
              <w:rPr>
                <w:rFonts w:ascii="ＭＳ 明朝" w:hAnsi="ＭＳ 明朝" w:cs="Arial" w:hint="eastAsia"/>
                <w:color w:val="000000" w:themeColor="text1"/>
                <w:sz w:val="24"/>
              </w:rPr>
              <w:t>２か年以上にわたって提出されていない未提出者を把握するとともに、</w:t>
            </w:r>
            <w:r w:rsidR="00424FDD" w:rsidRPr="008F400D">
              <w:rPr>
                <w:rFonts w:ascii="ＭＳ 明朝" w:hAnsi="ＭＳ 明朝" w:cs="Arial" w:hint="eastAsia"/>
                <w:color w:val="000000" w:themeColor="text1"/>
                <w:sz w:val="24"/>
              </w:rPr>
              <w:t>長期未提出者への対応を委託契約に加えることや、</w:t>
            </w:r>
            <w:r w:rsidR="00424FDD" w:rsidRPr="0059333F">
              <w:rPr>
                <w:rFonts w:ascii="ＭＳ 明朝" w:hAnsi="ＭＳ 明朝" w:cs="Arial" w:hint="eastAsia"/>
                <w:color w:val="000000" w:themeColor="text1"/>
                <w:sz w:val="24"/>
              </w:rPr>
              <w:t>未提出期間に応じて電話督促し提出を促す</w:t>
            </w:r>
            <w:r w:rsidR="00424FDD">
              <w:rPr>
                <w:rFonts w:ascii="ＭＳ 明朝" w:hAnsi="ＭＳ 明朝" w:cs="Arial" w:hint="eastAsia"/>
                <w:color w:val="000000" w:themeColor="text1"/>
                <w:sz w:val="24"/>
              </w:rPr>
              <w:t>こと</w:t>
            </w:r>
            <w:r w:rsidR="00424FDD" w:rsidRPr="0059333F">
              <w:rPr>
                <w:rFonts w:ascii="ＭＳ 明朝" w:hAnsi="ＭＳ 明朝" w:cs="Arial" w:hint="eastAsia"/>
                <w:color w:val="000000" w:themeColor="text1"/>
                <w:sz w:val="24"/>
              </w:rPr>
              <w:t>など、未提出者を減少させる取組を実施されたい。</w:t>
            </w:r>
          </w:p>
          <w:p w14:paraId="1ECE92CB" w14:textId="77777777" w:rsidR="00424FDD" w:rsidRPr="0059333F" w:rsidRDefault="00424FDD" w:rsidP="00424FDD">
            <w:pPr>
              <w:widowControl/>
              <w:ind w:left="240" w:hangingChars="100" w:hanging="240"/>
              <w:rPr>
                <w:rFonts w:ascii="ＭＳ 明朝" w:hAnsi="ＭＳ 明朝" w:cs="Arial"/>
                <w:color w:val="000000" w:themeColor="text1"/>
                <w:sz w:val="24"/>
              </w:rPr>
            </w:pPr>
          </w:p>
          <w:p w14:paraId="0B6A8E2B" w14:textId="75E22805" w:rsidR="008D42F3" w:rsidRPr="00424FDD" w:rsidRDefault="008D42F3" w:rsidP="008D42F3">
            <w:pPr>
              <w:ind w:left="240" w:hangingChars="100" w:hanging="240"/>
              <w:rPr>
                <w:rFonts w:ascii="ＭＳ 明朝" w:hAnsi="ＭＳ 明朝" w:cs="Arial"/>
                <w:color w:val="000000" w:themeColor="text1"/>
                <w:sz w:val="24"/>
              </w:rPr>
            </w:pPr>
          </w:p>
          <w:p w14:paraId="7075BE04" w14:textId="11DCC464" w:rsidR="008D42F3" w:rsidRPr="0059333F" w:rsidRDefault="008D42F3" w:rsidP="007F2245">
            <w:pPr>
              <w:widowControl/>
              <w:ind w:left="240" w:hangingChars="100" w:hanging="240"/>
              <w:rPr>
                <w:rFonts w:ascii="ＭＳ 明朝" w:hAnsi="ＭＳ 明朝" w:cs="Arial"/>
                <w:color w:val="000000" w:themeColor="text1"/>
                <w:sz w:val="24"/>
              </w:rPr>
            </w:pPr>
          </w:p>
          <w:p w14:paraId="6E2051D0" w14:textId="77777777" w:rsidR="008D42F3" w:rsidRPr="0059333F" w:rsidRDefault="008D42F3" w:rsidP="007F2245">
            <w:pPr>
              <w:widowControl/>
              <w:ind w:left="240" w:hangingChars="100" w:hanging="240"/>
              <w:rPr>
                <w:rFonts w:ascii="ＭＳ 明朝" w:hAnsi="ＭＳ 明朝" w:cs="Arial"/>
                <w:color w:val="000000" w:themeColor="text1"/>
                <w:sz w:val="24"/>
              </w:rPr>
            </w:pPr>
          </w:p>
          <w:p w14:paraId="76872578" w14:textId="39B5551F" w:rsidR="007F2245" w:rsidRPr="0059333F" w:rsidRDefault="007F2245" w:rsidP="007F2245">
            <w:pPr>
              <w:autoSpaceDE w:val="0"/>
              <w:autoSpaceDN w:val="0"/>
              <w:snapToGrid w:val="0"/>
              <w:rPr>
                <w:rFonts w:ascii="ＭＳ 明朝" w:hAnsi="ＭＳ 明朝" w:cs="Arial"/>
                <w:color w:val="000000" w:themeColor="text1"/>
                <w:sz w:val="24"/>
              </w:rPr>
            </w:pPr>
          </w:p>
          <w:p w14:paraId="2E7CBB20" w14:textId="057E4D3F" w:rsidR="008F6FA5" w:rsidRPr="0059333F" w:rsidRDefault="008F6FA5" w:rsidP="007F2245">
            <w:pPr>
              <w:autoSpaceDE w:val="0"/>
              <w:autoSpaceDN w:val="0"/>
              <w:rPr>
                <w:rFonts w:ascii="ＭＳ 明朝" w:hAnsi="ＭＳ 明朝" w:cs="Arial"/>
                <w:color w:val="000000" w:themeColor="text1"/>
                <w:sz w:val="24"/>
              </w:rPr>
            </w:pPr>
          </w:p>
        </w:tc>
      </w:tr>
      <w:tr w:rsidR="00CF0710" w:rsidRPr="002D5BE2" w14:paraId="2B477294" w14:textId="77777777" w:rsidTr="00CF0710">
        <w:tblPrEx>
          <w:tblCellMar>
            <w:left w:w="99" w:type="dxa"/>
            <w:right w:w="99" w:type="dxa"/>
          </w:tblCellMar>
        </w:tblPrEx>
        <w:trPr>
          <w:trHeight w:val="699"/>
        </w:trPr>
        <w:tc>
          <w:tcPr>
            <w:tcW w:w="20520" w:type="dxa"/>
            <w:gridSpan w:val="3"/>
            <w:shd w:val="clear" w:color="auto" w:fill="auto"/>
            <w:vAlign w:val="center"/>
          </w:tcPr>
          <w:p w14:paraId="26371C5A" w14:textId="74FDB3C6" w:rsidR="00CF0710" w:rsidRPr="006C58B6" w:rsidRDefault="002C755B" w:rsidP="00CF0710">
            <w:pPr>
              <w:autoSpaceDE w:val="0"/>
              <w:autoSpaceDN w:val="0"/>
              <w:snapToGrid w:val="0"/>
              <w:jc w:val="center"/>
              <w:rPr>
                <w:rFonts w:ascii="ＭＳ Ｐゴシック" w:eastAsia="ＭＳ Ｐゴシック" w:hAnsi="ＭＳ Ｐゴシック" w:cs="Arial"/>
                <w:color w:val="000000" w:themeColor="text1"/>
                <w:szCs w:val="21"/>
              </w:rPr>
            </w:pPr>
            <w:r w:rsidRPr="006C58B6">
              <w:rPr>
                <w:rFonts w:ascii="ＭＳ Ｐゴシック" w:eastAsia="ＭＳ Ｐゴシック" w:hAnsi="ＭＳ Ｐゴシック" w:cs="Arial" w:hint="eastAsia"/>
                <w:color w:val="000000" w:themeColor="text1"/>
                <w:sz w:val="24"/>
              </w:rPr>
              <w:lastRenderedPageBreak/>
              <w:t>措置</w:t>
            </w:r>
            <w:r w:rsidR="00CF0710" w:rsidRPr="006C58B6">
              <w:rPr>
                <w:rFonts w:ascii="ＭＳ Ｐゴシック" w:eastAsia="ＭＳ Ｐゴシック" w:hAnsi="ＭＳ Ｐゴシック" w:cs="Arial" w:hint="eastAsia"/>
                <w:color w:val="000000" w:themeColor="text1"/>
                <w:sz w:val="24"/>
              </w:rPr>
              <w:t>の</w:t>
            </w:r>
            <w:r w:rsidRPr="006C58B6">
              <w:rPr>
                <w:rFonts w:ascii="ＭＳ Ｐゴシック" w:eastAsia="ＭＳ Ｐゴシック" w:hAnsi="ＭＳ Ｐゴシック" w:cs="Arial" w:hint="eastAsia"/>
                <w:color w:val="000000" w:themeColor="text1"/>
                <w:sz w:val="24"/>
              </w:rPr>
              <w:t>内容</w:t>
            </w:r>
          </w:p>
        </w:tc>
      </w:tr>
      <w:tr w:rsidR="00CF0710" w:rsidRPr="002D5BE2" w14:paraId="3CD7993A" w14:textId="77777777" w:rsidTr="00DA33BC">
        <w:tblPrEx>
          <w:tblCellMar>
            <w:left w:w="99" w:type="dxa"/>
            <w:right w:w="99" w:type="dxa"/>
          </w:tblCellMar>
        </w:tblPrEx>
        <w:trPr>
          <w:trHeight w:val="4238"/>
        </w:trPr>
        <w:tc>
          <w:tcPr>
            <w:tcW w:w="20520" w:type="dxa"/>
            <w:gridSpan w:val="3"/>
            <w:shd w:val="clear" w:color="auto" w:fill="auto"/>
          </w:tcPr>
          <w:p w14:paraId="1BCF7277" w14:textId="77777777" w:rsidR="0021700B" w:rsidRDefault="0021700B" w:rsidP="00D97EEC">
            <w:pPr>
              <w:snapToGrid w:val="0"/>
              <w:rPr>
                <w:rFonts w:hAnsi="ＭＳ 明朝" w:cs="Arial"/>
                <w:kern w:val="0"/>
                <w:sz w:val="24"/>
              </w:rPr>
            </w:pPr>
          </w:p>
          <w:p w14:paraId="3203255B" w14:textId="3180231A" w:rsidR="00D97EEC" w:rsidRPr="006C58B6" w:rsidRDefault="00D97EEC" w:rsidP="00D97EEC">
            <w:pPr>
              <w:snapToGrid w:val="0"/>
              <w:rPr>
                <w:rFonts w:hAnsi="ＭＳ 明朝"/>
                <w:sz w:val="24"/>
              </w:rPr>
            </w:pPr>
            <w:r w:rsidRPr="006C58B6">
              <w:rPr>
                <w:rFonts w:hAnsi="ＭＳ 明朝" w:cs="Arial" w:hint="eastAsia"/>
                <w:kern w:val="0"/>
                <w:sz w:val="24"/>
              </w:rPr>
              <w:t xml:space="preserve">１　</w:t>
            </w:r>
            <w:r w:rsidRPr="006C58B6">
              <w:rPr>
                <w:rFonts w:hAnsi="ＭＳ 明朝" w:hint="eastAsia"/>
                <w:sz w:val="24"/>
              </w:rPr>
              <w:t>建築基準法第</w:t>
            </w:r>
            <w:r w:rsidRPr="006C58B6">
              <w:rPr>
                <w:rFonts w:ascii="ＭＳ 明朝" w:hAnsi="ＭＳ 明朝" w:hint="eastAsia"/>
                <w:sz w:val="24"/>
              </w:rPr>
              <w:t>12</w:t>
            </w:r>
            <w:r w:rsidRPr="006C58B6">
              <w:rPr>
                <w:rFonts w:hAnsi="ＭＳ 明朝" w:hint="eastAsia"/>
                <w:sz w:val="24"/>
              </w:rPr>
              <w:t>条に基づく定期報告</w:t>
            </w:r>
          </w:p>
          <w:p w14:paraId="0AFD76A2" w14:textId="77777777" w:rsidR="00A268BD" w:rsidRPr="006C58B6" w:rsidRDefault="00A268BD" w:rsidP="00A268BD">
            <w:pPr>
              <w:autoSpaceDE w:val="0"/>
              <w:autoSpaceDN w:val="0"/>
              <w:spacing w:line="300" w:lineRule="exact"/>
              <w:ind w:firstLineChars="100" w:firstLine="240"/>
              <w:rPr>
                <w:rFonts w:ascii="ＭＳ 明朝" w:hAnsi="ＭＳ 明朝" w:cs="Arial"/>
                <w:sz w:val="24"/>
              </w:rPr>
            </w:pPr>
            <w:r w:rsidRPr="006C58B6">
              <w:rPr>
                <w:rFonts w:ascii="ＭＳ 明朝" w:hAnsi="ＭＳ 明朝" w:cs="Arial" w:hint="eastAsia"/>
                <w:sz w:val="24"/>
              </w:rPr>
              <w:t>未提出者を減少させる取組として、督促に応じない未提出者に対する２回目の督促状（以下、本項目において「再督促状」という。）の発送業務を令和７年度の委託契約に追加した。</w:t>
            </w:r>
          </w:p>
          <w:p w14:paraId="38BCE331" w14:textId="34253B28" w:rsidR="00A268BD" w:rsidRPr="006C58B6" w:rsidRDefault="00A268BD" w:rsidP="00A268BD">
            <w:pPr>
              <w:autoSpaceDE w:val="0"/>
              <w:autoSpaceDN w:val="0"/>
              <w:spacing w:line="300" w:lineRule="exact"/>
              <w:ind w:firstLineChars="100" w:firstLine="240"/>
              <w:rPr>
                <w:rFonts w:hAnsi="ＭＳ 明朝" w:cs="Arial"/>
                <w:sz w:val="24"/>
              </w:rPr>
            </w:pPr>
            <w:r w:rsidRPr="006C58B6">
              <w:rPr>
                <w:rFonts w:hAnsi="ＭＳ 明朝" w:cs="Arial" w:hint="eastAsia"/>
                <w:sz w:val="24"/>
              </w:rPr>
              <w:t>なお、</w:t>
            </w:r>
            <w:r w:rsidR="00C82115" w:rsidRPr="006C58B6">
              <w:rPr>
                <w:rFonts w:hAnsi="ＭＳ 明朝" w:cs="Arial" w:hint="eastAsia"/>
                <w:sz w:val="24"/>
              </w:rPr>
              <w:t>督促</w:t>
            </w:r>
            <w:r w:rsidR="00E268D7" w:rsidRPr="006C58B6">
              <w:rPr>
                <w:rFonts w:hAnsi="ＭＳ 明朝" w:cs="Arial" w:hint="eastAsia"/>
                <w:sz w:val="24"/>
              </w:rPr>
              <w:t>状と同様に</w:t>
            </w:r>
            <w:r w:rsidR="007B62E2" w:rsidRPr="006C58B6">
              <w:rPr>
                <w:rFonts w:hAnsi="ＭＳ 明朝" w:cs="Arial" w:hint="eastAsia"/>
                <w:sz w:val="24"/>
              </w:rPr>
              <w:t>令和７年８月</w:t>
            </w:r>
            <w:r w:rsidR="00680442" w:rsidRPr="006C58B6">
              <w:rPr>
                <w:rFonts w:hAnsi="ＭＳ 明朝" w:cs="Arial" w:hint="eastAsia"/>
                <w:sz w:val="24"/>
              </w:rPr>
              <w:t>に発送した</w:t>
            </w:r>
            <w:r w:rsidRPr="006C58B6">
              <w:rPr>
                <w:rFonts w:hAnsi="ＭＳ 明朝" w:cs="Arial" w:hint="eastAsia"/>
                <w:sz w:val="24"/>
              </w:rPr>
              <w:t>再督促状についても「未提出の場合は罰金が科せられることがある」旨を記載することで未提出者に提出を促</w:t>
            </w:r>
            <w:r w:rsidR="00E268D7" w:rsidRPr="006C58B6">
              <w:rPr>
                <w:rFonts w:hAnsi="ＭＳ 明朝" w:cs="Arial" w:hint="eastAsia"/>
                <w:sz w:val="24"/>
              </w:rPr>
              <w:t>している</w:t>
            </w:r>
            <w:r w:rsidRPr="006C58B6">
              <w:rPr>
                <w:rFonts w:hAnsi="ＭＳ 明朝" w:cs="Arial" w:hint="eastAsia"/>
                <w:sz w:val="24"/>
              </w:rPr>
              <w:t>。</w:t>
            </w:r>
          </w:p>
          <w:p w14:paraId="4164AD6F" w14:textId="2F60FDCE" w:rsidR="00A268BD" w:rsidRPr="006C58B6" w:rsidRDefault="00E268D7" w:rsidP="00A268BD">
            <w:pPr>
              <w:autoSpaceDE w:val="0"/>
              <w:autoSpaceDN w:val="0"/>
              <w:spacing w:line="300" w:lineRule="exact"/>
              <w:ind w:firstLineChars="100" w:firstLine="240"/>
              <w:rPr>
                <w:rFonts w:hAnsi="ＭＳ 明朝" w:cs="Arial"/>
                <w:sz w:val="24"/>
              </w:rPr>
            </w:pPr>
            <w:r w:rsidRPr="006C58B6">
              <w:rPr>
                <w:rFonts w:hAnsi="ＭＳ 明朝" w:cs="Arial" w:hint="eastAsia"/>
                <w:sz w:val="24"/>
              </w:rPr>
              <w:t>さらに</w:t>
            </w:r>
            <w:r w:rsidR="00A268BD" w:rsidRPr="006C58B6">
              <w:rPr>
                <w:rFonts w:hAnsi="ＭＳ 明朝" w:cs="Arial" w:hint="eastAsia"/>
                <w:sz w:val="24"/>
              </w:rPr>
              <w:t>、</w:t>
            </w:r>
            <w:r w:rsidR="00512603" w:rsidRPr="006C58B6">
              <w:rPr>
                <w:rFonts w:hint="eastAsia"/>
                <w:sz w:val="24"/>
              </w:rPr>
              <w:t>令和７年８月に発送した再督促状及び令和８年２月に発送予定の督促状に、</w:t>
            </w:r>
            <w:r w:rsidRPr="006C58B6">
              <w:rPr>
                <w:rFonts w:hAnsi="ＭＳ 明朝" w:cs="Arial" w:hint="eastAsia"/>
                <w:sz w:val="24"/>
              </w:rPr>
              <w:t>新たに</w:t>
            </w:r>
            <w:r w:rsidR="00A268BD" w:rsidRPr="006C58B6">
              <w:rPr>
                <w:rFonts w:hAnsi="ＭＳ 明朝" w:cs="Arial" w:hint="eastAsia"/>
                <w:sz w:val="24"/>
              </w:rPr>
              <w:t>「維持管理の不備により事故等が発生した場合は、賠償責任が生じる可能性がある」旨を記載することで、未提出者に対して定期調査及び定期報告の必要性をより一層喚起し、未提出者を減少させる。</w:t>
            </w:r>
          </w:p>
          <w:p w14:paraId="65FCDE68" w14:textId="7754AD13" w:rsidR="00155CD2" w:rsidRPr="006C58B6" w:rsidRDefault="00155CD2" w:rsidP="007F2245">
            <w:pPr>
              <w:autoSpaceDE w:val="0"/>
              <w:autoSpaceDN w:val="0"/>
              <w:snapToGrid w:val="0"/>
              <w:rPr>
                <w:rFonts w:hAnsi="ＭＳ 明朝" w:cs="Arial"/>
                <w:strike/>
                <w:sz w:val="24"/>
              </w:rPr>
            </w:pPr>
          </w:p>
          <w:p w14:paraId="52C96958" w14:textId="77777777" w:rsidR="002634FE" w:rsidRPr="006C58B6" w:rsidRDefault="002634FE" w:rsidP="002634FE">
            <w:pPr>
              <w:autoSpaceDE w:val="0"/>
              <w:autoSpaceDN w:val="0"/>
              <w:snapToGrid w:val="0"/>
              <w:rPr>
                <w:rFonts w:ascii="ＭＳ 明朝" w:hAnsi="ＭＳ 明朝" w:cs="Arial"/>
                <w:sz w:val="24"/>
              </w:rPr>
            </w:pPr>
          </w:p>
          <w:p w14:paraId="13DB3C4C" w14:textId="77777777" w:rsidR="002634FE" w:rsidRPr="006C58B6" w:rsidRDefault="002634FE" w:rsidP="002634FE">
            <w:pPr>
              <w:autoSpaceDE w:val="0"/>
              <w:autoSpaceDN w:val="0"/>
              <w:snapToGrid w:val="0"/>
              <w:rPr>
                <w:rFonts w:ascii="ＭＳ 明朝" w:hAnsi="ＭＳ 明朝" w:cs="Arial"/>
                <w:sz w:val="24"/>
              </w:rPr>
            </w:pPr>
            <w:r w:rsidRPr="006C58B6">
              <w:rPr>
                <w:rFonts w:ascii="ＭＳ 明朝" w:hAnsi="ＭＳ 明朝" w:cs="Arial" w:hint="eastAsia"/>
                <w:sz w:val="24"/>
              </w:rPr>
              <w:t xml:space="preserve">２　</w:t>
            </w:r>
            <w:r w:rsidRPr="006C58B6">
              <w:rPr>
                <w:rFonts w:ascii="ＭＳ 明朝" w:hAnsi="ＭＳ 明朝" w:hint="eastAsia"/>
                <w:sz w:val="24"/>
              </w:rPr>
              <w:t>建築士法第</w:t>
            </w:r>
            <w:r w:rsidRPr="006C58B6">
              <w:rPr>
                <w:rFonts w:ascii="ＭＳ 明朝" w:hAnsi="ＭＳ 明朝"/>
                <w:sz w:val="24"/>
              </w:rPr>
              <w:t>23条の６に基づく</w:t>
            </w:r>
            <w:r w:rsidRPr="006C58B6">
              <w:rPr>
                <w:rFonts w:ascii="ＭＳ 明朝" w:hAnsi="ＭＳ 明朝" w:hint="eastAsia"/>
                <w:sz w:val="24"/>
              </w:rPr>
              <w:t>設計等の業務に関する報告</w:t>
            </w:r>
          </w:p>
          <w:p w14:paraId="3106C567" w14:textId="4C5ACF51" w:rsidR="000C06A7" w:rsidRPr="006C58B6" w:rsidRDefault="00DA33BC" w:rsidP="002634FE">
            <w:pPr>
              <w:autoSpaceDE w:val="0"/>
              <w:autoSpaceDN w:val="0"/>
              <w:snapToGrid w:val="0"/>
              <w:ind w:firstLineChars="100" w:firstLine="240"/>
              <w:rPr>
                <w:rFonts w:ascii="ＭＳ 明朝" w:hAnsi="ＭＳ 明朝" w:cs="Arial"/>
                <w:sz w:val="24"/>
              </w:rPr>
            </w:pPr>
            <w:r w:rsidRPr="006C58B6">
              <w:rPr>
                <w:rFonts w:ascii="ＭＳ 明朝" w:hAnsi="ＭＳ 明朝" w:cs="Arial" w:hint="eastAsia"/>
                <w:sz w:val="24"/>
              </w:rPr>
              <w:t>２か年以上にわたって提出されていない未提出者の把握については、これまで</w:t>
            </w:r>
            <w:r w:rsidR="00B92787" w:rsidRPr="006C58B6">
              <w:rPr>
                <w:rFonts w:ascii="ＭＳ 明朝" w:hAnsi="ＭＳ 明朝" w:cs="Arial" w:hint="eastAsia"/>
                <w:sz w:val="24"/>
              </w:rPr>
              <w:t>すべて</w:t>
            </w:r>
            <w:r w:rsidR="000C06A7" w:rsidRPr="006C58B6">
              <w:rPr>
                <w:rFonts w:ascii="ＭＳ 明朝" w:hAnsi="ＭＳ 明朝" w:cs="Arial" w:hint="eastAsia"/>
                <w:sz w:val="24"/>
              </w:rPr>
              <w:t>の未提出事務所に督促状を送っていたため、長期未提出者を把握していなかったが、データベースより必要なデータの抽出を繰り返すことで、毎年度長期未提出者を把握</w:t>
            </w:r>
            <w:r w:rsidR="002A3AF2" w:rsidRPr="006C58B6">
              <w:rPr>
                <w:rFonts w:ascii="ＭＳ 明朝" w:hAnsi="ＭＳ 明朝" w:cs="Arial" w:hint="eastAsia"/>
                <w:sz w:val="24"/>
              </w:rPr>
              <w:t>する</w:t>
            </w:r>
            <w:r w:rsidR="000C06A7" w:rsidRPr="006C58B6">
              <w:rPr>
                <w:rFonts w:ascii="ＭＳ 明朝" w:hAnsi="ＭＳ 明朝" w:cs="Arial" w:hint="eastAsia"/>
                <w:sz w:val="24"/>
              </w:rPr>
              <w:t>。</w:t>
            </w:r>
          </w:p>
          <w:p w14:paraId="5CA4F597" w14:textId="75A0B32D" w:rsidR="002634FE" w:rsidRPr="006C58B6" w:rsidRDefault="000C06A7" w:rsidP="002634FE">
            <w:pPr>
              <w:autoSpaceDE w:val="0"/>
              <w:autoSpaceDN w:val="0"/>
              <w:snapToGrid w:val="0"/>
              <w:ind w:firstLineChars="100" w:firstLine="240"/>
              <w:rPr>
                <w:rFonts w:ascii="ＭＳ 明朝" w:hAnsi="ＭＳ 明朝" w:cs="Arial"/>
                <w:sz w:val="24"/>
              </w:rPr>
            </w:pPr>
            <w:r w:rsidRPr="006C58B6">
              <w:rPr>
                <w:rFonts w:ascii="ＭＳ 明朝" w:hAnsi="ＭＳ 明朝" w:cs="Arial" w:hint="eastAsia"/>
                <w:sz w:val="24"/>
              </w:rPr>
              <w:t>なお、</w:t>
            </w:r>
            <w:r w:rsidR="002634FE" w:rsidRPr="006C58B6">
              <w:rPr>
                <w:rFonts w:ascii="ＭＳ 明朝" w:hAnsi="ＭＳ 明朝" w:cs="Arial" w:hint="eastAsia"/>
                <w:sz w:val="24"/>
              </w:rPr>
              <w:t>令和７年６月末時点での２か年以上の未提出者は585件である。</w:t>
            </w:r>
          </w:p>
          <w:p w14:paraId="3F6E94B9" w14:textId="6A8F0097" w:rsidR="002634FE" w:rsidRPr="006C58B6" w:rsidRDefault="002634FE" w:rsidP="002634FE">
            <w:pPr>
              <w:autoSpaceDE w:val="0"/>
              <w:autoSpaceDN w:val="0"/>
              <w:spacing w:line="300" w:lineRule="exact"/>
              <w:ind w:firstLineChars="100" w:firstLine="240"/>
              <w:rPr>
                <w:rFonts w:ascii="ＭＳ 明朝" w:hAnsi="ＭＳ 明朝" w:cs="Arial"/>
                <w:sz w:val="24"/>
              </w:rPr>
            </w:pPr>
            <w:r w:rsidRPr="006C58B6">
              <w:rPr>
                <w:rFonts w:ascii="ＭＳ 明朝" w:hAnsi="ＭＳ 明朝" w:cs="Arial" w:hint="eastAsia"/>
                <w:sz w:val="24"/>
              </w:rPr>
              <w:t>未提出者を減少させる取組として、督促に応じない未提出者に対する２回目の督促状（以下、本項目において「再督促状」という。）の発送業務を令和７年度の委託契約に追加した。</w:t>
            </w:r>
          </w:p>
          <w:p w14:paraId="104C4225" w14:textId="390D86B6" w:rsidR="002634FE" w:rsidRPr="006C58B6" w:rsidRDefault="002634FE" w:rsidP="002634FE">
            <w:pPr>
              <w:autoSpaceDE w:val="0"/>
              <w:autoSpaceDN w:val="0"/>
              <w:spacing w:line="300" w:lineRule="exact"/>
              <w:ind w:firstLineChars="100" w:firstLine="240"/>
              <w:rPr>
                <w:rFonts w:ascii="ＭＳ 明朝" w:hAnsi="ＭＳ 明朝" w:cs="Arial"/>
                <w:sz w:val="24"/>
              </w:rPr>
            </w:pPr>
            <w:r w:rsidRPr="006C58B6">
              <w:rPr>
                <w:rFonts w:hAnsi="ＭＳ 明朝" w:cs="Arial" w:hint="eastAsia"/>
                <w:sz w:val="24"/>
              </w:rPr>
              <w:t>なお、</w:t>
            </w:r>
            <w:r w:rsidR="0067111B" w:rsidRPr="006C58B6">
              <w:rPr>
                <w:rFonts w:hAnsi="ＭＳ 明朝" w:cs="Arial" w:hint="eastAsia"/>
                <w:sz w:val="24"/>
              </w:rPr>
              <w:t>これまで</w:t>
            </w:r>
            <w:r w:rsidRPr="006C58B6">
              <w:rPr>
                <w:rFonts w:ascii="ＭＳ 明朝" w:hAnsi="ＭＳ 明朝" w:cs="Arial" w:hint="eastAsia"/>
                <w:sz w:val="24"/>
              </w:rPr>
              <w:t>督促状</w:t>
            </w:r>
            <w:r w:rsidR="00926288" w:rsidRPr="006C58B6">
              <w:rPr>
                <w:rFonts w:ascii="ＭＳ 明朝" w:hAnsi="ＭＳ 明朝" w:cs="Arial" w:hint="eastAsia"/>
                <w:sz w:val="24"/>
              </w:rPr>
              <w:t>に「</w:t>
            </w:r>
            <w:r w:rsidR="00926288" w:rsidRPr="006C58B6">
              <w:rPr>
                <w:rFonts w:hAnsi="ＭＳ 明朝" w:cs="Arial" w:hint="eastAsia"/>
                <w:sz w:val="24"/>
              </w:rPr>
              <w:t>未提出の場合は監督処分等の対象となることがある」</w:t>
            </w:r>
            <w:r w:rsidR="0067111B" w:rsidRPr="006C58B6">
              <w:rPr>
                <w:rFonts w:hAnsi="ＭＳ 明朝" w:cs="Arial" w:hint="eastAsia"/>
                <w:sz w:val="24"/>
              </w:rPr>
              <w:t>としていたが、</w:t>
            </w:r>
            <w:r w:rsidR="0067111B" w:rsidRPr="006C58B6">
              <w:rPr>
                <w:rFonts w:ascii="ＭＳ 明朝" w:hAnsi="ＭＳ 明朝" w:cs="Arial" w:hint="eastAsia"/>
                <w:sz w:val="24"/>
              </w:rPr>
              <w:t>督促状、</w:t>
            </w:r>
            <w:r w:rsidRPr="006C58B6">
              <w:rPr>
                <w:rFonts w:ascii="ＭＳ 明朝" w:hAnsi="ＭＳ 明朝" w:cs="Arial" w:hint="eastAsia"/>
                <w:sz w:val="24"/>
              </w:rPr>
              <w:t>再督促状</w:t>
            </w:r>
            <w:r w:rsidR="00B92787" w:rsidRPr="00D87C50">
              <w:rPr>
                <w:rFonts w:ascii="ＭＳ 明朝" w:hAnsi="ＭＳ 明朝" w:cs="Arial" w:hint="eastAsia"/>
                <w:sz w:val="24"/>
              </w:rPr>
              <w:t>ともに</w:t>
            </w:r>
            <w:r w:rsidR="00816558" w:rsidRPr="00D87C50">
              <w:rPr>
                <w:rFonts w:ascii="ＭＳ 明朝" w:hAnsi="ＭＳ 明朝" w:cs="Arial" w:hint="eastAsia"/>
                <w:sz w:val="24"/>
              </w:rPr>
              <w:t>罰金</w:t>
            </w:r>
            <w:r w:rsidR="00926288" w:rsidRPr="00D87C50">
              <w:rPr>
                <w:rFonts w:ascii="ＭＳ 明朝" w:hAnsi="ＭＳ 明朝" w:cs="Arial" w:hint="eastAsia"/>
                <w:sz w:val="24"/>
              </w:rPr>
              <w:t>の</w:t>
            </w:r>
            <w:r w:rsidR="008356A1" w:rsidRPr="00D87C50">
              <w:rPr>
                <w:rFonts w:ascii="ＭＳ 明朝" w:hAnsi="ＭＳ 明朝" w:cs="Arial" w:hint="eastAsia"/>
                <w:sz w:val="24"/>
              </w:rPr>
              <w:t>文言</w:t>
            </w:r>
            <w:r w:rsidR="00926288" w:rsidRPr="00D87C50">
              <w:rPr>
                <w:rFonts w:ascii="ＭＳ 明朝" w:hAnsi="ＭＳ 明朝" w:cs="Arial" w:hint="eastAsia"/>
                <w:sz w:val="24"/>
              </w:rPr>
              <w:t>を加え</w:t>
            </w:r>
            <w:r w:rsidRPr="00D87C50">
              <w:rPr>
                <w:rFonts w:ascii="ＭＳ 明朝" w:hAnsi="ＭＳ 明朝" w:cs="Arial" w:hint="eastAsia"/>
                <w:sz w:val="24"/>
              </w:rPr>
              <w:t>「</w:t>
            </w:r>
            <w:r w:rsidRPr="00D87C50">
              <w:rPr>
                <w:rFonts w:hAnsi="ＭＳ 明朝" w:cs="Arial" w:hint="eastAsia"/>
                <w:sz w:val="24"/>
              </w:rPr>
              <w:t>未提出の場合は</w:t>
            </w:r>
            <w:r w:rsidR="0066222F" w:rsidRPr="00D87C50">
              <w:rPr>
                <w:rFonts w:hAnsi="ＭＳ 明朝" w:cs="Arial" w:hint="eastAsia"/>
                <w:sz w:val="24"/>
              </w:rPr>
              <w:t>監督処分</w:t>
            </w:r>
            <w:r w:rsidR="00926288" w:rsidRPr="00D87C50">
              <w:rPr>
                <w:rFonts w:hAnsi="ＭＳ 明朝" w:cs="Arial" w:hint="eastAsia"/>
                <w:sz w:val="24"/>
              </w:rPr>
              <w:t>及び</w:t>
            </w:r>
            <w:r w:rsidR="00816558" w:rsidRPr="00D87C50">
              <w:rPr>
                <w:rFonts w:hAnsi="ＭＳ 明朝" w:cs="Arial" w:hint="eastAsia"/>
                <w:sz w:val="24"/>
              </w:rPr>
              <w:t>罰金</w:t>
            </w:r>
            <w:r w:rsidR="0066222F" w:rsidRPr="00D87C50">
              <w:rPr>
                <w:rFonts w:hAnsi="ＭＳ 明朝" w:cs="Arial" w:hint="eastAsia"/>
                <w:sz w:val="24"/>
              </w:rPr>
              <w:t>の対象</w:t>
            </w:r>
            <w:r w:rsidR="0066222F" w:rsidRPr="006C58B6">
              <w:rPr>
                <w:rFonts w:hAnsi="ＭＳ 明朝" w:cs="Arial" w:hint="eastAsia"/>
                <w:sz w:val="24"/>
              </w:rPr>
              <w:t>となる</w:t>
            </w:r>
            <w:r w:rsidRPr="006C58B6">
              <w:rPr>
                <w:rFonts w:hAnsi="ＭＳ 明朝" w:cs="Arial" w:hint="eastAsia"/>
                <w:sz w:val="24"/>
              </w:rPr>
              <w:t>ことがある」</w:t>
            </w:r>
            <w:r w:rsidRPr="006C58B6">
              <w:rPr>
                <w:rFonts w:ascii="ＭＳ 明朝" w:hAnsi="ＭＳ 明朝" w:cs="Arial" w:hint="eastAsia"/>
                <w:sz w:val="24"/>
              </w:rPr>
              <w:t>旨を記載することで未提出者</w:t>
            </w:r>
            <w:r w:rsidR="00926288" w:rsidRPr="006C58B6">
              <w:rPr>
                <w:rFonts w:ascii="ＭＳ 明朝" w:hAnsi="ＭＳ 明朝" w:cs="Arial" w:hint="eastAsia"/>
                <w:sz w:val="24"/>
              </w:rPr>
              <w:t>に</w:t>
            </w:r>
            <w:r w:rsidRPr="006C58B6">
              <w:rPr>
                <w:rFonts w:ascii="ＭＳ 明朝" w:hAnsi="ＭＳ 明朝" w:cs="Arial" w:hint="eastAsia"/>
                <w:sz w:val="24"/>
              </w:rPr>
              <w:t>提出を促す。</w:t>
            </w:r>
          </w:p>
          <w:p w14:paraId="58923D1D" w14:textId="684127B0" w:rsidR="002634FE" w:rsidRPr="006C58B6" w:rsidRDefault="00E268D7" w:rsidP="002634FE">
            <w:pPr>
              <w:autoSpaceDE w:val="0"/>
              <w:autoSpaceDN w:val="0"/>
              <w:spacing w:line="300" w:lineRule="exact"/>
              <w:ind w:firstLineChars="100" w:firstLine="240"/>
              <w:rPr>
                <w:rFonts w:ascii="ＭＳ 明朝" w:hAnsi="ＭＳ 明朝" w:cs="Arial"/>
                <w:b/>
                <w:bCs/>
                <w:sz w:val="24"/>
              </w:rPr>
            </w:pPr>
            <w:r w:rsidRPr="006C58B6">
              <w:rPr>
                <w:rFonts w:ascii="ＭＳ 明朝" w:hAnsi="ＭＳ 明朝" w:cs="Arial" w:hint="eastAsia"/>
                <w:sz w:val="24"/>
              </w:rPr>
              <w:t>さらに</w:t>
            </w:r>
            <w:r w:rsidR="002634FE" w:rsidRPr="006C58B6">
              <w:rPr>
                <w:rFonts w:ascii="ＭＳ 明朝" w:hAnsi="ＭＳ 明朝" w:cs="Arial" w:hint="eastAsia"/>
                <w:sz w:val="24"/>
              </w:rPr>
              <w:t>、未提出者への注意喚起及び未提出を未然に防ぐという観点から、</w:t>
            </w:r>
            <w:r w:rsidR="007A14A3" w:rsidRPr="006C58B6">
              <w:rPr>
                <w:rFonts w:ascii="ＭＳ 明朝" w:hAnsi="ＭＳ 明朝" w:cs="Arial" w:hint="eastAsia"/>
                <w:sz w:val="24"/>
              </w:rPr>
              <w:t>府内全ての</w:t>
            </w:r>
            <w:r w:rsidR="002634FE" w:rsidRPr="006C58B6">
              <w:rPr>
                <w:rFonts w:ascii="ＭＳ 明朝" w:hAnsi="ＭＳ 明朝" w:cs="Arial" w:hint="eastAsia"/>
                <w:sz w:val="24"/>
              </w:rPr>
              <w:t>建築士事務所を対象に「</w:t>
            </w:r>
            <w:r w:rsidR="002634FE" w:rsidRPr="006C58B6">
              <w:rPr>
                <w:rFonts w:hAnsi="ＭＳ 明朝" w:cs="Arial" w:hint="eastAsia"/>
                <w:sz w:val="24"/>
              </w:rPr>
              <w:t>未提出の場合は罰金が科せられることがある」旨を記載した</w:t>
            </w:r>
            <w:r w:rsidR="002634FE" w:rsidRPr="006C58B6">
              <w:rPr>
                <w:rFonts w:ascii="ＭＳ 明朝" w:hAnsi="ＭＳ 明朝" w:cs="Arial" w:hint="eastAsia"/>
                <w:sz w:val="24"/>
              </w:rPr>
              <w:t>チラシを</w:t>
            </w:r>
            <w:r w:rsidR="008356A1" w:rsidRPr="006C58B6">
              <w:rPr>
                <w:rFonts w:ascii="ＭＳ 明朝" w:hAnsi="ＭＳ 明朝" w:cs="Arial" w:hint="eastAsia"/>
                <w:sz w:val="24"/>
              </w:rPr>
              <w:t>令和７年</w:t>
            </w:r>
            <w:r w:rsidR="002634FE" w:rsidRPr="006C58B6">
              <w:rPr>
                <w:rFonts w:ascii="ＭＳ 明朝" w:hAnsi="ＭＳ 明朝" w:cs="Arial" w:hint="eastAsia"/>
                <w:sz w:val="24"/>
              </w:rPr>
              <w:t>５月に配布</w:t>
            </w:r>
            <w:r w:rsidR="000C06A7" w:rsidRPr="006C58B6">
              <w:rPr>
                <w:rFonts w:ascii="ＭＳ 明朝" w:hAnsi="ＭＳ 明朝" w:cs="Arial" w:hint="eastAsia"/>
                <w:sz w:val="24"/>
              </w:rPr>
              <w:t>した</w:t>
            </w:r>
            <w:r w:rsidR="00B92787" w:rsidRPr="006C58B6">
              <w:rPr>
                <w:rFonts w:ascii="ＭＳ 明朝" w:hAnsi="ＭＳ 明朝" w:cs="Arial" w:hint="eastAsia"/>
                <w:sz w:val="24"/>
              </w:rPr>
              <w:t>ことで、</w:t>
            </w:r>
            <w:r w:rsidR="002634FE" w:rsidRPr="006C58B6">
              <w:rPr>
                <w:rFonts w:ascii="ＭＳ 明朝" w:hAnsi="ＭＳ 明朝" w:cs="Arial" w:hint="eastAsia"/>
                <w:sz w:val="24"/>
              </w:rPr>
              <w:t>建築士事務所に対して</w:t>
            </w:r>
            <w:r w:rsidR="00B92787" w:rsidRPr="006C58B6">
              <w:rPr>
                <w:rFonts w:hAnsi="ＭＳ 明朝" w:cs="Arial" w:hint="eastAsia"/>
                <w:sz w:val="24"/>
              </w:rPr>
              <w:t>より一層</w:t>
            </w:r>
            <w:r w:rsidR="002634FE" w:rsidRPr="006C58B6">
              <w:rPr>
                <w:rFonts w:hAnsi="ＭＳ 明朝" w:cs="Arial" w:hint="eastAsia"/>
                <w:sz w:val="24"/>
              </w:rPr>
              <w:t>業務報告書の提出の必要性を喚起し</w:t>
            </w:r>
            <w:r w:rsidR="00B92787" w:rsidRPr="006C58B6">
              <w:rPr>
                <w:rFonts w:hAnsi="ＭＳ 明朝" w:cs="Arial" w:hint="eastAsia"/>
                <w:sz w:val="24"/>
              </w:rPr>
              <w:t>た</w:t>
            </w:r>
            <w:r w:rsidR="002634FE" w:rsidRPr="006C58B6">
              <w:rPr>
                <w:rFonts w:hAnsi="ＭＳ 明朝" w:cs="Arial" w:hint="eastAsia"/>
                <w:sz w:val="24"/>
              </w:rPr>
              <w:t>。</w:t>
            </w:r>
          </w:p>
          <w:p w14:paraId="030DA09F" w14:textId="08B3669F" w:rsidR="00CF0710" w:rsidRPr="00B92787" w:rsidRDefault="00CF0710" w:rsidP="00F32B33">
            <w:pPr>
              <w:autoSpaceDE w:val="0"/>
              <w:autoSpaceDN w:val="0"/>
              <w:snapToGrid w:val="0"/>
              <w:rPr>
                <w:rFonts w:ascii="ＭＳ 明朝" w:hAnsi="ＭＳ 明朝" w:cs="Arial"/>
                <w:sz w:val="24"/>
              </w:rPr>
            </w:pPr>
          </w:p>
        </w:tc>
      </w:tr>
    </w:tbl>
    <w:p w14:paraId="259F7D78" w14:textId="1C5875FF" w:rsidR="009727D9" w:rsidRPr="00424FDD" w:rsidRDefault="00CE3EA0" w:rsidP="00424FDD">
      <w:pPr>
        <w:pStyle w:val="af"/>
        <w:autoSpaceDE w:val="0"/>
        <w:autoSpaceDN w:val="0"/>
        <w:spacing w:line="300" w:lineRule="exact"/>
        <w:ind w:leftChars="0" w:left="420"/>
        <w:jc w:val="right"/>
        <w:rPr>
          <w:rFonts w:ascii="ＭＳ ゴシック" w:eastAsia="ＭＳ ゴシック" w:hAnsi="ＭＳ ゴシック"/>
          <w:sz w:val="24"/>
        </w:rPr>
      </w:pPr>
      <w:r w:rsidRPr="00424FDD">
        <w:rPr>
          <w:rFonts w:ascii="ＭＳ ゴシック" w:eastAsia="ＭＳ ゴシック" w:hAnsi="ＭＳ ゴシック" w:hint="eastAsia"/>
          <w:sz w:val="24"/>
        </w:rPr>
        <w:t>監査（検査）実施年月日（委員：令和</w:t>
      </w:r>
      <w:r w:rsidR="0056530C" w:rsidRPr="00424FDD">
        <w:rPr>
          <w:rFonts w:ascii="ＭＳ ゴシック" w:eastAsia="ＭＳ ゴシック" w:hAnsi="ＭＳ ゴシック" w:hint="eastAsia"/>
          <w:sz w:val="24"/>
        </w:rPr>
        <w:t>６</w:t>
      </w:r>
      <w:r w:rsidRPr="00424FDD">
        <w:rPr>
          <w:rFonts w:ascii="ＭＳ ゴシック" w:eastAsia="ＭＳ ゴシック" w:hAnsi="ＭＳ ゴシック" w:hint="eastAsia"/>
          <w:sz w:val="24"/>
        </w:rPr>
        <w:t>年</w:t>
      </w:r>
      <w:r w:rsidR="00635CC7" w:rsidRPr="00424FDD">
        <w:rPr>
          <w:rFonts w:ascii="ＭＳ ゴシック" w:eastAsia="ＭＳ ゴシック" w:hAnsi="ＭＳ ゴシック" w:hint="eastAsia"/>
          <w:sz w:val="24"/>
        </w:rPr>
        <w:t>８</w:t>
      </w:r>
      <w:r w:rsidRPr="00424FDD">
        <w:rPr>
          <w:rFonts w:ascii="ＭＳ ゴシック" w:eastAsia="ＭＳ ゴシック" w:hAnsi="ＭＳ ゴシック" w:hint="eastAsia"/>
          <w:sz w:val="24"/>
        </w:rPr>
        <w:t>月</w:t>
      </w:r>
      <w:r w:rsidR="0056530C" w:rsidRPr="00424FDD">
        <w:rPr>
          <w:rFonts w:ascii="ＭＳ ゴシック" w:eastAsia="ＭＳ ゴシック" w:hAnsi="ＭＳ ゴシック" w:hint="eastAsia"/>
          <w:sz w:val="24"/>
        </w:rPr>
        <w:t>２</w:t>
      </w:r>
      <w:r w:rsidRPr="00424FDD">
        <w:rPr>
          <w:rFonts w:ascii="ＭＳ ゴシック" w:eastAsia="ＭＳ ゴシック" w:hAnsi="ＭＳ ゴシック" w:hint="eastAsia"/>
          <w:sz w:val="24"/>
        </w:rPr>
        <w:t>日、事務局：令和</w:t>
      </w:r>
      <w:r w:rsidR="0056530C" w:rsidRPr="00424FDD">
        <w:rPr>
          <w:rFonts w:ascii="ＭＳ ゴシック" w:eastAsia="ＭＳ ゴシック" w:hAnsi="ＭＳ ゴシック" w:hint="eastAsia"/>
          <w:sz w:val="24"/>
        </w:rPr>
        <w:t>６</w:t>
      </w:r>
      <w:r w:rsidRPr="00424FDD">
        <w:rPr>
          <w:rFonts w:ascii="ＭＳ ゴシック" w:eastAsia="ＭＳ ゴシック" w:hAnsi="ＭＳ ゴシック" w:hint="eastAsia"/>
          <w:sz w:val="24"/>
        </w:rPr>
        <w:t>年</w:t>
      </w:r>
      <w:r w:rsidR="006548F6" w:rsidRPr="00424FDD">
        <w:rPr>
          <w:rFonts w:ascii="ＭＳ ゴシック" w:eastAsia="ＭＳ ゴシック" w:hAnsi="ＭＳ ゴシック" w:hint="eastAsia"/>
          <w:sz w:val="24"/>
        </w:rPr>
        <w:t>６</w:t>
      </w:r>
      <w:r w:rsidR="00947FAA" w:rsidRPr="00424FDD">
        <w:rPr>
          <w:rFonts w:ascii="ＭＳ ゴシック" w:eastAsia="ＭＳ ゴシック" w:hAnsi="ＭＳ ゴシック" w:hint="eastAsia"/>
          <w:sz w:val="24"/>
        </w:rPr>
        <w:t>月</w:t>
      </w:r>
      <w:r w:rsidR="0056530C" w:rsidRPr="00424FDD">
        <w:rPr>
          <w:rFonts w:ascii="ＭＳ ゴシック" w:eastAsia="ＭＳ ゴシック" w:hAnsi="ＭＳ ゴシック" w:hint="eastAsia"/>
          <w:sz w:val="24"/>
        </w:rPr>
        <w:t>３</w:t>
      </w:r>
      <w:r w:rsidRPr="00424FDD">
        <w:rPr>
          <w:rFonts w:ascii="ＭＳ ゴシック" w:eastAsia="ＭＳ ゴシック" w:hAnsi="ＭＳ ゴシック" w:hint="eastAsia"/>
          <w:sz w:val="24"/>
        </w:rPr>
        <w:t>日</w:t>
      </w:r>
      <w:r w:rsidR="00BC4B72" w:rsidRPr="00424FDD">
        <w:rPr>
          <w:rFonts w:ascii="ＭＳ ゴシック" w:eastAsia="ＭＳ ゴシック" w:hAnsi="ＭＳ ゴシック" w:hint="eastAsia"/>
          <w:sz w:val="24"/>
        </w:rPr>
        <w:t>か</w:t>
      </w:r>
      <w:r w:rsidR="00BC4B72" w:rsidRPr="00424FDD">
        <w:rPr>
          <w:rFonts w:ascii="ＭＳ ゴシック" w:eastAsia="ＭＳ ゴシック" w:hAnsi="ＭＳ ゴシック" w:hint="eastAsia"/>
          <w:color w:val="000000" w:themeColor="text1"/>
          <w:sz w:val="24"/>
        </w:rPr>
        <w:t>ら同月</w:t>
      </w:r>
      <w:r w:rsidR="00CA3ACE" w:rsidRPr="00424FDD">
        <w:rPr>
          <w:rFonts w:ascii="ＭＳ ゴシック" w:eastAsia="ＭＳ ゴシック" w:hAnsi="ＭＳ ゴシック" w:hint="eastAsia"/>
          <w:color w:val="000000" w:themeColor="text1"/>
          <w:sz w:val="24"/>
        </w:rPr>
        <w:t>2</w:t>
      </w:r>
      <w:r w:rsidR="00536DEA">
        <w:rPr>
          <w:rFonts w:ascii="ＭＳ ゴシック" w:eastAsia="ＭＳ ゴシック" w:hAnsi="ＭＳ ゴシック" w:hint="eastAsia"/>
          <w:color w:val="000000" w:themeColor="text1"/>
          <w:sz w:val="24"/>
        </w:rPr>
        <w:t>6</w:t>
      </w:r>
      <w:r w:rsidR="00635CC7" w:rsidRPr="00424FDD">
        <w:rPr>
          <w:rFonts w:ascii="ＭＳ ゴシック" w:eastAsia="ＭＳ ゴシック" w:hAnsi="ＭＳ ゴシック" w:hint="eastAsia"/>
          <w:sz w:val="24"/>
        </w:rPr>
        <w:t>日まで</w:t>
      </w:r>
      <w:r w:rsidR="00947FAA" w:rsidRPr="00424FDD">
        <w:rPr>
          <w:rFonts w:ascii="ＭＳ ゴシック" w:eastAsia="ＭＳ ゴシック" w:hAnsi="ＭＳ ゴシック" w:hint="eastAsia"/>
          <w:sz w:val="24"/>
        </w:rPr>
        <w:t>）</w:t>
      </w:r>
    </w:p>
    <w:sectPr w:rsidR="009727D9" w:rsidRPr="00424FDD" w:rsidSect="00EE4279">
      <w:pgSz w:w="23814" w:h="16839" w:orient="landscape" w:code="8"/>
      <w:pgMar w:top="2024" w:right="1701" w:bottom="2024" w:left="1622" w:header="851" w:footer="595" w:gutter="0"/>
      <w:pgNumType w:fmt="numberInDash" w:start="16"/>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2CD7" w14:textId="77777777" w:rsidR="00EF7FF6" w:rsidRDefault="00EF7FF6">
      <w:r>
        <w:separator/>
      </w:r>
    </w:p>
  </w:endnote>
  <w:endnote w:type="continuationSeparator" w:id="0">
    <w:p w14:paraId="03D283DF" w14:textId="77777777" w:rsidR="00EF7FF6" w:rsidRDefault="00EF7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F064" w14:textId="77777777" w:rsidR="00EF7FF6" w:rsidRDefault="00EF7FF6">
      <w:r>
        <w:separator/>
      </w:r>
    </w:p>
  </w:footnote>
  <w:footnote w:type="continuationSeparator" w:id="0">
    <w:p w14:paraId="14994C0D" w14:textId="77777777" w:rsidR="00EF7FF6" w:rsidRDefault="00EF7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1CD3AB6"/>
    <w:multiLevelType w:val="hybridMultilevel"/>
    <w:tmpl w:val="BB4266D2"/>
    <w:lvl w:ilvl="0" w:tplc="C7F80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F9399B"/>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314C5"/>
    <w:multiLevelType w:val="hybridMultilevel"/>
    <w:tmpl w:val="66D21EDA"/>
    <w:lvl w:ilvl="0" w:tplc="8DDCA8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D353DD2"/>
    <w:multiLevelType w:val="hybridMultilevel"/>
    <w:tmpl w:val="88E06C8C"/>
    <w:lvl w:ilvl="0" w:tplc="AB9E77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5"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59B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A82CF1"/>
    <w:multiLevelType w:val="hybridMultilevel"/>
    <w:tmpl w:val="6D607A72"/>
    <w:lvl w:ilvl="0" w:tplc="5FD01B72">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966750A"/>
    <w:multiLevelType w:val="hybridMultilevel"/>
    <w:tmpl w:val="C8FADC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5"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7" w15:restartNumberingAfterBreak="0">
    <w:nsid w:val="6B5E34BE"/>
    <w:multiLevelType w:val="hybridMultilevel"/>
    <w:tmpl w:val="1EE6C3A0"/>
    <w:lvl w:ilvl="0" w:tplc="68748802">
      <w:start w:val="1"/>
      <w:numFmt w:val="decimal"/>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8"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7"/>
  </w:num>
  <w:num w:numId="3">
    <w:abstractNumId w:val="6"/>
  </w:num>
  <w:num w:numId="4">
    <w:abstractNumId w:val="1"/>
  </w:num>
  <w:num w:numId="5">
    <w:abstractNumId w:val="12"/>
  </w:num>
  <w:num w:numId="6">
    <w:abstractNumId w:val="14"/>
  </w:num>
  <w:num w:numId="7">
    <w:abstractNumId w:val="2"/>
  </w:num>
  <w:num w:numId="8">
    <w:abstractNumId w:val="24"/>
  </w:num>
  <w:num w:numId="9">
    <w:abstractNumId w:val="16"/>
  </w:num>
  <w:num w:numId="10">
    <w:abstractNumId w:val="15"/>
  </w:num>
  <w:num w:numId="11">
    <w:abstractNumId w:val="20"/>
  </w:num>
  <w:num w:numId="12">
    <w:abstractNumId w:val="29"/>
  </w:num>
  <w:num w:numId="13">
    <w:abstractNumId w:val="3"/>
  </w:num>
  <w:num w:numId="14">
    <w:abstractNumId w:val="26"/>
  </w:num>
  <w:num w:numId="15">
    <w:abstractNumId w:val="23"/>
  </w:num>
  <w:num w:numId="16">
    <w:abstractNumId w:val="13"/>
  </w:num>
  <w:num w:numId="17">
    <w:abstractNumId w:val="22"/>
  </w:num>
  <w:num w:numId="18">
    <w:abstractNumId w:val="0"/>
  </w:num>
  <w:num w:numId="19">
    <w:abstractNumId w:val="25"/>
  </w:num>
  <w:num w:numId="20">
    <w:abstractNumId w:val="4"/>
  </w:num>
  <w:num w:numId="21">
    <w:abstractNumId w:val="10"/>
  </w:num>
  <w:num w:numId="22">
    <w:abstractNumId w:val="28"/>
  </w:num>
  <w:num w:numId="23">
    <w:abstractNumId w:val="5"/>
  </w:num>
  <w:num w:numId="24">
    <w:abstractNumId w:val="9"/>
  </w:num>
  <w:num w:numId="25">
    <w:abstractNumId w:val="17"/>
  </w:num>
  <w:num w:numId="26">
    <w:abstractNumId w:val="27"/>
  </w:num>
  <w:num w:numId="27">
    <w:abstractNumId w:val="19"/>
  </w:num>
  <w:num w:numId="28">
    <w:abstractNumId w:val="18"/>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8AD"/>
    <w:rsid w:val="000074DE"/>
    <w:rsid w:val="00010E10"/>
    <w:rsid w:val="000112B8"/>
    <w:rsid w:val="00014C18"/>
    <w:rsid w:val="0001533F"/>
    <w:rsid w:val="00020C70"/>
    <w:rsid w:val="00020EE1"/>
    <w:rsid w:val="0002148B"/>
    <w:rsid w:val="00021EE1"/>
    <w:rsid w:val="00022142"/>
    <w:rsid w:val="00022243"/>
    <w:rsid w:val="000257B5"/>
    <w:rsid w:val="00027114"/>
    <w:rsid w:val="00030186"/>
    <w:rsid w:val="000303D2"/>
    <w:rsid w:val="00032878"/>
    <w:rsid w:val="000330AF"/>
    <w:rsid w:val="00035690"/>
    <w:rsid w:val="00037A35"/>
    <w:rsid w:val="00037A43"/>
    <w:rsid w:val="00040B4C"/>
    <w:rsid w:val="00042FDC"/>
    <w:rsid w:val="00043DD7"/>
    <w:rsid w:val="000443C7"/>
    <w:rsid w:val="0004681A"/>
    <w:rsid w:val="00051134"/>
    <w:rsid w:val="000539A8"/>
    <w:rsid w:val="00054A08"/>
    <w:rsid w:val="0005569F"/>
    <w:rsid w:val="00055E54"/>
    <w:rsid w:val="0005698B"/>
    <w:rsid w:val="00056CC8"/>
    <w:rsid w:val="000575BF"/>
    <w:rsid w:val="00061AE8"/>
    <w:rsid w:val="00062C89"/>
    <w:rsid w:val="00065136"/>
    <w:rsid w:val="0006616F"/>
    <w:rsid w:val="000701B8"/>
    <w:rsid w:val="0007200A"/>
    <w:rsid w:val="000737BE"/>
    <w:rsid w:val="00074E97"/>
    <w:rsid w:val="000757CE"/>
    <w:rsid w:val="00080BE8"/>
    <w:rsid w:val="00083BC0"/>
    <w:rsid w:val="00083D2F"/>
    <w:rsid w:val="00084F88"/>
    <w:rsid w:val="0008535F"/>
    <w:rsid w:val="00085774"/>
    <w:rsid w:val="00086C26"/>
    <w:rsid w:val="00087870"/>
    <w:rsid w:val="000878C8"/>
    <w:rsid w:val="00090012"/>
    <w:rsid w:val="00090541"/>
    <w:rsid w:val="00090F62"/>
    <w:rsid w:val="00090FB1"/>
    <w:rsid w:val="00092232"/>
    <w:rsid w:val="00092982"/>
    <w:rsid w:val="00093E88"/>
    <w:rsid w:val="00094E5F"/>
    <w:rsid w:val="00095E44"/>
    <w:rsid w:val="00095F30"/>
    <w:rsid w:val="000A0C23"/>
    <w:rsid w:val="000A310D"/>
    <w:rsid w:val="000A4058"/>
    <w:rsid w:val="000A5798"/>
    <w:rsid w:val="000A72F2"/>
    <w:rsid w:val="000A7F9F"/>
    <w:rsid w:val="000B30CE"/>
    <w:rsid w:val="000B470F"/>
    <w:rsid w:val="000B4FE6"/>
    <w:rsid w:val="000B68F5"/>
    <w:rsid w:val="000B6C22"/>
    <w:rsid w:val="000B719E"/>
    <w:rsid w:val="000C06A7"/>
    <w:rsid w:val="000C3330"/>
    <w:rsid w:val="000C433B"/>
    <w:rsid w:val="000D0B36"/>
    <w:rsid w:val="000D2482"/>
    <w:rsid w:val="000D3379"/>
    <w:rsid w:val="000D3B0B"/>
    <w:rsid w:val="000D3FA5"/>
    <w:rsid w:val="000D4B14"/>
    <w:rsid w:val="000D6657"/>
    <w:rsid w:val="000D785D"/>
    <w:rsid w:val="000D7928"/>
    <w:rsid w:val="000E1667"/>
    <w:rsid w:val="000E1C28"/>
    <w:rsid w:val="000E229B"/>
    <w:rsid w:val="000E2E98"/>
    <w:rsid w:val="000E5E9A"/>
    <w:rsid w:val="000E6935"/>
    <w:rsid w:val="000F021E"/>
    <w:rsid w:val="000F26AB"/>
    <w:rsid w:val="000F2854"/>
    <w:rsid w:val="000F28E4"/>
    <w:rsid w:val="000F291C"/>
    <w:rsid w:val="000F2B9B"/>
    <w:rsid w:val="000F4EDF"/>
    <w:rsid w:val="000F57D4"/>
    <w:rsid w:val="000F6116"/>
    <w:rsid w:val="00101101"/>
    <w:rsid w:val="0010175E"/>
    <w:rsid w:val="001022E9"/>
    <w:rsid w:val="001027BF"/>
    <w:rsid w:val="00102DE5"/>
    <w:rsid w:val="0010636A"/>
    <w:rsid w:val="0010650F"/>
    <w:rsid w:val="00107AC0"/>
    <w:rsid w:val="00107BD8"/>
    <w:rsid w:val="0011077D"/>
    <w:rsid w:val="00112589"/>
    <w:rsid w:val="00112DC1"/>
    <w:rsid w:val="00114481"/>
    <w:rsid w:val="001145A5"/>
    <w:rsid w:val="001227E8"/>
    <w:rsid w:val="001236D0"/>
    <w:rsid w:val="00130234"/>
    <w:rsid w:val="00130411"/>
    <w:rsid w:val="00131C18"/>
    <w:rsid w:val="001331E7"/>
    <w:rsid w:val="001347D6"/>
    <w:rsid w:val="001400E6"/>
    <w:rsid w:val="00142651"/>
    <w:rsid w:val="00143358"/>
    <w:rsid w:val="001447D7"/>
    <w:rsid w:val="00144CC2"/>
    <w:rsid w:val="00144F18"/>
    <w:rsid w:val="00151B4D"/>
    <w:rsid w:val="001558D8"/>
    <w:rsid w:val="00155CD2"/>
    <w:rsid w:val="00155DD3"/>
    <w:rsid w:val="0015722E"/>
    <w:rsid w:val="00157624"/>
    <w:rsid w:val="00162C26"/>
    <w:rsid w:val="0016572A"/>
    <w:rsid w:val="0016593A"/>
    <w:rsid w:val="00166E1D"/>
    <w:rsid w:val="00166F76"/>
    <w:rsid w:val="001715B2"/>
    <w:rsid w:val="00173492"/>
    <w:rsid w:val="0017433D"/>
    <w:rsid w:val="00175A4A"/>
    <w:rsid w:val="0018241A"/>
    <w:rsid w:val="00186925"/>
    <w:rsid w:val="00187EE1"/>
    <w:rsid w:val="00190775"/>
    <w:rsid w:val="001942E9"/>
    <w:rsid w:val="001947E7"/>
    <w:rsid w:val="001954E1"/>
    <w:rsid w:val="00196FB4"/>
    <w:rsid w:val="001A1C1B"/>
    <w:rsid w:val="001A4143"/>
    <w:rsid w:val="001A6FFC"/>
    <w:rsid w:val="001B0B29"/>
    <w:rsid w:val="001B1722"/>
    <w:rsid w:val="001B2994"/>
    <w:rsid w:val="001B39DE"/>
    <w:rsid w:val="001B5C34"/>
    <w:rsid w:val="001B74FA"/>
    <w:rsid w:val="001C0D38"/>
    <w:rsid w:val="001C0E29"/>
    <w:rsid w:val="001C278D"/>
    <w:rsid w:val="001C2EB4"/>
    <w:rsid w:val="001C4BE1"/>
    <w:rsid w:val="001C67B0"/>
    <w:rsid w:val="001C6D01"/>
    <w:rsid w:val="001D12D5"/>
    <w:rsid w:val="001D30B8"/>
    <w:rsid w:val="001D583F"/>
    <w:rsid w:val="001D61C7"/>
    <w:rsid w:val="001D7065"/>
    <w:rsid w:val="001D7B23"/>
    <w:rsid w:val="001E5E40"/>
    <w:rsid w:val="001E7494"/>
    <w:rsid w:val="001F1A16"/>
    <w:rsid w:val="001F2C0D"/>
    <w:rsid w:val="001F4678"/>
    <w:rsid w:val="001F634F"/>
    <w:rsid w:val="001F6759"/>
    <w:rsid w:val="001F6DFE"/>
    <w:rsid w:val="001F6E44"/>
    <w:rsid w:val="001F74DF"/>
    <w:rsid w:val="002013B3"/>
    <w:rsid w:val="00201446"/>
    <w:rsid w:val="00211F23"/>
    <w:rsid w:val="0021700B"/>
    <w:rsid w:val="00222C16"/>
    <w:rsid w:val="002265B5"/>
    <w:rsid w:val="00226C36"/>
    <w:rsid w:val="0022786F"/>
    <w:rsid w:val="002309F6"/>
    <w:rsid w:val="00231071"/>
    <w:rsid w:val="00232C16"/>
    <w:rsid w:val="00232D82"/>
    <w:rsid w:val="00234092"/>
    <w:rsid w:val="00235F24"/>
    <w:rsid w:val="002367BD"/>
    <w:rsid w:val="002419F2"/>
    <w:rsid w:val="00242CA3"/>
    <w:rsid w:val="002437A2"/>
    <w:rsid w:val="00243991"/>
    <w:rsid w:val="002452AF"/>
    <w:rsid w:val="00246228"/>
    <w:rsid w:val="00250225"/>
    <w:rsid w:val="00251BEF"/>
    <w:rsid w:val="002523DD"/>
    <w:rsid w:val="00254592"/>
    <w:rsid w:val="00254E21"/>
    <w:rsid w:val="002552ED"/>
    <w:rsid w:val="002634FE"/>
    <w:rsid w:val="0026351F"/>
    <w:rsid w:val="0026399B"/>
    <w:rsid w:val="002654F1"/>
    <w:rsid w:val="00265E29"/>
    <w:rsid w:val="0026639E"/>
    <w:rsid w:val="00270E45"/>
    <w:rsid w:val="00271B6C"/>
    <w:rsid w:val="00273DFB"/>
    <w:rsid w:val="00275306"/>
    <w:rsid w:val="00275F73"/>
    <w:rsid w:val="002766BB"/>
    <w:rsid w:val="002771B9"/>
    <w:rsid w:val="00280A6E"/>
    <w:rsid w:val="00280A7F"/>
    <w:rsid w:val="00282028"/>
    <w:rsid w:val="00284008"/>
    <w:rsid w:val="002864F7"/>
    <w:rsid w:val="00286566"/>
    <w:rsid w:val="00287584"/>
    <w:rsid w:val="002909ED"/>
    <w:rsid w:val="00290A10"/>
    <w:rsid w:val="00291C60"/>
    <w:rsid w:val="002945C3"/>
    <w:rsid w:val="00296713"/>
    <w:rsid w:val="0029684E"/>
    <w:rsid w:val="00296980"/>
    <w:rsid w:val="002A3AF2"/>
    <w:rsid w:val="002A6660"/>
    <w:rsid w:val="002A66DB"/>
    <w:rsid w:val="002B0359"/>
    <w:rsid w:val="002B1AC4"/>
    <w:rsid w:val="002B1B82"/>
    <w:rsid w:val="002B4943"/>
    <w:rsid w:val="002B4DB0"/>
    <w:rsid w:val="002B59F5"/>
    <w:rsid w:val="002B764C"/>
    <w:rsid w:val="002B79D1"/>
    <w:rsid w:val="002C0C0B"/>
    <w:rsid w:val="002C22BB"/>
    <w:rsid w:val="002C355E"/>
    <w:rsid w:val="002C4FF2"/>
    <w:rsid w:val="002C7500"/>
    <w:rsid w:val="002C755B"/>
    <w:rsid w:val="002D06C2"/>
    <w:rsid w:val="002D1014"/>
    <w:rsid w:val="002D15D9"/>
    <w:rsid w:val="002D1E8A"/>
    <w:rsid w:val="002D243B"/>
    <w:rsid w:val="002D2FF1"/>
    <w:rsid w:val="002D3456"/>
    <w:rsid w:val="002D3C04"/>
    <w:rsid w:val="002D40E1"/>
    <w:rsid w:val="002D47B4"/>
    <w:rsid w:val="002D5399"/>
    <w:rsid w:val="002D5BE2"/>
    <w:rsid w:val="002D761A"/>
    <w:rsid w:val="002E05F4"/>
    <w:rsid w:val="002E2721"/>
    <w:rsid w:val="002E286E"/>
    <w:rsid w:val="002E663A"/>
    <w:rsid w:val="002E716D"/>
    <w:rsid w:val="002F158B"/>
    <w:rsid w:val="002F31E3"/>
    <w:rsid w:val="002F4383"/>
    <w:rsid w:val="002F54B6"/>
    <w:rsid w:val="002F656D"/>
    <w:rsid w:val="002F6AF7"/>
    <w:rsid w:val="003005B0"/>
    <w:rsid w:val="003034D0"/>
    <w:rsid w:val="00306CCA"/>
    <w:rsid w:val="0030787E"/>
    <w:rsid w:val="00307B88"/>
    <w:rsid w:val="00311384"/>
    <w:rsid w:val="00312EA3"/>
    <w:rsid w:val="003147D9"/>
    <w:rsid w:val="003169D5"/>
    <w:rsid w:val="00317A00"/>
    <w:rsid w:val="0032030D"/>
    <w:rsid w:val="0032129C"/>
    <w:rsid w:val="00321C8D"/>
    <w:rsid w:val="0032325E"/>
    <w:rsid w:val="003234F1"/>
    <w:rsid w:val="0032402C"/>
    <w:rsid w:val="00324D69"/>
    <w:rsid w:val="0032787F"/>
    <w:rsid w:val="00327F9D"/>
    <w:rsid w:val="00331CE4"/>
    <w:rsid w:val="0033201F"/>
    <w:rsid w:val="0033337B"/>
    <w:rsid w:val="0033349F"/>
    <w:rsid w:val="00334BC0"/>
    <w:rsid w:val="003350FB"/>
    <w:rsid w:val="00335BCA"/>
    <w:rsid w:val="00345239"/>
    <w:rsid w:val="00345ECD"/>
    <w:rsid w:val="00347193"/>
    <w:rsid w:val="00350B43"/>
    <w:rsid w:val="00350D3F"/>
    <w:rsid w:val="00352392"/>
    <w:rsid w:val="0035353F"/>
    <w:rsid w:val="00361B7F"/>
    <w:rsid w:val="0036253A"/>
    <w:rsid w:val="003628B9"/>
    <w:rsid w:val="00362F5C"/>
    <w:rsid w:val="00363F5E"/>
    <w:rsid w:val="0036558A"/>
    <w:rsid w:val="00372441"/>
    <w:rsid w:val="00374FF2"/>
    <w:rsid w:val="0037646B"/>
    <w:rsid w:val="003770AD"/>
    <w:rsid w:val="00380094"/>
    <w:rsid w:val="0038027B"/>
    <w:rsid w:val="0038064E"/>
    <w:rsid w:val="003832B3"/>
    <w:rsid w:val="00384AF2"/>
    <w:rsid w:val="00384B7D"/>
    <w:rsid w:val="00385293"/>
    <w:rsid w:val="00386115"/>
    <w:rsid w:val="00392D45"/>
    <w:rsid w:val="00393FDD"/>
    <w:rsid w:val="003944CA"/>
    <w:rsid w:val="0039454D"/>
    <w:rsid w:val="003958CC"/>
    <w:rsid w:val="003966D0"/>
    <w:rsid w:val="003A07CD"/>
    <w:rsid w:val="003A29D1"/>
    <w:rsid w:val="003A2E5C"/>
    <w:rsid w:val="003A310D"/>
    <w:rsid w:val="003A5AE0"/>
    <w:rsid w:val="003B0320"/>
    <w:rsid w:val="003B295A"/>
    <w:rsid w:val="003B2E74"/>
    <w:rsid w:val="003B2FCC"/>
    <w:rsid w:val="003B3D22"/>
    <w:rsid w:val="003B43C5"/>
    <w:rsid w:val="003C07B9"/>
    <w:rsid w:val="003C0D75"/>
    <w:rsid w:val="003C1E51"/>
    <w:rsid w:val="003C365C"/>
    <w:rsid w:val="003C37FB"/>
    <w:rsid w:val="003C48C7"/>
    <w:rsid w:val="003C5359"/>
    <w:rsid w:val="003C5571"/>
    <w:rsid w:val="003C5B9F"/>
    <w:rsid w:val="003C7320"/>
    <w:rsid w:val="003C7861"/>
    <w:rsid w:val="003D00C5"/>
    <w:rsid w:val="003D0EE8"/>
    <w:rsid w:val="003D3756"/>
    <w:rsid w:val="003D38EE"/>
    <w:rsid w:val="003D4411"/>
    <w:rsid w:val="003D68D5"/>
    <w:rsid w:val="003D6AB4"/>
    <w:rsid w:val="003D7089"/>
    <w:rsid w:val="003E22D7"/>
    <w:rsid w:val="003E2E5D"/>
    <w:rsid w:val="003E2E77"/>
    <w:rsid w:val="003E3670"/>
    <w:rsid w:val="003E3E89"/>
    <w:rsid w:val="003E5CA8"/>
    <w:rsid w:val="003E5DE4"/>
    <w:rsid w:val="003E5F37"/>
    <w:rsid w:val="003E642A"/>
    <w:rsid w:val="003E7869"/>
    <w:rsid w:val="003E78D0"/>
    <w:rsid w:val="003F1E65"/>
    <w:rsid w:val="003F2A8F"/>
    <w:rsid w:val="003F310A"/>
    <w:rsid w:val="003F49F8"/>
    <w:rsid w:val="003F5AD6"/>
    <w:rsid w:val="003F6421"/>
    <w:rsid w:val="003F6FB8"/>
    <w:rsid w:val="003F7397"/>
    <w:rsid w:val="003F7FE7"/>
    <w:rsid w:val="003F7FFD"/>
    <w:rsid w:val="004019EE"/>
    <w:rsid w:val="00401D5C"/>
    <w:rsid w:val="00402D6F"/>
    <w:rsid w:val="00404E66"/>
    <w:rsid w:val="004057F7"/>
    <w:rsid w:val="004059AA"/>
    <w:rsid w:val="00406EC0"/>
    <w:rsid w:val="00406F9C"/>
    <w:rsid w:val="00407257"/>
    <w:rsid w:val="00411507"/>
    <w:rsid w:val="00412AF8"/>
    <w:rsid w:val="0041765C"/>
    <w:rsid w:val="00424888"/>
    <w:rsid w:val="00424FDD"/>
    <w:rsid w:val="00425885"/>
    <w:rsid w:val="00427239"/>
    <w:rsid w:val="00432750"/>
    <w:rsid w:val="0043353B"/>
    <w:rsid w:val="004374E3"/>
    <w:rsid w:val="00437582"/>
    <w:rsid w:val="00440A12"/>
    <w:rsid w:val="00441C02"/>
    <w:rsid w:val="00443E44"/>
    <w:rsid w:val="0044509F"/>
    <w:rsid w:val="00446484"/>
    <w:rsid w:val="004468B6"/>
    <w:rsid w:val="00446A5D"/>
    <w:rsid w:val="00447C2A"/>
    <w:rsid w:val="00451CBA"/>
    <w:rsid w:val="00455829"/>
    <w:rsid w:val="004566C7"/>
    <w:rsid w:val="00457412"/>
    <w:rsid w:val="00457A42"/>
    <w:rsid w:val="00460D00"/>
    <w:rsid w:val="00465986"/>
    <w:rsid w:val="004662AF"/>
    <w:rsid w:val="004677D0"/>
    <w:rsid w:val="004713F2"/>
    <w:rsid w:val="00472441"/>
    <w:rsid w:val="004737FB"/>
    <w:rsid w:val="00474850"/>
    <w:rsid w:val="00475646"/>
    <w:rsid w:val="00476919"/>
    <w:rsid w:val="004820BB"/>
    <w:rsid w:val="0048628C"/>
    <w:rsid w:val="00486F9D"/>
    <w:rsid w:val="00487BC6"/>
    <w:rsid w:val="00490FFC"/>
    <w:rsid w:val="00495877"/>
    <w:rsid w:val="00495C91"/>
    <w:rsid w:val="00496031"/>
    <w:rsid w:val="0049671D"/>
    <w:rsid w:val="0049675E"/>
    <w:rsid w:val="004979D5"/>
    <w:rsid w:val="004A021B"/>
    <w:rsid w:val="004A0607"/>
    <w:rsid w:val="004A0A53"/>
    <w:rsid w:val="004A29F6"/>
    <w:rsid w:val="004A30A6"/>
    <w:rsid w:val="004A3DCE"/>
    <w:rsid w:val="004A5AD0"/>
    <w:rsid w:val="004A5AF7"/>
    <w:rsid w:val="004A5B0E"/>
    <w:rsid w:val="004A657B"/>
    <w:rsid w:val="004A6802"/>
    <w:rsid w:val="004B062B"/>
    <w:rsid w:val="004B5AB7"/>
    <w:rsid w:val="004B6593"/>
    <w:rsid w:val="004B75E3"/>
    <w:rsid w:val="004B7BFC"/>
    <w:rsid w:val="004C0F03"/>
    <w:rsid w:val="004C3668"/>
    <w:rsid w:val="004C5538"/>
    <w:rsid w:val="004C6E0A"/>
    <w:rsid w:val="004C7935"/>
    <w:rsid w:val="004C7D3A"/>
    <w:rsid w:val="004C7D3E"/>
    <w:rsid w:val="004D16ED"/>
    <w:rsid w:val="004D1AFE"/>
    <w:rsid w:val="004D3F84"/>
    <w:rsid w:val="004E2A0A"/>
    <w:rsid w:val="004E35B5"/>
    <w:rsid w:val="004E4141"/>
    <w:rsid w:val="004E4898"/>
    <w:rsid w:val="004E5065"/>
    <w:rsid w:val="004E6204"/>
    <w:rsid w:val="004F0036"/>
    <w:rsid w:val="004F06C3"/>
    <w:rsid w:val="004F2490"/>
    <w:rsid w:val="004F30B2"/>
    <w:rsid w:val="004F37CC"/>
    <w:rsid w:val="004F48E5"/>
    <w:rsid w:val="004F5F41"/>
    <w:rsid w:val="004F72E1"/>
    <w:rsid w:val="005030E6"/>
    <w:rsid w:val="00505803"/>
    <w:rsid w:val="00506A08"/>
    <w:rsid w:val="00507C71"/>
    <w:rsid w:val="00512603"/>
    <w:rsid w:val="00512E1E"/>
    <w:rsid w:val="00514598"/>
    <w:rsid w:val="00514FA9"/>
    <w:rsid w:val="005203C3"/>
    <w:rsid w:val="00520AEE"/>
    <w:rsid w:val="00521C4B"/>
    <w:rsid w:val="00522AFD"/>
    <w:rsid w:val="005249BB"/>
    <w:rsid w:val="005249CE"/>
    <w:rsid w:val="00524DEE"/>
    <w:rsid w:val="00525920"/>
    <w:rsid w:val="00526751"/>
    <w:rsid w:val="00527ACD"/>
    <w:rsid w:val="00527D5B"/>
    <w:rsid w:val="00527F3D"/>
    <w:rsid w:val="0053062A"/>
    <w:rsid w:val="0053187A"/>
    <w:rsid w:val="005319BF"/>
    <w:rsid w:val="00534719"/>
    <w:rsid w:val="00536460"/>
    <w:rsid w:val="00536DEA"/>
    <w:rsid w:val="005402AF"/>
    <w:rsid w:val="00540A1C"/>
    <w:rsid w:val="005424E5"/>
    <w:rsid w:val="0054385C"/>
    <w:rsid w:val="00545137"/>
    <w:rsid w:val="00545ACF"/>
    <w:rsid w:val="00547423"/>
    <w:rsid w:val="005474B6"/>
    <w:rsid w:val="00547706"/>
    <w:rsid w:val="00551302"/>
    <w:rsid w:val="00552244"/>
    <w:rsid w:val="00552C34"/>
    <w:rsid w:val="00553A44"/>
    <w:rsid w:val="00553BCF"/>
    <w:rsid w:val="00553C91"/>
    <w:rsid w:val="0055438C"/>
    <w:rsid w:val="005547CC"/>
    <w:rsid w:val="00554A00"/>
    <w:rsid w:val="00554F3E"/>
    <w:rsid w:val="0055569D"/>
    <w:rsid w:val="005562A2"/>
    <w:rsid w:val="00560B75"/>
    <w:rsid w:val="00561817"/>
    <w:rsid w:val="00562485"/>
    <w:rsid w:val="005645C2"/>
    <w:rsid w:val="0056466B"/>
    <w:rsid w:val="0056530C"/>
    <w:rsid w:val="00567959"/>
    <w:rsid w:val="005703B0"/>
    <w:rsid w:val="00570499"/>
    <w:rsid w:val="00570615"/>
    <w:rsid w:val="005708BA"/>
    <w:rsid w:val="0057183A"/>
    <w:rsid w:val="005727C3"/>
    <w:rsid w:val="00572D2E"/>
    <w:rsid w:val="00572F25"/>
    <w:rsid w:val="005735C2"/>
    <w:rsid w:val="00573AFB"/>
    <w:rsid w:val="00576805"/>
    <w:rsid w:val="0057786F"/>
    <w:rsid w:val="005814A9"/>
    <w:rsid w:val="005839D0"/>
    <w:rsid w:val="00584160"/>
    <w:rsid w:val="0058421F"/>
    <w:rsid w:val="00584A6D"/>
    <w:rsid w:val="005859D4"/>
    <w:rsid w:val="005870B9"/>
    <w:rsid w:val="00587A1F"/>
    <w:rsid w:val="00591030"/>
    <w:rsid w:val="0059333F"/>
    <w:rsid w:val="00595AE2"/>
    <w:rsid w:val="005A1003"/>
    <w:rsid w:val="005A199F"/>
    <w:rsid w:val="005A4038"/>
    <w:rsid w:val="005A74E9"/>
    <w:rsid w:val="005B1F4D"/>
    <w:rsid w:val="005B204A"/>
    <w:rsid w:val="005B284E"/>
    <w:rsid w:val="005B325F"/>
    <w:rsid w:val="005B46DF"/>
    <w:rsid w:val="005B5E79"/>
    <w:rsid w:val="005B7067"/>
    <w:rsid w:val="005B7870"/>
    <w:rsid w:val="005C1CF1"/>
    <w:rsid w:val="005C3503"/>
    <w:rsid w:val="005C57A3"/>
    <w:rsid w:val="005C6767"/>
    <w:rsid w:val="005C6EB5"/>
    <w:rsid w:val="005D0227"/>
    <w:rsid w:val="005D46A2"/>
    <w:rsid w:val="005D4871"/>
    <w:rsid w:val="005D5809"/>
    <w:rsid w:val="005D7EC6"/>
    <w:rsid w:val="005E1E9C"/>
    <w:rsid w:val="005E208F"/>
    <w:rsid w:val="005E2341"/>
    <w:rsid w:val="005E2F8D"/>
    <w:rsid w:val="005E3605"/>
    <w:rsid w:val="005E51FE"/>
    <w:rsid w:val="005E5F07"/>
    <w:rsid w:val="005E786C"/>
    <w:rsid w:val="005E79D5"/>
    <w:rsid w:val="005E7F57"/>
    <w:rsid w:val="005F0A00"/>
    <w:rsid w:val="005F1E37"/>
    <w:rsid w:val="005F4223"/>
    <w:rsid w:val="005F5980"/>
    <w:rsid w:val="005F77A2"/>
    <w:rsid w:val="00600EC1"/>
    <w:rsid w:val="006021CE"/>
    <w:rsid w:val="00607259"/>
    <w:rsid w:val="00610CEB"/>
    <w:rsid w:val="0061208B"/>
    <w:rsid w:val="006139DD"/>
    <w:rsid w:val="00617E4D"/>
    <w:rsid w:val="00620214"/>
    <w:rsid w:val="00624A26"/>
    <w:rsid w:val="006254C8"/>
    <w:rsid w:val="006274BE"/>
    <w:rsid w:val="00631A11"/>
    <w:rsid w:val="00632459"/>
    <w:rsid w:val="006348CA"/>
    <w:rsid w:val="00634929"/>
    <w:rsid w:val="00635CC7"/>
    <w:rsid w:val="00635DE5"/>
    <w:rsid w:val="006407B9"/>
    <w:rsid w:val="00640C70"/>
    <w:rsid w:val="00642C21"/>
    <w:rsid w:val="00646FDA"/>
    <w:rsid w:val="00647FFB"/>
    <w:rsid w:val="0065071A"/>
    <w:rsid w:val="006518ED"/>
    <w:rsid w:val="00654366"/>
    <w:rsid w:val="0065451C"/>
    <w:rsid w:val="006548F6"/>
    <w:rsid w:val="00654EFD"/>
    <w:rsid w:val="00656913"/>
    <w:rsid w:val="006575BC"/>
    <w:rsid w:val="00657EA5"/>
    <w:rsid w:val="00657FC5"/>
    <w:rsid w:val="00660045"/>
    <w:rsid w:val="00660E8C"/>
    <w:rsid w:val="006610E3"/>
    <w:rsid w:val="0066222F"/>
    <w:rsid w:val="00663A60"/>
    <w:rsid w:val="00664A39"/>
    <w:rsid w:val="00664ED3"/>
    <w:rsid w:val="00665E6A"/>
    <w:rsid w:val="00666379"/>
    <w:rsid w:val="006666DC"/>
    <w:rsid w:val="006705D7"/>
    <w:rsid w:val="0067111B"/>
    <w:rsid w:val="00677BC4"/>
    <w:rsid w:val="00680442"/>
    <w:rsid w:val="00682029"/>
    <w:rsid w:val="0068287C"/>
    <w:rsid w:val="00683AE2"/>
    <w:rsid w:val="00683D17"/>
    <w:rsid w:val="00683F34"/>
    <w:rsid w:val="00684666"/>
    <w:rsid w:val="00684A14"/>
    <w:rsid w:val="006859BC"/>
    <w:rsid w:val="00687516"/>
    <w:rsid w:val="006901FF"/>
    <w:rsid w:val="0069031B"/>
    <w:rsid w:val="00690464"/>
    <w:rsid w:val="00694A10"/>
    <w:rsid w:val="006952D8"/>
    <w:rsid w:val="0069725A"/>
    <w:rsid w:val="00697E06"/>
    <w:rsid w:val="006A00C4"/>
    <w:rsid w:val="006A14A8"/>
    <w:rsid w:val="006A1514"/>
    <w:rsid w:val="006A2EF5"/>
    <w:rsid w:val="006A3144"/>
    <w:rsid w:val="006A46D5"/>
    <w:rsid w:val="006A735B"/>
    <w:rsid w:val="006B00E9"/>
    <w:rsid w:val="006B01F9"/>
    <w:rsid w:val="006B0AF7"/>
    <w:rsid w:val="006B3165"/>
    <w:rsid w:val="006B5984"/>
    <w:rsid w:val="006B63A6"/>
    <w:rsid w:val="006C0DCA"/>
    <w:rsid w:val="006C0E75"/>
    <w:rsid w:val="006C3681"/>
    <w:rsid w:val="006C47A6"/>
    <w:rsid w:val="006C48A9"/>
    <w:rsid w:val="006C58B6"/>
    <w:rsid w:val="006C6B05"/>
    <w:rsid w:val="006C7B39"/>
    <w:rsid w:val="006C7EE7"/>
    <w:rsid w:val="006D1520"/>
    <w:rsid w:val="006D2797"/>
    <w:rsid w:val="006D35AF"/>
    <w:rsid w:val="006D4AF3"/>
    <w:rsid w:val="006D6322"/>
    <w:rsid w:val="006D724A"/>
    <w:rsid w:val="006E1C53"/>
    <w:rsid w:val="006E2B8C"/>
    <w:rsid w:val="006E4247"/>
    <w:rsid w:val="006E5531"/>
    <w:rsid w:val="006E5C29"/>
    <w:rsid w:val="006E683C"/>
    <w:rsid w:val="006F0E14"/>
    <w:rsid w:val="006F19B0"/>
    <w:rsid w:val="006F2AEA"/>
    <w:rsid w:val="006F45EA"/>
    <w:rsid w:val="006F64FE"/>
    <w:rsid w:val="006F69E3"/>
    <w:rsid w:val="00700AA5"/>
    <w:rsid w:val="0070324E"/>
    <w:rsid w:val="0070356F"/>
    <w:rsid w:val="00705183"/>
    <w:rsid w:val="0071032E"/>
    <w:rsid w:val="00710947"/>
    <w:rsid w:val="0071193E"/>
    <w:rsid w:val="007120B5"/>
    <w:rsid w:val="007128F3"/>
    <w:rsid w:val="0071523D"/>
    <w:rsid w:val="007157B2"/>
    <w:rsid w:val="0071780F"/>
    <w:rsid w:val="007200BA"/>
    <w:rsid w:val="00721E6C"/>
    <w:rsid w:val="0072405C"/>
    <w:rsid w:val="00724250"/>
    <w:rsid w:val="00727063"/>
    <w:rsid w:val="0073292C"/>
    <w:rsid w:val="007362C2"/>
    <w:rsid w:val="007362E6"/>
    <w:rsid w:val="007410F0"/>
    <w:rsid w:val="00743283"/>
    <w:rsid w:val="00746E1C"/>
    <w:rsid w:val="0074760D"/>
    <w:rsid w:val="0075333E"/>
    <w:rsid w:val="007537BF"/>
    <w:rsid w:val="007542E7"/>
    <w:rsid w:val="00756E6C"/>
    <w:rsid w:val="00761649"/>
    <w:rsid w:val="007658F5"/>
    <w:rsid w:val="00766290"/>
    <w:rsid w:val="00771CCC"/>
    <w:rsid w:val="007721BF"/>
    <w:rsid w:val="007721E9"/>
    <w:rsid w:val="00773129"/>
    <w:rsid w:val="0077396F"/>
    <w:rsid w:val="00775168"/>
    <w:rsid w:val="007805DD"/>
    <w:rsid w:val="007826B6"/>
    <w:rsid w:val="00782985"/>
    <w:rsid w:val="00782E4B"/>
    <w:rsid w:val="0078559B"/>
    <w:rsid w:val="00785D52"/>
    <w:rsid w:val="0078630C"/>
    <w:rsid w:val="007900FB"/>
    <w:rsid w:val="00790FDD"/>
    <w:rsid w:val="0079398C"/>
    <w:rsid w:val="007955C0"/>
    <w:rsid w:val="00796B3B"/>
    <w:rsid w:val="007A006B"/>
    <w:rsid w:val="007A14A3"/>
    <w:rsid w:val="007A4118"/>
    <w:rsid w:val="007A5F99"/>
    <w:rsid w:val="007A7EFA"/>
    <w:rsid w:val="007B3278"/>
    <w:rsid w:val="007B39B3"/>
    <w:rsid w:val="007B4F6C"/>
    <w:rsid w:val="007B5FBD"/>
    <w:rsid w:val="007B62E2"/>
    <w:rsid w:val="007C2684"/>
    <w:rsid w:val="007C2FB3"/>
    <w:rsid w:val="007C34F6"/>
    <w:rsid w:val="007C3B2E"/>
    <w:rsid w:val="007C44B3"/>
    <w:rsid w:val="007C50D9"/>
    <w:rsid w:val="007C53A7"/>
    <w:rsid w:val="007C583F"/>
    <w:rsid w:val="007C7020"/>
    <w:rsid w:val="007D29F9"/>
    <w:rsid w:val="007D3FA9"/>
    <w:rsid w:val="007D4539"/>
    <w:rsid w:val="007E1BFF"/>
    <w:rsid w:val="007E6A90"/>
    <w:rsid w:val="007F03AE"/>
    <w:rsid w:val="007F043D"/>
    <w:rsid w:val="007F04A0"/>
    <w:rsid w:val="007F07C8"/>
    <w:rsid w:val="007F08D3"/>
    <w:rsid w:val="007F2245"/>
    <w:rsid w:val="007F2C63"/>
    <w:rsid w:val="007F4146"/>
    <w:rsid w:val="007F420F"/>
    <w:rsid w:val="008008A0"/>
    <w:rsid w:val="00800C85"/>
    <w:rsid w:val="00801490"/>
    <w:rsid w:val="0080235E"/>
    <w:rsid w:val="00803B3C"/>
    <w:rsid w:val="008125DA"/>
    <w:rsid w:val="00812AD6"/>
    <w:rsid w:val="00812ECB"/>
    <w:rsid w:val="00815995"/>
    <w:rsid w:val="008161E2"/>
    <w:rsid w:val="00816558"/>
    <w:rsid w:val="008172D1"/>
    <w:rsid w:val="00817A4E"/>
    <w:rsid w:val="00817FBF"/>
    <w:rsid w:val="008202D3"/>
    <w:rsid w:val="00821824"/>
    <w:rsid w:val="00821D22"/>
    <w:rsid w:val="0082336A"/>
    <w:rsid w:val="00824BBF"/>
    <w:rsid w:val="0082618D"/>
    <w:rsid w:val="00827BCC"/>
    <w:rsid w:val="0083029D"/>
    <w:rsid w:val="00830D96"/>
    <w:rsid w:val="00831F31"/>
    <w:rsid w:val="00832219"/>
    <w:rsid w:val="008332E8"/>
    <w:rsid w:val="00833D41"/>
    <w:rsid w:val="008341CF"/>
    <w:rsid w:val="008356A1"/>
    <w:rsid w:val="008376A7"/>
    <w:rsid w:val="0084174D"/>
    <w:rsid w:val="00842842"/>
    <w:rsid w:val="00842859"/>
    <w:rsid w:val="0084456A"/>
    <w:rsid w:val="0084472F"/>
    <w:rsid w:val="00846348"/>
    <w:rsid w:val="00847406"/>
    <w:rsid w:val="00850630"/>
    <w:rsid w:val="008517E2"/>
    <w:rsid w:val="00851B02"/>
    <w:rsid w:val="00855970"/>
    <w:rsid w:val="008572C8"/>
    <w:rsid w:val="0086123D"/>
    <w:rsid w:val="00861A57"/>
    <w:rsid w:val="00866FA3"/>
    <w:rsid w:val="00867A2E"/>
    <w:rsid w:val="00867FF0"/>
    <w:rsid w:val="00870501"/>
    <w:rsid w:val="00871D8B"/>
    <w:rsid w:val="008722C5"/>
    <w:rsid w:val="00873675"/>
    <w:rsid w:val="00873FD2"/>
    <w:rsid w:val="008747B9"/>
    <w:rsid w:val="00875F93"/>
    <w:rsid w:val="00877306"/>
    <w:rsid w:val="0088143A"/>
    <w:rsid w:val="00881F5B"/>
    <w:rsid w:val="00883310"/>
    <w:rsid w:val="00884DBF"/>
    <w:rsid w:val="00884FB3"/>
    <w:rsid w:val="00885E6B"/>
    <w:rsid w:val="00887355"/>
    <w:rsid w:val="0089204F"/>
    <w:rsid w:val="0089271C"/>
    <w:rsid w:val="00893576"/>
    <w:rsid w:val="008939C9"/>
    <w:rsid w:val="0089498B"/>
    <w:rsid w:val="00894CA8"/>
    <w:rsid w:val="0089618B"/>
    <w:rsid w:val="00896432"/>
    <w:rsid w:val="0089766B"/>
    <w:rsid w:val="00897B1A"/>
    <w:rsid w:val="00897F02"/>
    <w:rsid w:val="008A0CF0"/>
    <w:rsid w:val="008A23FB"/>
    <w:rsid w:val="008A3E2A"/>
    <w:rsid w:val="008A5172"/>
    <w:rsid w:val="008B0AF8"/>
    <w:rsid w:val="008B3759"/>
    <w:rsid w:val="008B3DF1"/>
    <w:rsid w:val="008B56B9"/>
    <w:rsid w:val="008C37FE"/>
    <w:rsid w:val="008C503F"/>
    <w:rsid w:val="008C5A03"/>
    <w:rsid w:val="008C6561"/>
    <w:rsid w:val="008C7A21"/>
    <w:rsid w:val="008D019F"/>
    <w:rsid w:val="008D0853"/>
    <w:rsid w:val="008D1A8E"/>
    <w:rsid w:val="008D1E16"/>
    <w:rsid w:val="008D22A3"/>
    <w:rsid w:val="008D26DC"/>
    <w:rsid w:val="008D327A"/>
    <w:rsid w:val="008D3645"/>
    <w:rsid w:val="008D42F3"/>
    <w:rsid w:val="008D6754"/>
    <w:rsid w:val="008D6855"/>
    <w:rsid w:val="008D7BE6"/>
    <w:rsid w:val="008E198E"/>
    <w:rsid w:val="008E24E9"/>
    <w:rsid w:val="008E26EB"/>
    <w:rsid w:val="008E456F"/>
    <w:rsid w:val="008E466B"/>
    <w:rsid w:val="008E4CC9"/>
    <w:rsid w:val="008F454B"/>
    <w:rsid w:val="008F6FA5"/>
    <w:rsid w:val="009008AF"/>
    <w:rsid w:val="00900FAF"/>
    <w:rsid w:val="009013A9"/>
    <w:rsid w:val="00910D60"/>
    <w:rsid w:val="00911AED"/>
    <w:rsid w:val="00912CA1"/>
    <w:rsid w:val="00915C28"/>
    <w:rsid w:val="009168B0"/>
    <w:rsid w:val="009168D9"/>
    <w:rsid w:val="00917AF5"/>
    <w:rsid w:val="00920DBA"/>
    <w:rsid w:val="0092131B"/>
    <w:rsid w:val="00921995"/>
    <w:rsid w:val="00923658"/>
    <w:rsid w:val="00924547"/>
    <w:rsid w:val="009246D5"/>
    <w:rsid w:val="00924AA6"/>
    <w:rsid w:val="00924AEA"/>
    <w:rsid w:val="00924B34"/>
    <w:rsid w:val="009255A0"/>
    <w:rsid w:val="009259EB"/>
    <w:rsid w:val="00925D38"/>
    <w:rsid w:val="00925DF6"/>
    <w:rsid w:val="00926288"/>
    <w:rsid w:val="009263E2"/>
    <w:rsid w:val="00931ABB"/>
    <w:rsid w:val="0093370E"/>
    <w:rsid w:val="00933A60"/>
    <w:rsid w:val="00934373"/>
    <w:rsid w:val="009363DE"/>
    <w:rsid w:val="009416CF"/>
    <w:rsid w:val="00942D46"/>
    <w:rsid w:val="00943234"/>
    <w:rsid w:val="00943573"/>
    <w:rsid w:val="00943725"/>
    <w:rsid w:val="00944DCB"/>
    <w:rsid w:val="00944ED1"/>
    <w:rsid w:val="00945D40"/>
    <w:rsid w:val="009461D4"/>
    <w:rsid w:val="00947FAA"/>
    <w:rsid w:val="00950C83"/>
    <w:rsid w:val="0095159B"/>
    <w:rsid w:val="00952014"/>
    <w:rsid w:val="009526DC"/>
    <w:rsid w:val="009549A2"/>
    <w:rsid w:val="00955329"/>
    <w:rsid w:val="009553C7"/>
    <w:rsid w:val="00957A11"/>
    <w:rsid w:val="00957B30"/>
    <w:rsid w:val="009601F3"/>
    <w:rsid w:val="00963F9C"/>
    <w:rsid w:val="00965464"/>
    <w:rsid w:val="00967BD5"/>
    <w:rsid w:val="00970F32"/>
    <w:rsid w:val="00972164"/>
    <w:rsid w:val="009727D9"/>
    <w:rsid w:val="00984883"/>
    <w:rsid w:val="00991195"/>
    <w:rsid w:val="00991894"/>
    <w:rsid w:val="00994A7C"/>
    <w:rsid w:val="00996BD0"/>
    <w:rsid w:val="00996FE6"/>
    <w:rsid w:val="009A2446"/>
    <w:rsid w:val="009A4CFB"/>
    <w:rsid w:val="009A7E3A"/>
    <w:rsid w:val="009B220E"/>
    <w:rsid w:val="009B28F8"/>
    <w:rsid w:val="009B2F87"/>
    <w:rsid w:val="009B3C1A"/>
    <w:rsid w:val="009B5A38"/>
    <w:rsid w:val="009B5B91"/>
    <w:rsid w:val="009B656A"/>
    <w:rsid w:val="009B6717"/>
    <w:rsid w:val="009B7A95"/>
    <w:rsid w:val="009C0304"/>
    <w:rsid w:val="009C25EC"/>
    <w:rsid w:val="009C38B0"/>
    <w:rsid w:val="009C582D"/>
    <w:rsid w:val="009C5D5F"/>
    <w:rsid w:val="009C6C27"/>
    <w:rsid w:val="009C6DB7"/>
    <w:rsid w:val="009D0185"/>
    <w:rsid w:val="009D0A93"/>
    <w:rsid w:val="009D37F0"/>
    <w:rsid w:val="009D38BC"/>
    <w:rsid w:val="009D5AD1"/>
    <w:rsid w:val="009D69C3"/>
    <w:rsid w:val="009E0C00"/>
    <w:rsid w:val="009E3028"/>
    <w:rsid w:val="009E5427"/>
    <w:rsid w:val="009E7615"/>
    <w:rsid w:val="009E7E19"/>
    <w:rsid w:val="009F0724"/>
    <w:rsid w:val="009F0F9C"/>
    <w:rsid w:val="009F5252"/>
    <w:rsid w:val="009F559C"/>
    <w:rsid w:val="009F7CF7"/>
    <w:rsid w:val="00A009BA"/>
    <w:rsid w:val="00A00A6D"/>
    <w:rsid w:val="00A00ECC"/>
    <w:rsid w:val="00A028F6"/>
    <w:rsid w:val="00A0336F"/>
    <w:rsid w:val="00A03A77"/>
    <w:rsid w:val="00A03F21"/>
    <w:rsid w:val="00A072AE"/>
    <w:rsid w:val="00A07EAC"/>
    <w:rsid w:val="00A100E0"/>
    <w:rsid w:val="00A10B8F"/>
    <w:rsid w:val="00A1130D"/>
    <w:rsid w:val="00A11798"/>
    <w:rsid w:val="00A128D1"/>
    <w:rsid w:val="00A16670"/>
    <w:rsid w:val="00A16E55"/>
    <w:rsid w:val="00A209BE"/>
    <w:rsid w:val="00A223E8"/>
    <w:rsid w:val="00A2373D"/>
    <w:rsid w:val="00A239C6"/>
    <w:rsid w:val="00A2561C"/>
    <w:rsid w:val="00A268BD"/>
    <w:rsid w:val="00A27505"/>
    <w:rsid w:val="00A311BA"/>
    <w:rsid w:val="00A37754"/>
    <w:rsid w:val="00A37896"/>
    <w:rsid w:val="00A43510"/>
    <w:rsid w:val="00A51818"/>
    <w:rsid w:val="00A528F6"/>
    <w:rsid w:val="00A5517C"/>
    <w:rsid w:val="00A55FDB"/>
    <w:rsid w:val="00A5621D"/>
    <w:rsid w:val="00A575F4"/>
    <w:rsid w:val="00A57854"/>
    <w:rsid w:val="00A6355F"/>
    <w:rsid w:val="00A63B94"/>
    <w:rsid w:val="00A6481A"/>
    <w:rsid w:val="00A64B1F"/>
    <w:rsid w:val="00A6557F"/>
    <w:rsid w:val="00A65951"/>
    <w:rsid w:val="00A66B69"/>
    <w:rsid w:val="00A67384"/>
    <w:rsid w:val="00A73BF6"/>
    <w:rsid w:val="00A74664"/>
    <w:rsid w:val="00A74C2F"/>
    <w:rsid w:val="00A75927"/>
    <w:rsid w:val="00A76154"/>
    <w:rsid w:val="00A7791D"/>
    <w:rsid w:val="00A846F4"/>
    <w:rsid w:val="00A84AF4"/>
    <w:rsid w:val="00A85938"/>
    <w:rsid w:val="00A91179"/>
    <w:rsid w:val="00A91926"/>
    <w:rsid w:val="00A94A8A"/>
    <w:rsid w:val="00A952FB"/>
    <w:rsid w:val="00A96821"/>
    <w:rsid w:val="00A9727A"/>
    <w:rsid w:val="00AA02F7"/>
    <w:rsid w:val="00AA09C0"/>
    <w:rsid w:val="00AA15DE"/>
    <w:rsid w:val="00AA2A97"/>
    <w:rsid w:val="00AA3284"/>
    <w:rsid w:val="00AA3B86"/>
    <w:rsid w:val="00AA64D7"/>
    <w:rsid w:val="00AA6A05"/>
    <w:rsid w:val="00AA7513"/>
    <w:rsid w:val="00AB2A4D"/>
    <w:rsid w:val="00AB3710"/>
    <w:rsid w:val="00AB38A4"/>
    <w:rsid w:val="00AB44C3"/>
    <w:rsid w:val="00AB5B8B"/>
    <w:rsid w:val="00AC12FA"/>
    <w:rsid w:val="00AC1873"/>
    <w:rsid w:val="00AC1DF8"/>
    <w:rsid w:val="00AC2196"/>
    <w:rsid w:val="00AC27CD"/>
    <w:rsid w:val="00AC2A7D"/>
    <w:rsid w:val="00AC5FA2"/>
    <w:rsid w:val="00AC6950"/>
    <w:rsid w:val="00AC7BFD"/>
    <w:rsid w:val="00AD0D58"/>
    <w:rsid w:val="00AD12C5"/>
    <w:rsid w:val="00AD1F3D"/>
    <w:rsid w:val="00AD5427"/>
    <w:rsid w:val="00AD5FBC"/>
    <w:rsid w:val="00AE2447"/>
    <w:rsid w:val="00AE3161"/>
    <w:rsid w:val="00AE557C"/>
    <w:rsid w:val="00AE6CD5"/>
    <w:rsid w:val="00AF0741"/>
    <w:rsid w:val="00AF0D7D"/>
    <w:rsid w:val="00AF1E56"/>
    <w:rsid w:val="00AF21C4"/>
    <w:rsid w:val="00AF23F0"/>
    <w:rsid w:val="00AF2407"/>
    <w:rsid w:val="00AF263C"/>
    <w:rsid w:val="00AF2B3E"/>
    <w:rsid w:val="00AF49AD"/>
    <w:rsid w:val="00AF67F9"/>
    <w:rsid w:val="00AF6FCF"/>
    <w:rsid w:val="00B00295"/>
    <w:rsid w:val="00B0448C"/>
    <w:rsid w:val="00B077FE"/>
    <w:rsid w:val="00B078BA"/>
    <w:rsid w:val="00B13507"/>
    <w:rsid w:val="00B13AB1"/>
    <w:rsid w:val="00B14B4C"/>
    <w:rsid w:val="00B15FDC"/>
    <w:rsid w:val="00B17BD1"/>
    <w:rsid w:val="00B214BB"/>
    <w:rsid w:val="00B311B8"/>
    <w:rsid w:val="00B329A0"/>
    <w:rsid w:val="00B32A06"/>
    <w:rsid w:val="00B33740"/>
    <w:rsid w:val="00B34563"/>
    <w:rsid w:val="00B34B82"/>
    <w:rsid w:val="00B361A4"/>
    <w:rsid w:val="00B3679E"/>
    <w:rsid w:val="00B36BDE"/>
    <w:rsid w:val="00B40460"/>
    <w:rsid w:val="00B40525"/>
    <w:rsid w:val="00B4081C"/>
    <w:rsid w:val="00B41FC2"/>
    <w:rsid w:val="00B42CD9"/>
    <w:rsid w:val="00B42FF8"/>
    <w:rsid w:val="00B4308A"/>
    <w:rsid w:val="00B439EB"/>
    <w:rsid w:val="00B43A6C"/>
    <w:rsid w:val="00B47677"/>
    <w:rsid w:val="00B50BF6"/>
    <w:rsid w:val="00B517A7"/>
    <w:rsid w:val="00B51DE1"/>
    <w:rsid w:val="00B5329F"/>
    <w:rsid w:val="00B53F55"/>
    <w:rsid w:val="00B5592B"/>
    <w:rsid w:val="00B55BF9"/>
    <w:rsid w:val="00B5606F"/>
    <w:rsid w:val="00B56439"/>
    <w:rsid w:val="00B603F7"/>
    <w:rsid w:val="00B61209"/>
    <w:rsid w:val="00B619C0"/>
    <w:rsid w:val="00B61CDC"/>
    <w:rsid w:val="00B62E9F"/>
    <w:rsid w:val="00B6348B"/>
    <w:rsid w:val="00B64223"/>
    <w:rsid w:val="00B65338"/>
    <w:rsid w:val="00B66E40"/>
    <w:rsid w:val="00B67E7F"/>
    <w:rsid w:val="00B70CDC"/>
    <w:rsid w:val="00B71D46"/>
    <w:rsid w:val="00B73F6F"/>
    <w:rsid w:val="00B7403D"/>
    <w:rsid w:val="00B80820"/>
    <w:rsid w:val="00B8179D"/>
    <w:rsid w:val="00B82FCA"/>
    <w:rsid w:val="00B8526F"/>
    <w:rsid w:val="00B8543F"/>
    <w:rsid w:val="00B85A91"/>
    <w:rsid w:val="00B85E36"/>
    <w:rsid w:val="00B86175"/>
    <w:rsid w:val="00B904EA"/>
    <w:rsid w:val="00B90805"/>
    <w:rsid w:val="00B92787"/>
    <w:rsid w:val="00B94CAA"/>
    <w:rsid w:val="00B94E5E"/>
    <w:rsid w:val="00B975F8"/>
    <w:rsid w:val="00B97919"/>
    <w:rsid w:val="00BA235E"/>
    <w:rsid w:val="00BA28AE"/>
    <w:rsid w:val="00BA45D1"/>
    <w:rsid w:val="00BA5E16"/>
    <w:rsid w:val="00BA6A4C"/>
    <w:rsid w:val="00BA7123"/>
    <w:rsid w:val="00BB199F"/>
    <w:rsid w:val="00BB3FF2"/>
    <w:rsid w:val="00BB5BDF"/>
    <w:rsid w:val="00BB6193"/>
    <w:rsid w:val="00BB7268"/>
    <w:rsid w:val="00BC17D6"/>
    <w:rsid w:val="00BC4B72"/>
    <w:rsid w:val="00BD0448"/>
    <w:rsid w:val="00BD06DA"/>
    <w:rsid w:val="00BD0922"/>
    <w:rsid w:val="00BD092D"/>
    <w:rsid w:val="00BD1329"/>
    <w:rsid w:val="00BD1DC8"/>
    <w:rsid w:val="00BD251C"/>
    <w:rsid w:val="00BD4FA5"/>
    <w:rsid w:val="00BD5102"/>
    <w:rsid w:val="00BD5CAB"/>
    <w:rsid w:val="00BD646E"/>
    <w:rsid w:val="00BD7AD2"/>
    <w:rsid w:val="00BE0939"/>
    <w:rsid w:val="00BE1D91"/>
    <w:rsid w:val="00BE4264"/>
    <w:rsid w:val="00BE71EB"/>
    <w:rsid w:val="00BF2468"/>
    <w:rsid w:val="00BF2B7A"/>
    <w:rsid w:val="00BF3B0D"/>
    <w:rsid w:val="00BF3E99"/>
    <w:rsid w:val="00BF49B0"/>
    <w:rsid w:val="00BF4E2D"/>
    <w:rsid w:val="00BF6E04"/>
    <w:rsid w:val="00C00FEE"/>
    <w:rsid w:val="00C03DB8"/>
    <w:rsid w:val="00C04557"/>
    <w:rsid w:val="00C06804"/>
    <w:rsid w:val="00C06F72"/>
    <w:rsid w:val="00C078F9"/>
    <w:rsid w:val="00C07C5B"/>
    <w:rsid w:val="00C07CB6"/>
    <w:rsid w:val="00C103F8"/>
    <w:rsid w:val="00C142FD"/>
    <w:rsid w:val="00C154D1"/>
    <w:rsid w:val="00C165F8"/>
    <w:rsid w:val="00C1677B"/>
    <w:rsid w:val="00C22A3A"/>
    <w:rsid w:val="00C23AD9"/>
    <w:rsid w:val="00C262DF"/>
    <w:rsid w:val="00C266D4"/>
    <w:rsid w:val="00C2690F"/>
    <w:rsid w:val="00C313D8"/>
    <w:rsid w:val="00C33440"/>
    <w:rsid w:val="00C33CEB"/>
    <w:rsid w:val="00C37034"/>
    <w:rsid w:val="00C37E1F"/>
    <w:rsid w:val="00C40733"/>
    <w:rsid w:val="00C422A9"/>
    <w:rsid w:val="00C42D7B"/>
    <w:rsid w:val="00C439FF"/>
    <w:rsid w:val="00C43BCD"/>
    <w:rsid w:val="00C44F41"/>
    <w:rsid w:val="00C456FD"/>
    <w:rsid w:val="00C45ACE"/>
    <w:rsid w:val="00C4678C"/>
    <w:rsid w:val="00C50C0A"/>
    <w:rsid w:val="00C51AD3"/>
    <w:rsid w:val="00C5255D"/>
    <w:rsid w:val="00C52749"/>
    <w:rsid w:val="00C547AF"/>
    <w:rsid w:val="00C54A68"/>
    <w:rsid w:val="00C578B9"/>
    <w:rsid w:val="00C62401"/>
    <w:rsid w:val="00C63B74"/>
    <w:rsid w:val="00C648B9"/>
    <w:rsid w:val="00C649E3"/>
    <w:rsid w:val="00C65B12"/>
    <w:rsid w:val="00C66190"/>
    <w:rsid w:val="00C66609"/>
    <w:rsid w:val="00C66AF0"/>
    <w:rsid w:val="00C70089"/>
    <w:rsid w:val="00C706D1"/>
    <w:rsid w:val="00C71128"/>
    <w:rsid w:val="00C74939"/>
    <w:rsid w:val="00C7542C"/>
    <w:rsid w:val="00C75580"/>
    <w:rsid w:val="00C76617"/>
    <w:rsid w:val="00C774C9"/>
    <w:rsid w:val="00C81150"/>
    <w:rsid w:val="00C82115"/>
    <w:rsid w:val="00C872D4"/>
    <w:rsid w:val="00C879B5"/>
    <w:rsid w:val="00C9012A"/>
    <w:rsid w:val="00C90187"/>
    <w:rsid w:val="00C903C4"/>
    <w:rsid w:val="00C919D9"/>
    <w:rsid w:val="00C91BF5"/>
    <w:rsid w:val="00C91EC7"/>
    <w:rsid w:val="00C92ED7"/>
    <w:rsid w:val="00C95F65"/>
    <w:rsid w:val="00CA061C"/>
    <w:rsid w:val="00CA0E19"/>
    <w:rsid w:val="00CA3ACE"/>
    <w:rsid w:val="00CA5981"/>
    <w:rsid w:val="00CA5C14"/>
    <w:rsid w:val="00CA62FE"/>
    <w:rsid w:val="00CB0C5A"/>
    <w:rsid w:val="00CB2AF5"/>
    <w:rsid w:val="00CB4A96"/>
    <w:rsid w:val="00CB59E7"/>
    <w:rsid w:val="00CB5F2D"/>
    <w:rsid w:val="00CC000C"/>
    <w:rsid w:val="00CC15BF"/>
    <w:rsid w:val="00CC1EC4"/>
    <w:rsid w:val="00CC25B3"/>
    <w:rsid w:val="00CC30C7"/>
    <w:rsid w:val="00CC34D5"/>
    <w:rsid w:val="00CC3682"/>
    <w:rsid w:val="00CC472A"/>
    <w:rsid w:val="00CC49B1"/>
    <w:rsid w:val="00CC75D0"/>
    <w:rsid w:val="00CC7C1A"/>
    <w:rsid w:val="00CD0B38"/>
    <w:rsid w:val="00CD0B3B"/>
    <w:rsid w:val="00CD1E6C"/>
    <w:rsid w:val="00CD39D3"/>
    <w:rsid w:val="00CD473C"/>
    <w:rsid w:val="00CD4FAE"/>
    <w:rsid w:val="00CD5936"/>
    <w:rsid w:val="00CD5B31"/>
    <w:rsid w:val="00CD7045"/>
    <w:rsid w:val="00CE16F6"/>
    <w:rsid w:val="00CE1BED"/>
    <w:rsid w:val="00CE3379"/>
    <w:rsid w:val="00CE34E2"/>
    <w:rsid w:val="00CE3EA0"/>
    <w:rsid w:val="00CE4703"/>
    <w:rsid w:val="00CE4C1E"/>
    <w:rsid w:val="00CE6D48"/>
    <w:rsid w:val="00CF0710"/>
    <w:rsid w:val="00CF1B1A"/>
    <w:rsid w:val="00CF2152"/>
    <w:rsid w:val="00CF2387"/>
    <w:rsid w:val="00CF2B1E"/>
    <w:rsid w:val="00CF4A13"/>
    <w:rsid w:val="00CF5195"/>
    <w:rsid w:val="00CF5AC4"/>
    <w:rsid w:val="00CF6B0A"/>
    <w:rsid w:val="00CF744C"/>
    <w:rsid w:val="00CF7513"/>
    <w:rsid w:val="00D014DE"/>
    <w:rsid w:val="00D04E7D"/>
    <w:rsid w:val="00D075F1"/>
    <w:rsid w:val="00D1268A"/>
    <w:rsid w:val="00D12C2D"/>
    <w:rsid w:val="00D14087"/>
    <w:rsid w:val="00D152FD"/>
    <w:rsid w:val="00D1710E"/>
    <w:rsid w:val="00D217E7"/>
    <w:rsid w:val="00D2281F"/>
    <w:rsid w:val="00D239E7"/>
    <w:rsid w:val="00D24755"/>
    <w:rsid w:val="00D24DEA"/>
    <w:rsid w:val="00D25381"/>
    <w:rsid w:val="00D25B15"/>
    <w:rsid w:val="00D308B7"/>
    <w:rsid w:val="00D30C1C"/>
    <w:rsid w:val="00D31669"/>
    <w:rsid w:val="00D3211D"/>
    <w:rsid w:val="00D32978"/>
    <w:rsid w:val="00D33543"/>
    <w:rsid w:val="00D34216"/>
    <w:rsid w:val="00D3498D"/>
    <w:rsid w:val="00D36088"/>
    <w:rsid w:val="00D37B8E"/>
    <w:rsid w:val="00D41F89"/>
    <w:rsid w:val="00D431D3"/>
    <w:rsid w:val="00D43C18"/>
    <w:rsid w:val="00D43E75"/>
    <w:rsid w:val="00D45547"/>
    <w:rsid w:val="00D47FD5"/>
    <w:rsid w:val="00D52595"/>
    <w:rsid w:val="00D5323B"/>
    <w:rsid w:val="00D53C98"/>
    <w:rsid w:val="00D54512"/>
    <w:rsid w:val="00D549AE"/>
    <w:rsid w:val="00D57D45"/>
    <w:rsid w:val="00D57F1E"/>
    <w:rsid w:val="00D60A83"/>
    <w:rsid w:val="00D676F7"/>
    <w:rsid w:val="00D72573"/>
    <w:rsid w:val="00D73943"/>
    <w:rsid w:val="00D75083"/>
    <w:rsid w:val="00D750DF"/>
    <w:rsid w:val="00D778EE"/>
    <w:rsid w:val="00D82312"/>
    <w:rsid w:val="00D82EE3"/>
    <w:rsid w:val="00D84050"/>
    <w:rsid w:val="00D84B35"/>
    <w:rsid w:val="00D87C50"/>
    <w:rsid w:val="00D90165"/>
    <w:rsid w:val="00D952C8"/>
    <w:rsid w:val="00D97097"/>
    <w:rsid w:val="00D97EEC"/>
    <w:rsid w:val="00DA054B"/>
    <w:rsid w:val="00DA1316"/>
    <w:rsid w:val="00DA1489"/>
    <w:rsid w:val="00DA20D1"/>
    <w:rsid w:val="00DA3083"/>
    <w:rsid w:val="00DA33BC"/>
    <w:rsid w:val="00DA44D9"/>
    <w:rsid w:val="00DA7DEE"/>
    <w:rsid w:val="00DB51F9"/>
    <w:rsid w:val="00DC01DF"/>
    <w:rsid w:val="00DC1439"/>
    <w:rsid w:val="00DC151C"/>
    <w:rsid w:val="00DC3B44"/>
    <w:rsid w:val="00DC5CB2"/>
    <w:rsid w:val="00DC5EEA"/>
    <w:rsid w:val="00DC6768"/>
    <w:rsid w:val="00DC74EB"/>
    <w:rsid w:val="00DD1C3C"/>
    <w:rsid w:val="00DD5DE7"/>
    <w:rsid w:val="00DD7053"/>
    <w:rsid w:val="00DD7AAF"/>
    <w:rsid w:val="00DE0169"/>
    <w:rsid w:val="00DE12D5"/>
    <w:rsid w:val="00DE18C2"/>
    <w:rsid w:val="00DE22CD"/>
    <w:rsid w:val="00DE316A"/>
    <w:rsid w:val="00DE3D16"/>
    <w:rsid w:val="00DE47D6"/>
    <w:rsid w:val="00DE65DA"/>
    <w:rsid w:val="00DE74AC"/>
    <w:rsid w:val="00DE7A1A"/>
    <w:rsid w:val="00DE7F49"/>
    <w:rsid w:val="00DF124C"/>
    <w:rsid w:val="00DF1380"/>
    <w:rsid w:val="00DF1CA1"/>
    <w:rsid w:val="00DF2ABE"/>
    <w:rsid w:val="00DF2E86"/>
    <w:rsid w:val="00DF32AB"/>
    <w:rsid w:val="00DF34B4"/>
    <w:rsid w:val="00DF37B6"/>
    <w:rsid w:val="00DF3DD8"/>
    <w:rsid w:val="00DF5D76"/>
    <w:rsid w:val="00DF68B0"/>
    <w:rsid w:val="00DF6E98"/>
    <w:rsid w:val="00DF74E5"/>
    <w:rsid w:val="00DF79D8"/>
    <w:rsid w:val="00DF7BBB"/>
    <w:rsid w:val="00E0122B"/>
    <w:rsid w:val="00E015E0"/>
    <w:rsid w:val="00E01A7E"/>
    <w:rsid w:val="00E076E0"/>
    <w:rsid w:val="00E117EC"/>
    <w:rsid w:val="00E119E1"/>
    <w:rsid w:val="00E1210B"/>
    <w:rsid w:val="00E1252B"/>
    <w:rsid w:val="00E12959"/>
    <w:rsid w:val="00E135BC"/>
    <w:rsid w:val="00E13EFE"/>
    <w:rsid w:val="00E1437A"/>
    <w:rsid w:val="00E15935"/>
    <w:rsid w:val="00E177E9"/>
    <w:rsid w:val="00E221B3"/>
    <w:rsid w:val="00E22C19"/>
    <w:rsid w:val="00E23BDD"/>
    <w:rsid w:val="00E247F6"/>
    <w:rsid w:val="00E257BC"/>
    <w:rsid w:val="00E268D7"/>
    <w:rsid w:val="00E3036D"/>
    <w:rsid w:val="00E31344"/>
    <w:rsid w:val="00E3221D"/>
    <w:rsid w:val="00E3260B"/>
    <w:rsid w:val="00E326FB"/>
    <w:rsid w:val="00E32CA6"/>
    <w:rsid w:val="00E334F2"/>
    <w:rsid w:val="00E34568"/>
    <w:rsid w:val="00E373BA"/>
    <w:rsid w:val="00E37E17"/>
    <w:rsid w:val="00E460F2"/>
    <w:rsid w:val="00E46230"/>
    <w:rsid w:val="00E47031"/>
    <w:rsid w:val="00E51264"/>
    <w:rsid w:val="00E52236"/>
    <w:rsid w:val="00E53C48"/>
    <w:rsid w:val="00E53D58"/>
    <w:rsid w:val="00E53D90"/>
    <w:rsid w:val="00E56D72"/>
    <w:rsid w:val="00E62ABB"/>
    <w:rsid w:val="00E633B6"/>
    <w:rsid w:val="00E65023"/>
    <w:rsid w:val="00E65268"/>
    <w:rsid w:val="00E671BA"/>
    <w:rsid w:val="00E674E9"/>
    <w:rsid w:val="00E7305F"/>
    <w:rsid w:val="00E730D2"/>
    <w:rsid w:val="00E74A96"/>
    <w:rsid w:val="00E74C7B"/>
    <w:rsid w:val="00E75407"/>
    <w:rsid w:val="00E7555F"/>
    <w:rsid w:val="00E75917"/>
    <w:rsid w:val="00E76924"/>
    <w:rsid w:val="00E76B81"/>
    <w:rsid w:val="00E76DA8"/>
    <w:rsid w:val="00E80C5E"/>
    <w:rsid w:val="00E8271E"/>
    <w:rsid w:val="00E83634"/>
    <w:rsid w:val="00E84B1B"/>
    <w:rsid w:val="00E855D8"/>
    <w:rsid w:val="00E859ED"/>
    <w:rsid w:val="00E860EC"/>
    <w:rsid w:val="00E86A64"/>
    <w:rsid w:val="00E91EAE"/>
    <w:rsid w:val="00E91F23"/>
    <w:rsid w:val="00E91F9D"/>
    <w:rsid w:val="00E938E5"/>
    <w:rsid w:val="00E9418C"/>
    <w:rsid w:val="00E94E37"/>
    <w:rsid w:val="00E97730"/>
    <w:rsid w:val="00EA0815"/>
    <w:rsid w:val="00EA12A3"/>
    <w:rsid w:val="00EA2E33"/>
    <w:rsid w:val="00EA3C8D"/>
    <w:rsid w:val="00EA4DE3"/>
    <w:rsid w:val="00EB0EF4"/>
    <w:rsid w:val="00EB2AEF"/>
    <w:rsid w:val="00EB5F63"/>
    <w:rsid w:val="00EB6F45"/>
    <w:rsid w:val="00EC02FC"/>
    <w:rsid w:val="00EC09B2"/>
    <w:rsid w:val="00EC28FD"/>
    <w:rsid w:val="00ED0F38"/>
    <w:rsid w:val="00ED408C"/>
    <w:rsid w:val="00ED5CE7"/>
    <w:rsid w:val="00ED6BFE"/>
    <w:rsid w:val="00EE07EE"/>
    <w:rsid w:val="00EE0CBC"/>
    <w:rsid w:val="00EE151F"/>
    <w:rsid w:val="00EE199E"/>
    <w:rsid w:val="00EE25FE"/>
    <w:rsid w:val="00EE2DED"/>
    <w:rsid w:val="00EE4279"/>
    <w:rsid w:val="00EE7914"/>
    <w:rsid w:val="00EE795A"/>
    <w:rsid w:val="00EE7C97"/>
    <w:rsid w:val="00EF1D53"/>
    <w:rsid w:val="00EF2021"/>
    <w:rsid w:val="00EF3C09"/>
    <w:rsid w:val="00EF3F83"/>
    <w:rsid w:val="00EF5EAF"/>
    <w:rsid w:val="00EF76C4"/>
    <w:rsid w:val="00EF7FF6"/>
    <w:rsid w:val="00F01DCA"/>
    <w:rsid w:val="00F02207"/>
    <w:rsid w:val="00F02C8C"/>
    <w:rsid w:val="00F030F7"/>
    <w:rsid w:val="00F044B3"/>
    <w:rsid w:val="00F05060"/>
    <w:rsid w:val="00F055A7"/>
    <w:rsid w:val="00F106B6"/>
    <w:rsid w:val="00F11FE3"/>
    <w:rsid w:val="00F135BF"/>
    <w:rsid w:val="00F13602"/>
    <w:rsid w:val="00F139FD"/>
    <w:rsid w:val="00F146C8"/>
    <w:rsid w:val="00F150BF"/>
    <w:rsid w:val="00F15A09"/>
    <w:rsid w:val="00F175E9"/>
    <w:rsid w:val="00F2335E"/>
    <w:rsid w:val="00F23913"/>
    <w:rsid w:val="00F23BC5"/>
    <w:rsid w:val="00F248EE"/>
    <w:rsid w:val="00F27039"/>
    <w:rsid w:val="00F30106"/>
    <w:rsid w:val="00F308E2"/>
    <w:rsid w:val="00F30A3F"/>
    <w:rsid w:val="00F3148E"/>
    <w:rsid w:val="00F32B33"/>
    <w:rsid w:val="00F335CE"/>
    <w:rsid w:val="00F35AEC"/>
    <w:rsid w:val="00F35CC4"/>
    <w:rsid w:val="00F4015F"/>
    <w:rsid w:val="00F40B47"/>
    <w:rsid w:val="00F412EB"/>
    <w:rsid w:val="00F41E17"/>
    <w:rsid w:val="00F42623"/>
    <w:rsid w:val="00F447CD"/>
    <w:rsid w:val="00F4522D"/>
    <w:rsid w:val="00F46310"/>
    <w:rsid w:val="00F46C19"/>
    <w:rsid w:val="00F50AAD"/>
    <w:rsid w:val="00F5247F"/>
    <w:rsid w:val="00F526A8"/>
    <w:rsid w:val="00F5471A"/>
    <w:rsid w:val="00F579C0"/>
    <w:rsid w:val="00F605E2"/>
    <w:rsid w:val="00F60A2B"/>
    <w:rsid w:val="00F61EBD"/>
    <w:rsid w:val="00F63316"/>
    <w:rsid w:val="00F63C78"/>
    <w:rsid w:val="00F6418D"/>
    <w:rsid w:val="00F642B4"/>
    <w:rsid w:val="00F65B76"/>
    <w:rsid w:val="00F677B1"/>
    <w:rsid w:val="00F67911"/>
    <w:rsid w:val="00F67DB8"/>
    <w:rsid w:val="00F7007F"/>
    <w:rsid w:val="00F701C8"/>
    <w:rsid w:val="00F70413"/>
    <w:rsid w:val="00F704AE"/>
    <w:rsid w:val="00F72055"/>
    <w:rsid w:val="00F751B0"/>
    <w:rsid w:val="00F75410"/>
    <w:rsid w:val="00F76887"/>
    <w:rsid w:val="00F810D3"/>
    <w:rsid w:val="00F83A8B"/>
    <w:rsid w:val="00F8412E"/>
    <w:rsid w:val="00F84DDF"/>
    <w:rsid w:val="00F851E0"/>
    <w:rsid w:val="00F8555D"/>
    <w:rsid w:val="00F9175E"/>
    <w:rsid w:val="00F91E00"/>
    <w:rsid w:val="00F92524"/>
    <w:rsid w:val="00F93E40"/>
    <w:rsid w:val="00F9585A"/>
    <w:rsid w:val="00FA121C"/>
    <w:rsid w:val="00FA3FC0"/>
    <w:rsid w:val="00FA44B9"/>
    <w:rsid w:val="00FA6785"/>
    <w:rsid w:val="00FB0081"/>
    <w:rsid w:val="00FB0C9B"/>
    <w:rsid w:val="00FB15C9"/>
    <w:rsid w:val="00FB18CA"/>
    <w:rsid w:val="00FB296E"/>
    <w:rsid w:val="00FB2C10"/>
    <w:rsid w:val="00FB4041"/>
    <w:rsid w:val="00FC0C9F"/>
    <w:rsid w:val="00FC0F0A"/>
    <w:rsid w:val="00FC20C0"/>
    <w:rsid w:val="00FC22FB"/>
    <w:rsid w:val="00FC2C57"/>
    <w:rsid w:val="00FC5218"/>
    <w:rsid w:val="00FC6086"/>
    <w:rsid w:val="00FC7693"/>
    <w:rsid w:val="00FD127F"/>
    <w:rsid w:val="00FD2B8C"/>
    <w:rsid w:val="00FD429A"/>
    <w:rsid w:val="00FD4D36"/>
    <w:rsid w:val="00FD5067"/>
    <w:rsid w:val="00FD5A37"/>
    <w:rsid w:val="00FD6E79"/>
    <w:rsid w:val="00FE059F"/>
    <w:rsid w:val="00FE0A15"/>
    <w:rsid w:val="00FE19BE"/>
    <w:rsid w:val="00FE4ECB"/>
    <w:rsid w:val="00FE5387"/>
    <w:rsid w:val="00FE75C1"/>
    <w:rsid w:val="00FF000E"/>
    <w:rsid w:val="00FF45AA"/>
    <w:rsid w:val="00FF49A7"/>
    <w:rsid w:val="00FF66B3"/>
    <w:rsid w:val="00FF75D7"/>
    <w:rsid w:val="00FF7B93"/>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5BFBC01"/>
  <w15:chartTrackingRefBased/>
  <w15:docId w15:val="{577BC6B4-E61B-457F-BCBA-A6CFC84D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EC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3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uiPriority w:val="99"/>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Web">
    <w:name w:val="Normal (Web)"/>
    <w:basedOn w:val="a"/>
    <w:uiPriority w:val="99"/>
    <w:unhideWhenUsed/>
    <w:rsid w:val="004B75E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annotation subject"/>
    <w:basedOn w:val="af4"/>
    <w:next w:val="af4"/>
    <w:link w:val="af7"/>
    <w:semiHidden/>
    <w:unhideWhenUsed/>
    <w:rsid w:val="000E1C28"/>
    <w:rPr>
      <w:b/>
      <w:bCs/>
    </w:rPr>
  </w:style>
  <w:style w:type="character" w:customStyle="1" w:styleId="af7">
    <w:name w:val="コメント内容 (文字)"/>
    <w:basedOn w:val="af5"/>
    <w:link w:val="af6"/>
    <w:semiHidden/>
    <w:rsid w:val="000E1C2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2198">
      <w:bodyDiv w:val="1"/>
      <w:marLeft w:val="0"/>
      <w:marRight w:val="0"/>
      <w:marTop w:val="0"/>
      <w:marBottom w:val="0"/>
      <w:divBdr>
        <w:top w:val="none" w:sz="0" w:space="0" w:color="auto"/>
        <w:left w:val="none" w:sz="0" w:space="0" w:color="auto"/>
        <w:bottom w:val="none" w:sz="0" w:space="0" w:color="auto"/>
        <w:right w:val="none" w:sz="0" w:space="0" w:color="auto"/>
      </w:divBdr>
    </w:div>
    <w:div w:id="291253726">
      <w:bodyDiv w:val="1"/>
      <w:marLeft w:val="0"/>
      <w:marRight w:val="0"/>
      <w:marTop w:val="0"/>
      <w:marBottom w:val="0"/>
      <w:divBdr>
        <w:top w:val="none" w:sz="0" w:space="0" w:color="auto"/>
        <w:left w:val="none" w:sz="0" w:space="0" w:color="auto"/>
        <w:bottom w:val="none" w:sz="0" w:space="0" w:color="auto"/>
        <w:right w:val="none" w:sz="0" w:space="0" w:color="auto"/>
      </w:divBdr>
    </w:div>
    <w:div w:id="409619609">
      <w:bodyDiv w:val="1"/>
      <w:marLeft w:val="0"/>
      <w:marRight w:val="0"/>
      <w:marTop w:val="0"/>
      <w:marBottom w:val="0"/>
      <w:divBdr>
        <w:top w:val="none" w:sz="0" w:space="0" w:color="auto"/>
        <w:left w:val="none" w:sz="0" w:space="0" w:color="auto"/>
        <w:bottom w:val="none" w:sz="0" w:space="0" w:color="auto"/>
        <w:right w:val="none" w:sz="0" w:space="0" w:color="auto"/>
      </w:divBdr>
    </w:div>
    <w:div w:id="425272108">
      <w:bodyDiv w:val="1"/>
      <w:marLeft w:val="0"/>
      <w:marRight w:val="0"/>
      <w:marTop w:val="0"/>
      <w:marBottom w:val="0"/>
      <w:divBdr>
        <w:top w:val="none" w:sz="0" w:space="0" w:color="auto"/>
        <w:left w:val="none" w:sz="0" w:space="0" w:color="auto"/>
        <w:bottom w:val="none" w:sz="0" w:space="0" w:color="auto"/>
        <w:right w:val="none" w:sz="0" w:space="0" w:color="auto"/>
      </w:divBdr>
    </w:div>
    <w:div w:id="825391755">
      <w:bodyDiv w:val="1"/>
      <w:marLeft w:val="0"/>
      <w:marRight w:val="0"/>
      <w:marTop w:val="0"/>
      <w:marBottom w:val="0"/>
      <w:divBdr>
        <w:top w:val="none" w:sz="0" w:space="0" w:color="auto"/>
        <w:left w:val="none" w:sz="0" w:space="0" w:color="auto"/>
        <w:bottom w:val="none" w:sz="0" w:space="0" w:color="auto"/>
        <w:right w:val="none" w:sz="0" w:space="0" w:color="auto"/>
      </w:divBdr>
    </w:div>
    <w:div w:id="84589794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348210324">
      <w:bodyDiv w:val="1"/>
      <w:marLeft w:val="0"/>
      <w:marRight w:val="0"/>
      <w:marTop w:val="0"/>
      <w:marBottom w:val="0"/>
      <w:divBdr>
        <w:top w:val="none" w:sz="0" w:space="0" w:color="auto"/>
        <w:left w:val="none" w:sz="0" w:space="0" w:color="auto"/>
        <w:bottom w:val="none" w:sz="0" w:space="0" w:color="auto"/>
        <w:right w:val="none" w:sz="0" w:space="0" w:color="auto"/>
      </w:divBdr>
    </w:div>
    <w:div w:id="178083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80CC94C8-0FA5-461D-8105-CAACB6360B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11C409-031B-4D41-A6DA-7B92DAA1C7A4}">
  <ds:schemaRefs>
    <ds:schemaRef ds:uri="http://schemas.openxmlformats.org/officeDocument/2006/bibliography"/>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2775</Words>
  <Characters>165</Characters>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2025-07-17T06:36:00Z</cp:lastPrinted>
  <dcterms:created xsi:type="dcterms:W3CDTF">2025-11-19T05:48:00Z</dcterms:created>
  <dcterms:modified xsi:type="dcterms:W3CDTF">2026-01-27T00:57:00Z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