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158EB0AB"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服務管理</w:t>
      </w:r>
      <w:r w:rsidR="00793B2C">
        <w:rPr>
          <w:rFonts w:ascii="ＭＳ ゴシック" w:eastAsia="ＭＳ ゴシック" w:hAnsi="ＭＳ ゴシック" w:hint="eastAsia"/>
          <w:sz w:val="24"/>
        </w:rPr>
        <w:t>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F470BF">
        <w:trPr>
          <w:trHeight w:val="558"/>
        </w:trPr>
        <w:tc>
          <w:tcPr>
            <w:tcW w:w="2234"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F470BF">
        <w:trPr>
          <w:trHeight w:val="10908"/>
        </w:trPr>
        <w:tc>
          <w:tcPr>
            <w:tcW w:w="2234"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7B92B425" w14:textId="5C5162BE" w:rsidR="00093F85" w:rsidRPr="00EA0EED" w:rsidRDefault="00801748" w:rsidP="00E52C1F">
            <w:pPr>
              <w:autoSpaceDE w:val="0"/>
              <w:autoSpaceDN w:val="0"/>
              <w:spacing w:line="300" w:lineRule="exact"/>
              <w:rPr>
                <w:rFonts w:ascii="ＭＳ 明朝" w:hAnsi="ＭＳ 明朝"/>
                <w:sz w:val="24"/>
              </w:rPr>
            </w:pPr>
            <w:r w:rsidRPr="009244B8">
              <w:rPr>
                <w:rFonts w:ascii="ＭＳ 明朝" w:hAnsi="ＭＳ 明朝" w:hint="eastAsia"/>
                <w:sz w:val="24"/>
              </w:rPr>
              <w:t>八尾</w:t>
            </w:r>
            <w:r w:rsidR="00F470BF" w:rsidRPr="009244B8">
              <w:rPr>
                <w:rFonts w:ascii="ＭＳ 明朝" w:hAnsi="ＭＳ 明朝" w:hint="eastAsia"/>
                <w:sz w:val="24"/>
              </w:rPr>
              <w:t>翠翔</w:t>
            </w:r>
            <w:r w:rsidR="005724A6" w:rsidRPr="009244B8">
              <w:rPr>
                <w:rFonts w:ascii="ＭＳ 明朝" w:hAnsi="ＭＳ 明朝" w:hint="eastAsia"/>
                <w:sz w:val="24"/>
              </w:rPr>
              <w:t>高等</w:t>
            </w:r>
            <w:r w:rsidR="00033AD4" w:rsidRPr="009244B8">
              <w:rPr>
                <w:rFonts w:ascii="ＭＳ 明朝" w:hAnsi="ＭＳ 明朝" w:hint="eastAsia"/>
                <w:sz w:val="24"/>
              </w:rPr>
              <w:t>学校</w:t>
            </w:r>
          </w:p>
        </w:tc>
        <w:tc>
          <w:tcPr>
            <w:tcW w:w="9356" w:type="dxa"/>
          </w:tcPr>
          <w:p w14:paraId="4615EEBF" w14:textId="77777777" w:rsidR="00E52C1F" w:rsidRPr="00EA0EED" w:rsidRDefault="00E52C1F" w:rsidP="00EA0EED">
            <w:pPr>
              <w:autoSpaceDE w:val="0"/>
              <w:autoSpaceDN w:val="0"/>
              <w:spacing w:line="300" w:lineRule="exact"/>
              <w:rPr>
                <w:rFonts w:ascii="ＭＳ 明朝" w:hAnsi="ＭＳ 明朝" w:cs="Arial"/>
                <w:sz w:val="24"/>
              </w:rPr>
            </w:pPr>
          </w:p>
          <w:p w14:paraId="5274E03D" w14:textId="111CC4E9" w:rsidR="00E52C1F" w:rsidRPr="00EA0EED" w:rsidRDefault="00E52C1F" w:rsidP="00EA0EED">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w:t>
            </w:r>
            <w:r w:rsidR="00093F85">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sidR="00093F85">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68CB6F9B" w14:textId="77777777" w:rsidR="00E52C1F" w:rsidRPr="00EA0EED" w:rsidRDefault="00E52C1F" w:rsidP="00EA0EED">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E52C1F" w:rsidRPr="00EA0EED" w14:paraId="7887D4FC" w14:textId="77777777" w:rsidTr="00ED2901">
              <w:trPr>
                <w:trHeight w:val="743"/>
                <w:jc w:val="center"/>
              </w:trPr>
              <w:tc>
                <w:tcPr>
                  <w:tcW w:w="813" w:type="dxa"/>
                  <w:shd w:val="clear" w:color="auto" w:fill="auto"/>
                  <w:vAlign w:val="center"/>
                </w:tcPr>
                <w:p w14:paraId="5F857947" w14:textId="77777777" w:rsidR="00E52C1F" w:rsidRPr="00EA0EED" w:rsidRDefault="00E52C1F" w:rsidP="00233FBA">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679" w:type="dxa"/>
                  <w:shd w:val="clear" w:color="auto" w:fill="auto"/>
                  <w:vAlign w:val="center"/>
                </w:tcPr>
                <w:p w14:paraId="1E8A8F2F" w14:textId="77777777" w:rsidR="00E52C1F" w:rsidRPr="00EA0EED" w:rsidRDefault="00E52C1F" w:rsidP="00233FBA">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340" w:type="dxa"/>
                  <w:shd w:val="clear" w:color="auto" w:fill="auto"/>
                  <w:vAlign w:val="center"/>
                </w:tcPr>
                <w:p w14:paraId="44A3B140" w14:textId="2C3580C5" w:rsidR="00E52C1F" w:rsidRPr="00EA0EED" w:rsidRDefault="00093F85" w:rsidP="00233FB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日</w:t>
                  </w:r>
                </w:p>
              </w:tc>
              <w:tc>
                <w:tcPr>
                  <w:tcW w:w="2172" w:type="dxa"/>
                  <w:shd w:val="clear" w:color="auto" w:fill="auto"/>
                  <w:vAlign w:val="center"/>
                </w:tcPr>
                <w:p w14:paraId="56D3C069" w14:textId="21857FC0" w:rsidR="00E52C1F" w:rsidRPr="00EA0EED" w:rsidRDefault="00093F85" w:rsidP="00233FB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等の時間</w:t>
                  </w:r>
                </w:p>
              </w:tc>
              <w:tc>
                <w:tcPr>
                  <w:tcW w:w="2785" w:type="dxa"/>
                  <w:shd w:val="clear" w:color="auto" w:fill="auto"/>
                  <w:vAlign w:val="center"/>
                </w:tcPr>
                <w:p w14:paraId="1C04A056" w14:textId="30CF4ADE" w:rsidR="00E52C1F" w:rsidRPr="00EA0EED" w:rsidRDefault="00E52C1F" w:rsidP="00233FBA">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E52C1F" w:rsidRPr="00EA0EED" w14:paraId="3F6B1AA6" w14:textId="77777777" w:rsidTr="00ED2901">
              <w:trPr>
                <w:trHeight w:val="624"/>
                <w:jc w:val="center"/>
              </w:trPr>
              <w:tc>
                <w:tcPr>
                  <w:tcW w:w="813" w:type="dxa"/>
                  <w:shd w:val="clear" w:color="auto" w:fill="auto"/>
                  <w:vAlign w:val="center"/>
                </w:tcPr>
                <w:p w14:paraId="0E02CE45" w14:textId="77777777" w:rsidR="00E52C1F" w:rsidRPr="00EA0EED" w:rsidRDefault="00E52C1F" w:rsidP="00233FBA">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679" w:type="dxa"/>
                  <w:shd w:val="clear" w:color="auto" w:fill="auto"/>
                  <w:vAlign w:val="center"/>
                </w:tcPr>
                <w:p w14:paraId="1CAFF753" w14:textId="77777777" w:rsidR="00E52C1F" w:rsidRPr="00EA0EED" w:rsidRDefault="00E52C1F" w:rsidP="00233FBA">
                  <w:pPr>
                    <w:framePr w:hSpace="142" w:wrap="around" w:vAnchor="text" w:hAnchor="margin" w:y="2"/>
                    <w:autoSpaceDE w:val="0"/>
                    <w:autoSpaceDN w:val="0"/>
                    <w:spacing w:line="300" w:lineRule="exact"/>
                    <w:jc w:val="center"/>
                    <w:rPr>
                      <w:rFonts w:ascii="ＭＳ 明朝" w:hAnsi="ＭＳ 明朝"/>
                      <w:sz w:val="24"/>
                    </w:rPr>
                  </w:pPr>
                  <w:r w:rsidRPr="00801748">
                    <w:rPr>
                      <w:rFonts w:ascii="ＭＳ 明朝" w:hAnsi="ＭＳ 明朝" w:hint="eastAsia"/>
                      <w:sz w:val="24"/>
                    </w:rPr>
                    <w:t>人間ドック</w:t>
                  </w:r>
                </w:p>
              </w:tc>
              <w:tc>
                <w:tcPr>
                  <w:tcW w:w="1340" w:type="dxa"/>
                  <w:shd w:val="clear" w:color="auto" w:fill="auto"/>
                  <w:vAlign w:val="center"/>
                </w:tcPr>
                <w:p w14:paraId="25AFDEDB" w14:textId="509966CD" w:rsidR="00E52C1F" w:rsidRPr="00801748" w:rsidRDefault="00E52C1F" w:rsidP="00233FBA">
                  <w:pPr>
                    <w:framePr w:hSpace="142" w:wrap="around" w:vAnchor="text" w:hAnchor="margin" w:y="2"/>
                    <w:autoSpaceDE w:val="0"/>
                    <w:autoSpaceDN w:val="0"/>
                    <w:spacing w:line="300" w:lineRule="exact"/>
                    <w:jc w:val="center"/>
                    <w:rPr>
                      <w:rFonts w:ascii="ＭＳ 明朝" w:hAnsi="ＭＳ 明朝"/>
                      <w:sz w:val="24"/>
                    </w:rPr>
                  </w:pPr>
                  <w:r w:rsidRPr="00801748">
                    <w:rPr>
                      <w:rFonts w:ascii="ＭＳ 明朝" w:hAnsi="ＭＳ 明朝" w:hint="eastAsia"/>
                      <w:sz w:val="24"/>
                    </w:rPr>
                    <w:t>令和</w:t>
                  </w:r>
                  <w:r w:rsidR="00801748">
                    <w:rPr>
                      <w:rFonts w:ascii="ＭＳ 明朝" w:hAnsi="ＭＳ 明朝" w:hint="eastAsia"/>
                      <w:sz w:val="24"/>
                    </w:rPr>
                    <w:t>６</w:t>
                  </w:r>
                  <w:r w:rsidRPr="00801748">
                    <w:rPr>
                      <w:rFonts w:ascii="ＭＳ 明朝" w:hAnsi="ＭＳ 明朝" w:hint="eastAsia"/>
                      <w:sz w:val="24"/>
                    </w:rPr>
                    <w:t>年</w:t>
                  </w:r>
                </w:p>
                <w:p w14:paraId="670537C5" w14:textId="554C017A" w:rsidR="00E52C1F" w:rsidRPr="00003DAA" w:rsidRDefault="00801748" w:rsidP="00233FBA">
                  <w:pPr>
                    <w:framePr w:hSpace="142" w:wrap="around" w:vAnchor="text" w:hAnchor="margin" w:y="2"/>
                    <w:autoSpaceDE w:val="0"/>
                    <w:autoSpaceDN w:val="0"/>
                    <w:spacing w:line="300" w:lineRule="exact"/>
                    <w:jc w:val="center"/>
                    <w:rPr>
                      <w:rFonts w:ascii="ＭＳ 明朝" w:hAnsi="ＭＳ 明朝"/>
                      <w:sz w:val="24"/>
                      <w:highlight w:val="yellow"/>
                    </w:rPr>
                  </w:pPr>
                  <w:r>
                    <w:rPr>
                      <w:rFonts w:ascii="ＭＳ 明朝" w:hAnsi="ＭＳ 明朝" w:hint="eastAsia"/>
                      <w:sz w:val="24"/>
                    </w:rPr>
                    <w:t>３</w:t>
                  </w:r>
                  <w:r w:rsidR="00E52C1F" w:rsidRPr="00801748">
                    <w:rPr>
                      <w:rFonts w:ascii="ＭＳ 明朝" w:hAnsi="ＭＳ 明朝" w:hint="eastAsia"/>
                      <w:sz w:val="24"/>
                    </w:rPr>
                    <w:t>月</w:t>
                  </w:r>
                  <w:r>
                    <w:rPr>
                      <w:rFonts w:ascii="ＭＳ 明朝" w:hAnsi="ＭＳ 明朝" w:hint="eastAsia"/>
                      <w:sz w:val="24"/>
                    </w:rPr>
                    <w:t>1</w:t>
                  </w:r>
                  <w:r>
                    <w:rPr>
                      <w:rFonts w:ascii="ＭＳ 明朝" w:hAnsi="ＭＳ 明朝"/>
                      <w:sz w:val="24"/>
                    </w:rPr>
                    <w:t>8</w:t>
                  </w:r>
                  <w:r w:rsidR="00E52C1F" w:rsidRPr="00801748">
                    <w:rPr>
                      <w:rFonts w:ascii="ＭＳ 明朝" w:hAnsi="ＭＳ 明朝" w:hint="eastAsia"/>
                      <w:sz w:val="24"/>
                    </w:rPr>
                    <w:t>日</w:t>
                  </w:r>
                </w:p>
              </w:tc>
              <w:tc>
                <w:tcPr>
                  <w:tcW w:w="2172" w:type="dxa"/>
                  <w:shd w:val="clear" w:color="auto" w:fill="auto"/>
                  <w:vAlign w:val="center"/>
                </w:tcPr>
                <w:p w14:paraId="0D224D5B" w14:textId="687EE200" w:rsidR="00E52C1F" w:rsidRPr="00801748" w:rsidRDefault="00E52C1F" w:rsidP="00233FBA">
                  <w:pPr>
                    <w:framePr w:hSpace="142" w:wrap="around" w:vAnchor="text" w:hAnchor="margin" w:y="2"/>
                    <w:autoSpaceDE w:val="0"/>
                    <w:autoSpaceDN w:val="0"/>
                    <w:spacing w:line="300" w:lineRule="exact"/>
                    <w:jc w:val="center"/>
                    <w:rPr>
                      <w:rFonts w:ascii="ＭＳ 明朝" w:hAnsi="ＭＳ 明朝"/>
                      <w:sz w:val="24"/>
                    </w:rPr>
                  </w:pPr>
                  <w:r w:rsidRPr="00801748">
                    <w:rPr>
                      <w:rFonts w:ascii="ＭＳ 明朝" w:hAnsi="ＭＳ 明朝" w:hint="eastAsia"/>
                      <w:sz w:val="24"/>
                    </w:rPr>
                    <w:t>午前９時</w:t>
                  </w:r>
                  <w:r w:rsidR="00801748">
                    <w:rPr>
                      <w:rFonts w:ascii="ＭＳ 明朝" w:hAnsi="ＭＳ 明朝" w:hint="eastAsia"/>
                      <w:sz w:val="24"/>
                    </w:rPr>
                    <w:t>3</w:t>
                  </w:r>
                  <w:r w:rsidRPr="00801748">
                    <w:rPr>
                      <w:rFonts w:ascii="ＭＳ 明朝" w:hAnsi="ＭＳ 明朝" w:hint="eastAsia"/>
                      <w:sz w:val="24"/>
                    </w:rPr>
                    <w:t>0分から</w:t>
                  </w:r>
                </w:p>
                <w:p w14:paraId="744C14C6" w14:textId="2CDF396C" w:rsidR="00E52C1F" w:rsidRPr="00003DAA" w:rsidRDefault="00003DAA" w:rsidP="00233FBA">
                  <w:pPr>
                    <w:framePr w:hSpace="142" w:wrap="around" w:vAnchor="text" w:hAnchor="margin" w:y="2"/>
                    <w:autoSpaceDE w:val="0"/>
                    <w:autoSpaceDN w:val="0"/>
                    <w:spacing w:line="300" w:lineRule="exact"/>
                    <w:jc w:val="center"/>
                    <w:rPr>
                      <w:rFonts w:ascii="ＭＳ 明朝" w:hAnsi="ＭＳ 明朝"/>
                      <w:sz w:val="24"/>
                      <w:highlight w:val="yellow"/>
                    </w:rPr>
                  </w:pPr>
                  <w:r w:rsidRPr="00801748">
                    <w:rPr>
                      <w:rFonts w:ascii="ＭＳ 明朝" w:hAnsi="ＭＳ 明朝" w:hint="eastAsia"/>
                      <w:sz w:val="24"/>
                    </w:rPr>
                    <w:t>午</w:t>
                  </w:r>
                  <w:r w:rsidR="00801748">
                    <w:rPr>
                      <w:rFonts w:ascii="ＭＳ 明朝" w:hAnsi="ＭＳ 明朝" w:hint="eastAsia"/>
                      <w:sz w:val="24"/>
                    </w:rPr>
                    <w:t>後２</w:t>
                  </w:r>
                  <w:r w:rsidR="00E52C1F" w:rsidRPr="00801748">
                    <w:rPr>
                      <w:rFonts w:ascii="ＭＳ 明朝" w:hAnsi="ＭＳ 明朝" w:hint="eastAsia"/>
                      <w:sz w:val="24"/>
                    </w:rPr>
                    <w:t>時</w:t>
                  </w:r>
                  <w:r w:rsidRPr="00801748">
                    <w:rPr>
                      <w:rFonts w:ascii="ＭＳ 明朝" w:hAnsi="ＭＳ 明朝" w:hint="eastAsia"/>
                      <w:sz w:val="24"/>
                    </w:rPr>
                    <w:t>3</w:t>
                  </w:r>
                  <w:r w:rsidR="00E52C1F" w:rsidRPr="00801748">
                    <w:rPr>
                      <w:rFonts w:ascii="ＭＳ 明朝" w:hAnsi="ＭＳ 明朝" w:hint="eastAsia"/>
                      <w:sz w:val="24"/>
                    </w:rPr>
                    <w:t>0分まで</w:t>
                  </w:r>
                </w:p>
              </w:tc>
              <w:tc>
                <w:tcPr>
                  <w:tcW w:w="2785" w:type="dxa"/>
                  <w:shd w:val="clear" w:color="auto" w:fill="auto"/>
                </w:tcPr>
                <w:p w14:paraId="25C5D682" w14:textId="77777777" w:rsidR="00E52C1F" w:rsidRPr="00003DAA" w:rsidRDefault="00E52C1F" w:rsidP="00233FBA">
                  <w:pPr>
                    <w:framePr w:hSpace="142" w:wrap="around" w:vAnchor="text" w:hAnchor="margin" w:y="2"/>
                    <w:widowControl/>
                    <w:autoSpaceDE w:val="0"/>
                    <w:autoSpaceDN w:val="0"/>
                    <w:spacing w:line="300" w:lineRule="exact"/>
                    <w:jc w:val="center"/>
                    <w:rPr>
                      <w:rFonts w:ascii="ＭＳ 明朝" w:hAnsi="ＭＳ 明朝"/>
                      <w:sz w:val="24"/>
                      <w:highlight w:val="yellow"/>
                    </w:rPr>
                  </w:pPr>
                </w:p>
                <w:p w14:paraId="21D69AD6" w14:textId="0211582D" w:rsidR="00E52C1F" w:rsidRPr="00801748" w:rsidRDefault="00E52C1F" w:rsidP="00233FBA">
                  <w:pPr>
                    <w:framePr w:hSpace="142" w:wrap="around" w:vAnchor="text" w:hAnchor="margin" w:y="2"/>
                    <w:widowControl/>
                    <w:autoSpaceDE w:val="0"/>
                    <w:autoSpaceDN w:val="0"/>
                    <w:spacing w:line="300" w:lineRule="exact"/>
                    <w:jc w:val="center"/>
                    <w:rPr>
                      <w:rFonts w:ascii="ＭＳ 明朝" w:hAnsi="ＭＳ 明朝"/>
                      <w:sz w:val="24"/>
                    </w:rPr>
                  </w:pPr>
                  <w:r w:rsidRPr="00801748">
                    <w:rPr>
                      <w:rFonts w:ascii="ＭＳ 明朝" w:hAnsi="ＭＳ 明朝" w:hint="eastAsia"/>
                      <w:sz w:val="24"/>
                    </w:rPr>
                    <w:t>午前</w:t>
                  </w:r>
                  <w:r w:rsidR="00801748">
                    <w:rPr>
                      <w:rFonts w:ascii="ＭＳ 明朝" w:hAnsi="ＭＳ 明朝" w:hint="eastAsia"/>
                      <w:sz w:val="24"/>
                    </w:rPr>
                    <w:t>８</w:t>
                  </w:r>
                  <w:r w:rsidRPr="00801748">
                    <w:rPr>
                      <w:rFonts w:ascii="ＭＳ 明朝" w:hAnsi="ＭＳ 明朝" w:hint="eastAsia"/>
                      <w:sz w:val="24"/>
                    </w:rPr>
                    <w:t>時</w:t>
                  </w:r>
                  <w:r w:rsidR="00801748">
                    <w:rPr>
                      <w:rFonts w:ascii="ＭＳ 明朝" w:hAnsi="ＭＳ 明朝" w:hint="eastAsia"/>
                      <w:sz w:val="24"/>
                    </w:rPr>
                    <w:t>25</w:t>
                  </w:r>
                  <w:r w:rsidRPr="00801748">
                    <w:rPr>
                      <w:rFonts w:ascii="ＭＳ 明朝" w:hAnsi="ＭＳ 明朝" w:hint="eastAsia"/>
                      <w:sz w:val="24"/>
                    </w:rPr>
                    <w:t>分から</w:t>
                  </w:r>
                </w:p>
                <w:p w14:paraId="0837A077" w14:textId="241C761F" w:rsidR="00E52C1F" w:rsidRPr="00801748" w:rsidRDefault="00E52C1F" w:rsidP="00233FBA">
                  <w:pPr>
                    <w:framePr w:hSpace="142" w:wrap="around" w:vAnchor="text" w:hAnchor="margin" w:y="2"/>
                    <w:widowControl/>
                    <w:autoSpaceDE w:val="0"/>
                    <w:autoSpaceDN w:val="0"/>
                    <w:spacing w:line="300" w:lineRule="exact"/>
                    <w:jc w:val="center"/>
                    <w:rPr>
                      <w:rFonts w:ascii="ＭＳ 明朝" w:hAnsi="ＭＳ 明朝"/>
                      <w:sz w:val="24"/>
                    </w:rPr>
                  </w:pPr>
                  <w:r w:rsidRPr="00801748">
                    <w:rPr>
                      <w:rFonts w:ascii="ＭＳ 明朝" w:hAnsi="ＭＳ 明朝" w:hint="eastAsia"/>
                      <w:sz w:val="24"/>
                    </w:rPr>
                    <w:t>午後</w:t>
                  </w:r>
                  <w:r w:rsidR="00801748">
                    <w:rPr>
                      <w:rFonts w:ascii="ＭＳ 明朝" w:hAnsi="ＭＳ 明朝" w:hint="eastAsia"/>
                      <w:sz w:val="24"/>
                    </w:rPr>
                    <w:t>４</w:t>
                  </w:r>
                  <w:r w:rsidRPr="00801748">
                    <w:rPr>
                      <w:rFonts w:ascii="ＭＳ 明朝" w:hAnsi="ＭＳ 明朝" w:hint="eastAsia"/>
                      <w:sz w:val="24"/>
                    </w:rPr>
                    <w:t>時</w:t>
                  </w:r>
                  <w:r w:rsidR="00801748">
                    <w:rPr>
                      <w:rFonts w:ascii="ＭＳ 明朝" w:hAnsi="ＭＳ 明朝" w:hint="eastAsia"/>
                      <w:sz w:val="24"/>
                    </w:rPr>
                    <w:t>55</w:t>
                  </w:r>
                  <w:r w:rsidRPr="00801748">
                    <w:rPr>
                      <w:rFonts w:ascii="ＭＳ 明朝" w:hAnsi="ＭＳ 明朝" w:hint="eastAsia"/>
                      <w:sz w:val="24"/>
                    </w:rPr>
                    <w:t>分まで</w:t>
                  </w:r>
                </w:p>
                <w:p w14:paraId="5913B1D9" w14:textId="77777777" w:rsidR="00E52C1F" w:rsidRPr="00801748" w:rsidRDefault="00E52C1F" w:rsidP="00233FBA">
                  <w:pPr>
                    <w:framePr w:hSpace="142" w:wrap="around" w:vAnchor="text" w:hAnchor="margin" w:y="2"/>
                    <w:autoSpaceDE w:val="0"/>
                    <w:autoSpaceDN w:val="0"/>
                    <w:spacing w:line="300" w:lineRule="exact"/>
                    <w:jc w:val="center"/>
                    <w:rPr>
                      <w:rFonts w:ascii="ＭＳ 明朝" w:hAnsi="ＭＳ 明朝"/>
                      <w:sz w:val="24"/>
                    </w:rPr>
                  </w:pPr>
                  <w:r w:rsidRPr="00801748">
                    <w:rPr>
                      <w:rFonts w:ascii="ＭＳ 明朝" w:hAnsi="ＭＳ 明朝" w:hint="eastAsia"/>
                      <w:sz w:val="24"/>
                    </w:rPr>
                    <w:t>（全日）</w:t>
                  </w:r>
                </w:p>
                <w:p w14:paraId="639AA9A5" w14:textId="77777777" w:rsidR="00E52C1F" w:rsidRPr="00003DAA" w:rsidRDefault="00E52C1F" w:rsidP="00233FBA">
                  <w:pPr>
                    <w:framePr w:hSpace="142" w:wrap="around" w:vAnchor="text" w:hAnchor="margin" w:y="2"/>
                    <w:autoSpaceDE w:val="0"/>
                    <w:autoSpaceDN w:val="0"/>
                    <w:spacing w:line="300" w:lineRule="exact"/>
                    <w:ind w:firstLineChars="200" w:firstLine="480"/>
                    <w:rPr>
                      <w:rFonts w:ascii="ＭＳ 明朝" w:hAnsi="ＭＳ 明朝"/>
                      <w:sz w:val="24"/>
                      <w:highlight w:val="yellow"/>
                    </w:rPr>
                  </w:pPr>
                </w:p>
              </w:tc>
            </w:tr>
          </w:tbl>
          <w:p w14:paraId="0AEA27E0" w14:textId="77777777" w:rsidR="00E52C1F" w:rsidRPr="00EA0EED" w:rsidRDefault="00E52C1F" w:rsidP="00E52C1F">
            <w:pPr>
              <w:autoSpaceDE w:val="0"/>
              <w:autoSpaceDN w:val="0"/>
              <w:spacing w:line="300" w:lineRule="exact"/>
              <w:rPr>
                <w:rFonts w:ascii="ＭＳ 明朝" w:hAnsi="ＭＳ 明朝"/>
                <w:sz w:val="24"/>
              </w:rPr>
            </w:pPr>
          </w:p>
          <w:p w14:paraId="7B3E5E3E"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22B257ED" w14:textId="6D12C285" w:rsidR="00E52C1F" w:rsidRPr="00EA0EED" w:rsidRDefault="00E52C1F" w:rsidP="00E52C1F">
            <w:pPr>
              <w:autoSpaceDE w:val="0"/>
              <w:autoSpaceDN w:val="0"/>
              <w:spacing w:line="300" w:lineRule="exact"/>
              <w:rPr>
                <w:rFonts w:ascii="ＭＳ 明朝" w:hAnsi="ＭＳ 明朝"/>
                <w:sz w:val="24"/>
              </w:rPr>
            </w:pPr>
          </w:p>
          <w:p w14:paraId="156717A5" w14:textId="304D4F27" w:rsidR="00BF7D06" w:rsidRPr="00EA0EED" w:rsidRDefault="00BF7D06" w:rsidP="00BF7D06">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08D7115A">
                      <wp:simplePos x="0" y="0"/>
                      <wp:positionH relativeFrom="column">
                        <wp:posOffset>-4445</wp:posOffset>
                      </wp:positionH>
                      <wp:positionV relativeFrom="paragraph">
                        <wp:posOffset>530860</wp:posOffset>
                      </wp:positionV>
                      <wp:extent cx="5499100" cy="1404620"/>
                      <wp:effectExtent l="0" t="0" r="2540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7"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1.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Ccin8LUAIAAHAEAAAOAAAAAAAAAAAAAAAAAC4CAABkcnMvZTJvRG9jLnhtbFBLAQItABQABgAI&#10;AAAAIQBWPxsw3QAAAAgBAAAPAAAAAAAAAAAAAAAAAKoEAABkcnMvZG93bnJldi54bWxQSwUGAAAA&#10;AAQABADzAAAAtAUAAAAA&#10;" strokeweight=".5pt">
                      <v:stroke dashstyle="dash"/>
                      <v:textbox style="mso-fit-shape-to-text:t">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8"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v:textbox>
                      <w10:wrap type="square"/>
                    </v:shape>
                  </w:pict>
                </mc:Fallback>
              </mc:AlternateContent>
            </w:r>
            <w:r w:rsidR="00E52C1F" w:rsidRPr="00EA0EED">
              <w:rPr>
                <w:rFonts w:ascii="ＭＳ 明朝" w:hAnsi="ＭＳ 明朝" w:hint="eastAsia"/>
                <w:sz w:val="24"/>
              </w:rPr>
              <w:t xml:space="preserve">　検出事項について、速やかに是正措置を講じるとともに、原因を確認し、再発防止に向け必要な措置を講じられたい。</w:t>
            </w:r>
          </w:p>
          <w:p w14:paraId="16904A85" w14:textId="77777777" w:rsidR="00E52C1F" w:rsidRPr="00EA0EED" w:rsidRDefault="00E52C1F" w:rsidP="00E52C1F">
            <w:pPr>
              <w:autoSpaceDE w:val="0"/>
              <w:autoSpaceDN w:val="0"/>
              <w:spacing w:line="300" w:lineRule="exact"/>
              <w:rPr>
                <w:rFonts w:ascii="ＭＳ 明朝" w:hAnsi="ＭＳ 明朝"/>
                <w:sz w:val="24"/>
              </w:rPr>
            </w:pPr>
          </w:p>
        </w:tc>
      </w:tr>
    </w:tbl>
    <w:p w14:paraId="226DC5AA" w14:textId="37EB69CE"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w:t>
      </w:r>
      <w:r w:rsidRPr="00801748">
        <w:rPr>
          <w:rFonts w:ascii="ＭＳ ゴシック" w:eastAsia="ＭＳ ゴシック" w:hAnsi="ＭＳ ゴシック" w:hint="eastAsia"/>
          <w:sz w:val="24"/>
          <w:szCs w:val="22"/>
        </w:rPr>
        <w:t>事務局：令和</w:t>
      </w:r>
      <w:r w:rsidR="00003DAA" w:rsidRPr="00801748">
        <w:rPr>
          <w:rFonts w:ascii="ＭＳ ゴシック" w:eastAsia="ＭＳ ゴシック" w:hAnsi="ＭＳ ゴシック" w:hint="eastAsia"/>
          <w:sz w:val="24"/>
          <w:szCs w:val="22"/>
        </w:rPr>
        <w:t>６</w:t>
      </w:r>
      <w:r w:rsidRPr="00801748">
        <w:rPr>
          <w:rFonts w:ascii="ＭＳ ゴシック" w:eastAsia="ＭＳ ゴシック" w:hAnsi="ＭＳ ゴシック" w:hint="eastAsia"/>
          <w:sz w:val="24"/>
          <w:szCs w:val="22"/>
        </w:rPr>
        <w:t>年</w:t>
      </w:r>
      <w:r w:rsidR="00003DAA" w:rsidRPr="00801748">
        <w:rPr>
          <w:rFonts w:ascii="ＭＳ ゴシック" w:eastAsia="ＭＳ ゴシック" w:hAnsi="ＭＳ ゴシック" w:hint="eastAsia"/>
          <w:sz w:val="24"/>
          <w:szCs w:val="22"/>
        </w:rPr>
        <w:t>５</w:t>
      </w:r>
      <w:r w:rsidRPr="00801748">
        <w:rPr>
          <w:rFonts w:ascii="ＭＳ ゴシック" w:eastAsia="ＭＳ ゴシック" w:hAnsi="ＭＳ ゴシック" w:hint="eastAsia"/>
          <w:sz w:val="24"/>
          <w:szCs w:val="22"/>
        </w:rPr>
        <w:t>月</w:t>
      </w:r>
      <w:r w:rsidR="0091604B">
        <w:rPr>
          <w:rFonts w:ascii="ＭＳ ゴシック" w:eastAsia="ＭＳ ゴシック" w:hAnsi="ＭＳ ゴシック" w:hint="eastAsia"/>
          <w:sz w:val="24"/>
          <w:szCs w:val="22"/>
        </w:rPr>
        <w:t>29</w:t>
      </w:r>
      <w:r w:rsidRPr="00801748">
        <w:rPr>
          <w:rFonts w:ascii="ＭＳ ゴシック" w:eastAsia="ＭＳ ゴシック" w:hAnsi="ＭＳ ゴシック" w:hint="eastAsia"/>
          <w:sz w:val="24"/>
          <w:szCs w:val="22"/>
        </w:rPr>
        <w:t>日</w:t>
      </w:r>
      <w:r w:rsidRPr="00E52C1F">
        <w:rPr>
          <w:rFonts w:ascii="ＭＳ ゴシック" w:eastAsia="ＭＳ ゴシック" w:hAnsi="ＭＳ ゴシック" w:hint="eastAsia"/>
          <w:sz w:val="24"/>
          <w:szCs w:val="22"/>
        </w:rPr>
        <w:t>）</w:t>
      </w:r>
    </w:p>
    <w:sectPr w:rsidR="00EF0363" w:rsidRPr="00B24814" w:rsidSect="004F1306">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124E" w14:textId="77777777" w:rsidR="00531644" w:rsidRDefault="00531644">
      <w:r>
        <w:separator/>
      </w:r>
    </w:p>
  </w:endnote>
  <w:endnote w:type="continuationSeparator" w:id="0">
    <w:p w14:paraId="03F86C65" w14:textId="77777777" w:rsidR="00531644" w:rsidRDefault="0053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105C" w14:textId="77777777" w:rsidR="00531644" w:rsidRDefault="00531644">
      <w:r>
        <w:separator/>
      </w:r>
    </w:p>
  </w:footnote>
  <w:footnote w:type="continuationSeparator" w:id="0">
    <w:p w14:paraId="14E4B9D5" w14:textId="77777777" w:rsidR="00531644" w:rsidRDefault="00531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3DAA"/>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4C6"/>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3FBA"/>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304"/>
    <w:rsid w:val="0053062A"/>
    <w:rsid w:val="00531644"/>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4A6"/>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11D3"/>
    <w:rsid w:val="006061ED"/>
    <w:rsid w:val="00607259"/>
    <w:rsid w:val="00610CEB"/>
    <w:rsid w:val="0061208B"/>
    <w:rsid w:val="006150A8"/>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3B2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1748"/>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04B"/>
    <w:rsid w:val="009161EF"/>
    <w:rsid w:val="009168B0"/>
    <w:rsid w:val="009168D9"/>
    <w:rsid w:val="00916C18"/>
    <w:rsid w:val="009223F0"/>
    <w:rsid w:val="00923DFD"/>
    <w:rsid w:val="009244B8"/>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070"/>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2E92"/>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4F4C"/>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DDD"/>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02BA"/>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470BF"/>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2024-08-07T05:37:00Z</dcterms:created>
  <dcterms:modified xsi:type="dcterms:W3CDTF">2024-09-02T00:52:00Z</dcterms:modified>
</cp:coreProperties>
</file>