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4D86058C" w:rsidR="00522BA3" w:rsidRPr="00557511" w:rsidRDefault="00E96E24" w:rsidP="00B43EF7">
      <w:pPr>
        <w:autoSpaceDE w:val="0"/>
        <w:autoSpaceDN w:val="0"/>
        <w:spacing w:line="300" w:lineRule="exact"/>
        <w:rPr>
          <w:rFonts w:ascii="ＭＳ ゴシック" w:eastAsia="ＭＳ ゴシック" w:hAnsi="ＭＳ ゴシック"/>
          <w:sz w:val="24"/>
        </w:rPr>
      </w:pPr>
      <w:r>
        <w:rPr>
          <w:rFonts w:ascii="ＭＳ ゴシック" w:eastAsia="ＭＳ ゴシック" w:hAnsi="ＭＳ ゴシック" w:hint="eastAsia"/>
          <w:sz w:val="24"/>
        </w:rPr>
        <w:t>建設仮勘定の精算</w:t>
      </w:r>
      <w:r w:rsidR="00557511">
        <w:rPr>
          <w:rFonts w:ascii="ＭＳ ゴシック" w:eastAsia="ＭＳ ゴシック" w:hAnsi="ＭＳ ゴシック" w:hint="eastAsia"/>
          <w:sz w:val="24"/>
        </w:rPr>
        <w:t>事務の不備</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9342"/>
        <w:gridCol w:w="8916"/>
      </w:tblGrid>
      <w:tr w:rsidR="00522BA3" w:rsidRPr="00522BA3" w14:paraId="29E4BAAD" w14:textId="77777777" w:rsidTr="00557511">
        <w:trPr>
          <w:trHeight w:val="558"/>
        </w:trPr>
        <w:tc>
          <w:tcPr>
            <w:tcW w:w="2235"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9356"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930" w:type="dxa"/>
            <w:shd w:val="clear" w:color="auto" w:fill="auto"/>
            <w:vAlign w:val="center"/>
          </w:tcPr>
          <w:p w14:paraId="61AFA1F2"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557511">
        <w:trPr>
          <w:trHeight w:val="843"/>
        </w:trPr>
        <w:tc>
          <w:tcPr>
            <w:tcW w:w="2235"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694A81D6" w14:textId="2E22A401" w:rsidR="00BA4797" w:rsidRDefault="00B57F81" w:rsidP="00B43EF7">
            <w:pPr>
              <w:autoSpaceDE w:val="0"/>
              <w:autoSpaceDN w:val="0"/>
              <w:spacing w:line="300" w:lineRule="exact"/>
              <w:rPr>
                <w:rFonts w:ascii="ＭＳ 明朝" w:hAnsi="ＭＳ 明朝"/>
                <w:sz w:val="24"/>
              </w:rPr>
            </w:pPr>
            <w:r>
              <w:rPr>
                <w:rFonts w:ascii="ＭＳ 明朝" w:hAnsi="ＭＳ 明朝" w:hint="eastAsia"/>
                <w:sz w:val="24"/>
              </w:rPr>
              <w:t>枚方土木事務所</w:t>
            </w:r>
          </w:p>
          <w:p w14:paraId="3CBDC0D5" w14:textId="33AE5DC6" w:rsidR="00763559" w:rsidRPr="00522BA3" w:rsidRDefault="00763559" w:rsidP="00B43EF7">
            <w:pPr>
              <w:autoSpaceDE w:val="0"/>
              <w:autoSpaceDN w:val="0"/>
              <w:spacing w:line="300" w:lineRule="exact"/>
              <w:rPr>
                <w:rFonts w:ascii="ＭＳ 明朝" w:hAnsi="ＭＳ 明朝"/>
                <w:sz w:val="24"/>
              </w:rPr>
            </w:pPr>
          </w:p>
        </w:tc>
        <w:tc>
          <w:tcPr>
            <w:tcW w:w="9356" w:type="dxa"/>
          </w:tcPr>
          <w:p w14:paraId="2F9E95C7" w14:textId="3FB65070" w:rsidR="00722270" w:rsidRDefault="00722270" w:rsidP="0021066A">
            <w:pPr>
              <w:autoSpaceDE w:val="0"/>
              <w:autoSpaceDN w:val="0"/>
              <w:spacing w:line="300" w:lineRule="exact"/>
              <w:rPr>
                <w:rFonts w:ascii="ＭＳ 明朝" w:hAnsi="ＭＳ 明朝" w:cs="Arial"/>
                <w:sz w:val="24"/>
              </w:rPr>
            </w:pPr>
          </w:p>
          <w:p w14:paraId="5038A244" w14:textId="6C6CBA14" w:rsidR="00816357" w:rsidRDefault="00816357" w:rsidP="00816357">
            <w:pPr>
              <w:autoSpaceDE w:val="0"/>
              <w:autoSpaceDN w:val="0"/>
              <w:spacing w:line="300" w:lineRule="exact"/>
              <w:ind w:firstLineChars="100" w:firstLine="240"/>
              <w:rPr>
                <w:rFonts w:ascii="ＭＳ 明朝" w:hAnsi="ＭＳ 明朝" w:cs="Arial"/>
                <w:sz w:val="24"/>
              </w:rPr>
            </w:pPr>
            <w:r w:rsidRPr="00CF266B">
              <w:rPr>
                <w:rFonts w:ascii="ＭＳ 明朝" w:hAnsi="ＭＳ 明朝" w:cs="Arial" w:hint="eastAsia"/>
                <w:sz w:val="24"/>
              </w:rPr>
              <w:t>令和</w:t>
            </w:r>
            <w:r w:rsidRPr="00182F09">
              <w:rPr>
                <w:rFonts w:ascii="ＭＳ 明朝" w:hAnsi="ＭＳ 明朝" w:cs="Arial" w:hint="eastAsia"/>
                <w:sz w:val="24"/>
              </w:rPr>
              <w:t>５</w:t>
            </w:r>
            <w:r w:rsidRPr="00CF266B">
              <w:rPr>
                <w:rFonts w:ascii="ＭＳ 明朝" w:hAnsi="ＭＳ 明朝" w:cs="Arial" w:hint="eastAsia"/>
                <w:sz w:val="24"/>
              </w:rPr>
              <w:t>年度の財務諸表（貸借対照表）の建設仮勘定に、工事</w:t>
            </w:r>
            <w:r w:rsidR="0021017A">
              <w:rPr>
                <w:rFonts w:ascii="ＭＳ 明朝" w:hAnsi="ＭＳ 明朝" w:cs="Arial" w:hint="eastAsia"/>
                <w:sz w:val="24"/>
              </w:rPr>
              <w:t>が</w:t>
            </w:r>
            <w:r w:rsidRPr="00CF266B">
              <w:rPr>
                <w:rFonts w:ascii="ＭＳ 明朝" w:hAnsi="ＭＳ 明朝" w:cs="Arial" w:hint="eastAsia"/>
                <w:sz w:val="24"/>
              </w:rPr>
              <w:t>完了</w:t>
            </w:r>
            <w:r w:rsidR="0021017A">
              <w:rPr>
                <w:rFonts w:ascii="ＭＳ 明朝" w:hAnsi="ＭＳ 明朝" w:cs="Arial" w:hint="eastAsia"/>
                <w:sz w:val="24"/>
              </w:rPr>
              <w:t>し供用が開始されている</w:t>
            </w:r>
            <w:r w:rsidRPr="00CF266B">
              <w:rPr>
                <w:rFonts w:ascii="ＭＳ 明朝" w:hAnsi="ＭＳ 明朝" w:cs="Arial" w:hint="eastAsia"/>
                <w:sz w:val="24"/>
              </w:rPr>
              <w:t>下記の工事に係る金額が計上されたままとなっていた。</w:t>
            </w:r>
          </w:p>
          <w:p w14:paraId="0A2FA19A" w14:textId="77777777" w:rsidR="00816357" w:rsidRDefault="00816357" w:rsidP="0021066A">
            <w:pPr>
              <w:autoSpaceDE w:val="0"/>
              <w:autoSpaceDN w:val="0"/>
              <w:spacing w:line="300" w:lineRule="exact"/>
              <w:rPr>
                <w:rFonts w:ascii="ＭＳ 明朝" w:hAnsi="ＭＳ 明朝" w:cs="Arial"/>
                <w:sz w:val="24"/>
              </w:rPr>
            </w:pPr>
          </w:p>
          <w:tbl>
            <w:tblPr>
              <w:tblW w:w="900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1"/>
              <w:gridCol w:w="2438"/>
              <w:gridCol w:w="2551"/>
              <w:gridCol w:w="2551"/>
            </w:tblGrid>
            <w:tr w:rsidR="00B57F81" w14:paraId="3C3F81E7" w14:textId="77777777" w:rsidTr="00B57F81">
              <w:tc>
                <w:tcPr>
                  <w:tcW w:w="1461" w:type="dxa"/>
                  <w:tcBorders>
                    <w:top w:val="single" w:sz="4" w:space="0" w:color="auto"/>
                    <w:left w:val="single" w:sz="4" w:space="0" w:color="auto"/>
                    <w:bottom w:val="single" w:sz="4" w:space="0" w:color="auto"/>
                    <w:right w:val="single" w:sz="4" w:space="0" w:color="auto"/>
                  </w:tcBorders>
                  <w:vAlign w:val="center"/>
                  <w:hideMark/>
                </w:tcPr>
                <w:p w14:paraId="39711F7E" w14:textId="0A28725B" w:rsidR="00557511" w:rsidRDefault="00557511" w:rsidP="00730421">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年度</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3D1F4B9" w14:textId="77777777" w:rsidR="00557511" w:rsidRDefault="00557511" w:rsidP="00730421">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契約件名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8A62FC7" w14:textId="7F9FD8A6" w:rsidR="00557511" w:rsidRDefault="00B67313" w:rsidP="00730421">
                  <w:pPr>
                    <w:framePr w:hSpace="142" w:wrap="around" w:vAnchor="text" w:hAnchor="margin" w:y="2"/>
                    <w:autoSpaceDE w:val="0"/>
                    <w:autoSpaceDN w:val="0"/>
                    <w:spacing w:line="300" w:lineRule="exact"/>
                    <w:jc w:val="center"/>
                    <w:rPr>
                      <w:rFonts w:ascii="ＭＳ 明朝" w:hAnsi="ＭＳ 明朝" w:cs="Arial"/>
                      <w:sz w:val="24"/>
                    </w:rPr>
                  </w:pPr>
                  <w:r w:rsidRPr="002C0601">
                    <w:rPr>
                      <w:rFonts w:ascii="ＭＳ 明朝" w:hAnsi="ＭＳ 明朝" w:cs="Arial" w:hint="eastAsia"/>
                      <w:sz w:val="24"/>
                    </w:rPr>
                    <w:t>契約金</w:t>
                  </w:r>
                  <w:r w:rsidR="00557511">
                    <w:rPr>
                      <w:rFonts w:ascii="ＭＳ 明朝" w:hAnsi="ＭＳ 明朝" w:cs="Arial" w:hint="eastAsia"/>
                      <w:sz w:val="24"/>
                    </w:rPr>
                    <w:t>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A83C593" w14:textId="77777777" w:rsidR="00557511" w:rsidRDefault="00557511" w:rsidP="00730421">
                  <w:pPr>
                    <w:framePr w:hSpace="142" w:wrap="around" w:vAnchor="text" w:hAnchor="margin" w:y="2"/>
                    <w:autoSpaceDE w:val="0"/>
                    <w:autoSpaceDN w:val="0"/>
                    <w:spacing w:line="300" w:lineRule="exact"/>
                    <w:jc w:val="center"/>
                    <w:rPr>
                      <w:rFonts w:ascii="ＭＳ 明朝" w:hAnsi="ＭＳ 明朝" w:cs="Arial"/>
                      <w:sz w:val="24"/>
                    </w:rPr>
                  </w:pPr>
                  <w:r>
                    <w:rPr>
                      <w:rFonts w:ascii="ＭＳ 明朝" w:hAnsi="ＭＳ 明朝" w:cs="Arial" w:hint="eastAsia"/>
                      <w:sz w:val="24"/>
                    </w:rPr>
                    <w:t>未精算額</w:t>
                  </w:r>
                </w:p>
              </w:tc>
            </w:tr>
            <w:tr w:rsidR="00517BA6" w:rsidRPr="0080452B" w14:paraId="6B029247" w14:textId="77777777" w:rsidTr="0092499F">
              <w:trPr>
                <w:trHeight w:val="572"/>
              </w:trPr>
              <w:tc>
                <w:tcPr>
                  <w:tcW w:w="1461" w:type="dxa"/>
                  <w:tcBorders>
                    <w:top w:val="single" w:sz="4" w:space="0" w:color="auto"/>
                    <w:left w:val="single" w:sz="4" w:space="0" w:color="auto"/>
                    <w:bottom w:val="single" w:sz="4" w:space="0" w:color="auto"/>
                    <w:right w:val="single" w:sz="4" w:space="0" w:color="auto"/>
                  </w:tcBorders>
                  <w:vAlign w:val="center"/>
                </w:tcPr>
                <w:p w14:paraId="43E81A58" w14:textId="2F653978" w:rsidR="00C3615D" w:rsidRDefault="00D24C71" w:rsidP="00730421">
                  <w:pPr>
                    <w:framePr w:hSpace="142" w:wrap="around" w:vAnchor="text" w:hAnchor="margin" w:y="2"/>
                    <w:autoSpaceDE w:val="0"/>
                    <w:autoSpaceDN w:val="0"/>
                    <w:spacing w:line="300" w:lineRule="exact"/>
                    <w:jc w:val="center"/>
                    <w:rPr>
                      <w:rFonts w:ascii="ＭＳ 明朝" w:hAnsi="ＭＳ 明朝" w:cs="Arial"/>
                      <w:sz w:val="24"/>
                    </w:rPr>
                  </w:pPr>
                  <w:r w:rsidRPr="00182F09">
                    <w:rPr>
                      <w:rFonts w:ascii="ＭＳ 明朝" w:hAnsi="ＭＳ 明朝" w:cs="Arial" w:hint="eastAsia"/>
                      <w:sz w:val="24"/>
                    </w:rPr>
                    <w:t>平成26年度</w:t>
                  </w:r>
                </w:p>
              </w:tc>
              <w:tc>
                <w:tcPr>
                  <w:tcW w:w="2438" w:type="dxa"/>
                  <w:tcBorders>
                    <w:top w:val="single" w:sz="4" w:space="0" w:color="auto"/>
                    <w:left w:val="single" w:sz="4" w:space="0" w:color="auto"/>
                    <w:bottom w:val="single" w:sz="4" w:space="0" w:color="auto"/>
                    <w:right w:val="single" w:sz="4" w:space="0" w:color="auto"/>
                  </w:tcBorders>
                  <w:vAlign w:val="center"/>
                </w:tcPr>
                <w:p w14:paraId="3A476807" w14:textId="345CC0F5" w:rsidR="00517BA6" w:rsidRDefault="00517BA6" w:rsidP="00730421">
                  <w:pPr>
                    <w:framePr w:hSpace="142" w:wrap="around" w:vAnchor="text" w:hAnchor="margin" w:y="2"/>
                    <w:autoSpaceDE w:val="0"/>
                    <w:autoSpaceDN w:val="0"/>
                    <w:spacing w:line="300" w:lineRule="exact"/>
                    <w:jc w:val="left"/>
                    <w:rPr>
                      <w:rFonts w:ascii="ＭＳ 明朝" w:hAnsi="ＭＳ 明朝"/>
                      <w:sz w:val="24"/>
                    </w:rPr>
                  </w:pPr>
                  <w:r w:rsidRPr="00182F09">
                    <w:rPr>
                      <w:rFonts w:ascii="ＭＳ 明朝" w:hAnsi="ＭＳ 明朝" w:hint="eastAsia"/>
                      <w:sz w:val="24"/>
                    </w:rPr>
                    <w:t>主要地方道枚方富田林泉佐野線（都市計画道路梅が丘高柳線）道路改良工事</w:t>
                  </w:r>
                  <w:r w:rsidR="00C3615D" w:rsidRPr="003F43A9">
                    <w:rPr>
                      <w:rFonts w:ascii="ＭＳ 明朝" w:hAnsi="ＭＳ 明朝" w:hint="eastAsia"/>
                      <w:sz w:val="24"/>
                    </w:rPr>
                    <w:t>（Ｈ２６）</w:t>
                  </w:r>
                </w:p>
              </w:tc>
              <w:tc>
                <w:tcPr>
                  <w:tcW w:w="2551" w:type="dxa"/>
                  <w:tcBorders>
                    <w:top w:val="single" w:sz="4" w:space="0" w:color="auto"/>
                    <w:left w:val="single" w:sz="4" w:space="0" w:color="auto"/>
                    <w:bottom w:val="single" w:sz="4" w:space="0" w:color="auto"/>
                    <w:right w:val="single" w:sz="4" w:space="0" w:color="auto"/>
                  </w:tcBorders>
                  <w:vAlign w:val="center"/>
                </w:tcPr>
                <w:p w14:paraId="606EA803" w14:textId="324758CF" w:rsidR="00517BA6" w:rsidRPr="003F43A9" w:rsidRDefault="00C3615D" w:rsidP="00730421">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3F43A9">
                    <w:rPr>
                      <w:rFonts w:ascii="ＭＳ 明朝" w:hAnsi="ＭＳ 明朝" w:hint="eastAsia"/>
                      <w:sz w:val="24"/>
                    </w:rPr>
                    <w:t>49,750,200</w:t>
                  </w:r>
                  <w:r w:rsidR="00517BA6" w:rsidRPr="003F43A9">
                    <w:rPr>
                      <w:rFonts w:ascii="ＭＳ 明朝" w:hAnsi="ＭＳ 明朝" w:hint="eastAsia"/>
                      <w:sz w:val="24"/>
                    </w:rPr>
                    <w:t>円</w:t>
                  </w:r>
                </w:p>
              </w:tc>
              <w:tc>
                <w:tcPr>
                  <w:tcW w:w="2551" w:type="dxa"/>
                  <w:tcBorders>
                    <w:top w:val="single" w:sz="4" w:space="0" w:color="auto"/>
                    <w:left w:val="single" w:sz="4" w:space="0" w:color="auto"/>
                    <w:bottom w:val="single" w:sz="4" w:space="0" w:color="auto"/>
                    <w:right w:val="single" w:sz="4" w:space="0" w:color="auto"/>
                  </w:tcBorders>
                  <w:vAlign w:val="center"/>
                </w:tcPr>
                <w:p w14:paraId="2B36A91D" w14:textId="7626C474" w:rsidR="00517BA6" w:rsidRPr="003F43A9" w:rsidRDefault="00C3615D" w:rsidP="00730421">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3F43A9">
                    <w:rPr>
                      <w:rFonts w:ascii="ＭＳ 明朝" w:hAnsi="ＭＳ 明朝" w:hint="eastAsia"/>
                      <w:sz w:val="24"/>
                    </w:rPr>
                    <w:t>49,750,200</w:t>
                  </w:r>
                  <w:r w:rsidR="00517BA6" w:rsidRPr="003F43A9">
                    <w:rPr>
                      <w:rFonts w:ascii="ＭＳ 明朝" w:hAnsi="ＭＳ 明朝" w:hint="eastAsia"/>
                      <w:sz w:val="24"/>
                    </w:rPr>
                    <w:t>円</w:t>
                  </w:r>
                </w:p>
              </w:tc>
            </w:tr>
            <w:tr w:rsidR="00517BA6" w:rsidRPr="0080452B" w14:paraId="3AB074DB" w14:textId="77777777" w:rsidTr="0092499F">
              <w:trPr>
                <w:trHeight w:val="572"/>
              </w:trPr>
              <w:tc>
                <w:tcPr>
                  <w:tcW w:w="1461" w:type="dxa"/>
                  <w:tcBorders>
                    <w:top w:val="single" w:sz="4" w:space="0" w:color="auto"/>
                    <w:left w:val="single" w:sz="4" w:space="0" w:color="auto"/>
                    <w:bottom w:val="single" w:sz="4" w:space="0" w:color="auto"/>
                    <w:right w:val="single" w:sz="4" w:space="0" w:color="auto"/>
                  </w:tcBorders>
                  <w:vAlign w:val="center"/>
                </w:tcPr>
                <w:p w14:paraId="5CB29857" w14:textId="3FCB0396" w:rsidR="00C3615D" w:rsidRDefault="00D24C71" w:rsidP="00730421">
                  <w:pPr>
                    <w:framePr w:hSpace="142" w:wrap="around" w:vAnchor="text" w:hAnchor="margin" w:y="2"/>
                    <w:autoSpaceDE w:val="0"/>
                    <w:autoSpaceDN w:val="0"/>
                    <w:spacing w:line="300" w:lineRule="exact"/>
                    <w:jc w:val="center"/>
                    <w:rPr>
                      <w:rFonts w:ascii="ＭＳ 明朝" w:hAnsi="ＭＳ 明朝" w:cs="Arial"/>
                      <w:sz w:val="24"/>
                    </w:rPr>
                  </w:pPr>
                  <w:r w:rsidRPr="00182F09">
                    <w:rPr>
                      <w:rFonts w:ascii="ＭＳ 明朝" w:hAnsi="ＭＳ 明朝" w:cs="Arial" w:hint="eastAsia"/>
                      <w:sz w:val="24"/>
                    </w:rPr>
                    <w:t>平成27年度</w:t>
                  </w:r>
                </w:p>
              </w:tc>
              <w:tc>
                <w:tcPr>
                  <w:tcW w:w="2438" w:type="dxa"/>
                  <w:tcBorders>
                    <w:top w:val="single" w:sz="4" w:space="0" w:color="auto"/>
                    <w:left w:val="single" w:sz="4" w:space="0" w:color="auto"/>
                    <w:bottom w:val="single" w:sz="4" w:space="0" w:color="auto"/>
                    <w:right w:val="single" w:sz="4" w:space="0" w:color="auto"/>
                  </w:tcBorders>
                  <w:vAlign w:val="center"/>
                </w:tcPr>
                <w:p w14:paraId="4A8B26D5" w14:textId="1057F8FE" w:rsidR="002D7F5C" w:rsidRDefault="00517BA6" w:rsidP="00730421">
                  <w:pPr>
                    <w:framePr w:hSpace="142" w:wrap="around" w:vAnchor="text" w:hAnchor="margin" w:y="2"/>
                    <w:autoSpaceDE w:val="0"/>
                    <w:autoSpaceDN w:val="0"/>
                    <w:spacing w:line="300" w:lineRule="exact"/>
                    <w:jc w:val="left"/>
                    <w:rPr>
                      <w:rFonts w:ascii="ＭＳ 明朝" w:hAnsi="ＭＳ 明朝"/>
                      <w:sz w:val="24"/>
                    </w:rPr>
                  </w:pPr>
                  <w:r w:rsidRPr="00182F09">
                    <w:rPr>
                      <w:rFonts w:ascii="ＭＳ 明朝" w:hAnsi="ＭＳ 明朝" w:hint="eastAsia"/>
                      <w:sz w:val="24"/>
                    </w:rPr>
                    <w:t>主要地方道枚方富田林泉佐野線（都市計画道路梅が丘高柳線）道路改良工事</w:t>
                  </w:r>
                  <w:r w:rsidR="002D7F5C" w:rsidRPr="003F43A9">
                    <w:rPr>
                      <w:rFonts w:ascii="ＭＳ 明朝" w:hAnsi="ＭＳ 明朝" w:hint="eastAsia"/>
                      <w:sz w:val="24"/>
                    </w:rPr>
                    <w:t>（Ｈ２７）</w:t>
                  </w:r>
                </w:p>
              </w:tc>
              <w:tc>
                <w:tcPr>
                  <w:tcW w:w="2551" w:type="dxa"/>
                  <w:tcBorders>
                    <w:top w:val="single" w:sz="4" w:space="0" w:color="auto"/>
                    <w:left w:val="single" w:sz="4" w:space="0" w:color="auto"/>
                    <w:bottom w:val="single" w:sz="4" w:space="0" w:color="auto"/>
                    <w:right w:val="single" w:sz="4" w:space="0" w:color="auto"/>
                  </w:tcBorders>
                  <w:vAlign w:val="center"/>
                </w:tcPr>
                <w:p w14:paraId="575DA26D" w14:textId="484B8C61" w:rsidR="00517BA6" w:rsidRPr="003F43A9" w:rsidRDefault="00C3615D" w:rsidP="00730421">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3F43A9">
                    <w:rPr>
                      <w:rFonts w:ascii="ＭＳ 明朝" w:hAnsi="ＭＳ 明朝" w:hint="eastAsia"/>
                      <w:sz w:val="24"/>
                    </w:rPr>
                    <w:t>130,474,800</w:t>
                  </w:r>
                  <w:r w:rsidR="00517BA6" w:rsidRPr="003F43A9">
                    <w:rPr>
                      <w:rFonts w:ascii="ＭＳ 明朝" w:hAnsi="ＭＳ 明朝" w:hint="eastAsia"/>
                      <w:sz w:val="24"/>
                    </w:rPr>
                    <w:t>円</w:t>
                  </w:r>
                </w:p>
              </w:tc>
              <w:tc>
                <w:tcPr>
                  <w:tcW w:w="2551" w:type="dxa"/>
                  <w:tcBorders>
                    <w:top w:val="single" w:sz="4" w:space="0" w:color="auto"/>
                    <w:left w:val="single" w:sz="4" w:space="0" w:color="auto"/>
                    <w:bottom w:val="single" w:sz="4" w:space="0" w:color="auto"/>
                    <w:right w:val="single" w:sz="4" w:space="0" w:color="auto"/>
                  </w:tcBorders>
                  <w:vAlign w:val="center"/>
                </w:tcPr>
                <w:p w14:paraId="649B73A5" w14:textId="155530FE" w:rsidR="00517BA6" w:rsidRPr="003F43A9" w:rsidRDefault="00C3615D" w:rsidP="00730421">
                  <w:pPr>
                    <w:framePr w:hSpace="142" w:wrap="around" w:vAnchor="text" w:hAnchor="margin" w:y="2"/>
                    <w:widowControl/>
                    <w:autoSpaceDE w:val="0"/>
                    <w:autoSpaceDN w:val="0"/>
                    <w:snapToGrid w:val="0"/>
                    <w:spacing w:line="300" w:lineRule="exact"/>
                    <w:ind w:leftChars="-67" w:left="-141"/>
                    <w:jc w:val="right"/>
                    <w:rPr>
                      <w:rFonts w:ascii="ＭＳ 明朝" w:hAnsi="ＭＳ 明朝"/>
                      <w:sz w:val="24"/>
                    </w:rPr>
                  </w:pPr>
                  <w:r w:rsidRPr="003F43A9">
                    <w:rPr>
                      <w:rFonts w:ascii="ＭＳ 明朝" w:hAnsi="ＭＳ 明朝" w:hint="eastAsia"/>
                      <w:sz w:val="24"/>
                    </w:rPr>
                    <w:t>130,474,800</w:t>
                  </w:r>
                  <w:r w:rsidR="00517BA6" w:rsidRPr="003F43A9">
                    <w:rPr>
                      <w:rFonts w:ascii="ＭＳ 明朝" w:hAnsi="ＭＳ 明朝" w:hint="eastAsia"/>
                      <w:sz w:val="24"/>
                    </w:rPr>
                    <w:t>円</w:t>
                  </w:r>
                </w:p>
              </w:tc>
            </w:tr>
          </w:tbl>
          <w:p w14:paraId="0E1D6FCE" w14:textId="7E50073F" w:rsidR="0021066A" w:rsidRDefault="0021066A" w:rsidP="00BA4797">
            <w:pPr>
              <w:autoSpaceDE w:val="0"/>
              <w:autoSpaceDN w:val="0"/>
              <w:spacing w:line="300" w:lineRule="exact"/>
              <w:rPr>
                <w:rFonts w:ascii="ＭＳ 明朝" w:hAnsi="ＭＳ 明朝" w:cs="Arial"/>
                <w:sz w:val="24"/>
              </w:rPr>
            </w:pPr>
          </w:p>
          <w:p w14:paraId="5F32EC5A" w14:textId="78E1E06B" w:rsidR="0080452B" w:rsidRDefault="0080452B" w:rsidP="00BA4797">
            <w:pPr>
              <w:autoSpaceDE w:val="0"/>
              <w:autoSpaceDN w:val="0"/>
              <w:spacing w:line="300" w:lineRule="exact"/>
              <w:rPr>
                <w:rFonts w:ascii="ＭＳ 明朝" w:hAnsi="ＭＳ 明朝" w:cs="Arial"/>
                <w:sz w:val="24"/>
              </w:rPr>
            </w:pPr>
          </w:p>
          <w:p w14:paraId="185A1E7C" w14:textId="4FB7971B" w:rsidR="00B57F81" w:rsidRDefault="00B57F81" w:rsidP="00BA4797">
            <w:pPr>
              <w:autoSpaceDE w:val="0"/>
              <w:autoSpaceDN w:val="0"/>
              <w:spacing w:line="300" w:lineRule="exact"/>
              <w:rPr>
                <w:rFonts w:ascii="ＭＳ 明朝" w:hAnsi="ＭＳ 明朝" w:cs="Arial"/>
                <w:sz w:val="24"/>
              </w:rPr>
            </w:pPr>
          </w:p>
          <w:p w14:paraId="71CDE86D" w14:textId="1854D9E1" w:rsidR="00763559" w:rsidRPr="00CF266B" w:rsidRDefault="00763559" w:rsidP="0021066A">
            <w:pPr>
              <w:autoSpaceDE w:val="0"/>
              <w:autoSpaceDN w:val="0"/>
              <w:spacing w:line="300" w:lineRule="exact"/>
              <w:rPr>
                <w:rFonts w:ascii="ＭＳ 明朝" w:hAnsi="ＭＳ 明朝" w:cs="Arial"/>
                <w:sz w:val="24"/>
              </w:rPr>
            </w:pPr>
          </w:p>
        </w:tc>
        <w:tc>
          <w:tcPr>
            <w:tcW w:w="8930"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27844BDC" w14:textId="7F49F3D9" w:rsidR="00522BA3" w:rsidRDefault="00F152B2" w:rsidP="00F152B2">
            <w:pPr>
              <w:autoSpaceDE w:val="0"/>
              <w:autoSpaceDN w:val="0"/>
              <w:spacing w:line="300" w:lineRule="exact"/>
              <w:ind w:firstLineChars="100" w:firstLine="240"/>
              <w:rPr>
                <w:rFonts w:ascii="ＭＳ 明朝" w:hAnsi="ＭＳ 明朝"/>
                <w:sz w:val="24"/>
              </w:rPr>
            </w:pPr>
            <w:r w:rsidRPr="00F152B2">
              <w:rPr>
                <w:rFonts w:ascii="ＭＳ 明朝" w:hAnsi="ＭＳ 明朝" w:cs="Arial"/>
                <w:strike/>
                <w:noProof/>
                <w:sz w:val="24"/>
                <w:shd w:val="pct15" w:color="auto" w:fill="FFFFFF"/>
              </w:rPr>
              <mc:AlternateContent>
                <mc:Choice Requires="wps">
                  <w:drawing>
                    <wp:anchor distT="45720" distB="45720" distL="114300" distR="114300" simplePos="0" relativeHeight="251659264" behindDoc="0" locked="0" layoutInCell="1" allowOverlap="1" wp14:anchorId="057DC724" wp14:editId="5DEB3695">
                      <wp:simplePos x="0" y="0"/>
                      <wp:positionH relativeFrom="column">
                        <wp:posOffset>45085</wp:posOffset>
                      </wp:positionH>
                      <wp:positionV relativeFrom="paragraph">
                        <wp:posOffset>568960</wp:posOffset>
                      </wp:positionV>
                      <wp:extent cx="5448300" cy="1404620"/>
                      <wp:effectExtent l="0" t="0" r="19050" b="152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6350">
                                <a:solidFill>
                                  <a:srgbClr val="000000"/>
                                </a:solidFill>
                                <a:prstDash val="dash"/>
                                <a:miter lim="800000"/>
                                <a:headEnd/>
                                <a:tailEnd/>
                              </a:ln>
                            </wps:spPr>
                            <wps:txbx>
                              <w:txbxContent>
                                <w:p w14:paraId="5F5A8796"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14:paraId="2F107CC8"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268FBEBA"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7394B6A4" w14:textId="77777777" w:rsidR="00F152B2" w:rsidRPr="008D24AE" w:rsidRDefault="00F152B2" w:rsidP="00F152B2">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2B2F9FF3" w14:textId="77777777" w:rsidR="00F152B2" w:rsidRPr="008D24AE" w:rsidRDefault="00F152B2" w:rsidP="00F152B2">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362BCE24"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3E84C779"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06E5339E"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21F9F2E4" w14:textId="77777777" w:rsidR="00F152B2"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0CE7DB0A" w14:textId="77777777" w:rsidR="00F152B2" w:rsidRPr="0022602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35CAC9AD" w14:textId="77777777" w:rsidR="00F152B2" w:rsidRPr="008D24A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632A994F" w14:textId="7A4233E4" w:rsidR="00F152B2" w:rsidRDefault="00F152B2" w:rsidP="0021017A">
                                  <w:pPr>
                                    <w:ind w:leftChars="100" w:left="450" w:hangingChars="100" w:hanging="240"/>
                                  </w:pPr>
                                  <w:r w:rsidRPr="008D24AE">
                                    <w:rPr>
                                      <w:rFonts w:ascii="ＭＳ 明朝" w:hAnsi="ＭＳ 明朝" w:hint="eastAsia"/>
                                      <w:color w:val="000000"/>
                                      <w:sz w:val="24"/>
                                    </w:rPr>
                                    <w:t>(3)</w:t>
                                  </w:r>
                                  <w:r w:rsidR="00AF27D9">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w:t>
                                  </w:r>
                                  <w:r w:rsidR="0021017A" w:rsidRPr="0021017A">
                                    <w:rPr>
                                      <w:rFonts w:ascii="ＭＳ 明朝" w:hAnsi="ＭＳ 明朝" w:hint="eastAsia"/>
                                      <w:color w:val="000000"/>
                                      <w:sz w:val="24"/>
                                    </w:rPr>
                                    <w:t>なお、土地を除くインフラ資産の増改築等は、供用開始日。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7DC724" id="_x0000_t202" coordsize="21600,21600" o:spt="202" path="m,l,21600r21600,l21600,xe">
                      <v:stroke joinstyle="miter"/>
                      <v:path gradientshapeok="t" o:connecttype="rect"/>
                    </v:shapetype>
                    <v:shape id="テキスト ボックス 2" o:spid="_x0000_s1026" type="#_x0000_t202" style="position:absolute;left:0;text-align:left;margin-left:3.55pt;margin-top:44.8pt;width:42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" strokeweight=".5pt">
                      <v:stroke dashstyle="dash"/>
                      <v:textbox style="mso-fit-shape-to-text:t">
                        <w:txbxContent>
                          <w:p w14:paraId="5F5A8796"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【大阪府財務諸表作成基準】</w:t>
                            </w:r>
                          </w:p>
                          <w:p w14:paraId="2F107CC8"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（固定資産の分類及び計上）</w:t>
                            </w:r>
                          </w:p>
                          <w:p w14:paraId="268FBEBA"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第15条　固定資産の計上は次のとおりとする。</w:t>
                            </w:r>
                          </w:p>
                          <w:p w14:paraId="7394B6A4" w14:textId="77777777" w:rsidR="00F152B2" w:rsidRPr="008D24AE" w:rsidRDefault="00F152B2" w:rsidP="00F152B2">
                            <w:pPr>
                              <w:autoSpaceDE w:val="0"/>
                              <w:autoSpaceDN w:val="0"/>
                              <w:snapToGrid w:val="0"/>
                              <w:spacing w:line="300" w:lineRule="exact"/>
                              <w:ind w:leftChars="100" w:left="210"/>
                              <w:rPr>
                                <w:rFonts w:ascii="ＭＳ 明朝" w:hAnsi="ＭＳ 明朝"/>
                                <w:sz w:val="24"/>
                              </w:rPr>
                            </w:pPr>
                            <w:r w:rsidRPr="008D24AE">
                              <w:rPr>
                                <w:rFonts w:ascii="ＭＳ 明朝" w:hAnsi="ＭＳ 明朝" w:hint="eastAsia"/>
                                <w:sz w:val="24"/>
                              </w:rPr>
                              <w:t>(7) 建設仮勘定</w:t>
                            </w:r>
                          </w:p>
                          <w:p w14:paraId="2B2F9FF3" w14:textId="77777777" w:rsidR="00F152B2" w:rsidRPr="008D24AE" w:rsidRDefault="00F152B2" w:rsidP="00F152B2">
                            <w:pPr>
                              <w:autoSpaceDE w:val="0"/>
                              <w:autoSpaceDN w:val="0"/>
                              <w:snapToGrid w:val="0"/>
                              <w:spacing w:line="300" w:lineRule="exact"/>
                              <w:ind w:left="480" w:hangingChars="200" w:hanging="480"/>
                              <w:rPr>
                                <w:rFonts w:ascii="ＭＳ 明朝" w:hAnsi="ＭＳ 明朝"/>
                                <w:sz w:val="24"/>
                              </w:rPr>
                            </w:pPr>
                            <w:r w:rsidRPr="008D24AE">
                              <w:rPr>
                                <w:rFonts w:ascii="ＭＳ 明朝" w:hAnsi="ＭＳ 明朝" w:hint="eastAsia"/>
                                <w:sz w:val="24"/>
                              </w:rPr>
                              <w:t xml:space="preserve">　　　行政活動の用に供する固定資産を取得する場合における支出及びその付随的支出を、資産が完成するまでの間、一時的に計上する。</w:t>
                            </w:r>
                          </w:p>
                          <w:p w14:paraId="5D17F62E"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7B4C38C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【建設仮勘定取扱要領】</w:t>
                            </w:r>
                          </w:p>
                          <w:p w14:paraId="362BCE24"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第４条　建設仮勘定は、公有財産要領第４条及び第５条に規定する取得年月日又は異動年月日をもって精算しなければならない。</w:t>
                            </w:r>
                          </w:p>
                          <w:p w14:paraId="4990016F"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r w:rsidRPr="008D24AE">
                              <w:rPr>
                                <w:rFonts w:ascii="ＭＳ 明朝" w:hAnsi="ＭＳ 明朝" w:hint="eastAsia"/>
                                <w:sz w:val="24"/>
                              </w:rPr>
                              <w:t>２　前項に規定する精算と併せて、本資産勘定の額と同額の財産を公有財産台帳に登録しなければならない。</w:t>
                            </w:r>
                          </w:p>
                          <w:p w14:paraId="3493EEAB" w14:textId="77777777" w:rsidR="00F152B2" w:rsidRPr="008D24AE" w:rsidRDefault="00F152B2" w:rsidP="00F152B2">
                            <w:pPr>
                              <w:autoSpaceDE w:val="0"/>
                              <w:autoSpaceDN w:val="0"/>
                              <w:snapToGrid w:val="0"/>
                              <w:spacing w:line="300" w:lineRule="exact"/>
                              <w:ind w:left="240" w:hangingChars="100" w:hanging="240"/>
                              <w:rPr>
                                <w:rFonts w:ascii="ＭＳ 明朝" w:hAnsi="ＭＳ 明朝"/>
                                <w:sz w:val="24"/>
                              </w:rPr>
                            </w:pPr>
                          </w:p>
                          <w:p w14:paraId="2A37ECD1"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【大阪府公有財産台帳等処理要領】</w:t>
                            </w:r>
                          </w:p>
                          <w:p w14:paraId="3E84C779"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（台帳の異動登録）</w:t>
                            </w:r>
                          </w:p>
                          <w:p w14:paraId="06E5339E" w14:textId="77777777" w:rsidR="00F152B2" w:rsidRPr="008D24AE"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第５条</w:t>
                            </w:r>
                          </w:p>
                          <w:p w14:paraId="21F9F2E4" w14:textId="77777777" w:rsidR="00F152B2" w:rsidRDefault="00F152B2" w:rsidP="00F152B2">
                            <w:pPr>
                              <w:autoSpaceDE w:val="0"/>
                              <w:autoSpaceDN w:val="0"/>
                              <w:snapToGrid w:val="0"/>
                              <w:spacing w:line="300" w:lineRule="exact"/>
                              <w:ind w:left="480" w:hangingChars="200" w:hanging="480"/>
                              <w:rPr>
                                <w:rFonts w:ascii="ＭＳ 明朝" w:hAnsi="ＭＳ 明朝"/>
                                <w:color w:val="000000"/>
                                <w:sz w:val="24"/>
                              </w:rPr>
                            </w:pPr>
                            <w:r w:rsidRPr="008D24AE">
                              <w:rPr>
                                <w:rFonts w:ascii="ＭＳ 明朝" w:hAnsi="ＭＳ 明朝" w:hint="eastAsia"/>
                                <w:color w:val="000000"/>
                                <w:sz w:val="24"/>
                              </w:rPr>
                              <w:t>２　異動した財産については、次の各号に掲げる日を異動年月日とする。ま</w:t>
                            </w:r>
                          </w:p>
                          <w:p w14:paraId="0CE7DB0A" w14:textId="77777777" w:rsidR="00F152B2" w:rsidRPr="0022602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た、第</w:t>
                            </w:r>
                            <w:r w:rsidRPr="0022602E">
                              <w:rPr>
                                <w:rFonts w:ascii="ＭＳ 明朝" w:hAnsi="ＭＳ 明朝"/>
                                <w:color w:val="000000"/>
                                <w:sz w:val="24"/>
                              </w:rPr>
                              <w:t>１</w:t>
                            </w:r>
                            <w:r w:rsidRPr="0022602E">
                              <w:rPr>
                                <w:rFonts w:ascii="ＭＳ 明朝" w:hAnsi="ＭＳ 明朝" w:hint="eastAsia"/>
                                <w:color w:val="000000"/>
                                <w:sz w:val="24"/>
                              </w:rPr>
                              <w:t>号（府以外からの取得の場合に限る。）及び第３号の場合において</w:t>
                            </w:r>
                          </w:p>
                          <w:p w14:paraId="35CAC9AD" w14:textId="77777777" w:rsidR="00F152B2" w:rsidRPr="008D24AE" w:rsidRDefault="00F152B2" w:rsidP="00F152B2">
                            <w:pPr>
                              <w:autoSpaceDE w:val="0"/>
                              <w:autoSpaceDN w:val="0"/>
                              <w:snapToGrid w:val="0"/>
                              <w:spacing w:line="300" w:lineRule="exact"/>
                              <w:ind w:leftChars="100" w:left="450" w:hangingChars="100" w:hanging="240"/>
                              <w:rPr>
                                <w:rFonts w:ascii="ＭＳ 明朝" w:hAnsi="ＭＳ 明朝"/>
                                <w:color w:val="000000"/>
                                <w:sz w:val="24"/>
                              </w:rPr>
                            </w:pPr>
                            <w:r w:rsidRPr="0022602E">
                              <w:rPr>
                                <w:rFonts w:ascii="ＭＳ 明朝" w:hAnsi="ＭＳ 明朝" w:hint="eastAsia"/>
                                <w:color w:val="000000"/>
                                <w:sz w:val="24"/>
                              </w:rPr>
                              <w:t>は、併</w:t>
                            </w:r>
                            <w:r w:rsidRPr="008D24AE">
                              <w:rPr>
                                <w:rFonts w:ascii="ＭＳ 明朝" w:hAnsi="ＭＳ 明朝" w:hint="eastAsia"/>
                                <w:color w:val="000000"/>
                                <w:sz w:val="24"/>
                              </w:rPr>
                              <w:t>せて取得年月日を登録する。</w:t>
                            </w:r>
                          </w:p>
                          <w:p w14:paraId="632A994F" w14:textId="7A4233E4" w:rsidR="00F152B2" w:rsidRDefault="00F152B2" w:rsidP="0021017A">
                            <w:pPr>
                              <w:ind w:leftChars="100" w:left="450" w:hangingChars="100" w:hanging="240"/>
                            </w:pPr>
                            <w:r w:rsidRPr="008D24AE">
                              <w:rPr>
                                <w:rFonts w:ascii="ＭＳ 明朝" w:hAnsi="ＭＳ 明朝" w:hint="eastAsia"/>
                                <w:color w:val="000000"/>
                                <w:sz w:val="24"/>
                              </w:rPr>
                              <w:t>(3)</w:t>
                            </w:r>
                            <w:r w:rsidR="00AF27D9">
                              <w:rPr>
                                <w:rFonts w:ascii="ＭＳ 明朝" w:hAnsi="ＭＳ 明朝"/>
                                <w:color w:val="000000"/>
                                <w:sz w:val="24"/>
                              </w:rPr>
                              <w:t xml:space="preserve"> </w:t>
                            </w:r>
                            <w:r w:rsidRPr="008D24AE">
                              <w:rPr>
                                <w:rFonts w:ascii="ＭＳ 明朝" w:hAnsi="ＭＳ 明朝" w:hint="eastAsia"/>
                                <w:color w:val="000000"/>
                                <w:sz w:val="24"/>
                              </w:rPr>
                              <w:t>建物等の増改築等は、工事完了による引渡しの日。</w:t>
                            </w:r>
                            <w:r w:rsidR="0021017A" w:rsidRPr="0021017A">
                              <w:rPr>
                                <w:rFonts w:ascii="ＭＳ 明朝" w:hAnsi="ＭＳ 明朝" w:hint="eastAsia"/>
                                <w:color w:val="000000"/>
                                <w:sz w:val="24"/>
                              </w:rPr>
                              <w:t>なお、土地を除くインフラ資産の増改築等は、供用開始日。</w:t>
                            </w:r>
                          </w:p>
                        </w:txbxContent>
                      </v:textbox>
                      <w10:wrap type="square"/>
                    </v:shape>
                  </w:pict>
                </mc:Fallback>
              </mc:AlternateContent>
            </w:r>
            <w:r w:rsidR="00557511" w:rsidRPr="0022602E">
              <w:rPr>
                <w:rFonts w:ascii="ＭＳ 明朝" w:hAnsi="ＭＳ 明朝" w:hint="eastAsia"/>
                <w:sz w:val="24"/>
              </w:rPr>
              <w:t>検出事項について、速やかに是正措置を講じるとともに、原因を確認し、再発防止に向け必要な措置を講じられたい。</w:t>
            </w:r>
          </w:p>
          <w:p w14:paraId="7679C208" w14:textId="51F462EF" w:rsidR="00557511" w:rsidRPr="00522BA3" w:rsidRDefault="00557511" w:rsidP="00B43EF7">
            <w:pPr>
              <w:autoSpaceDE w:val="0"/>
              <w:autoSpaceDN w:val="0"/>
              <w:spacing w:line="300" w:lineRule="exact"/>
              <w:rPr>
                <w:rFonts w:ascii="ＭＳ 明朝" w:hAnsi="ＭＳ 明朝"/>
                <w:sz w:val="24"/>
              </w:rPr>
            </w:pPr>
          </w:p>
        </w:tc>
      </w:tr>
    </w:tbl>
    <w:p w14:paraId="226DC5AA" w14:textId="6B374BC2" w:rsidR="00EF0363" w:rsidRPr="00B24814" w:rsidRDefault="00522BA3" w:rsidP="00B43EF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監査（検査）実施年月日（委員：令和－年－月－日、事務局：令和</w:t>
      </w:r>
      <w:r w:rsidR="0021066A">
        <w:rPr>
          <w:rFonts w:ascii="ＭＳ ゴシック" w:eastAsia="ＭＳ ゴシック" w:hAnsi="ＭＳ ゴシック" w:hint="eastAsia"/>
          <w:sz w:val="24"/>
          <w:szCs w:val="22"/>
        </w:rPr>
        <w:t>６</w:t>
      </w:r>
      <w:r w:rsidRPr="00522BA3">
        <w:rPr>
          <w:rFonts w:ascii="ＭＳ ゴシック" w:eastAsia="ＭＳ ゴシック" w:hAnsi="ＭＳ ゴシック" w:hint="eastAsia"/>
          <w:sz w:val="24"/>
          <w:szCs w:val="22"/>
        </w:rPr>
        <w:t>年</w:t>
      </w:r>
      <w:r w:rsidR="0021066A">
        <w:rPr>
          <w:rFonts w:ascii="ＭＳ ゴシック" w:eastAsia="ＭＳ ゴシック" w:hAnsi="ＭＳ ゴシック" w:hint="eastAsia"/>
          <w:sz w:val="24"/>
          <w:szCs w:val="22"/>
        </w:rPr>
        <w:t>11</w:t>
      </w:r>
      <w:r w:rsidRPr="00522BA3">
        <w:rPr>
          <w:rFonts w:ascii="ＭＳ ゴシック" w:eastAsia="ＭＳ ゴシック" w:hAnsi="ＭＳ ゴシック" w:hint="eastAsia"/>
          <w:sz w:val="24"/>
          <w:szCs w:val="22"/>
        </w:rPr>
        <w:t>月</w:t>
      </w:r>
      <w:r w:rsidR="0021066A">
        <w:rPr>
          <w:rFonts w:ascii="ＭＳ ゴシック" w:eastAsia="ＭＳ ゴシック" w:hAnsi="ＭＳ ゴシック" w:hint="eastAsia"/>
          <w:sz w:val="24"/>
          <w:szCs w:val="22"/>
        </w:rPr>
        <w:t>22</w:t>
      </w:r>
      <w:r w:rsidRPr="00522BA3">
        <w:rPr>
          <w:rFonts w:ascii="ＭＳ ゴシック" w:eastAsia="ＭＳ ゴシック" w:hAnsi="ＭＳ ゴシック" w:hint="eastAsia"/>
          <w:sz w:val="24"/>
          <w:szCs w:val="22"/>
        </w:rPr>
        <w:t>日</w:t>
      </w:r>
      <w:r w:rsidR="0021066A">
        <w:rPr>
          <w:rFonts w:ascii="ＭＳ ゴシック" w:eastAsia="ＭＳ ゴシック" w:hAnsi="ＭＳ ゴシック" w:hint="eastAsia"/>
          <w:sz w:val="24"/>
          <w:szCs w:val="22"/>
        </w:rPr>
        <w:t>及び</w:t>
      </w:r>
      <w:r w:rsidR="00361801">
        <w:rPr>
          <w:rFonts w:ascii="ＭＳ ゴシック" w:eastAsia="ＭＳ ゴシック" w:hAnsi="ＭＳ ゴシック" w:hint="eastAsia"/>
          <w:sz w:val="24"/>
          <w:szCs w:val="22"/>
        </w:rPr>
        <w:t>同年</w:t>
      </w:r>
      <w:r w:rsidR="0021066A">
        <w:rPr>
          <w:rFonts w:ascii="ＭＳ ゴシック" w:eastAsia="ＭＳ ゴシック" w:hAnsi="ＭＳ ゴシック" w:hint="eastAsia"/>
          <w:sz w:val="24"/>
          <w:szCs w:val="22"/>
        </w:rPr>
        <w:t>12月５日</w:t>
      </w:r>
      <w:r w:rsidRPr="00522BA3">
        <w:rPr>
          <w:rFonts w:ascii="ＭＳ ゴシック" w:eastAsia="ＭＳ ゴシック" w:hAnsi="ＭＳ ゴシック" w:hint="eastAsia"/>
          <w:sz w:val="24"/>
          <w:szCs w:val="22"/>
        </w:rPr>
        <w:t>）</w:t>
      </w:r>
    </w:p>
    <w:sectPr w:rsidR="00EF0363" w:rsidRPr="00B24814" w:rsidSect="00B43EF7">
      <w:footerReference w:type="default" r:id="rId7"/>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798EC" w14:textId="77777777" w:rsidR="005B3AC9" w:rsidRDefault="005B3AC9">
      <w:r>
        <w:separator/>
      </w:r>
    </w:p>
  </w:endnote>
  <w:endnote w:type="continuationSeparator" w:id="0">
    <w:p w14:paraId="2C17D1D7" w14:textId="77777777" w:rsidR="005B3AC9" w:rsidRDefault="005B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6725" w14:textId="77777777" w:rsidR="005B3AC9" w:rsidRDefault="005B3AC9">
      <w:r>
        <w:separator/>
      </w:r>
    </w:p>
  </w:footnote>
  <w:footnote w:type="continuationSeparator" w:id="0">
    <w:p w14:paraId="76D59E10" w14:textId="77777777" w:rsidR="005B3AC9" w:rsidRDefault="005B3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F4D"/>
    <w:rsid w:val="000044DE"/>
    <w:rsid w:val="00006BCE"/>
    <w:rsid w:val="00012F4E"/>
    <w:rsid w:val="00014C18"/>
    <w:rsid w:val="0001533F"/>
    <w:rsid w:val="00017889"/>
    <w:rsid w:val="00020C70"/>
    <w:rsid w:val="00020EE1"/>
    <w:rsid w:val="0002135E"/>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9EA"/>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7F9F"/>
    <w:rsid w:val="000B2C4F"/>
    <w:rsid w:val="000B30CE"/>
    <w:rsid w:val="000B470F"/>
    <w:rsid w:val="000B5ED8"/>
    <w:rsid w:val="000B7F5C"/>
    <w:rsid w:val="000C0C27"/>
    <w:rsid w:val="000C2B43"/>
    <w:rsid w:val="000C3330"/>
    <w:rsid w:val="000C433B"/>
    <w:rsid w:val="000D0B36"/>
    <w:rsid w:val="000D4B14"/>
    <w:rsid w:val="000D52EA"/>
    <w:rsid w:val="000D785D"/>
    <w:rsid w:val="000D7928"/>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2F09"/>
    <w:rsid w:val="0018687D"/>
    <w:rsid w:val="00186925"/>
    <w:rsid w:val="00186C38"/>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641F"/>
    <w:rsid w:val="001F2C0D"/>
    <w:rsid w:val="001F525B"/>
    <w:rsid w:val="001F634F"/>
    <w:rsid w:val="001F698B"/>
    <w:rsid w:val="00201446"/>
    <w:rsid w:val="00203BC3"/>
    <w:rsid w:val="0020449F"/>
    <w:rsid w:val="0020475E"/>
    <w:rsid w:val="002100F2"/>
    <w:rsid w:val="0021017A"/>
    <w:rsid w:val="0021039C"/>
    <w:rsid w:val="0021066A"/>
    <w:rsid w:val="002118A0"/>
    <w:rsid w:val="002133BD"/>
    <w:rsid w:val="00213B09"/>
    <w:rsid w:val="00213EB1"/>
    <w:rsid w:val="00220C7E"/>
    <w:rsid w:val="00221EC8"/>
    <w:rsid w:val="00226354"/>
    <w:rsid w:val="002265B5"/>
    <w:rsid w:val="00226A79"/>
    <w:rsid w:val="00227E8F"/>
    <w:rsid w:val="002308B2"/>
    <w:rsid w:val="002309F6"/>
    <w:rsid w:val="00231071"/>
    <w:rsid w:val="00231076"/>
    <w:rsid w:val="00234092"/>
    <w:rsid w:val="00235F24"/>
    <w:rsid w:val="00235F26"/>
    <w:rsid w:val="002370C2"/>
    <w:rsid w:val="002452AF"/>
    <w:rsid w:val="00250225"/>
    <w:rsid w:val="00250F44"/>
    <w:rsid w:val="00251C49"/>
    <w:rsid w:val="002523DD"/>
    <w:rsid w:val="00254592"/>
    <w:rsid w:val="002552ED"/>
    <w:rsid w:val="0025570F"/>
    <w:rsid w:val="00256C16"/>
    <w:rsid w:val="00256C31"/>
    <w:rsid w:val="002576F4"/>
    <w:rsid w:val="00260429"/>
    <w:rsid w:val="00260A8A"/>
    <w:rsid w:val="002654F1"/>
    <w:rsid w:val="0026735C"/>
    <w:rsid w:val="00267A8F"/>
    <w:rsid w:val="002706F8"/>
    <w:rsid w:val="00270E45"/>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9ED"/>
    <w:rsid w:val="0029192A"/>
    <w:rsid w:val="00291C60"/>
    <w:rsid w:val="002939B6"/>
    <w:rsid w:val="0029570D"/>
    <w:rsid w:val="002966A8"/>
    <w:rsid w:val="002A26A2"/>
    <w:rsid w:val="002B0AB6"/>
    <w:rsid w:val="002B1AC4"/>
    <w:rsid w:val="002B35D4"/>
    <w:rsid w:val="002B3B34"/>
    <w:rsid w:val="002B409D"/>
    <w:rsid w:val="002B44A5"/>
    <w:rsid w:val="002B45D2"/>
    <w:rsid w:val="002B764C"/>
    <w:rsid w:val="002B79D1"/>
    <w:rsid w:val="002C02FC"/>
    <w:rsid w:val="002C0601"/>
    <w:rsid w:val="002C08FB"/>
    <w:rsid w:val="002C1A38"/>
    <w:rsid w:val="002C1ABE"/>
    <w:rsid w:val="002C2E7F"/>
    <w:rsid w:val="002C4CF5"/>
    <w:rsid w:val="002C63D8"/>
    <w:rsid w:val="002C7075"/>
    <w:rsid w:val="002C70C2"/>
    <w:rsid w:val="002C7500"/>
    <w:rsid w:val="002D1C1E"/>
    <w:rsid w:val="002D1E8A"/>
    <w:rsid w:val="002D2A15"/>
    <w:rsid w:val="002D2FF1"/>
    <w:rsid w:val="002D35EA"/>
    <w:rsid w:val="002D3C04"/>
    <w:rsid w:val="002D47B4"/>
    <w:rsid w:val="002D4C46"/>
    <w:rsid w:val="002D5399"/>
    <w:rsid w:val="002D668A"/>
    <w:rsid w:val="002D6D88"/>
    <w:rsid w:val="002D7F5C"/>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40D7"/>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801"/>
    <w:rsid w:val="00361B7F"/>
    <w:rsid w:val="00361EB6"/>
    <w:rsid w:val="0036253A"/>
    <w:rsid w:val="00362F5C"/>
    <w:rsid w:val="003634FE"/>
    <w:rsid w:val="00363F5E"/>
    <w:rsid w:val="00365343"/>
    <w:rsid w:val="00372441"/>
    <w:rsid w:val="00375CA2"/>
    <w:rsid w:val="0038366B"/>
    <w:rsid w:val="00387777"/>
    <w:rsid w:val="00392A30"/>
    <w:rsid w:val="003936E9"/>
    <w:rsid w:val="0039547E"/>
    <w:rsid w:val="003958CC"/>
    <w:rsid w:val="003965CC"/>
    <w:rsid w:val="003966D0"/>
    <w:rsid w:val="00397D56"/>
    <w:rsid w:val="003A19F5"/>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D66E1"/>
    <w:rsid w:val="003E2362"/>
    <w:rsid w:val="003E2E77"/>
    <w:rsid w:val="003E5DE4"/>
    <w:rsid w:val="003E5F37"/>
    <w:rsid w:val="003E642A"/>
    <w:rsid w:val="003E7869"/>
    <w:rsid w:val="003E7DB8"/>
    <w:rsid w:val="003F1CC3"/>
    <w:rsid w:val="003F1E65"/>
    <w:rsid w:val="003F310A"/>
    <w:rsid w:val="003F43A9"/>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20B8C"/>
    <w:rsid w:val="004228CB"/>
    <w:rsid w:val="00425885"/>
    <w:rsid w:val="00427239"/>
    <w:rsid w:val="0043053E"/>
    <w:rsid w:val="004323CC"/>
    <w:rsid w:val="004330AE"/>
    <w:rsid w:val="0043353B"/>
    <w:rsid w:val="00433626"/>
    <w:rsid w:val="00433C02"/>
    <w:rsid w:val="004370B4"/>
    <w:rsid w:val="004374E3"/>
    <w:rsid w:val="00440A12"/>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17D8"/>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DB9"/>
    <w:rsid w:val="00507DC3"/>
    <w:rsid w:val="0051372A"/>
    <w:rsid w:val="00514F37"/>
    <w:rsid w:val="00514FA9"/>
    <w:rsid w:val="00517AC1"/>
    <w:rsid w:val="00517BA6"/>
    <w:rsid w:val="005203C3"/>
    <w:rsid w:val="00522BA3"/>
    <w:rsid w:val="005249BB"/>
    <w:rsid w:val="005249CE"/>
    <w:rsid w:val="0052503C"/>
    <w:rsid w:val="00526751"/>
    <w:rsid w:val="00526BD8"/>
    <w:rsid w:val="005301B0"/>
    <w:rsid w:val="0053062A"/>
    <w:rsid w:val="00536460"/>
    <w:rsid w:val="00537B4B"/>
    <w:rsid w:val="0054056B"/>
    <w:rsid w:val="0054385C"/>
    <w:rsid w:val="00545137"/>
    <w:rsid w:val="00545AE4"/>
    <w:rsid w:val="00547423"/>
    <w:rsid w:val="005474B6"/>
    <w:rsid w:val="00547F60"/>
    <w:rsid w:val="0055376D"/>
    <w:rsid w:val="0055438C"/>
    <w:rsid w:val="00554420"/>
    <w:rsid w:val="00554A00"/>
    <w:rsid w:val="00555722"/>
    <w:rsid w:val="0055651F"/>
    <w:rsid w:val="00557511"/>
    <w:rsid w:val="00560A05"/>
    <w:rsid w:val="00560B75"/>
    <w:rsid w:val="00560DCD"/>
    <w:rsid w:val="00560E5F"/>
    <w:rsid w:val="00562B1B"/>
    <w:rsid w:val="0056466B"/>
    <w:rsid w:val="00565AAF"/>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3AC9"/>
    <w:rsid w:val="005B46DF"/>
    <w:rsid w:val="005B48BB"/>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7FB4"/>
    <w:rsid w:val="005F1E37"/>
    <w:rsid w:val="005F2717"/>
    <w:rsid w:val="005F2F4B"/>
    <w:rsid w:val="005F5980"/>
    <w:rsid w:val="005F77A2"/>
    <w:rsid w:val="0060023D"/>
    <w:rsid w:val="006007B1"/>
    <w:rsid w:val="00600EC1"/>
    <w:rsid w:val="00602C04"/>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18ED"/>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1032E"/>
    <w:rsid w:val="00710947"/>
    <w:rsid w:val="00710C67"/>
    <w:rsid w:val="0071193E"/>
    <w:rsid w:val="00711CAC"/>
    <w:rsid w:val="0071487F"/>
    <w:rsid w:val="007157B2"/>
    <w:rsid w:val="0071780F"/>
    <w:rsid w:val="00722270"/>
    <w:rsid w:val="00724051"/>
    <w:rsid w:val="007249DE"/>
    <w:rsid w:val="00724D85"/>
    <w:rsid w:val="00730421"/>
    <w:rsid w:val="00732CAF"/>
    <w:rsid w:val="007362C2"/>
    <w:rsid w:val="00743283"/>
    <w:rsid w:val="007455D5"/>
    <w:rsid w:val="007473E7"/>
    <w:rsid w:val="0075333E"/>
    <w:rsid w:val="0075357D"/>
    <w:rsid w:val="007536F4"/>
    <w:rsid w:val="007537BF"/>
    <w:rsid w:val="00753C76"/>
    <w:rsid w:val="007542E7"/>
    <w:rsid w:val="00756FFA"/>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5EEB"/>
    <w:rsid w:val="007E61F9"/>
    <w:rsid w:val="007F03AE"/>
    <w:rsid w:val="007F07C8"/>
    <w:rsid w:val="007F08D3"/>
    <w:rsid w:val="007F0ABB"/>
    <w:rsid w:val="007F1D94"/>
    <w:rsid w:val="008008A0"/>
    <w:rsid w:val="0080235E"/>
    <w:rsid w:val="00803C0C"/>
    <w:rsid w:val="0080452B"/>
    <w:rsid w:val="00805C9E"/>
    <w:rsid w:val="008060D5"/>
    <w:rsid w:val="00807CA1"/>
    <w:rsid w:val="008100C3"/>
    <w:rsid w:val="0081045E"/>
    <w:rsid w:val="008121F0"/>
    <w:rsid w:val="00812ECB"/>
    <w:rsid w:val="008134C8"/>
    <w:rsid w:val="0081539B"/>
    <w:rsid w:val="00816357"/>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60780"/>
    <w:rsid w:val="00860CF6"/>
    <w:rsid w:val="0086123D"/>
    <w:rsid w:val="00867A2E"/>
    <w:rsid w:val="00867FF0"/>
    <w:rsid w:val="00870D01"/>
    <w:rsid w:val="0087199B"/>
    <w:rsid w:val="00873675"/>
    <w:rsid w:val="00873A84"/>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2700"/>
    <w:rsid w:val="008B31A1"/>
    <w:rsid w:val="008B3DF1"/>
    <w:rsid w:val="008B480E"/>
    <w:rsid w:val="008B56B9"/>
    <w:rsid w:val="008B6C76"/>
    <w:rsid w:val="008B6D7A"/>
    <w:rsid w:val="008C3D5D"/>
    <w:rsid w:val="008C3EFC"/>
    <w:rsid w:val="008C503F"/>
    <w:rsid w:val="008C5A03"/>
    <w:rsid w:val="008C6561"/>
    <w:rsid w:val="008D04C5"/>
    <w:rsid w:val="008D0832"/>
    <w:rsid w:val="008D22A3"/>
    <w:rsid w:val="008D26DC"/>
    <w:rsid w:val="008D377A"/>
    <w:rsid w:val="008D3FC3"/>
    <w:rsid w:val="008D4F92"/>
    <w:rsid w:val="008D663B"/>
    <w:rsid w:val="008D6754"/>
    <w:rsid w:val="008D6D40"/>
    <w:rsid w:val="008D7BE6"/>
    <w:rsid w:val="008E00DD"/>
    <w:rsid w:val="008E05FB"/>
    <w:rsid w:val="008E110D"/>
    <w:rsid w:val="008E456F"/>
    <w:rsid w:val="008E466B"/>
    <w:rsid w:val="008E4C22"/>
    <w:rsid w:val="008F6755"/>
    <w:rsid w:val="009000BB"/>
    <w:rsid w:val="009013A9"/>
    <w:rsid w:val="00903CFC"/>
    <w:rsid w:val="009053FA"/>
    <w:rsid w:val="00912CA1"/>
    <w:rsid w:val="0091377A"/>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52C0"/>
    <w:rsid w:val="0094169F"/>
    <w:rsid w:val="00942A0E"/>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2DCA"/>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4F8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3CA5"/>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5927"/>
    <w:rsid w:val="00A7738C"/>
    <w:rsid w:val="00A810E5"/>
    <w:rsid w:val="00A846F4"/>
    <w:rsid w:val="00A84B3D"/>
    <w:rsid w:val="00A85938"/>
    <w:rsid w:val="00A86C66"/>
    <w:rsid w:val="00A91B74"/>
    <w:rsid w:val="00A94F04"/>
    <w:rsid w:val="00A952FB"/>
    <w:rsid w:val="00A9614B"/>
    <w:rsid w:val="00A96CAB"/>
    <w:rsid w:val="00A9727A"/>
    <w:rsid w:val="00AA09C0"/>
    <w:rsid w:val="00AA1B7F"/>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27D9"/>
    <w:rsid w:val="00AF496B"/>
    <w:rsid w:val="00AF49AD"/>
    <w:rsid w:val="00AF4FF0"/>
    <w:rsid w:val="00B04340"/>
    <w:rsid w:val="00B043AA"/>
    <w:rsid w:val="00B1253E"/>
    <w:rsid w:val="00B14D11"/>
    <w:rsid w:val="00B15DD6"/>
    <w:rsid w:val="00B16258"/>
    <w:rsid w:val="00B17BD1"/>
    <w:rsid w:val="00B2157F"/>
    <w:rsid w:val="00B227F1"/>
    <w:rsid w:val="00B24814"/>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57F81"/>
    <w:rsid w:val="00B61209"/>
    <w:rsid w:val="00B619C0"/>
    <w:rsid w:val="00B6348B"/>
    <w:rsid w:val="00B65338"/>
    <w:rsid w:val="00B67313"/>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15D"/>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72D4"/>
    <w:rsid w:val="00C8769C"/>
    <w:rsid w:val="00C90187"/>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66B"/>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C71"/>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2311"/>
    <w:rsid w:val="00D52595"/>
    <w:rsid w:val="00D5274A"/>
    <w:rsid w:val="00D575EE"/>
    <w:rsid w:val="00D57A0C"/>
    <w:rsid w:val="00D57A9E"/>
    <w:rsid w:val="00D57D2D"/>
    <w:rsid w:val="00D57D45"/>
    <w:rsid w:val="00D57F1E"/>
    <w:rsid w:val="00D60A83"/>
    <w:rsid w:val="00D6158B"/>
    <w:rsid w:val="00D61845"/>
    <w:rsid w:val="00D70F1D"/>
    <w:rsid w:val="00D72573"/>
    <w:rsid w:val="00D73943"/>
    <w:rsid w:val="00D750DF"/>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27533"/>
    <w:rsid w:val="00E3036D"/>
    <w:rsid w:val="00E30A9E"/>
    <w:rsid w:val="00E3260B"/>
    <w:rsid w:val="00E33194"/>
    <w:rsid w:val="00E334F2"/>
    <w:rsid w:val="00E34568"/>
    <w:rsid w:val="00E353FF"/>
    <w:rsid w:val="00E36C3F"/>
    <w:rsid w:val="00E370AB"/>
    <w:rsid w:val="00E373BA"/>
    <w:rsid w:val="00E37E17"/>
    <w:rsid w:val="00E46230"/>
    <w:rsid w:val="00E51264"/>
    <w:rsid w:val="00E52236"/>
    <w:rsid w:val="00E52C1F"/>
    <w:rsid w:val="00E5368C"/>
    <w:rsid w:val="00E53C48"/>
    <w:rsid w:val="00E53D58"/>
    <w:rsid w:val="00E60679"/>
    <w:rsid w:val="00E62888"/>
    <w:rsid w:val="00E62ABB"/>
    <w:rsid w:val="00E6409D"/>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96E24"/>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2B2"/>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2CD7"/>
    <w:rsid w:val="00F447CD"/>
    <w:rsid w:val="00F46743"/>
    <w:rsid w:val="00F46C19"/>
    <w:rsid w:val="00F50880"/>
    <w:rsid w:val="00F50AAD"/>
    <w:rsid w:val="00F51343"/>
    <w:rsid w:val="00F5247F"/>
    <w:rsid w:val="00F526A8"/>
    <w:rsid w:val="00F5471A"/>
    <w:rsid w:val="00F55EFA"/>
    <w:rsid w:val="00F569D7"/>
    <w:rsid w:val="00F605E2"/>
    <w:rsid w:val="00F60A2B"/>
    <w:rsid w:val="00F6109A"/>
    <w:rsid w:val="00F621C2"/>
    <w:rsid w:val="00F642B4"/>
    <w:rsid w:val="00F65B48"/>
    <w:rsid w:val="00F7040C"/>
    <w:rsid w:val="00F704AE"/>
    <w:rsid w:val="00F71505"/>
    <w:rsid w:val="00F740AA"/>
    <w:rsid w:val="00F751B0"/>
    <w:rsid w:val="00F75410"/>
    <w:rsid w:val="00F76887"/>
    <w:rsid w:val="00F77F3A"/>
    <w:rsid w:val="00F803A3"/>
    <w:rsid w:val="00F80B45"/>
    <w:rsid w:val="00F80D5F"/>
    <w:rsid w:val="00F811FA"/>
    <w:rsid w:val="00F813B1"/>
    <w:rsid w:val="00F83A8B"/>
    <w:rsid w:val="00F84309"/>
    <w:rsid w:val="00F8555D"/>
    <w:rsid w:val="00F85805"/>
    <w:rsid w:val="00F87D72"/>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391">
      <w:bodyDiv w:val="1"/>
      <w:marLeft w:val="0"/>
      <w:marRight w:val="0"/>
      <w:marTop w:val="0"/>
      <w:marBottom w:val="0"/>
      <w:divBdr>
        <w:top w:val="none" w:sz="0" w:space="0" w:color="auto"/>
        <w:left w:val="none" w:sz="0" w:space="0" w:color="auto"/>
        <w:bottom w:val="none" w:sz="0" w:space="0" w:color="auto"/>
        <w:right w:val="none" w:sz="0" w:space="0" w:color="auto"/>
      </w:divBdr>
    </w:div>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238706484">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27671066">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2022-10-07T09:07:00Z</dcterms:created>
  <dcterms:modified xsi:type="dcterms:W3CDTF">2025-01-16T05:49:00Z</dcterms:modified>
</cp:coreProperties>
</file>