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F484" w14:textId="77C60851" w:rsidR="00E41C0E" w:rsidRPr="00211643" w:rsidRDefault="004863B9" w:rsidP="007D642F">
      <w:pPr>
        <w:autoSpaceDE w:val="0"/>
        <w:autoSpaceDN w:val="0"/>
        <w:spacing w:line="300" w:lineRule="exact"/>
        <w:jc w:val="left"/>
        <w:rPr>
          <w:rFonts w:ascii="ＭＳ ゴシック" w:eastAsia="ＭＳ ゴシック" w:hAnsi="ＭＳ ゴシック"/>
          <w:sz w:val="24"/>
          <w:szCs w:val="22"/>
        </w:rPr>
      </w:pPr>
      <w:r w:rsidRPr="00211643">
        <w:rPr>
          <w:rFonts w:ascii="ＭＳ ゴシック" w:eastAsia="ＭＳ ゴシック" w:hAnsi="ＭＳ ゴシック" w:hint="eastAsia"/>
          <w:sz w:val="24"/>
          <w:szCs w:val="22"/>
        </w:rPr>
        <w:t>公有財産台帳の登載誤り</w:t>
      </w:r>
    </w:p>
    <w:tbl>
      <w:tblPr>
        <w:tblpPr w:leftFromText="142" w:rightFromText="142" w:vertAnchor="text" w:horzAnchor="margin" w:tblpX="108" w:tblpY="2"/>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9306"/>
        <w:gridCol w:w="8883"/>
      </w:tblGrid>
      <w:tr w:rsidR="00E41C0E" w:rsidRPr="009727D9" w14:paraId="67C08B8C" w14:textId="77777777" w:rsidTr="00A5620A">
        <w:trPr>
          <w:trHeight w:val="558"/>
        </w:trPr>
        <w:tc>
          <w:tcPr>
            <w:tcW w:w="2234" w:type="dxa"/>
            <w:shd w:val="clear" w:color="auto" w:fill="auto"/>
            <w:vAlign w:val="center"/>
          </w:tcPr>
          <w:p w14:paraId="01CB2F9E" w14:textId="77777777" w:rsidR="00E41C0E" w:rsidRPr="009727D9" w:rsidRDefault="00E41C0E"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AEE74B2" w14:textId="77777777" w:rsidR="00E41C0E" w:rsidRPr="009727D9" w:rsidRDefault="00E41C0E"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58FFC8A0" w14:textId="77777777" w:rsidR="00E41C0E" w:rsidRPr="009727D9" w:rsidRDefault="00E41C0E"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E41C0E" w:rsidRPr="009727D9" w14:paraId="1D82AFE7" w14:textId="77777777" w:rsidTr="00A5620A">
        <w:trPr>
          <w:trHeight w:val="4251"/>
        </w:trPr>
        <w:tc>
          <w:tcPr>
            <w:tcW w:w="2127" w:type="dxa"/>
          </w:tcPr>
          <w:p w14:paraId="60B66980" w14:textId="77777777" w:rsidR="00E41C0E" w:rsidRPr="009727D9" w:rsidRDefault="00E41C0E" w:rsidP="008A531D">
            <w:pPr>
              <w:autoSpaceDE w:val="0"/>
              <w:autoSpaceDN w:val="0"/>
              <w:spacing w:line="300" w:lineRule="exact"/>
              <w:rPr>
                <w:rFonts w:ascii="ＭＳ 明朝" w:hAnsi="ＭＳ 明朝"/>
                <w:sz w:val="24"/>
              </w:rPr>
            </w:pPr>
          </w:p>
          <w:p w14:paraId="2C5EC99A" w14:textId="24CDAAAB" w:rsidR="00E41C0E" w:rsidRPr="009727D9" w:rsidRDefault="004863B9" w:rsidP="007D642F">
            <w:pPr>
              <w:autoSpaceDE w:val="0"/>
              <w:autoSpaceDN w:val="0"/>
              <w:spacing w:line="300" w:lineRule="exact"/>
              <w:rPr>
                <w:rFonts w:ascii="ＭＳ 明朝" w:hAnsi="ＭＳ 明朝"/>
                <w:sz w:val="24"/>
              </w:rPr>
            </w:pPr>
            <w:r>
              <w:rPr>
                <w:rFonts w:ascii="ＭＳ 明朝" w:hAnsi="ＭＳ 明朝" w:hint="eastAsia"/>
                <w:sz w:val="24"/>
              </w:rPr>
              <w:t>東淀川警察署</w:t>
            </w:r>
          </w:p>
        </w:tc>
        <w:tc>
          <w:tcPr>
            <w:tcW w:w="9355" w:type="dxa"/>
          </w:tcPr>
          <w:p w14:paraId="4B68E11A" w14:textId="77777777" w:rsidR="00E41C0E" w:rsidRPr="009727D9" w:rsidRDefault="00E41C0E" w:rsidP="008A531D">
            <w:pPr>
              <w:autoSpaceDE w:val="0"/>
              <w:autoSpaceDN w:val="0"/>
              <w:spacing w:line="300" w:lineRule="exact"/>
              <w:ind w:firstLineChars="100" w:firstLine="240"/>
              <w:rPr>
                <w:rFonts w:ascii="ＭＳ 明朝" w:hAnsi="ＭＳ 明朝" w:cs="Arial"/>
                <w:sz w:val="24"/>
              </w:rPr>
            </w:pPr>
          </w:p>
          <w:p w14:paraId="3FEA605E" w14:textId="58F36810" w:rsidR="004863B9" w:rsidRDefault="00E41C0E" w:rsidP="008A531D">
            <w:pPr>
              <w:autoSpaceDE w:val="0"/>
              <w:autoSpaceDN w:val="0"/>
              <w:spacing w:line="300" w:lineRule="exact"/>
              <w:rPr>
                <w:rFonts w:ascii="ＭＳ 明朝" w:hAnsi="ＭＳ 明朝"/>
                <w:sz w:val="24"/>
              </w:rPr>
            </w:pPr>
            <w:r>
              <w:rPr>
                <w:rFonts w:ascii="ＭＳ 明朝" w:hAnsi="ＭＳ 明朝" w:hint="eastAsia"/>
                <w:sz w:val="24"/>
              </w:rPr>
              <w:t xml:space="preserve">　</w:t>
            </w:r>
            <w:r w:rsidR="00F24B89">
              <w:rPr>
                <w:rFonts w:ascii="ＭＳ 明朝" w:hAnsi="ＭＳ 明朝" w:hint="eastAsia"/>
                <w:sz w:val="24"/>
              </w:rPr>
              <w:t>新設工事で設置した</w:t>
            </w:r>
            <w:r w:rsidR="000833C3">
              <w:rPr>
                <w:rFonts w:ascii="ＭＳ 明朝" w:hAnsi="ＭＳ 明朝" w:hint="eastAsia"/>
                <w:sz w:val="24"/>
              </w:rPr>
              <w:t>冷暖房機について</w:t>
            </w:r>
            <w:r w:rsidR="00F24B89">
              <w:rPr>
                <w:rFonts w:ascii="ＭＳ 明朝" w:hAnsi="ＭＳ 明朝" w:hint="eastAsia"/>
                <w:sz w:val="24"/>
              </w:rPr>
              <w:t>、</w:t>
            </w:r>
            <w:r w:rsidR="00C96806">
              <w:rPr>
                <w:rFonts w:ascii="ＭＳ 明朝" w:hAnsi="ＭＳ 明朝" w:hint="eastAsia"/>
                <w:sz w:val="24"/>
              </w:rPr>
              <w:t>公有財産台帳</w:t>
            </w:r>
            <w:r w:rsidR="00211643">
              <w:rPr>
                <w:rFonts w:ascii="ＭＳ 明朝" w:hAnsi="ＭＳ 明朝" w:hint="eastAsia"/>
                <w:sz w:val="24"/>
              </w:rPr>
              <w:t>に誤って</w:t>
            </w:r>
            <w:r w:rsidR="00C96806">
              <w:rPr>
                <w:rFonts w:ascii="ＭＳ 明朝" w:hAnsi="ＭＳ 明朝" w:hint="eastAsia"/>
                <w:sz w:val="24"/>
              </w:rPr>
              <w:t>建物</w:t>
            </w:r>
            <w:r w:rsidR="00BB35B9">
              <w:rPr>
                <w:rFonts w:ascii="ＭＳ 明朝" w:hAnsi="ＭＳ 明朝" w:hint="eastAsia"/>
                <w:sz w:val="24"/>
              </w:rPr>
              <w:t>付属</w:t>
            </w:r>
            <w:r w:rsidR="00C96806">
              <w:rPr>
                <w:rFonts w:ascii="ＭＳ 明朝" w:hAnsi="ＭＳ 明朝" w:hint="eastAsia"/>
                <w:sz w:val="24"/>
              </w:rPr>
              <w:t>設備</w:t>
            </w:r>
            <w:r w:rsidR="00211643">
              <w:rPr>
                <w:rFonts w:ascii="ＭＳ 明朝" w:hAnsi="ＭＳ 明朝" w:hint="eastAsia"/>
                <w:sz w:val="24"/>
              </w:rPr>
              <w:t>の</w:t>
            </w:r>
            <w:r w:rsidR="00646A50">
              <w:rPr>
                <w:rFonts w:ascii="ＭＳ 明朝" w:hAnsi="ＭＳ 明朝" w:hint="eastAsia"/>
                <w:sz w:val="24"/>
              </w:rPr>
              <w:t>登載</w:t>
            </w:r>
            <w:r w:rsidR="00C96806">
              <w:rPr>
                <w:rFonts w:ascii="ＭＳ 明朝" w:hAnsi="ＭＳ 明朝" w:hint="eastAsia"/>
                <w:sz w:val="24"/>
              </w:rPr>
              <w:t>を行っていた。</w:t>
            </w:r>
          </w:p>
          <w:p w14:paraId="6E86F37E" w14:textId="77777777" w:rsidR="00E41C0E" w:rsidRDefault="00E41C0E" w:rsidP="008A531D">
            <w:pPr>
              <w:autoSpaceDE w:val="0"/>
              <w:autoSpaceDN w:val="0"/>
              <w:spacing w:line="300" w:lineRule="exact"/>
              <w:rPr>
                <w:rFonts w:ascii="ＭＳ 明朝" w:hAnsi="ＭＳ 明朝"/>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211"/>
              <w:gridCol w:w="1984"/>
            </w:tblGrid>
            <w:tr w:rsidR="00777E5B" w:rsidRPr="00DB5861" w14:paraId="6FE4A08F" w14:textId="77777777" w:rsidTr="00C96806">
              <w:trPr>
                <w:trHeight w:val="567"/>
              </w:trPr>
              <w:tc>
                <w:tcPr>
                  <w:tcW w:w="1644" w:type="dxa"/>
                  <w:shd w:val="clear" w:color="auto" w:fill="auto"/>
                  <w:vAlign w:val="center"/>
                </w:tcPr>
                <w:p w14:paraId="39E917FA" w14:textId="665790E6" w:rsidR="00777E5B" w:rsidRPr="00694147" w:rsidRDefault="00777E5B" w:rsidP="00646A50">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財産</w:t>
                  </w:r>
                  <w:r w:rsidRPr="00694147">
                    <w:rPr>
                      <w:rFonts w:ascii="ＭＳ 明朝" w:hAnsi="ＭＳ 明朝" w:cs="Arial" w:hint="eastAsia"/>
                      <w:sz w:val="24"/>
                    </w:rPr>
                    <w:t>名称</w:t>
                  </w:r>
                </w:p>
              </w:tc>
              <w:tc>
                <w:tcPr>
                  <w:tcW w:w="2211" w:type="dxa"/>
                  <w:shd w:val="clear" w:color="auto" w:fill="auto"/>
                  <w:vAlign w:val="center"/>
                </w:tcPr>
                <w:p w14:paraId="3E49A6DD" w14:textId="7C0D3269" w:rsidR="00777E5B" w:rsidRPr="00694147" w:rsidRDefault="00777E5B" w:rsidP="00646A50">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異動年月日</w:t>
                  </w:r>
                </w:p>
              </w:tc>
              <w:tc>
                <w:tcPr>
                  <w:tcW w:w="1984" w:type="dxa"/>
                  <w:shd w:val="clear" w:color="auto" w:fill="auto"/>
                  <w:vAlign w:val="center"/>
                </w:tcPr>
                <w:p w14:paraId="2A934C58" w14:textId="7AEA2E8C" w:rsidR="00777E5B" w:rsidRPr="00694147" w:rsidRDefault="00777E5B" w:rsidP="00646A50">
                  <w:pPr>
                    <w:framePr w:hSpace="142" w:wrap="around" w:vAnchor="text" w:hAnchor="margin" w:x="108" w:y="2"/>
                    <w:autoSpaceDE w:val="0"/>
                    <w:autoSpaceDN w:val="0"/>
                    <w:snapToGrid w:val="0"/>
                    <w:spacing w:line="300" w:lineRule="exact"/>
                    <w:jc w:val="center"/>
                    <w:rPr>
                      <w:rFonts w:ascii="ＭＳ 明朝" w:hAnsi="ＭＳ 明朝" w:cs="Arial"/>
                      <w:sz w:val="24"/>
                    </w:rPr>
                  </w:pPr>
                  <w:r w:rsidRPr="00694147">
                    <w:rPr>
                      <w:rFonts w:ascii="ＭＳ 明朝" w:hAnsi="ＭＳ 明朝" w:cs="Arial" w:hint="eastAsia"/>
                      <w:sz w:val="24"/>
                    </w:rPr>
                    <w:t>取得金額</w:t>
                  </w:r>
                </w:p>
              </w:tc>
            </w:tr>
            <w:tr w:rsidR="00777E5B" w:rsidRPr="00DB5861" w14:paraId="321B11DE" w14:textId="77777777" w:rsidTr="00C96806">
              <w:trPr>
                <w:trHeight w:val="454"/>
              </w:trPr>
              <w:tc>
                <w:tcPr>
                  <w:tcW w:w="1644" w:type="dxa"/>
                  <w:shd w:val="clear" w:color="auto" w:fill="auto"/>
                  <w:vAlign w:val="center"/>
                </w:tcPr>
                <w:p w14:paraId="30F090ED" w14:textId="1FC20D37" w:rsidR="00777E5B" w:rsidRPr="00694147" w:rsidRDefault="00777E5B" w:rsidP="00646A50">
                  <w:pPr>
                    <w:framePr w:hSpace="142" w:wrap="around" w:vAnchor="text" w:hAnchor="margin" w:x="108" w:y="2"/>
                    <w:autoSpaceDE w:val="0"/>
                    <w:autoSpaceDN w:val="0"/>
                    <w:spacing w:line="300" w:lineRule="exact"/>
                    <w:jc w:val="center"/>
                    <w:rPr>
                      <w:rFonts w:ascii="ＭＳ 明朝" w:hAnsi="ＭＳ 明朝" w:cs="Arial"/>
                      <w:color w:val="000000"/>
                      <w:sz w:val="24"/>
                    </w:rPr>
                  </w:pPr>
                  <w:r>
                    <w:rPr>
                      <w:rFonts w:ascii="ＭＳ 明朝" w:hAnsi="ＭＳ 明朝" w:cs="Arial" w:hint="eastAsia"/>
                      <w:color w:val="000000"/>
                      <w:sz w:val="24"/>
                    </w:rPr>
                    <w:t>庁舎</w:t>
                  </w:r>
                </w:p>
              </w:tc>
              <w:tc>
                <w:tcPr>
                  <w:tcW w:w="2211" w:type="dxa"/>
                  <w:shd w:val="clear" w:color="auto" w:fill="auto"/>
                  <w:vAlign w:val="center"/>
                </w:tcPr>
                <w:p w14:paraId="17F49B0F" w14:textId="450F19BA" w:rsidR="00777E5B" w:rsidRPr="00694147" w:rsidRDefault="00777E5B" w:rsidP="00646A50">
                  <w:pPr>
                    <w:framePr w:hSpace="142" w:wrap="around" w:vAnchor="text" w:hAnchor="margin" w:x="108" w:y="2"/>
                    <w:autoSpaceDE w:val="0"/>
                    <w:autoSpaceDN w:val="0"/>
                    <w:spacing w:line="300" w:lineRule="exact"/>
                    <w:jc w:val="center"/>
                    <w:rPr>
                      <w:rFonts w:ascii="ＭＳ 明朝" w:hAnsi="ＭＳ 明朝" w:cs="Arial"/>
                      <w:color w:val="000000"/>
                      <w:sz w:val="24"/>
                    </w:rPr>
                  </w:pPr>
                  <w:r>
                    <w:rPr>
                      <w:rFonts w:ascii="ＭＳ 明朝" w:hAnsi="ＭＳ 明朝" w:cs="Arial" w:hint="eastAsia"/>
                      <w:color w:val="000000"/>
                      <w:sz w:val="24"/>
                    </w:rPr>
                    <w:t>令和５年1</w:t>
                  </w:r>
                  <w:r>
                    <w:rPr>
                      <w:rFonts w:ascii="ＭＳ 明朝" w:hAnsi="ＭＳ 明朝" w:cs="Arial"/>
                      <w:color w:val="000000"/>
                      <w:sz w:val="24"/>
                    </w:rPr>
                    <w:t>1</w:t>
                  </w:r>
                  <w:r>
                    <w:rPr>
                      <w:rFonts w:ascii="ＭＳ 明朝" w:hAnsi="ＭＳ 明朝" w:cs="Arial" w:hint="eastAsia"/>
                      <w:color w:val="000000"/>
                      <w:sz w:val="24"/>
                    </w:rPr>
                    <w:t>月29日</w:t>
                  </w:r>
                </w:p>
              </w:tc>
              <w:tc>
                <w:tcPr>
                  <w:tcW w:w="1984" w:type="dxa"/>
                  <w:shd w:val="clear" w:color="auto" w:fill="auto"/>
                  <w:vAlign w:val="center"/>
                </w:tcPr>
                <w:p w14:paraId="1DED4274" w14:textId="5C062C93" w:rsidR="00777E5B" w:rsidRPr="00694147" w:rsidRDefault="00777E5B" w:rsidP="00646A50">
                  <w:pPr>
                    <w:framePr w:hSpace="142" w:wrap="around" w:vAnchor="text" w:hAnchor="margin" w:x="108" w:y="2"/>
                    <w:autoSpaceDE w:val="0"/>
                    <w:autoSpaceDN w:val="0"/>
                    <w:snapToGrid w:val="0"/>
                    <w:spacing w:line="300" w:lineRule="exact"/>
                    <w:jc w:val="right"/>
                    <w:rPr>
                      <w:rFonts w:ascii="ＭＳ 明朝" w:hAnsi="ＭＳ 明朝" w:cs="Arial"/>
                      <w:sz w:val="24"/>
                    </w:rPr>
                  </w:pPr>
                  <w:r>
                    <w:rPr>
                      <w:rFonts w:ascii="ＭＳ 明朝" w:hAnsi="ＭＳ 明朝" w:cs="Arial"/>
                      <w:sz w:val="24"/>
                    </w:rPr>
                    <w:t>455</w:t>
                  </w:r>
                  <w:r w:rsidRPr="00694147">
                    <w:rPr>
                      <w:rFonts w:ascii="ＭＳ 明朝" w:hAnsi="ＭＳ 明朝" w:cs="Arial" w:hint="eastAsia"/>
                      <w:sz w:val="24"/>
                    </w:rPr>
                    <w:t>,</w:t>
                  </w:r>
                  <w:r>
                    <w:rPr>
                      <w:rFonts w:ascii="ＭＳ 明朝" w:hAnsi="ＭＳ 明朝" w:cs="Arial"/>
                      <w:sz w:val="24"/>
                    </w:rPr>
                    <w:t>425</w:t>
                  </w:r>
                  <w:r w:rsidRPr="00694147">
                    <w:rPr>
                      <w:rFonts w:ascii="ＭＳ 明朝" w:hAnsi="ＭＳ 明朝" w:cs="Arial" w:hint="eastAsia"/>
                      <w:sz w:val="24"/>
                    </w:rPr>
                    <w:t>円</w:t>
                  </w:r>
                </w:p>
              </w:tc>
            </w:tr>
          </w:tbl>
          <w:p w14:paraId="7954E074" w14:textId="2BFBD976" w:rsidR="00077AAB" w:rsidRDefault="00077AAB" w:rsidP="008A531D">
            <w:pPr>
              <w:autoSpaceDE w:val="0"/>
              <w:autoSpaceDN w:val="0"/>
              <w:spacing w:line="300" w:lineRule="exact"/>
              <w:rPr>
                <w:rFonts w:ascii="ＭＳ 明朝" w:hAnsi="ＭＳ 明朝"/>
                <w:sz w:val="24"/>
              </w:rPr>
            </w:pPr>
          </w:p>
          <w:p w14:paraId="05FE0CEC" w14:textId="7E426D22" w:rsidR="00077AAB" w:rsidRDefault="00077AAB" w:rsidP="008A531D">
            <w:pPr>
              <w:autoSpaceDE w:val="0"/>
              <w:autoSpaceDN w:val="0"/>
              <w:spacing w:line="300" w:lineRule="exact"/>
              <w:rPr>
                <w:rFonts w:ascii="ＭＳ 明朝" w:hAnsi="ＭＳ 明朝"/>
                <w:sz w:val="24"/>
              </w:rPr>
            </w:pPr>
          </w:p>
          <w:p w14:paraId="5561A26B" w14:textId="00BFDE47" w:rsidR="00077AAB" w:rsidRDefault="00077AAB" w:rsidP="008A531D">
            <w:pPr>
              <w:autoSpaceDE w:val="0"/>
              <w:autoSpaceDN w:val="0"/>
              <w:spacing w:line="300" w:lineRule="exact"/>
              <w:rPr>
                <w:rFonts w:ascii="ＭＳ 明朝" w:hAnsi="ＭＳ 明朝"/>
                <w:sz w:val="24"/>
              </w:rPr>
            </w:pPr>
          </w:p>
          <w:p w14:paraId="5BBEF7CC" w14:textId="48353B2E" w:rsidR="00077AAB" w:rsidRDefault="00077AAB" w:rsidP="008A531D">
            <w:pPr>
              <w:autoSpaceDE w:val="0"/>
              <w:autoSpaceDN w:val="0"/>
              <w:spacing w:line="300" w:lineRule="exact"/>
              <w:rPr>
                <w:rFonts w:ascii="ＭＳ 明朝" w:hAnsi="ＭＳ 明朝"/>
                <w:sz w:val="24"/>
              </w:rPr>
            </w:pPr>
          </w:p>
          <w:p w14:paraId="3D2C327F" w14:textId="28C02E2C" w:rsidR="00077AAB" w:rsidRDefault="00077AAB" w:rsidP="008A531D">
            <w:pPr>
              <w:autoSpaceDE w:val="0"/>
              <w:autoSpaceDN w:val="0"/>
              <w:spacing w:line="300" w:lineRule="exact"/>
              <w:rPr>
                <w:rFonts w:ascii="ＭＳ 明朝" w:hAnsi="ＭＳ 明朝"/>
                <w:sz w:val="24"/>
              </w:rPr>
            </w:pPr>
          </w:p>
          <w:p w14:paraId="6FB815B0" w14:textId="0424FAA0" w:rsidR="00211643" w:rsidRDefault="00211643" w:rsidP="008A531D">
            <w:pPr>
              <w:autoSpaceDE w:val="0"/>
              <w:autoSpaceDN w:val="0"/>
              <w:spacing w:line="300" w:lineRule="exact"/>
              <w:rPr>
                <w:rFonts w:ascii="ＭＳ 明朝" w:hAnsi="ＭＳ 明朝"/>
                <w:sz w:val="24"/>
              </w:rPr>
            </w:pPr>
          </w:p>
          <w:p w14:paraId="3D50C02A" w14:textId="5DE8EC5D" w:rsidR="00077AAB" w:rsidRDefault="00077AAB" w:rsidP="008A531D">
            <w:pPr>
              <w:autoSpaceDE w:val="0"/>
              <w:autoSpaceDN w:val="0"/>
              <w:spacing w:line="300" w:lineRule="exact"/>
              <w:rPr>
                <w:rFonts w:ascii="ＭＳ 明朝" w:hAnsi="ＭＳ 明朝"/>
                <w:sz w:val="24"/>
              </w:rPr>
            </w:pPr>
          </w:p>
          <w:p w14:paraId="4BC09535" w14:textId="362901E6" w:rsidR="00077AAB" w:rsidRDefault="00077AAB" w:rsidP="008A531D">
            <w:pPr>
              <w:autoSpaceDE w:val="0"/>
              <w:autoSpaceDN w:val="0"/>
              <w:spacing w:line="300" w:lineRule="exact"/>
              <w:rPr>
                <w:rFonts w:ascii="ＭＳ 明朝" w:hAnsi="ＭＳ 明朝"/>
                <w:sz w:val="24"/>
              </w:rPr>
            </w:pPr>
          </w:p>
          <w:p w14:paraId="5E3AA0C1" w14:textId="0A3601E7" w:rsidR="00077AAB" w:rsidRDefault="00077AAB" w:rsidP="008A531D">
            <w:pPr>
              <w:autoSpaceDE w:val="0"/>
              <w:autoSpaceDN w:val="0"/>
              <w:spacing w:line="300" w:lineRule="exact"/>
              <w:rPr>
                <w:rFonts w:ascii="ＭＳ 明朝" w:hAnsi="ＭＳ 明朝"/>
                <w:sz w:val="24"/>
              </w:rPr>
            </w:pPr>
          </w:p>
          <w:p w14:paraId="54F3C313" w14:textId="77777777" w:rsidR="00077AAB" w:rsidRDefault="00077AAB" w:rsidP="008A531D">
            <w:pPr>
              <w:autoSpaceDE w:val="0"/>
              <w:autoSpaceDN w:val="0"/>
              <w:spacing w:line="300" w:lineRule="exact"/>
              <w:rPr>
                <w:rFonts w:ascii="ＭＳ 明朝" w:hAnsi="ＭＳ 明朝"/>
                <w:sz w:val="24"/>
              </w:rPr>
            </w:pPr>
          </w:p>
          <w:p w14:paraId="3B041D53" w14:textId="27E5C44F" w:rsidR="00077AAB" w:rsidRDefault="00077AAB" w:rsidP="008A531D">
            <w:pPr>
              <w:autoSpaceDE w:val="0"/>
              <w:autoSpaceDN w:val="0"/>
              <w:spacing w:line="300" w:lineRule="exact"/>
              <w:rPr>
                <w:rFonts w:ascii="ＭＳ 明朝" w:hAnsi="ＭＳ 明朝"/>
                <w:sz w:val="24"/>
              </w:rPr>
            </w:pPr>
          </w:p>
          <w:p w14:paraId="34A8C54B" w14:textId="77777777" w:rsidR="00077AAB" w:rsidRPr="007D642F" w:rsidRDefault="00077AAB" w:rsidP="008A531D">
            <w:pPr>
              <w:autoSpaceDE w:val="0"/>
              <w:autoSpaceDN w:val="0"/>
              <w:spacing w:line="300" w:lineRule="exact"/>
              <w:rPr>
                <w:rFonts w:ascii="ＭＳ 明朝" w:hAnsi="ＭＳ 明朝"/>
                <w:sz w:val="24"/>
              </w:rPr>
            </w:pPr>
          </w:p>
          <w:p w14:paraId="57C9CC8F" w14:textId="77777777" w:rsidR="00E41C0E" w:rsidRPr="009727D9" w:rsidRDefault="00E41C0E" w:rsidP="008A531D">
            <w:pPr>
              <w:autoSpaceDE w:val="0"/>
              <w:autoSpaceDN w:val="0"/>
              <w:spacing w:line="300" w:lineRule="exact"/>
              <w:rPr>
                <w:rFonts w:ascii="ＭＳ 明朝" w:hAnsi="ＭＳ 明朝"/>
                <w:sz w:val="24"/>
              </w:rPr>
            </w:pPr>
          </w:p>
        </w:tc>
        <w:tc>
          <w:tcPr>
            <w:tcW w:w="8930" w:type="dxa"/>
          </w:tcPr>
          <w:p w14:paraId="73B98055" w14:textId="521883AD" w:rsidR="00E41C0E" w:rsidRDefault="00E41C0E" w:rsidP="008A531D">
            <w:pPr>
              <w:autoSpaceDE w:val="0"/>
              <w:autoSpaceDN w:val="0"/>
              <w:spacing w:line="300" w:lineRule="exact"/>
              <w:rPr>
                <w:rFonts w:ascii="ＭＳ 明朝" w:hAnsi="ＭＳ 明朝"/>
                <w:sz w:val="24"/>
              </w:rPr>
            </w:pPr>
          </w:p>
          <w:p w14:paraId="2E7D3CC8" w14:textId="506F920F" w:rsidR="00E41C0E" w:rsidRDefault="00E41C0E" w:rsidP="008A531D">
            <w:pPr>
              <w:autoSpaceDE w:val="0"/>
              <w:autoSpaceDN w:val="0"/>
              <w:spacing w:line="300" w:lineRule="exact"/>
              <w:rPr>
                <w:rFonts w:ascii="ＭＳ 明朝" w:hAnsi="ＭＳ 明朝"/>
                <w:sz w:val="24"/>
              </w:rPr>
            </w:pPr>
            <w:r>
              <w:rPr>
                <w:rFonts w:ascii="ＭＳ 明朝" w:hAnsi="ＭＳ 明朝" w:hint="eastAsia"/>
                <w:sz w:val="24"/>
              </w:rPr>
              <w:t xml:space="preserve">　</w:t>
            </w:r>
            <w:r w:rsidR="00795ED3" w:rsidRPr="00795ED3">
              <w:rPr>
                <w:rFonts w:ascii="ＭＳ 明朝" w:hAnsi="ＭＳ 明朝" w:hint="eastAsia"/>
                <w:sz w:val="24"/>
              </w:rPr>
              <w:t>検出事項について、速やかに是正措置を講じるとともに、原因を確認し、再発防止に向け必要な措置を講じられたい。</w:t>
            </w:r>
          </w:p>
          <w:p w14:paraId="1591A0E5" w14:textId="77777777" w:rsidR="00E41C0E" w:rsidRDefault="00E41C0E" w:rsidP="00A5620A">
            <w:pPr>
              <w:autoSpaceDE w:val="0"/>
              <w:autoSpaceDN w:val="0"/>
              <w:spacing w:line="300" w:lineRule="exact"/>
              <w:rPr>
                <w:rFonts w:ascii="ＭＳ 明朝" w:hAnsi="ＭＳ 明朝"/>
                <w:sz w:val="24"/>
              </w:rPr>
            </w:pPr>
          </w:p>
          <w:p w14:paraId="0740FC5E" w14:textId="60204762" w:rsidR="00E41C0E" w:rsidRPr="00FA3B73" w:rsidRDefault="00FA3B73" w:rsidP="008A531D">
            <w:pPr>
              <w:autoSpaceDE w:val="0"/>
              <w:autoSpaceDN w:val="0"/>
              <w:spacing w:line="300" w:lineRule="exact"/>
              <w:ind w:left="480" w:hangingChars="200" w:hanging="480"/>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264" behindDoc="0" locked="0" layoutInCell="1" allowOverlap="1" wp14:anchorId="515F5C3B" wp14:editId="5B42B160">
                      <wp:simplePos x="0" y="0"/>
                      <wp:positionH relativeFrom="column">
                        <wp:posOffset>-1905</wp:posOffset>
                      </wp:positionH>
                      <wp:positionV relativeFrom="paragraph">
                        <wp:posOffset>7620</wp:posOffset>
                      </wp:positionV>
                      <wp:extent cx="5524500" cy="2674620"/>
                      <wp:effectExtent l="0" t="0" r="19050"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674620"/>
                              </a:xfrm>
                              <a:prstGeom prst="rect">
                                <a:avLst/>
                              </a:prstGeom>
                              <a:solidFill>
                                <a:srgbClr val="FFFFFF"/>
                              </a:solidFill>
                              <a:ln w="6350">
                                <a:solidFill>
                                  <a:srgbClr val="000000"/>
                                </a:solidFill>
                                <a:prstDash val="dash"/>
                                <a:miter lim="800000"/>
                                <a:headEnd/>
                                <a:tailEnd/>
                              </a:ln>
                            </wps:spPr>
                            <wps:txbx>
                              <w:txbxContent>
                                <w:p w14:paraId="086D1E84" w14:textId="162058A8" w:rsidR="00FA3B73" w:rsidRPr="00F64B6E" w:rsidRDefault="00FA3B73" w:rsidP="00FA3B7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w:t>
                                  </w:r>
                                  <w:r w:rsidR="00211643">
                                    <w:rPr>
                                      <w:rFonts w:ascii="ＭＳ 明朝" w:hAnsi="ＭＳ 明朝" w:hint="eastAsia"/>
                                      <w:sz w:val="24"/>
                                    </w:rPr>
                                    <w:t>公有財産台帳等処理要領</w:t>
                                  </w:r>
                                  <w:r w:rsidRPr="00F64B6E">
                                    <w:rPr>
                                      <w:rFonts w:ascii="ＭＳ 明朝" w:hAnsi="ＭＳ 明朝" w:hint="eastAsia"/>
                                      <w:sz w:val="24"/>
                                    </w:rPr>
                                    <w:t>】</w:t>
                                  </w:r>
                                </w:p>
                                <w:p w14:paraId="15F439BE" w14:textId="77777777" w:rsidR="00211643" w:rsidRPr="00211643" w:rsidRDefault="00211643" w:rsidP="00211643">
                                  <w:pPr>
                                    <w:widowControl/>
                                    <w:autoSpaceDE w:val="0"/>
                                    <w:autoSpaceDN w:val="0"/>
                                    <w:spacing w:line="300" w:lineRule="exact"/>
                                    <w:rPr>
                                      <w:rFonts w:ascii="ＭＳ 明朝" w:hAnsi="ＭＳ 明朝"/>
                                      <w:sz w:val="24"/>
                                    </w:rPr>
                                  </w:pPr>
                                  <w:r w:rsidRPr="00211643">
                                    <w:rPr>
                                      <w:rFonts w:ascii="ＭＳ 明朝" w:hAnsi="ＭＳ 明朝" w:hint="eastAsia"/>
                                      <w:sz w:val="24"/>
                                    </w:rPr>
                                    <w:t>（台帳の異動登録）</w:t>
                                  </w:r>
                                </w:p>
                                <w:p w14:paraId="59A71E11" w14:textId="70C7ADDF" w:rsidR="00FA3B73" w:rsidRDefault="00211643" w:rsidP="00211643">
                                  <w:pPr>
                                    <w:widowControl/>
                                    <w:autoSpaceDE w:val="0"/>
                                    <w:autoSpaceDN w:val="0"/>
                                    <w:spacing w:line="300" w:lineRule="exact"/>
                                    <w:ind w:left="240" w:hangingChars="100" w:hanging="240"/>
                                    <w:rPr>
                                      <w:rFonts w:ascii="ＭＳ 明朝" w:hAnsi="ＭＳ 明朝"/>
                                      <w:sz w:val="24"/>
                                    </w:rPr>
                                  </w:pPr>
                                  <w:r w:rsidRPr="00211643">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p>
                                <w:p w14:paraId="736D62D1" w14:textId="4674DDBE" w:rsidR="00077AAB" w:rsidRDefault="00077AAB" w:rsidP="00FA3B73">
                                  <w:pPr>
                                    <w:widowControl/>
                                    <w:autoSpaceDE w:val="0"/>
                                    <w:autoSpaceDN w:val="0"/>
                                    <w:spacing w:line="300" w:lineRule="exact"/>
                                    <w:ind w:left="240" w:hangingChars="100" w:hanging="240"/>
                                    <w:rPr>
                                      <w:rFonts w:ascii="ＭＳ 明朝" w:hAnsi="ＭＳ 明朝"/>
                                      <w:sz w:val="24"/>
                                    </w:rPr>
                                  </w:pPr>
                                </w:p>
                                <w:p w14:paraId="0C6B9892" w14:textId="5449BE58" w:rsidR="00077AAB" w:rsidRDefault="00077AAB" w:rsidP="00FA3B73">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077AAB">
                                    <w:rPr>
                                      <w:rFonts w:ascii="ＭＳ 明朝" w:hAnsi="ＭＳ 明朝" w:hint="eastAsia"/>
                                      <w:sz w:val="24"/>
                                    </w:rPr>
                                    <w:t>大阪府公有財産台帳等処理要領及び公有財産台帳等管理システムに係るFAQ</w:t>
                                  </w:r>
                                  <w:r>
                                    <w:rPr>
                                      <w:rFonts w:ascii="ＭＳ 明朝" w:hAnsi="ＭＳ 明朝" w:hint="eastAsia"/>
                                      <w:sz w:val="24"/>
                                    </w:rPr>
                                    <w:t>】</w:t>
                                  </w:r>
                                </w:p>
                                <w:p w14:paraId="539BAD19" w14:textId="577A9757" w:rsidR="00077AAB" w:rsidRDefault="00C023C1" w:rsidP="00FA3B73">
                                  <w:pPr>
                                    <w:widowControl/>
                                    <w:autoSpaceDE w:val="0"/>
                                    <w:autoSpaceDN w:val="0"/>
                                    <w:spacing w:line="300" w:lineRule="exact"/>
                                    <w:ind w:left="240" w:hangingChars="100" w:hanging="240"/>
                                    <w:rPr>
                                      <w:rFonts w:ascii="ＭＳ 明朝" w:hAnsi="ＭＳ 明朝"/>
                                      <w:sz w:val="24"/>
                                    </w:rPr>
                                  </w:pPr>
                                  <w:r w:rsidRPr="00C023C1">
                                    <w:rPr>
                                      <w:rFonts w:ascii="ＭＳ 明朝" w:hAnsi="ＭＳ 明朝" w:hint="eastAsia"/>
                                      <w:sz w:val="24"/>
                                    </w:rPr>
                                    <w:t>３</w:t>
                                  </w:r>
                                  <w:r>
                                    <w:rPr>
                                      <w:rFonts w:ascii="ＭＳ 明朝" w:hAnsi="ＭＳ 明朝" w:hint="eastAsia"/>
                                      <w:sz w:val="24"/>
                                    </w:rPr>
                                    <w:t xml:space="preserve">　</w:t>
                                  </w:r>
                                  <w:r w:rsidRPr="00C023C1">
                                    <w:rPr>
                                      <w:rFonts w:ascii="ＭＳ 明朝" w:hAnsi="ＭＳ 明朝" w:hint="eastAsia"/>
                                      <w:sz w:val="24"/>
                                    </w:rPr>
                                    <w:t>固定資産計上基準関連</w:t>
                                  </w:r>
                                </w:p>
                                <w:p w14:paraId="6CF26AFD" w14:textId="77777777" w:rsidR="00C023C1" w:rsidRDefault="00C023C1" w:rsidP="00C023C1">
                                  <w:pPr>
                                    <w:widowControl/>
                                    <w:autoSpaceDE w:val="0"/>
                                    <w:autoSpaceDN w:val="0"/>
                                    <w:spacing w:line="300" w:lineRule="exact"/>
                                    <w:ind w:leftChars="100" w:left="210"/>
                                    <w:rPr>
                                      <w:rFonts w:ascii="ＭＳ 明朝" w:hAnsi="ＭＳ 明朝"/>
                                      <w:sz w:val="24"/>
                                    </w:rPr>
                                  </w:pPr>
                                  <w:r w:rsidRPr="00C023C1">
                                    <w:rPr>
                                      <w:rFonts w:ascii="ＭＳ 明朝" w:hAnsi="ＭＳ 明朝"/>
                                      <w:sz w:val="24"/>
                                    </w:rPr>
                                    <w:t>Q</w:t>
                                  </w:r>
                                  <w:r>
                                    <w:rPr>
                                      <w:rFonts w:ascii="ＭＳ 明朝" w:hAnsi="ＭＳ 明朝" w:hint="eastAsia"/>
                                      <w:sz w:val="24"/>
                                    </w:rPr>
                                    <w:t>３</w:t>
                                  </w:r>
                                  <w:r w:rsidRPr="00C023C1">
                                    <w:rPr>
                                      <w:rFonts w:ascii="ＭＳ 明朝" w:hAnsi="ＭＳ 明朝"/>
                                      <w:sz w:val="24"/>
                                    </w:rPr>
                                    <w:t>-25</w:t>
                                  </w:r>
                                  <w:r>
                                    <w:rPr>
                                      <w:rFonts w:ascii="ＭＳ 明朝" w:hAnsi="ＭＳ 明朝" w:hint="eastAsia"/>
                                      <w:sz w:val="24"/>
                                    </w:rPr>
                                    <w:t xml:space="preserve">　</w:t>
                                  </w:r>
                                  <w:r w:rsidRPr="00C023C1">
                                    <w:rPr>
                                      <w:rFonts w:ascii="ＭＳ 明朝" w:hAnsi="ＭＳ 明朝" w:hint="eastAsia"/>
                                      <w:sz w:val="24"/>
                                    </w:rPr>
                                    <w:t>冷暖房設備における建物（建物付属設備）、工作物、物品の判断基準は？</w:t>
                                  </w:r>
                                </w:p>
                                <w:p w14:paraId="11A66F46" w14:textId="1D78C317" w:rsidR="00077AAB" w:rsidRDefault="00C023C1" w:rsidP="00C023C1">
                                  <w:pPr>
                                    <w:widowControl/>
                                    <w:autoSpaceDE w:val="0"/>
                                    <w:autoSpaceDN w:val="0"/>
                                    <w:spacing w:line="300" w:lineRule="exact"/>
                                    <w:ind w:leftChars="200" w:left="660" w:hangingChars="100" w:hanging="240"/>
                                    <w:rPr>
                                      <w:rFonts w:ascii="ＭＳ 明朝" w:hAnsi="ＭＳ 明朝"/>
                                      <w:sz w:val="24"/>
                                    </w:rPr>
                                  </w:pPr>
                                  <w:r w:rsidRPr="00C023C1">
                                    <w:rPr>
                                      <w:rFonts w:ascii="ＭＳ 明朝" w:hAnsi="ＭＳ 明朝" w:hint="eastAsia"/>
                                      <w:sz w:val="24"/>
                                    </w:rPr>
                                    <w:t>①　一般的な家庭用タイプの壁掛け式等で、</w:t>
                                  </w:r>
                                  <w:r>
                                    <w:rPr>
                                      <w:rFonts w:ascii="ＭＳ 明朝" w:hAnsi="ＭＳ 明朝" w:hint="eastAsia"/>
                                      <w:sz w:val="24"/>
                                    </w:rPr>
                                    <w:t>１</w:t>
                                  </w:r>
                                  <w:r w:rsidRPr="00C023C1">
                                    <w:rPr>
                                      <w:rFonts w:ascii="ＭＳ 明朝" w:hAnsi="ＭＳ 明朝" w:hint="eastAsia"/>
                                      <w:sz w:val="24"/>
                                    </w:rPr>
                                    <w:t>室のみを冷暖房するものは物品</w:t>
                                  </w:r>
                                  <w:r>
                                    <w:rPr>
                                      <w:rFonts w:ascii="ＭＳ 明朝" w:hAnsi="ＭＳ 明朝"/>
                                      <w:sz w:val="24"/>
                                    </w:rPr>
                                    <w:t xml:space="preserve"> </w:t>
                                  </w:r>
                                </w:p>
                                <w:p w14:paraId="73392BF9" w14:textId="7358E025" w:rsidR="00077AAB" w:rsidRDefault="00077AAB" w:rsidP="00FA3B73">
                                  <w:pPr>
                                    <w:widowControl/>
                                    <w:autoSpaceDE w:val="0"/>
                                    <w:autoSpaceDN w:val="0"/>
                                    <w:spacing w:line="300" w:lineRule="exact"/>
                                    <w:ind w:left="240" w:hangingChars="100" w:hanging="240"/>
                                    <w:rPr>
                                      <w:rFonts w:ascii="ＭＳ 明朝" w:hAnsi="ＭＳ 明朝"/>
                                      <w:sz w:val="24"/>
                                    </w:rPr>
                                  </w:pPr>
                                </w:p>
                                <w:p w14:paraId="339BF2D7" w14:textId="77777777" w:rsidR="00077AAB" w:rsidRDefault="00077AAB" w:rsidP="00FA3B73">
                                  <w:pPr>
                                    <w:widowControl/>
                                    <w:autoSpaceDE w:val="0"/>
                                    <w:autoSpaceDN w:val="0"/>
                                    <w:spacing w:line="300" w:lineRule="exact"/>
                                    <w:ind w:left="240" w:hangingChars="100" w:hanging="240"/>
                                    <w:rPr>
                                      <w:rFonts w:ascii="ＭＳ 明朝" w:hAnsi="ＭＳ 明朝"/>
                                      <w:sz w:val="24"/>
                                    </w:rPr>
                                  </w:pPr>
                                </w:p>
                                <w:p w14:paraId="2F2CE335" w14:textId="681525FE" w:rsidR="00077AAB" w:rsidRDefault="00077AAB" w:rsidP="00FA3B73">
                                  <w:pPr>
                                    <w:widowControl/>
                                    <w:autoSpaceDE w:val="0"/>
                                    <w:autoSpaceDN w:val="0"/>
                                    <w:spacing w:line="300" w:lineRule="exact"/>
                                    <w:ind w:left="240" w:hangingChars="100" w:hanging="240"/>
                                    <w:rPr>
                                      <w:rFonts w:ascii="ＭＳ 明朝" w:hAnsi="ＭＳ 明朝"/>
                                      <w:sz w:val="24"/>
                                    </w:rPr>
                                  </w:pPr>
                                </w:p>
                                <w:p w14:paraId="0E5F74E4" w14:textId="77777777" w:rsidR="00077AAB" w:rsidRPr="00522B11" w:rsidRDefault="00077AAB" w:rsidP="00FA3B73">
                                  <w:pPr>
                                    <w:widowControl/>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5C3B" id="正方形/長方形 3" o:spid="_x0000_s1026" style="position:absolute;left:0;text-align:left;margin-left:-.15pt;margin-top:.6pt;width:435pt;height:2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" strokeweight=".5pt">
                      <v:stroke dashstyle="dash"/>
                      <v:textbox inset="5.85pt,.7pt,5.85pt,.7pt">
                        <w:txbxContent>
                          <w:p w14:paraId="086D1E84" w14:textId="162058A8" w:rsidR="00FA3B73" w:rsidRPr="00F64B6E" w:rsidRDefault="00FA3B73" w:rsidP="00FA3B7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w:t>
                            </w:r>
                            <w:r w:rsidR="00211643">
                              <w:rPr>
                                <w:rFonts w:ascii="ＭＳ 明朝" w:hAnsi="ＭＳ 明朝" w:hint="eastAsia"/>
                                <w:sz w:val="24"/>
                              </w:rPr>
                              <w:t>公有財産台帳等処理要領</w:t>
                            </w:r>
                            <w:r w:rsidRPr="00F64B6E">
                              <w:rPr>
                                <w:rFonts w:ascii="ＭＳ 明朝" w:hAnsi="ＭＳ 明朝" w:hint="eastAsia"/>
                                <w:sz w:val="24"/>
                              </w:rPr>
                              <w:t>】</w:t>
                            </w:r>
                          </w:p>
                          <w:p w14:paraId="15F439BE" w14:textId="77777777" w:rsidR="00211643" w:rsidRPr="00211643" w:rsidRDefault="00211643" w:rsidP="00211643">
                            <w:pPr>
                              <w:widowControl/>
                              <w:autoSpaceDE w:val="0"/>
                              <w:autoSpaceDN w:val="0"/>
                              <w:spacing w:line="300" w:lineRule="exact"/>
                              <w:rPr>
                                <w:rFonts w:ascii="ＭＳ 明朝" w:hAnsi="ＭＳ 明朝"/>
                                <w:sz w:val="24"/>
                              </w:rPr>
                            </w:pPr>
                            <w:r w:rsidRPr="00211643">
                              <w:rPr>
                                <w:rFonts w:ascii="ＭＳ 明朝" w:hAnsi="ＭＳ 明朝" w:hint="eastAsia"/>
                                <w:sz w:val="24"/>
                              </w:rPr>
                              <w:t>（台帳の異動登録）</w:t>
                            </w:r>
                          </w:p>
                          <w:p w14:paraId="59A71E11" w14:textId="70C7ADDF" w:rsidR="00FA3B73" w:rsidRDefault="00211643" w:rsidP="00211643">
                            <w:pPr>
                              <w:widowControl/>
                              <w:autoSpaceDE w:val="0"/>
                              <w:autoSpaceDN w:val="0"/>
                              <w:spacing w:line="300" w:lineRule="exact"/>
                              <w:ind w:left="240" w:hangingChars="100" w:hanging="240"/>
                              <w:rPr>
                                <w:rFonts w:ascii="ＭＳ 明朝" w:hAnsi="ＭＳ 明朝"/>
                                <w:sz w:val="24"/>
                              </w:rPr>
                            </w:pPr>
                            <w:r w:rsidRPr="00211643">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p>
                          <w:p w14:paraId="736D62D1" w14:textId="4674DDBE" w:rsidR="00077AAB" w:rsidRDefault="00077AAB" w:rsidP="00FA3B73">
                            <w:pPr>
                              <w:widowControl/>
                              <w:autoSpaceDE w:val="0"/>
                              <w:autoSpaceDN w:val="0"/>
                              <w:spacing w:line="300" w:lineRule="exact"/>
                              <w:ind w:left="240" w:hangingChars="100" w:hanging="240"/>
                              <w:rPr>
                                <w:rFonts w:ascii="ＭＳ 明朝" w:hAnsi="ＭＳ 明朝"/>
                                <w:sz w:val="24"/>
                              </w:rPr>
                            </w:pPr>
                          </w:p>
                          <w:p w14:paraId="0C6B9892" w14:textId="5449BE58" w:rsidR="00077AAB" w:rsidRDefault="00077AAB" w:rsidP="00FA3B73">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077AAB">
                              <w:rPr>
                                <w:rFonts w:ascii="ＭＳ 明朝" w:hAnsi="ＭＳ 明朝" w:hint="eastAsia"/>
                                <w:sz w:val="24"/>
                              </w:rPr>
                              <w:t>大阪府公有財産台帳等処理要領及び公有財産台帳等管理システムに係るFAQ</w:t>
                            </w:r>
                            <w:r>
                              <w:rPr>
                                <w:rFonts w:ascii="ＭＳ 明朝" w:hAnsi="ＭＳ 明朝" w:hint="eastAsia"/>
                                <w:sz w:val="24"/>
                              </w:rPr>
                              <w:t>】</w:t>
                            </w:r>
                          </w:p>
                          <w:p w14:paraId="539BAD19" w14:textId="577A9757" w:rsidR="00077AAB" w:rsidRDefault="00C023C1" w:rsidP="00FA3B73">
                            <w:pPr>
                              <w:widowControl/>
                              <w:autoSpaceDE w:val="0"/>
                              <w:autoSpaceDN w:val="0"/>
                              <w:spacing w:line="300" w:lineRule="exact"/>
                              <w:ind w:left="240" w:hangingChars="100" w:hanging="240"/>
                              <w:rPr>
                                <w:rFonts w:ascii="ＭＳ 明朝" w:hAnsi="ＭＳ 明朝"/>
                                <w:sz w:val="24"/>
                              </w:rPr>
                            </w:pPr>
                            <w:r w:rsidRPr="00C023C1">
                              <w:rPr>
                                <w:rFonts w:ascii="ＭＳ 明朝" w:hAnsi="ＭＳ 明朝" w:hint="eastAsia"/>
                                <w:sz w:val="24"/>
                              </w:rPr>
                              <w:t>３</w:t>
                            </w:r>
                            <w:r>
                              <w:rPr>
                                <w:rFonts w:ascii="ＭＳ 明朝" w:hAnsi="ＭＳ 明朝" w:hint="eastAsia"/>
                                <w:sz w:val="24"/>
                              </w:rPr>
                              <w:t xml:space="preserve">　</w:t>
                            </w:r>
                            <w:r w:rsidRPr="00C023C1">
                              <w:rPr>
                                <w:rFonts w:ascii="ＭＳ 明朝" w:hAnsi="ＭＳ 明朝" w:hint="eastAsia"/>
                                <w:sz w:val="24"/>
                              </w:rPr>
                              <w:t>固定資産計上基準関連</w:t>
                            </w:r>
                          </w:p>
                          <w:p w14:paraId="6CF26AFD" w14:textId="77777777" w:rsidR="00C023C1" w:rsidRDefault="00C023C1" w:rsidP="00C023C1">
                            <w:pPr>
                              <w:widowControl/>
                              <w:autoSpaceDE w:val="0"/>
                              <w:autoSpaceDN w:val="0"/>
                              <w:spacing w:line="300" w:lineRule="exact"/>
                              <w:ind w:leftChars="100" w:left="210"/>
                              <w:rPr>
                                <w:rFonts w:ascii="ＭＳ 明朝" w:hAnsi="ＭＳ 明朝"/>
                                <w:sz w:val="24"/>
                              </w:rPr>
                            </w:pPr>
                            <w:r w:rsidRPr="00C023C1">
                              <w:rPr>
                                <w:rFonts w:ascii="ＭＳ 明朝" w:hAnsi="ＭＳ 明朝"/>
                                <w:sz w:val="24"/>
                              </w:rPr>
                              <w:t>Q</w:t>
                            </w:r>
                            <w:r>
                              <w:rPr>
                                <w:rFonts w:ascii="ＭＳ 明朝" w:hAnsi="ＭＳ 明朝" w:hint="eastAsia"/>
                                <w:sz w:val="24"/>
                              </w:rPr>
                              <w:t>３</w:t>
                            </w:r>
                            <w:r w:rsidRPr="00C023C1">
                              <w:rPr>
                                <w:rFonts w:ascii="ＭＳ 明朝" w:hAnsi="ＭＳ 明朝"/>
                                <w:sz w:val="24"/>
                              </w:rPr>
                              <w:t>-25</w:t>
                            </w:r>
                            <w:r>
                              <w:rPr>
                                <w:rFonts w:ascii="ＭＳ 明朝" w:hAnsi="ＭＳ 明朝" w:hint="eastAsia"/>
                                <w:sz w:val="24"/>
                              </w:rPr>
                              <w:t xml:space="preserve">　</w:t>
                            </w:r>
                            <w:r w:rsidRPr="00C023C1">
                              <w:rPr>
                                <w:rFonts w:ascii="ＭＳ 明朝" w:hAnsi="ＭＳ 明朝" w:hint="eastAsia"/>
                                <w:sz w:val="24"/>
                              </w:rPr>
                              <w:t>冷暖房設備における建物（建物付属設備）、工作物、物品の判断基準は？</w:t>
                            </w:r>
                          </w:p>
                          <w:p w14:paraId="11A66F46" w14:textId="1D78C317" w:rsidR="00077AAB" w:rsidRDefault="00C023C1" w:rsidP="00C023C1">
                            <w:pPr>
                              <w:widowControl/>
                              <w:autoSpaceDE w:val="0"/>
                              <w:autoSpaceDN w:val="0"/>
                              <w:spacing w:line="300" w:lineRule="exact"/>
                              <w:ind w:leftChars="200" w:left="660" w:hangingChars="100" w:hanging="240"/>
                              <w:rPr>
                                <w:rFonts w:ascii="ＭＳ 明朝" w:hAnsi="ＭＳ 明朝"/>
                                <w:sz w:val="24"/>
                              </w:rPr>
                            </w:pPr>
                            <w:r w:rsidRPr="00C023C1">
                              <w:rPr>
                                <w:rFonts w:ascii="ＭＳ 明朝" w:hAnsi="ＭＳ 明朝" w:hint="eastAsia"/>
                                <w:sz w:val="24"/>
                              </w:rPr>
                              <w:t>①　一般的な家庭用タイプの壁掛け式等で、</w:t>
                            </w:r>
                            <w:r>
                              <w:rPr>
                                <w:rFonts w:ascii="ＭＳ 明朝" w:hAnsi="ＭＳ 明朝" w:hint="eastAsia"/>
                                <w:sz w:val="24"/>
                              </w:rPr>
                              <w:t>１</w:t>
                            </w:r>
                            <w:r w:rsidRPr="00C023C1">
                              <w:rPr>
                                <w:rFonts w:ascii="ＭＳ 明朝" w:hAnsi="ＭＳ 明朝" w:hint="eastAsia"/>
                                <w:sz w:val="24"/>
                              </w:rPr>
                              <w:t>室のみを冷暖房するものは物品</w:t>
                            </w:r>
                            <w:r>
                              <w:rPr>
                                <w:rFonts w:ascii="ＭＳ 明朝" w:hAnsi="ＭＳ 明朝"/>
                                <w:sz w:val="24"/>
                              </w:rPr>
                              <w:t xml:space="preserve"> </w:t>
                            </w:r>
                          </w:p>
                          <w:p w14:paraId="73392BF9" w14:textId="7358E025" w:rsidR="00077AAB" w:rsidRDefault="00077AAB" w:rsidP="00FA3B73">
                            <w:pPr>
                              <w:widowControl/>
                              <w:autoSpaceDE w:val="0"/>
                              <w:autoSpaceDN w:val="0"/>
                              <w:spacing w:line="300" w:lineRule="exact"/>
                              <w:ind w:left="240" w:hangingChars="100" w:hanging="240"/>
                              <w:rPr>
                                <w:rFonts w:ascii="ＭＳ 明朝" w:hAnsi="ＭＳ 明朝"/>
                                <w:sz w:val="24"/>
                              </w:rPr>
                            </w:pPr>
                          </w:p>
                          <w:p w14:paraId="339BF2D7" w14:textId="77777777" w:rsidR="00077AAB" w:rsidRDefault="00077AAB" w:rsidP="00FA3B73">
                            <w:pPr>
                              <w:widowControl/>
                              <w:autoSpaceDE w:val="0"/>
                              <w:autoSpaceDN w:val="0"/>
                              <w:spacing w:line="300" w:lineRule="exact"/>
                              <w:ind w:left="240" w:hangingChars="100" w:hanging="240"/>
                              <w:rPr>
                                <w:rFonts w:ascii="ＭＳ 明朝" w:hAnsi="ＭＳ 明朝"/>
                                <w:sz w:val="24"/>
                              </w:rPr>
                            </w:pPr>
                          </w:p>
                          <w:p w14:paraId="2F2CE335" w14:textId="681525FE" w:rsidR="00077AAB" w:rsidRDefault="00077AAB" w:rsidP="00FA3B73">
                            <w:pPr>
                              <w:widowControl/>
                              <w:autoSpaceDE w:val="0"/>
                              <w:autoSpaceDN w:val="0"/>
                              <w:spacing w:line="300" w:lineRule="exact"/>
                              <w:ind w:left="240" w:hangingChars="100" w:hanging="240"/>
                              <w:rPr>
                                <w:rFonts w:ascii="ＭＳ 明朝" w:hAnsi="ＭＳ 明朝"/>
                                <w:sz w:val="24"/>
                              </w:rPr>
                            </w:pPr>
                          </w:p>
                          <w:p w14:paraId="0E5F74E4" w14:textId="77777777" w:rsidR="00077AAB" w:rsidRPr="00522B11" w:rsidRDefault="00077AAB" w:rsidP="00FA3B73">
                            <w:pPr>
                              <w:widowControl/>
                              <w:autoSpaceDE w:val="0"/>
                              <w:autoSpaceDN w:val="0"/>
                              <w:spacing w:line="300" w:lineRule="exact"/>
                              <w:ind w:left="240" w:hangingChars="100" w:hanging="240"/>
                              <w:rPr>
                                <w:rFonts w:ascii="ＭＳ 明朝" w:hAnsi="ＭＳ 明朝"/>
                                <w:sz w:val="24"/>
                              </w:rPr>
                            </w:pPr>
                          </w:p>
                        </w:txbxContent>
                      </v:textbox>
                    </v:rect>
                  </w:pict>
                </mc:Fallback>
              </mc:AlternateContent>
            </w:r>
          </w:p>
          <w:p w14:paraId="631E53D3" w14:textId="77777777" w:rsidR="00E41C0E" w:rsidRPr="009727D9" w:rsidRDefault="00E41C0E" w:rsidP="00931B91">
            <w:pPr>
              <w:autoSpaceDE w:val="0"/>
              <w:autoSpaceDN w:val="0"/>
              <w:spacing w:line="300" w:lineRule="exact"/>
              <w:rPr>
                <w:rFonts w:ascii="ＭＳ 明朝" w:hAnsi="ＭＳ 明朝"/>
                <w:sz w:val="24"/>
              </w:rPr>
            </w:pPr>
          </w:p>
        </w:tc>
      </w:tr>
    </w:tbl>
    <w:p w14:paraId="39A2FA20" w14:textId="73850B89" w:rsidR="00E41C0E" w:rsidRPr="009727D9" w:rsidRDefault="00E41C0E" w:rsidP="00E41C0E">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1E71EA">
        <w:rPr>
          <w:rFonts w:ascii="ＭＳ ゴシック" w:eastAsia="ＭＳ ゴシック" w:hAnsi="ＭＳ ゴシック" w:hint="eastAsia"/>
          <w:sz w:val="24"/>
          <w:szCs w:val="22"/>
        </w:rPr>
        <w:t>令和</w:t>
      </w:r>
      <w:r w:rsidRPr="00831C59">
        <w:rPr>
          <w:rFonts w:ascii="ＭＳ ゴシック" w:eastAsia="ＭＳ ゴシック" w:hAnsi="ＭＳ ゴシック" w:hint="eastAsia"/>
          <w:sz w:val="24"/>
          <w:szCs w:val="22"/>
        </w:rPr>
        <w:t>－年－月－日</w:t>
      </w:r>
      <w:r w:rsidR="00C35FD8">
        <w:rPr>
          <w:rFonts w:ascii="ＭＳ ゴシック" w:eastAsia="ＭＳ ゴシック" w:hAnsi="ＭＳ ゴシック" w:hint="eastAsia"/>
          <w:sz w:val="24"/>
          <w:szCs w:val="22"/>
        </w:rPr>
        <w:t>、事務局：令和</w:t>
      </w:r>
      <w:r w:rsidR="004863B9">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4863B9">
        <w:rPr>
          <w:rFonts w:ascii="ＭＳ ゴシック" w:eastAsia="ＭＳ ゴシック" w:hAnsi="ＭＳ ゴシック" w:hint="eastAsia"/>
          <w:sz w:val="24"/>
          <w:szCs w:val="22"/>
        </w:rPr>
        <w:t>1</w:t>
      </w:r>
      <w:r w:rsidR="004863B9">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sidR="004863B9">
        <w:rPr>
          <w:rFonts w:ascii="ＭＳ ゴシック" w:eastAsia="ＭＳ ゴシック" w:hAnsi="ＭＳ ゴシック" w:hint="eastAsia"/>
          <w:sz w:val="24"/>
          <w:szCs w:val="22"/>
        </w:rPr>
        <w:t>1</w:t>
      </w:r>
      <w:r w:rsidR="004863B9">
        <w:rPr>
          <w:rFonts w:ascii="ＭＳ ゴシック" w:eastAsia="ＭＳ ゴシック" w:hAnsi="ＭＳ ゴシック"/>
          <w:sz w:val="24"/>
          <w:szCs w:val="22"/>
        </w:rPr>
        <w:t>3</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3C6262DC" w14:textId="77777777" w:rsidR="00D455C2" w:rsidRPr="0097454C" w:rsidRDefault="00D455C2" w:rsidP="0097454C">
      <w:pPr>
        <w:autoSpaceDE w:val="0"/>
        <w:autoSpaceDN w:val="0"/>
        <w:spacing w:line="300" w:lineRule="exact"/>
        <w:ind w:right="1440"/>
        <w:rPr>
          <w:rFonts w:ascii="ＭＳ 明朝" w:hAnsi="ＭＳ 明朝"/>
          <w:sz w:val="24"/>
        </w:rPr>
      </w:pPr>
    </w:p>
    <w:sectPr w:rsidR="00D455C2" w:rsidRPr="0097454C" w:rsidSect="004D55DA">
      <w:footerReference w:type="default" r:id="rId11"/>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F9D3" w14:textId="77777777" w:rsidR="008E1B31" w:rsidRDefault="008E1B31">
      <w:r>
        <w:separator/>
      </w:r>
    </w:p>
  </w:endnote>
  <w:endnote w:type="continuationSeparator" w:id="0">
    <w:p w14:paraId="2523D5B4" w14:textId="77777777" w:rsidR="008E1B31" w:rsidRDefault="008E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C552" w14:textId="77777777" w:rsidR="000C5436" w:rsidRDefault="000C5436">
    <w:pPr>
      <w:pStyle w:val="a5"/>
      <w:jc w:val="center"/>
    </w:pPr>
  </w:p>
  <w:p w14:paraId="3F66A604"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11F0" w14:textId="77777777" w:rsidR="008E1B31" w:rsidRDefault="008E1B31">
      <w:r>
        <w:separator/>
      </w:r>
    </w:p>
  </w:footnote>
  <w:footnote w:type="continuationSeparator" w:id="0">
    <w:p w14:paraId="190FE31D" w14:textId="77777777" w:rsidR="008E1B31" w:rsidRDefault="008E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77AAB"/>
    <w:rsid w:val="00080735"/>
    <w:rsid w:val="00080BE8"/>
    <w:rsid w:val="00081F54"/>
    <w:rsid w:val="000833C3"/>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2C7F"/>
    <w:rsid w:val="001236D0"/>
    <w:rsid w:val="00126AAD"/>
    <w:rsid w:val="00130411"/>
    <w:rsid w:val="001331E7"/>
    <w:rsid w:val="00142651"/>
    <w:rsid w:val="00150B03"/>
    <w:rsid w:val="00155DD3"/>
    <w:rsid w:val="00157400"/>
    <w:rsid w:val="00157624"/>
    <w:rsid w:val="00162C26"/>
    <w:rsid w:val="00162EC7"/>
    <w:rsid w:val="0016572A"/>
    <w:rsid w:val="0016593A"/>
    <w:rsid w:val="00166E1D"/>
    <w:rsid w:val="00166F76"/>
    <w:rsid w:val="00173492"/>
    <w:rsid w:val="00173DBC"/>
    <w:rsid w:val="00175A4A"/>
    <w:rsid w:val="0018241A"/>
    <w:rsid w:val="0018278C"/>
    <w:rsid w:val="00190775"/>
    <w:rsid w:val="0019777B"/>
    <w:rsid w:val="001A4143"/>
    <w:rsid w:val="001A770E"/>
    <w:rsid w:val="001B0B29"/>
    <w:rsid w:val="001C0E29"/>
    <w:rsid w:val="001C6F82"/>
    <w:rsid w:val="001D6193"/>
    <w:rsid w:val="001D61C7"/>
    <w:rsid w:val="001D7065"/>
    <w:rsid w:val="001E71EA"/>
    <w:rsid w:val="001F2C0D"/>
    <w:rsid w:val="00200721"/>
    <w:rsid w:val="00201396"/>
    <w:rsid w:val="00201446"/>
    <w:rsid w:val="00211643"/>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924F1"/>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32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42C"/>
    <w:rsid w:val="003B295A"/>
    <w:rsid w:val="003B2E74"/>
    <w:rsid w:val="003C07B9"/>
    <w:rsid w:val="003C1E51"/>
    <w:rsid w:val="003C365C"/>
    <w:rsid w:val="003C37FB"/>
    <w:rsid w:val="003C5571"/>
    <w:rsid w:val="003C7320"/>
    <w:rsid w:val="003D00C5"/>
    <w:rsid w:val="003D0EE8"/>
    <w:rsid w:val="003D3756"/>
    <w:rsid w:val="003D4411"/>
    <w:rsid w:val="003D5D80"/>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37FB"/>
    <w:rsid w:val="00474850"/>
    <w:rsid w:val="00475E62"/>
    <w:rsid w:val="00476919"/>
    <w:rsid w:val="004863B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46A5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77E5B"/>
    <w:rsid w:val="00782985"/>
    <w:rsid w:val="00785D52"/>
    <w:rsid w:val="0078630C"/>
    <w:rsid w:val="0079398C"/>
    <w:rsid w:val="007955C0"/>
    <w:rsid w:val="00795ED3"/>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1B31"/>
    <w:rsid w:val="008E407F"/>
    <w:rsid w:val="008E456F"/>
    <w:rsid w:val="008E466B"/>
    <w:rsid w:val="009013A9"/>
    <w:rsid w:val="00912CA1"/>
    <w:rsid w:val="00915C28"/>
    <w:rsid w:val="009168B0"/>
    <w:rsid w:val="009168D9"/>
    <w:rsid w:val="00924B34"/>
    <w:rsid w:val="00925D38"/>
    <w:rsid w:val="00925DF6"/>
    <w:rsid w:val="00931B91"/>
    <w:rsid w:val="00933A60"/>
    <w:rsid w:val="00937D04"/>
    <w:rsid w:val="00944DCB"/>
    <w:rsid w:val="009461D4"/>
    <w:rsid w:val="00947FAA"/>
    <w:rsid w:val="009549A2"/>
    <w:rsid w:val="00955329"/>
    <w:rsid w:val="00957B30"/>
    <w:rsid w:val="009616ED"/>
    <w:rsid w:val="00963F9C"/>
    <w:rsid w:val="00965464"/>
    <w:rsid w:val="00967BD5"/>
    <w:rsid w:val="009719BF"/>
    <w:rsid w:val="00972164"/>
    <w:rsid w:val="009727D9"/>
    <w:rsid w:val="00974060"/>
    <w:rsid w:val="0097454C"/>
    <w:rsid w:val="00977995"/>
    <w:rsid w:val="00991195"/>
    <w:rsid w:val="00996FE6"/>
    <w:rsid w:val="009A2446"/>
    <w:rsid w:val="009B130C"/>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0A"/>
    <w:rsid w:val="00A5621D"/>
    <w:rsid w:val="00A57854"/>
    <w:rsid w:val="00A6355F"/>
    <w:rsid w:val="00A63B94"/>
    <w:rsid w:val="00A6481A"/>
    <w:rsid w:val="00A6557F"/>
    <w:rsid w:val="00A65951"/>
    <w:rsid w:val="00A674C3"/>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35B9"/>
    <w:rsid w:val="00BB6193"/>
    <w:rsid w:val="00BC1258"/>
    <w:rsid w:val="00BC5144"/>
    <w:rsid w:val="00BD0922"/>
    <w:rsid w:val="00BD1329"/>
    <w:rsid w:val="00BD1DC8"/>
    <w:rsid w:val="00BD4DA8"/>
    <w:rsid w:val="00BD646E"/>
    <w:rsid w:val="00BE0939"/>
    <w:rsid w:val="00BE71EB"/>
    <w:rsid w:val="00BF3E99"/>
    <w:rsid w:val="00BF49B0"/>
    <w:rsid w:val="00BF4E2D"/>
    <w:rsid w:val="00C023C1"/>
    <w:rsid w:val="00C04557"/>
    <w:rsid w:val="00C06804"/>
    <w:rsid w:val="00C06F72"/>
    <w:rsid w:val="00C07CB6"/>
    <w:rsid w:val="00C1677B"/>
    <w:rsid w:val="00C22A3A"/>
    <w:rsid w:val="00C2690F"/>
    <w:rsid w:val="00C35FD8"/>
    <w:rsid w:val="00C36B2D"/>
    <w:rsid w:val="00C37034"/>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96806"/>
    <w:rsid w:val="00CA0E19"/>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E66"/>
    <w:rsid w:val="00D3211D"/>
    <w:rsid w:val="00D32978"/>
    <w:rsid w:val="00D33543"/>
    <w:rsid w:val="00D3498D"/>
    <w:rsid w:val="00D405C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7EC"/>
    <w:rsid w:val="00E1302B"/>
    <w:rsid w:val="00E15935"/>
    <w:rsid w:val="00E1595A"/>
    <w:rsid w:val="00E16735"/>
    <w:rsid w:val="00E201D9"/>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B89"/>
    <w:rsid w:val="00F24CE2"/>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3B73"/>
    <w:rsid w:val="00FA44B9"/>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5F68030"/>
  <w15:chartTrackingRefBased/>
  <w15:docId w15:val="{9FA177C0-2932-4ECB-8921-552A34DD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2884F2-E134-4CAA-A08C-C8701D260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3B4A2-25CE-4D64-975D-555A975505E4}">
  <ds:schemaRefs>
    <ds:schemaRef ds:uri="http://schemas.openxmlformats.org/officeDocument/2006/bibliography"/>
  </ds:schemaRefs>
</ds:datastoreItem>
</file>

<file path=customXml/itemProps4.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194</Words>
  <Characters>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府監第　号</vt:lpstr>
    </vt:vector>
  </TitlesOfParts>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2025-02-14T06:55:00Z</cp:lastPrinted>
  <dcterms:created xsi:type="dcterms:W3CDTF">2023-06-01T07:33:00Z</dcterms:created>
  <dcterms:modified xsi:type="dcterms:W3CDTF">2025-02-14T07:02:00Z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