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940B54" w14:textId="0A51A5FE" w:rsidR="00947FAA" w:rsidRPr="00947FAA" w:rsidRDefault="003D2397" w:rsidP="003D2397">
      <w:pPr>
        <w:autoSpaceDE w:val="0"/>
        <w:autoSpaceDN w:val="0"/>
        <w:spacing w:line="300" w:lineRule="exact"/>
        <w:jc w:val="left"/>
        <w:rPr>
          <w:rFonts w:ascii="ＭＳ ゴシック" w:eastAsia="ＭＳ ゴシック" w:hAnsi="ＭＳ ゴシック"/>
          <w:sz w:val="24"/>
        </w:rPr>
      </w:pPr>
      <w:bookmarkStart w:id="0" w:name="_Hlk175231569"/>
      <w:r>
        <w:rPr>
          <w:rFonts w:ascii="ＭＳ ゴシック" w:eastAsia="ＭＳ ゴシック" w:hAnsi="ＭＳ ゴシック" w:hint="eastAsia"/>
          <w:sz w:val="28"/>
        </w:rPr>
        <w:t>府立高校の部活動改革推進事業（部活動大阪モデル）について</w:t>
      </w:r>
      <w:bookmarkEnd w:id="0"/>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 xml:space="preserve">　　　　　　　　</w:t>
      </w:r>
      <w:r w:rsidR="00362F5C">
        <w:rPr>
          <w:rFonts w:ascii="ＭＳ ゴシック" w:eastAsia="ＭＳ ゴシック" w:hAnsi="ＭＳ ゴシック" w:hint="eastAsia"/>
          <w:sz w:val="28"/>
        </w:rPr>
        <w:t xml:space="preserve">　</w:t>
      </w:r>
      <w:r w:rsidR="003966D0">
        <w:rPr>
          <w:rFonts w:ascii="ＭＳ ゴシック" w:eastAsia="ＭＳ ゴシック" w:hAnsi="ＭＳ ゴシック" w:hint="eastAsia"/>
          <w:sz w:val="28"/>
        </w:rPr>
        <w:t xml:space="preserve">　　　　　　</w:t>
      </w:r>
      <w:r>
        <w:rPr>
          <w:rFonts w:ascii="ＭＳ ゴシック" w:eastAsia="ＭＳ ゴシック" w:hAnsi="ＭＳ ゴシック" w:hint="eastAsia"/>
          <w:sz w:val="28"/>
        </w:rPr>
        <w:t xml:space="preserve">　　　　　　　</w:t>
      </w:r>
      <w:r w:rsidR="000C20B4">
        <w:rPr>
          <w:rFonts w:ascii="ＭＳ ゴシック" w:eastAsia="ＭＳ ゴシック" w:hAnsi="ＭＳ ゴシック" w:hint="eastAsia"/>
          <w:sz w:val="28"/>
        </w:rPr>
        <w:t xml:space="preserve">　　　</w:t>
      </w:r>
      <w:r w:rsidR="00947FAA" w:rsidRPr="00947FAA">
        <w:rPr>
          <w:rFonts w:ascii="ＭＳ ゴシック" w:eastAsia="ＭＳ ゴシック" w:hAnsi="ＭＳ ゴシック" w:hint="eastAsia"/>
          <w:sz w:val="28"/>
        </w:rPr>
        <w:t>対象受検機関：</w:t>
      </w:r>
      <w:bookmarkStart w:id="1" w:name="_Hlk175231582"/>
      <w:r>
        <w:rPr>
          <w:rFonts w:ascii="ＭＳ ゴシック" w:eastAsia="ＭＳ ゴシック" w:hAnsi="ＭＳ ゴシック" w:hint="eastAsia"/>
          <w:sz w:val="28"/>
        </w:rPr>
        <w:t>教育庁教育振興室</w:t>
      </w:r>
      <w:bookmarkEnd w:id="1"/>
    </w:p>
    <w:tbl>
      <w:tblPr>
        <w:tblpPr w:leftFromText="142" w:rightFromText="142" w:vertAnchor="text" w:horzAnchor="margin" w:tblpY="2"/>
        <w:tblW w:w="20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20"/>
        <w:gridCol w:w="3685"/>
        <w:gridCol w:w="3686"/>
      </w:tblGrid>
      <w:tr w:rsidR="00947FAA" w:rsidRPr="00947FAA" w14:paraId="4E1BB548" w14:textId="77777777" w:rsidTr="00D72754">
        <w:trPr>
          <w:trHeight w:val="567"/>
        </w:trPr>
        <w:tc>
          <w:tcPr>
            <w:tcW w:w="13320" w:type="dxa"/>
            <w:shd w:val="clear" w:color="auto" w:fill="auto"/>
            <w:vAlign w:val="center"/>
          </w:tcPr>
          <w:p w14:paraId="7D836563" w14:textId="77777777" w:rsidR="00947FAA" w:rsidRPr="00947FAA" w:rsidRDefault="00947FAA" w:rsidP="00D72754">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事務事業の概要</w:t>
            </w:r>
          </w:p>
        </w:tc>
        <w:tc>
          <w:tcPr>
            <w:tcW w:w="3685" w:type="dxa"/>
            <w:shd w:val="clear" w:color="auto" w:fill="auto"/>
            <w:vAlign w:val="center"/>
          </w:tcPr>
          <w:p w14:paraId="34D578EF" w14:textId="77777777" w:rsidR="00947FAA" w:rsidRPr="00947FAA" w:rsidRDefault="00947FAA" w:rsidP="00D72754">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cs="Arial" w:hint="eastAsia"/>
                <w:kern w:val="0"/>
                <w:sz w:val="24"/>
              </w:rPr>
              <w:t>検出事項</w:t>
            </w:r>
          </w:p>
        </w:tc>
        <w:tc>
          <w:tcPr>
            <w:tcW w:w="3686" w:type="dxa"/>
            <w:shd w:val="clear" w:color="auto" w:fill="auto"/>
            <w:vAlign w:val="center"/>
          </w:tcPr>
          <w:p w14:paraId="7C8D26F0" w14:textId="77777777" w:rsidR="00947FAA" w:rsidRPr="00947FAA" w:rsidRDefault="00947FAA" w:rsidP="00D72754">
            <w:pPr>
              <w:widowControl/>
              <w:autoSpaceDE w:val="0"/>
              <w:autoSpaceDN w:val="0"/>
              <w:spacing w:line="300" w:lineRule="exact"/>
              <w:jc w:val="center"/>
              <w:rPr>
                <w:rFonts w:ascii="ＭＳ Ｐゴシック" w:eastAsia="ＭＳ Ｐゴシック" w:hAnsi="ＭＳ Ｐゴシック" w:cs="Arial"/>
                <w:kern w:val="0"/>
                <w:sz w:val="24"/>
              </w:rPr>
            </w:pPr>
            <w:r w:rsidRPr="00947FAA">
              <w:rPr>
                <w:rFonts w:ascii="ＭＳ Ｐゴシック" w:eastAsia="ＭＳ Ｐゴシック" w:hAnsi="ＭＳ Ｐゴシック" w:hint="eastAsia"/>
                <w:sz w:val="24"/>
              </w:rPr>
              <w:t>改善を求める事項（意見）</w:t>
            </w:r>
          </w:p>
        </w:tc>
      </w:tr>
      <w:tr w:rsidR="00947FAA" w:rsidRPr="00947FAA" w14:paraId="17BCA097" w14:textId="77777777" w:rsidTr="00D72754">
        <w:trPr>
          <w:trHeight w:val="1692"/>
        </w:trPr>
        <w:tc>
          <w:tcPr>
            <w:tcW w:w="13320" w:type="dxa"/>
            <w:shd w:val="clear" w:color="auto" w:fill="auto"/>
          </w:tcPr>
          <w:p w14:paraId="18065ACF" w14:textId="77777777" w:rsidR="00947FAA" w:rsidRPr="00B76223" w:rsidRDefault="00947FAA" w:rsidP="00D72754">
            <w:pPr>
              <w:widowControl/>
              <w:autoSpaceDE w:val="0"/>
              <w:autoSpaceDN w:val="0"/>
              <w:snapToGrid w:val="0"/>
              <w:spacing w:line="300" w:lineRule="exact"/>
              <w:rPr>
                <w:rFonts w:ascii="ＭＳ 明朝" w:hAnsi="ＭＳ 明朝" w:cs="Arial"/>
                <w:kern w:val="0"/>
                <w:sz w:val="24"/>
              </w:rPr>
            </w:pPr>
          </w:p>
          <w:p w14:paraId="4CBD63BE" w14:textId="77777777" w:rsidR="003D2397" w:rsidRPr="00B76223" w:rsidRDefault="003D2397" w:rsidP="00D72754">
            <w:pPr>
              <w:autoSpaceDE w:val="0"/>
              <w:autoSpaceDN w:val="0"/>
              <w:snapToGrid w:val="0"/>
              <w:spacing w:line="300" w:lineRule="exact"/>
              <w:rPr>
                <w:rFonts w:ascii="ＭＳ 明朝" w:hAnsi="ＭＳ 明朝"/>
                <w:color w:val="0D0D0D" w:themeColor="text1" w:themeTint="F2"/>
                <w:sz w:val="24"/>
              </w:rPr>
            </w:pPr>
            <w:r w:rsidRPr="00B76223">
              <w:rPr>
                <w:rFonts w:ascii="ＭＳ 明朝" w:hAnsi="ＭＳ 明朝" w:hint="eastAsia"/>
                <w:color w:val="0D0D0D" w:themeColor="text1" w:themeTint="F2"/>
                <w:sz w:val="24"/>
              </w:rPr>
              <w:t>１　部活動の現状と課題</w:t>
            </w:r>
          </w:p>
          <w:p w14:paraId="18A84EE3" w14:textId="77777777" w:rsidR="003D2397" w:rsidRPr="00B76223" w:rsidRDefault="003D2397" w:rsidP="00D72754">
            <w:pPr>
              <w:autoSpaceDE w:val="0"/>
              <w:autoSpaceDN w:val="0"/>
              <w:snapToGrid w:val="0"/>
              <w:spacing w:line="300" w:lineRule="exact"/>
              <w:ind w:leftChars="200" w:left="420" w:firstLineChars="100" w:firstLine="240"/>
              <w:rPr>
                <w:rFonts w:ascii="ＭＳ 明朝" w:hAnsi="ＭＳ 明朝"/>
                <w:color w:val="0D0D0D" w:themeColor="text1" w:themeTint="F2"/>
                <w:sz w:val="24"/>
              </w:rPr>
            </w:pPr>
            <w:r w:rsidRPr="00B76223">
              <w:rPr>
                <w:rFonts w:ascii="ＭＳ 明朝" w:hAnsi="ＭＳ 明朝" w:hint="eastAsia"/>
                <w:color w:val="0D0D0D" w:themeColor="text1" w:themeTint="F2"/>
                <w:sz w:val="24"/>
              </w:rPr>
              <w:t>部活動は、学校における生徒の自主的・自発的な活動として、体力や技能の向上に加え、</w:t>
            </w:r>
            <w:bookmarkStart w:id="2" w:name="_Hlk161077199"/>
            <w:r w:rsidRPr="00B76223">
              <w:rPr>
                <w:rFonts w:ascii="ＭＳ 明朝" w:hAnsi="ＭＳ 明朝" w:hint="eastAsia"/>
                <w:color w:val="0D0D0D" w:themeColor="text1" w:themeTint="F2"/>
                <w:sz w:val="24"/>
              </w:rPr>
              <w:t>人と人との交流を通じた</w:t>
            </w:r>
            <w:bookmarkEnd w:id="2"/>
            <w:r w:rsidRPr="00B76223">
              <w:rPr>
                <w:rFonts w:ascii="ＭＳ 明朝" w:hAnsi="ＭＳ 明朝" w:hint="eastAsia"/>
                <w:color w:val="0D0D0D" w:themeColor="text1" w:themeTint="F2"/>
                <w:sz w:val="24"/>
              </w:rPr>
              <w:t>生徒の多様な学びの場として、教育的意義を有している。</w:t>
            </w:r>
          </w:p>
          <w:p w14:paraId="0BE70C4C" w14:textId="00B74B94" w:rsidR="003D2397" w:rsidRPr="00B76223" w:rsidRDefault="003D2397" w:rsidP="00D72754">
            <w:pPr>
              <w:autoSpaceDE w:val="0"/>
              <w:autoSpaceDN w:val="0"/>
              <w:snapToGrid w:val="0"/>
              <w:spacing w:line="300" w:lineRule="exact"/>
              <w:ind w:leftChars="200" w:left="420" w:firstLineChars="100" w:firstLine="240"/>
              <w:rPr>
                <w:rFonts w:ascii="ＭＳ 明朝" w:hAnsi="ＭＳ 明朝"/>
                <w:color w:val="0D0D0D" w:themeColor="text1" w:themeTint="F2"/>
                <w:sz w:val="24"/>
              </w:rPr>
            </w:pPr>
            <w:r w:rsidRPr="00B76223">
              <w:rPr>
                <w:rFonts w:ascii="ＭＳ 明朝" w:hAnsi="ＭＳ 明朝" w:hint="eastAsia"/>
                <w:color w:val="0D0D0D" w:themeColor="text1" w:themeTint="F2"/>
                <w:sz w:val="24"/>
              </w:rPr>
              <w:t>また、部活動顧問の指導のもと、学校教育の一環として教員の献身的な支えにより、スポーツ、文化芸術振興の一翼を担ってきた。</w:t>
            </w:r>
          </w:p>
          <w:p w14:paraId="39CF6B12" w14:textId="1894C013" w:rsidR="003D2397" w:rsidRPr="00B76223" w:rsidRDefault="000C20B4" w:rsidP="00D72754">
            <w:pPr>
              <w:autoSpaceDE w:val="0"/>
              <w:autoSpaceDN w:val="0"/>
              <w:snapToGrid w:val="0"/>
              <w:spacing w:line="300" w:lineRule="exact"/>
              <w:ind w:leftChars="100" w:left="450" w:hangingChars="100" w:hanging="240"/>
              <w:rPr>
                <w:rFonts w:ascii="ＭＳ 明朝" w:hAnsi="ＭＳ 明朝"/>
                <w:color w:val="0D0D0D" w:themeColor="text1" w:themeTint="F2"/>
                <w:sz w:val="24"/>
              </w:rPr>
            </w:pPr>
            <w:r>
              <w:rPr>
                <w:rFonts w:ascii="ＭＳ 明朝" w:hAnsi="ＭＳ 明朝" w:hint="eastAsia"/>
                <w:color w:val="0D0D0D" w:themeColor="text1" w:themeTint="F2"/>
                <w:sz w:val="24"/>
              </w:rPr>
              <w:t xml:space="preserve">(1) </w:t>
            </w:r>
            <w:r w:rsidR="003D2397" w:rsidRPr="00B76223">
              <w:rPr>
                <w:rFonts w:ascii="ＭＳ 明朝" w:hAnsi="ＭＳ 明朝" w:hint="eastAsia"/>
                <w:color w:val="0D0D0D" w:themeColor="text1" w:themeTint="F2"/>
                <w:sz w:val="24"/>
              </w:rPr>
              <w:t>少子化が進行する中、生徒数の減少に伴い、部活動に加入する生徒が減少し、部活動が小規模化して公式大会への参加や試合形式での練習ができなくなるなど存続が厳しい状況にある。</w:t>
            </w:r>
          </w:p>
          <w:p w14:paraId="552D062D" w14:textId="6B3ECE51" w:rsidR="009E6394" w:rsidRPr="00B76223" w:rsidRDefault="009E6394" w:rsidP="00D72754">
            <w:pPr>
              <w:autoSpaceDE w:val="0"/>
              <w:autoSpaceDN w:val="0"/>
              <w:snapToGrid w:val="0"/>
              <w:spacing w:line="300" w:lineRule="exact"/>
              <w:ind w:left="480" w:hangingChars="200" w:hanging="480"/>
              <w:rPr>
                <w:rFonts w:ascii="ＭＳ 明朝" w:hAnsi="ＭＳ 明朝"/>
                <w:color w:val="0D0D0D" w:themeColor="text1" w:themeTint="F2"/>
                <w:sz w:val="24"/>
              </w:rPr>
            </w:pPr>
            <w:r w:rsidRPr="00B76223">
              <w:rPr>
                <w:rFonts w:ascii="ＭＳ 明朝" w:hAnsi="ＭＳ 明朝"/>
                <w:noProof/>
                <w:color w:val="0D0D0D" w:themeColor="text1" w:themeTint="F2"/>
                <w:sz w:val="24"/>
              </w:rPr>
              <mc:AlternateContent>
                <mc:Choice Requires="wps">
                  <w:drawing>
                    <wp:anchor distT="0" distB="0" distL="114300" distR="114300" simplePos="0" relativeHeight="251680768" behindDoc="0" locked="0" layoutInCell="1" allowOverlap="1" wp14:anchorId="7A291E6B" wp14:editId="5766518B">
                      <wp:simplePos x="0" y="0"/>
                      <wp:positionH relativeFrom="column">
                        <wp:posOffset>396240</wp:posOffset>
                      </wp:positionH>
                      <wp:positionV relativeFrom="paragraph">
                        <wp:posOffset>38735</wp:posOffset>
                      </wp:positionV>
                      <wp:extent cx="7666893" cy="1440180"/>
                      <wp:effectExtent l="0" t="0" r="10795" b="26670"/>
                      <wp:wrapNone/>
                      <wp:docPr id="5" name="テキスト ボックス 5"/>
                      <wp:cNvGraphicFramePr/>
                      <a:graphic xmlns:a="http://schemas.openxmlformats.org/drawingml/2006/main">
                        <a:graphicData uri="http://schemas.microsoft.com/office/word/2010/wordprocessingShape">
                          <wps:wsp>
                            <wps:cNvSpPr txBox="1"/>
                            <wps:spPr>
                              <a:xfrm>
                                <a:off x="0" y="0"/>
                                <a:ext cx="7666893" cy="1440180"/>
                              </a:xfrm>
                              <a:prstGeom prst="rect">
                                <a:avLst/>
                              </a:prstGeom>
                              <a:solidFill>
                                <a:schemeClr val="lt1"/>
                              </a:solidFill>
                              <a:ln w="6350">
                                <a:solidFill>
                                  <a:prstClr val="black"/>
                                </a:solidFill>
                                <a:prstDash val="sysDot"/>
                              </a:ln>
                            </wps:spPr>
                            <wps:txbx>
                              <w:txbxContent>
                                <w:p w14:paraId="6B6F8062" w14:textId="77777777" w:rsidR="009E6394" w:rsidRPr="00B76223" w:rsidRDefault="009E6394" w:rsidP="00AB0DB7">
                                  <w:pPr>
                                    <w:topLinePunct/>
                                    <w:autoSpaceDE w:val="0"/>
                                    <w:autoSpaceDN w:val="0"/>
                                    <w:spacing w:line="300" w:lineRule="exact"/>
                                    <w:rPr>
                                      <w:rFonts w:ascii="ＭＳ 明朝" w:hAnsi="ＭＳ 明朝"/>
                                      <w:sz w:val="24"/>
                                    </w:rPr>
                                  </w:pPr>
                                  <w:r w:rsidRPr="00B76223">
                                    <w:rPr>
                                      <w:rFonts w:ascii="ＭＳ 明朝" w:hAnsi="ＭＳ 明朝" w:hint="eastAsia"/>
                                      <w:sz w:val="24"/>
                                    </w:rPr>
                                    <w:t>【小規模化している部活動の割合（令和４年度）】</w:t>
                                  </w:r>
                                </w:p>
                                <w:p w14:paraId="78EC4E8A" w14:textId="68DF2356" w:rsidR="009E6394" w:rsidRPr="00B76223" w:rsidRDefault="009E6394" w:rsidP="00AB0DB7">
                                  <w:pPr>
                                    <w:autoSpaceDE w:val="0"/>
                                    <w:autoSpaceDN w:val="0"/>
                                    <w:spacing w:line="300" w:lineRule="exact"/>
                                    <w:ind w:firstLineChars="100" w:firstLine="240"/>
                                    <w:rPr>
                                      <w:rFonts w:ascii="ＭＳ 明朝" w:hAnsi="ＭＳ 明朝"/>
                                      <w:sz w:val="24"/>
                                    </w:rPr>
                                  </w:pPr>
                                  <w:r w:rsidRPr="00B76223">
                                    <w:rPr>
                                      <w:rFonts w:ascii="ＭＳ 明朝" w:hAnsi="ＭＳ 明朝" w:hint="eastAsia"/>
                                      <w:sz w:val="24"/>
                                    </w:rPr>
                                    <w:t>単独では試合人数を満たさない部活動（上位</w:t>
                                  </w:r>
                                  <w:r w:rsidR="00B76223">
                                    <w:rPr>
                                      <w:rFonts w:ascii="ＭＳ 明朝" w:hAnsi="ＭＳ 明朝" w:hint="eastAsia"/>
                                      <w:sz w:val="24"/>
                                    </w:rPr>
                                    <w:t>３</w:t>
                                  </w:r>
                                  <w:r w:rsidRPr="00B76223">
                                    <w:rPr>
                                      <w:rFonts w:ascii="ＭＳ 明朝" w:hAnsi="ＭＳ 明朝" w:hint="eastAsia"/>
                                      <w:sz w:val="24"/>
                                    </w:rPr>
                                    <w:t>部）</w:t>
                                  </w:r>
                                </w:p>
                                <w:p w14:paraId="1C8DEE3C" w14:textId="77777777" w:rsidR="009E6394" w:rsidRPr="00B76223" w:rsidRDefault="009E6394" w:rsidP="00AB0DB7">
                                  <w:pPr>
                                    <w:autoSpaceDE w:val="0"/>
                                    <w:autoSpaceDN w:val="0"/>
                                    <w:spacing w:line="300" w:lineRule="exact"/>
                                    <w:ind w:firstLineChars="200" w:firstLine="480"/>
                                    <w:rPr>
                                      <w:rFonts w:ascii="ＭＳ 明朝" w:hAnsi="ＭＳ 明朝"/>
                                      <w:sz w:val="24"/>
                                    </w:rPr>
                                  </w:pPr>
                                  <w:r w:rsidRPr="00B76223">
                                    <w:rPr>
                                      <w:rFonts w:ascii="ＭＳ 明朝" w:hAnsi="ＭＳ 明朝" w:hint="eastAsia"/>
                                      <w:sz w:val="24"/>
                                    </w:rPr>
                                    <w:t>①ラグビー部（69.0％） ②女子ソフトボール部（53.4％） ③女子ハンドボール部（29.8％）</w:t>
                                  </w:r>
                                </w:p>
                                <w:p w14:paraId="0BF92F12" w14:textId="653E846A" w:rsidR="009E6394" w:rsidRPr="00B76223" w:rsidRDefault="009E6394" w:rsidP="00AB0DB7">
                                  <w:pPr>
                                    <w:autoSpaceDE w:val="0"/>
                                    <w:autoSpaceDN w:val="0"/>
                                    <w:spacing w:line="300" w:lineRule="exact"/>
                                    <w:ind w:firstLineChars="100" w:firstLine="240"/>
                                    <w:rPr>
                                      <w:rFonts w:ascii="ＭＳ 明朝" w:hAnsi="ＭＳ 明朝"/>
                                      <w:sz w:val="24"/>
                                    </w:rPr>
                                  </w:pPr>
                                  <w:r w:rsidRPr="00B76223">
                                    <w:rPr>
                                      <w:rFonts w:ascii="ＭＳ 明朝" w:hAnsi="ＭＳ 明朝" w:hint="eastAsia"/>
                                      <w:sz w:val="24"/>
                                    </w:rPr>
                                    <w:t>単独では団体戦への出場ができない部活動（上位</w:t>
                                  </w:r>
                                  <w:r w:rsidR="00B76223">
                                    <w:rPr>
                                      <w:rFonts w:ascii="ＭＳ 明朝" w:hAnsi="ＭＳ 明朝" w:hint="eastAsia"/>
                                      <w:sz w:val="24"/>
                                    </w:rPr>
                                    <w:t>３</w:t>
                                  </w:r>
                                  <w:r w:rsidRPr="00B76223">
                                    <w:rPr>
                                      <w:rFonts w:ascii="ＭＳ 明朝" w:hAnsi="ＭＳ 明朝" w:hint="eastAsia"/>
                                      <w:sz w:val="24"/>
                                    </w:rPr>
                                    <w:t>部）</w:t>
                                  </w:r>
                                </w:p>
                                <w:p w14:paraId="718F6CA6" w14:textId="77777777" w:rsidR="009E6394" w:rsidRPr="00B76223" w:rsidRDefault="009E6394" w:rsidP="00AB0DB7">
                                  <w:pPr>
                                    <w:autoSpaceDE w:val="0"/>
                                    <w:autoSpaceDN w:val="0"/>
                                    <w:spacing w:line="300" w:lineRule="exact"/>
                                    <w:ind w:firstLineChars="200" w:firstLine="480"/>
                                    <w:rPr>
                                      <w:rFonts w:ascii="ＭＳ 明朝" w:hAnsi="ＭＳ 明朝"/>
                                      <w:sz w:val="24"/>
                                    </w:rPr>
                                  </w:pPr>
                                  <w:r w:rsidRPr="00B76223">
                                    <w:rPr>
                                      <w:rFonts w:ascii="ＭＳ 明朝" w:hAnsi="ＭＳ 明朝" w:hint="eastAsia"/>
                                      <w:sz w:val="24"/>
                                    </w:rPr>
                                    <w:t>①柔道部（70.2％） ②剣道部（42.1％） ③空手道部（33.3％）</w:t>
                                  </w:r>
                                </w:p>
                                <w:p w14:paraId="26481577" w14:textId="072C1C4B" w:rsidR="009E6394" w:rsidRPr="00B76223" w:rsidRDefault="009E6394" w:rsidP="00AB0DB7">
                                  <w:pPr>
                                    <w:autoSpaceDE w:val="0"/>
                                    <w:autoSpaceDN w:val="0"/>
                                    <w:spacing w:line="300" w:lineRule="exact"/>
                                    <w:ind w:firstLineChars="100" w:firstLine="240"/>
                                    <w:rPr>
                                      <w:rFonts w:ascii="ＭＳ 明朝" w:hAnsi="ＭＳ 明朝"/>
                                      <w:sz w:val="24"/>
                                    </w:rPr>
                                  </w:pPr>
                                  <w:r w:rsidRPr="00B76223">
                                    <w:rPr>
                                      <w:rFonts w:ascii="ＭＳ 明朝" w:hAnsi="ＭＳ 明朝" w:hint="eastAsia"/>
                                      <w:sz w:val="24"/>
                                    </w:rPr>
                                    <w:t>単独では試合形式の練習ができない部活動（上位</w:t>
                                  </w:r>
                                  <w:r w:rsidR="00B76223">
                                    <w:rPr>
                                      <w:rFonts w:ascii="ＭＳ 明朝" w:hAnsi="ＭＳ 明朝" w:hint="eastAsia"/>
                                      <w:sz w:val="24"/>
                                    </w:rPr>
                                    <w:t>３</w:t>
                                  </w:r>
                                  <w:r w:rsidRPr="00B76223">
                                    <w:rPr>
                                      <w:rFonts w:ascii="ＭＳ 明朝" w:hAnsi="ＭＳ 明朝" w:hint="eastAsia"/>
                                      <w:sz w:val="24"/>
                                    </w:rPr>
                                    <w:t>部）</w:t>
                                  </w:r>
                                </w:p>
                                <w:p w14:paraId="366C4522" w14:textId="77777777" w:rsidR="009E6394" w:rsidRPr="00B76223" w:rsidRDefault="009E6394" w:rsidP="00AB0DB7">
                                  <w:pPr>
                                    <w:autoSpaceDE w:val="0"/>
                                    <w:autoSpaceDN w:val="0"/>
                                    <w:spacing w:line="300" w:lineRule="exact"/>
                                    <w:ind w:firstLineChars="200" w:firstLine="480"/>
                                    <w:rPr>
                                      <w:rFonts w:ascii="ＭＳ 明朝" w:hAnsi="ＭＳ 明朝"/>
                                      <w:sz w:val="24"/>
                                    </w:rPr>
                                  </w:pPr>
                                  <w:r w:rsidRPr="00B76223">
                                    <w:rPr>
                                      <w:rFonts w:ascii="ＭＳ 明朝" w:hAnsi="ＭＳ 明朝" w:hint="eastAsia"/>
                                      <w:sz w:val="24"/>
                                    </w:rPr>
                                    <w:t>①ラグビー部（97.9％） ②女子ソフトボール部（84.7％） ③女子ハンドボール部（48.9％）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291E6B" id="_x0000_t202" coordsize="21600,21600" o:spt="202" path="m,l,21600r21600,l21600,xe">
                      <v:stroke joinstyle="miter"/>
                      <v:path gradientshapeok="t" o:connecttype="rect"/>
                    </v:shapetype>
                    <v:shape id="テキスト ボックス 5" o:spid="_x0000_s1026" type="#_x0000_t202" style="position:absolute;left:0;text-align:left;margin-left:31.2pt;margin-top:3.05pt;width:603.7pt;height:113.4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" fillcolor="white [3201]" strokeweight=".5pt">
                      <v:stroke dashstyle="1 1"/>
                      <v:textbox>
                        <w:txbxContent>
                          <w:p w14:paraId="6B6F8062" w14:textId="77777777" w:rsidR="009E6394" w:rsidRPr="00B76223" w:rsidRDefault="009E6394" w:rsidP="00AB0DB7">
                            <w:pPr>
                              <w:topLinePunct/>
                              <w:autoSpaceDE w:val="0"/>
                              <w:autoSpaceDN w:val="0"/>
                              <w:spacing w:line="300" w:lineRule="exact"/>
                              <w:rPr>
                                <w:rFonts w:ascii="ＭＳ 明朝" w:hAnsi="ＭＳ 明朝"/>
                                <w:sz w:val="24"/>
                              </w:rPr>
                            </w:pPr>
                            <w:r w:rsidRPr="00B76223">
                              <w:rPr>
                                <w:rFonts w:ascii="ＭＳ 明朝" w:hAnsi="ＭＳ 明朝" w:hint="eastAsia"/>
                                <w:sz w:val="24"/>
                              </w:rPr>
                              <w:t>【小規模化している部活動の割合（令和４年度）】</w:t>
                            </w:r>
                          </w:p>
                          <w:p w14:paraId="78EC4E8A" w14:textId="68DF2356" w:rsidR="009E6394" w:rsidRPr="00B76223" w:rsidRDefault="009E6394" w:rsidP="00AB0DB7">
                            <w:pPr>
                              <w:autoSpaceDE w:val="0"/>
                              <w:autoSpaceDN w:val="0"/>
                              <w:spacing w:line="300" w:lineRule="exact"/>
                              <w:ind w:firstLineChars="100" w:firstLine="240"/>
                              <w:rPr>
                                <w:rFonts w:ascii="ＭＳ 明朝" w:hAnsi="ＭＳ 明朝"/>
                                <w:sz w:val="24"/>
                              </w:rPr>
                            </w:pPr>
                            <w:r w:rsidRPr="00B76223">
                              <w:rPr>
                                <w:rFonts w:ascii="ＭＳ 明朝" w:hAnsi="ＭＳ 明朝" w:hint="eastAsia"/>
                                <w:sz w:val="24"/>
                              </w:rPr>
                              <w:t>単独では試合人数を満たさない部活動（上位</w:t>
                            </w:r>
                            <w:r w:rsidR="00B76223">
                              <w:rPr>
                                <w:rFonts w:ascii="ＭＳ 明朝" w:hAnsi="ＭＳ 明朝" w:hint="eastAsia"/>
                                <w:sz w:val="24"/>
                              </w:rPr>
                              <w:t>３</w:t>
                            </w:r>
                            <w:r w:rsidRPr="00B76223">
                              <w:rPr>
                                <w:rFonts w:ascii="ＭＳ 明朝" w:hAnsi="ＭＳ 明朝" w:hint="eastAsia"/>
                                <w:sz w:val="24"/>
                              </w:rPr>
                              <w:t>部）</w:t>
                            </w:r>
                          </w:p>
                          <w:p w14:paraId="1C8DEE3C" w14:textId="77777777" w:rsidR="009E6394" w:rsidRPr="00B76223" w:rsidRDefault="009E6394" w:rsidP="00AB0DB7">
                            <w:pPr>
                              <w:autoSpaceDE w:val="0"/>
                              <w:autoSpaceDN w:val="0"/>
                              <w:spacing w:line="300" w:lineRule="exact"/>
                              <w:ind w:firstLineChars="200" w:firstLine="480"/>
                              <w:rPr>
                                <w:rFonts w:ascii="ＭＳ 明朝" w:hAnsi="ＭＳ 明朝"/>
                                <w:sz w:val="24"/>
                              </w:rPr>
                            </w:pPr>
                            <w:r w:rsidRPr="00B76223">
                              <w:rPr>
                                <w:rFonts w:ascii="ＭＳ 明朝" w:hAnsi="ＭＳ 明朝" w:hint="eastAsia"/>
                                <w:sz w:val="24"/>
                              </w:rPr>
                              <w:t>①ラグビー部（69.0％） ②女子ソフトボール部（53.4％） ③女子ハンドボール部（29.8％）</w:t>
                            </w:r>
                          </w:p>
                          <w:p w14:paraId="0BF92F12" w14:textId="653E846A" w:rsidR="009E6394" w:rsidRPr="00B76223" w:rsidRDefault="009E6394" w:rsidP="00AB0DB7">
                            <w:pPr>
                              <w:autoSpaceDE w:val="0"/>
                              <w:autoSpaceDN w:val="0"/>
                              <w:spacing w:line="300" w:lineRule="exact"/>
                              <w:ind w:firstLineChars="100" w:firstLine="240"/>
                              <w:rPr>
                                <w:rFonts w:ascii="ＭＳ 明朝" w:hAnsi="ＭＳ 明朝"/>
                                <w:sz w:val="24"/>
                              </w:rPr>
                            </w:pPr>
                            <w:r w:rsidRPr="00B76223">
                              <w:rPr>
                                <w:rFonts w:ascii="ＭＳ 明朝" w:hAnsi="ＭＳ 明朝" w:hint="eastAsia"/>
                                <w:sz w:val="24"/>
                              </w:rPr>
                              <w:t>単独では団体戦への出場ができない部活動（上位</w:t>
                            </w:r>
                            <w:r w:rsidR="00B76223">
                              <w:rPr>
                                <w:rFonts w:ascii="ＭＳ 明朝" w:hAnsi="ＭＳ 明朝" w:hint="eastAsia"/>
                                <w:sz w:val="24"/>
                              </w:rPr>
                              <w:t>３</w:t>
                            </w:r>
                            <w:r w:rsidRPr="00B76223">
                              <w:rPr>
                                <w:rFonts w:ascii="ＭＳ 明朝" w:hAnsi="ＭＳ 明朝" w:hint="eastAsia"/>
                                <w:sz w:val="24"/>
                              </w:rPr>
                              <w:t>部）</w:t>
                            </w:r>
                          </w:p>
                          <w:p w14:paraId="718F6CA6" w14:textId="77777777" w:rsidR="009E6394" w:rsidRPr="00B76223" w:rsidRDefault="009E6394" w:rsidP="00AB0DB7">
                            <w:pPr>
                              <w:autoSpaceDE w:val="0"/>
                              <w:autoSpaceDN w:val="0"/>
                              <w:spacing w:line="300" w:lineRule="exact"/>
                              <w:ind w:firstLineChars="200" w:firstLine="480"/>
                              <w:rPr>
                                <w:rFonts w:ascii="ＭＳ 明朝" w:hAnsi="ＭＳ 明朝"/>
                                <w:sz w:val="24"/>
                              </w:rPr>
                            </w:pPr>
                            <w:r w:rsidRPr="00B76223">
                              <w:rPr>
                                <w:rFonts w:ascii="ＭＳ 明朝" w:hAnsi="ＭＳ 明朝" w:hint="eastAsia"/>
                                <w:sz w:val="24"/>
                              </w:rPr>
                              <w:t>①柔道部（70.2％） ②剣道部（42.1％） ③空手道部（33.3％）</w:t>
                            </w:r>
                          </w:p>
                          <w:p w14:paraId="26481577" w14:textId="072C1C4B" w:rsidR="009E6394" w:rsidRPr="00B76223" w:rsidRDefault="009E6394" w:rsidP="00AB0DB7">
                            <w:pPr>
                              <w:autoSpaceDE w:val="0"/>
                              <w:autoSpaceDN w:val="0"/>
                              <w:spacing w:line="300" w:lineRule="exact"/>
                              <w:ind w:firstLineChars="100" w:firstLine="240"/>
                              <w:rPr>
                                <w:rFonts w:ascii="ＭＳ 明朝" w:hAnsi="ＭＳ 明朝"/>
                                <w:sz w:val="24"/>
                              </w:rPr>
                            </w:pPr>
                            <w:r w:rsidRPr="00B76223">
                              <w:rPr>
                                <w:rFonts w:ascii="ＭＳ 明朝" w:hAnsi="ＭＳ 明朝" w:hint="eastAsia"/>
                                <w:sz w:val="24"/>
                              </w:rPr>
                              <w:t>単独では試合形式の練習ができない部活動（上位</w:t>
                            </w:r>
                            <w:r w:rsidR="00B76223">
                              <w:rPr>
                                <w:rFonts w:ascii="ＭＳ 明朝" w:hAnsi="ＭＳ 明朝" w:hint="eastAsia"/>
                                <w:sz w:val="24"/>
                              </w:rPr>
                              <w:t>３</w:t>
                            </w:r>
                            <w:r w:rsidRPr="00B76223">
                              <w:rPr>
                                <w:rFonts w:ascii="ＭＳ 明朝" w:hAnsi="ＭＳ 明朝" w:hint="eastAsia"/>
                                <w:sz w:val="24"/>
                              </w:rPr>
                              <w:t>部）</w:t>
                            </w:r>
                          </w:p>
                          <w:p w14:paraId="366C4522" w14:textId="77777777" w:rsidR="009E6394" w:rsidRPr="00B76223" w:rsidRDefault="009E6394" w:rsidP="00AB0DB7">
                            <w:pPr>
                              <w:autoSpaceDE w:val="0"/>
                              <w:autoSpaceDN w:val="0"/>
                              <w:spacing w:line="300" w:lineRule="exact"/>
                              <w:ind w:firstLineChars="200" w:firstLine="480"/>
                              <w:rPr>
                                <w:rFonts w:ascii="ＭＳ 明朝" w:hAnsi="ＭＳ 明朝"/>
                                <w:sz w:val="24"/>
                              </w:rPr>
                            </w:pPr>
                            <w:r w:rsidRPr="00B76223">
                              <w:rPr>
                                <w:rFonts w:ascii="ＭＳ 明朝" w:hAnsi="ＭＳ 明朝" w:hint="eastAsia"/>
                                <w:sz w:val="24"/>
                              </w:rPr>
                              <w:t>①ラグビー部（97.9％） ②女子ソフトボール部（84.7％） ③女子ハンドボール部（48.9％）</w:t>
                            </w:r>
                          </w:p>
                        </w:txbxContent>
                      </v:textbox>
                    </v:shape>
                  </w:pict>
                </mc:Fallback>
              </mc:AlternateContent>
            </w:r>
          </w:p>
          <w:p w14:paraId="73E875D2" w14:textId="37FCDF7E" w:rsidR="009E6394" w:rsidRPr="00B76223" w:rsidRDefault="009E6394" w:rsidP="00D72754">
            <w:pPr>
              <w:autoSpaceDE w:val="0"/>
              <w:autoSpaceDN w:val="0"/>
              <w:snapToGrid w:val="0"/>
              <w:spacing w:line="300" w:lineRule="exact"/>
              <w:ind w:left="480" w:hangingChars="200" w:hanging="480"/>
              <w:rPr>
                <w:rFonts w:ascii="ＭＳ 明朝" w:hAnsi="ＭＳ 明朝"/>
                <w:color w:val="0D0D0D" w:themeColor="text1" w:themeTint="F2"/>
                <w:sz w:val="24"/>
              </w:rPr>
            </w:pPr>
          </w:p>
          <w:p w14:paraId="7B16B551" w14:textId="3136EEBF" w:rsidR="009E6394" w:rsidRPr="00B76223" w:rsidRDefault="009E6394" w:rsidP="00D72754">
            <w:pPr>
              <w:autoSpaceDE w:val="0"/>
              <w:autoSpaceDN w:val="0"/>
              <w:snapToGrid w:val="0"/>
              <w:spacing w:line="300" w:lineRule="exact"/>
              <w:ind w:left="480" w:hangingChars="200" w:hanging="480"/>
              <w:rPr>
                <w:rFonts w:ascii="ＭＳ 明朝" w:hAnsi="ＭＳ 明朝"/>
                <w:color w:val="0D0D0D" w:themeColor="text1" w:themeTint="F2"/>
                <w:sz w:val="24"/>
              </w:rPr>
            </w:pPr>
          </w:p>
          <w:p w14:paraId="2371D4DA" w14:textId="60FF8343" w:rsidR="009E6394" w:rsidRPr="00B76223" w:rsidRDefault="009E6394" w:rsidP="00D72754">
            <w:pPr>
              <w:autoSpaceDE w:val="0"/>
              <w:autoSpaceDN w:val="0"/>
              <w:snapToGrid w:val="0"/>
              <w:spacing w:line="300" w:lineRule="exact"/>
              <w:ind w:left="480" w:hangingChars="200" w:hanging="480"/>
              <w:rPr>
                <w:rFonts w:ascii="ＭＳ 明朝" w:hAnsi="ＭＳ 明朝"/>
                <w:color w:val="0D0D0D" w:themeColor="text1" w:themeTint="F2"/>
                <w:sz w:val="24"/>
              </w:rPr>
            </w:pPr>
          </w:p>
          <w:p w14:paraId="455B99E6" w14:textId="662BF05B" w:rsidR="009E6394" w:rsidRPr="00B76223" w:rsidRDefault="009E6394" w:rsidP="00D72754">
            <w:pPr>
              <w:autoSpaceDE w:val="0"/>
              <w:autoSpaceDN w:val="0"/>
              <w:snapToGrid w:val="0"/>
              <w:spacing w:line="300" w:lineRule="exact"/>
              <w:ind w:left="480" w:hangingChars="200" w:hanging="480"/>
              <w:rPr>
                <w:rFonts w:ascii="ＭＳ 明朝" w:hAnsi="ＭＳ 明朝"/>
                <w:color w:val="0D0D0D" w:themeColor="text1" w:themeTint="F2"/>
                <w:sz w:val="24"/>
              </w:rPr>
            </w:pPr>
          </w:p>
          <w:p w14:paraId="3EB0D12A" w14:textId="77777777" w:rsidR="009E6394" w:rsidRPr="00B76223" w:rsidRDefault="009E6394" w:rsidP="00D72754">
            <w:pPr>
              <w:autoSpaceDE w:val="0"/>
              <w:autoSpaceDN w:val="0"/>
              <w:snapToGrid w:val="0"/>
              <w:spacing w:line="300" w:lineRule="exact"/>
              <w:ind w:left="480" w:hangingChars="200" w:hanging="480"/>
              <w:rPr>
                <w:rFonts w:ascii="ＭＳ 明朝" w:hAnsi="ＭＳ 明朝"/>
                <w:color w:val="0D0D0D" w:themeColor="text1" w:themeTint="F2"/>
                <w:sz w:val="24"/>
              </w:rPr>
            </w:pPr>
          </w:p>
          <w:p w14:paraId="2799D0D8" w14:textId="351A7FCA" w:rsidR="00B559A1" w:rsidRDefault="00B559A1" w:rsidP="00D72754">
            <w:pPr>
              <w:autoSpaceDE w:val="0"/>
              <w:autoSpaceDN w:val="0"/>
              <w:snapToGrid w:val="0"/>
              <w:spacing w:line="300" w:lineRule="exact"/>
              <w:ind w:left="480" w:hangingChars="200" w:hanging="480"/>
              <w:rPr>
                <w:rFonts w:ascii="ＭＳ 明朝" w:hAnsi="ＭＳ 明朝"/>
                <w:color w:val="0D0D0D" w:themeColor="text1" w:themeTint="F2"/>
                <w:sz w:val="24"/>
              </w:rPr>
            </w:pPr>
          </w:p>
          <w:p w14:paraId="54A541B2" w14:textId="6836149C" w:rsidR="00AB0DB7" w:rsidRDefault="00AB0DB7" w:rsidP="00D72754">
            <w:pPr>
              <w:autoSpaceDE w:val="0"/>
              <w:autoSpaceDN w:val="0"/>
              <w:snapToGrid w:val="0"/>
              <w:spacing w:line="300" w:lineRule="exact"/>
              <w:ind w:left="480" w:hangingChars="200" w:hanging="480"/>
              <w:rPr>
                <w:rFonts w:ascii="ＭＳ 明朝" w:hAnsi="ＭＳ 明朝"/>
                <w:color w:val="0D0D0D" w:themeColor="text1" w:themeTint="F2"/>
                <w:sz w:val="24"/>
              </w:rPr>
            </w:pPr>
          </w:p>
          <w:p w14:paraId="1E155B74" w14:textId="583EEF86" w:rsidR="003D2397" w:rsidRPr="00B76223" w:rsidRDefault="000C20B4" w:rsidP="00D72754">
            <w:pPr>
              <w:autoSpaceDE w:val="0"/>
              <w:autoSpaceDN w:val="0"/>
              <w:snapToGrid w:val="0"/>
              <w:spacing w:line="300" w:lineRule="exact"/>
              <w:ind w:leftChars="100" w:left="450" w:hangingChars="100" w:hanging="240"/>
              <w:rPr>
                <w:rFonts w:ascii="ＭＳ 明朝" w:hAnsi="ＭＳ 明朝"/>
                <w:color w:val="0D0D0D" w:themeColor="text1" w:themeTint="F2"/>
                <w:sz w:val="24"/>
              </w:rPr>
            </w:pPr>
            <w:r>
              <w:rPr>
                <w:rFonts w:ascii="ＭＳ 明朝" w:hAnsi="ＭＳ 明朝" w:hint="eastAsia"/>
                <w:color w:val="0D0D0D" w:themeColor="text1" w:themeTint="F2"/>
                <w:sz w:val="24"/>
              </w:rPr>
              <w:t xml:space="preserve">(2) </w:t>
            </w:r>
            <w:r w:rsidR="003D2397" w:rsidRPr="00B76223">
              <w:rPr>
                <w:rFonts w:ascii="ＭＳ 明朝" w:hAnsi="ＭＳ 明朝" w:hint="eastAsia"/>
                <w:color w:val="0D0D0D" w:themeColor="text1" w:themeTint="F2"/>
                <w:sz w:val="24"/>
              </w:rPr>
              <w:t>週休日等の部活動が教員の時間外在校等時間が長時間化する要因と分析されている。</w:t>
            </w:r>
          </w:p>
          <w:p w14:paraId="346240F1" w14:textId="0B8CC8FF" w:rsidR="003D2397" w:rsidRPr="00B76223" w:rsidRDefault="003D2397" w:rsidP="00D72754">
            <w:pPr>
              <w:autoSpaceDE w:val="0"/>
              <w:autoSpaceDN w:val="0"/>
              <w:snapToGrid w:val="0"/>
              <w:spacing w:line="300" w:lineRule="exact"/>
              <w:ind w:leftChars="200" w:left="660" w:hangingChars="100" w:hanging="240"/>
              <w:rPr>
                <w:rFonts w:ascii="ＭＳ 明朝" w:hAnsi="ＭＳ 明朝"/>
                <w:color w:val="0D0D0D" w:themeColor="text1" w:themeTint="F2"/>
                <w:sz w:val="24"/>
              </w:rPr>
            </w:pPr>
            <w:r w:rsidRPr="00B76223">
              <w:rPr>
                <w:rFonts w:ascii="ＭＳ 明朝" w:hAnsi="ＭＳ 明朝" w:hint="eastAsia"/>
                <w:color w:val="0D0D0D" w:themeColor="text1" w:themeTint="F2"/>
                <w:sz w:val="24"/>
              </w:rPr>
              <w:t>・年間時間外在校等時間が360時間（「府立学校の教育職員の業務量の適切な管理等に関する規則」で定める上限時間）を超える教員は府立高校全日制課程で50.4％（令和４年度）。</w:t>
            </w:r>
          </w:p>
          <w:p w14:paraId="38622230" w14:textId="6FDEF7FA" w:rsidR="003D2397" w:rsidRPr="00B76223" w:rsidRDefault="003D2397" w:rsidP="00D72754">
            <w:pPr>
              <w:autoSpaceDE w:val="0"/>
              <w:autoSpaceDN w:val="0"/>
              <w:snapToGrid w:val="0"/>
              <w:spacing w:line="300" w:lineRule="exact"/>
              <w:ind w:leftChars="200" w:left="660" w:hangingChars="100" w:hanging="240"/>
              <w:rPr>
                <w:rFonts w:ascii="ＭＳ 明朝" w:hAnsi="ＭＳ 明朝"/>
                <w:color w:val="0D0D0D" w:themeColor="text1" w:themeTint="F2"/>
                <w:sz w:val="24"/>
              </w:rPr>
            </w:pPr>
            <w:r w:rsidRPr="00B76223">
              <w:rPr>
                <w:rFonts w:ascii="ＭＳ 明朝" w:hAnsi="ＭＳ 明朝" w:hint="eastAsia"/>
                <w:color w:val="0D0D0D" w:themeColor="text1" w:themeTint="F2"/>
                <w:sz w:val="24"/>
              </w:rPr>
              <w:t>・学校及び教職員に関するデータと校長、准校長及び教員へのアンケートにより、部活動は勤務が長時間化する要因であると分析。</w:t>
            </w:r>
          </w:p>
          <w:p w14:paraId="49E75431" w14:textId="77777777" w:rsidR="003D176E" w:rsidRPr="00B76223" w:rsidRDefault="003D176E" w:rsidP="00D72754">
            <w:pPr>
              <w:autoSpaceDE w:val="0"/>
              <w:autoSpaceDN w:val="0"/>
              <w:snapToGrid w:val="0"/>
              <w:spacing w:line="300" w:lineRule="exact"/>
              <w:ind w:left="240" w:hangingChars="100" w:hanging="240"/>
              <w:rPr>
                <w:rFonts w:ascii="ＭＳ 明朝" w:hAnsi="ＭＳ 明朝"/>
                <w:sz w:val="24"/>
              </w:rPr>
            </w:pPr>
          </w:p>
          <w:p w14:paraId="081A2BE4" w14:textId="1F479EF0" w:rsidR="003D2397" w:rsidRPr="00B76223" w:rsidRDefault="002A0A43" w:rsidP="00D72754">
            <w:pPr>
              <w:autoSpaceDE w:val="0"/>
              <w:autoSpaceDN w:val="0"/>
              <w:snapToGrid w:val="0"/>
              <w:spacing w:line="300" w:lineRule="exact"/>
              <w:ind w:left="240" w:hangingChars="100" w:hanging="240"/>
              <w:rPr>
                <w:rFonts w:ascii="ＭＳ 明朝" w:hAnsi="ＭＳ 明朝"/>
                <w:color w:val="0D0D0D" w:themeColor="text1" w:themeTint="F2"/>
                <w:sz w:val="24"/>
              </w:rPr>
            </w:pPr>
            <w:r w:rsidRPr="00B76223">
              <w:rPr>
                <w:rFonts w:ascii="ＭＳ 明朝" w:hAnsi="ＭＳ 明朝" w:hint="eastAsia"/>
                <w:color w:val="0D0D0D" w:themeColor="text1" w:themeTint="F2"/>
                <w:sz w:val="24"/>
              </w:rPr>
              <w:t>２</w:t>
            </w:r>
            <w:r w:rsidR="003D2397" w:rsidRPr="00B76223">
              <w:rPr>
                <w:rFonts w:ascii="ＭＳ 明朝" w:hAnsi="ＭＳ 明朝" w:hint="eastAsia"/>
                <w:color w:val="0D0D0D" w:themeColor="text1" w:themeTint="F2"/>
                <w:sz w:val="24"/>
              </w:rPr>
              <w:t xml:space="preserve">　部活動改革推進事業（部活動大阪モデル）（令和５年度～）</w:t>
            </w:r>
          </w:p>
          <w:p w14:paraId="6F126E04" w14:textId="1B85121B" w:rsidR="003D2397" w:rsidRPr="00B76223" w:rsidRDefault="000C20B4" w:rsidP="00D72754">
            <w:pPr>
              <w:autoSpaceDE w:val="0"/>
              <w:autoSpaceDN w:val="0"/>
              <w:snapToGrid w:val="0"/>
              <w:spacing w:line="300" w:lineRule="exact"/>
              <w:ind w:firstLineChars="100" w:firstLine="240"/>
              <w:rPr>
                <w:rFonts w:ascii="ＭＳ 明朝" w:hAnsi="ＭＳ 明朝"/>
                <w:color w:val="0D0D0D" w:themeColor="text1" w:themeTint="F2"/>
                <w:sz w:val="24"/>
              </w:rPr>
            </w:pPr>
            <w:r>
              <w:rPr>
                <w:rFonts w:ascii="ＭＳ 明朝" w:hAnsi="ＭＳ 明朝" w:hint="eastAsia"/>
                <w:color w:val="0D0D0D" w:themeColor="text1" w:themeTint="F2"/>
                <w:sz w:val="24"/>
              </w:rPr>
              <w:t xml:space="preserve">(1) </w:t>
            </w:r>
            <w:r w:rsidR="003D2397" w:rsidRPr="00B76223">
              <w:rPr>
                <w:rFonts w:ascii="ＭＳ 明朝" w:hAnsi="ＭＳ 明朝" w:hint="eastAsia"/>
                <w:color w:val="0D0D0D" w:themeColor="text1" w:themeTint="F2"/>
                <w:sz w:val="24"/>
              </w:rPr>
              <w:t>目的</w:t>
            </w:r>
          </w:p>
          <w:p w14:paraId="54F12392" w14:textId="6EBE4460" w:rsidR="003D2397" w:rsidRPr="00B76223" w:rsidRDefault="003D2397" w:rsidP="00D72754">
            <w:pPr>
              <w:autoSpaceDE w:val="0"/>
              <w:autoSpaceDN w:val="0"/>
              <w:snapToGrid w:val="0"/>
              <w:spacing w:line="300" w:lineRule="exact"/>
              <w:ind w:leftChars="300" w:left="630" w:firstLineChars="100" w:firstLine="240"/>
              <w:rPr>
                <w:rFonts w:ascii="ＭＳ 明朝" w:hAnsi="ＭＳ 明朝"/>
                <w:color w:val="0D0D0D" w:themeColor="text1" w:themeTint="F2"/>
                <w:sz w:val="24"/>
              </w:rPr>
            </w:pPr>
            <w:r w:rsidRPr="00B76223">
              <w:rPr>
                <w:rFonts w:ascii="ＭＳ 明朝" w:hAnsi="ＭＳ 明朝" w:hint="eastAsia"/>
                <w:color w:val="0D0D0D" w:themeColor="text1" w:themeTint="F2"/>
                <w:sz w:val="24"/>
              </w:rPr>
              <w:t>府立高等学校の部活動における、部活動に加入する生徒の減少や教員の時間外勤務の長時間化、専門的指導ができない教員の心理的負担等の課題を解決するため、部活動の合同実施等により、部活動の教育的意義の保障と学校の働き方改革を実現する。</w:t>
            </w:r>
          </w:p>
          <w:p w14:paraId="41EE7480" w14:textId="06B0CB5F" w:rsidR="003D2397" w:rsidRPr="00B76223" w:rsidRDefault="000C20B4" w:rsidP="00D72754">
            <w:pPr>
              <w:autoSpaceDE w:val="0"/>
              <w:autoSpaceDN w:val="0"/>
              <w:snapToGrid w:val="0"/>
              <w:spacing w:line="300" w:lineRule="exact"/>
              <w:ind w:leftChars="100" w:left="210"/>
              <w:rPr>
                <w:rFonts w:ascii="ＭＳ 明朝" w:hAnsi="ＭＳ 明朝"/>
                <w:color w:val="0D0D0D" w:themeColor="text1" w:themeTint="F2"/>
                <w:sz w:val="24"/>
              </w:rPr>
            </w:pPr>
            <w:r>
              <w:rPr>
                <w:rFonts w:ascii="ＭＳ 明朝" w:hAnsi="ＭＳ 明朝" w:hint="eastAsia"/>
                <w:color w:val="0D0D0D" w:themeColor="text1" w:themeTint="F2"/>
                <w:sz w:val="24"/>
              </w:rPr>
              <w:t xml:space="preserve">(2) </w:t>
            </w:r>
            <w:r w:rsidR="003D2397" w:rsidRPr="00B76223">
              <w:rPr>
                <w:rFonts w:ascii="ＭＳ 明朝" w:hAnsi="ＭＳ 明朝" w:hint="eastAsia"/>
                <w:color w:val="0D0D0D" w:themeColor="text1" w:themeTint="F2"/>
                <w:sz w:val="24"/>
              </w:rPr>
              <w:t xml:space="preserve">内容 </w:t>
            </w:r>
          </w:p>
          <w:p w14:paraId="73F831E2" w14:textId="77777777" w:rsidR="003D2397" w:rsidRPr="00B76223" w:rsidRDefault="003D2397" w:rsidP="00D72754">
            <w:pPr>
              <w:autoSpaceDE w:val="0"/>
              <w:autoSpaceDN w:val="0"/>
              <w:snapToGrid w:val="0"/>
              <w:spacing w:line="300" w:lineRule="exact"/>
              <w:ind w:firstLineChars="350" w:firstLine="840"/>
              <w:rPr>
                <w:rFonts w:ascii="ＭＳ 明朝" w:hAnsi="ＭＳ 明朝"/>
                <w:color w:val="0D0D0D" w:themeColor="text1" w:themeTint="F2"/>
                <w:sz w:val="24"/>
              </w:rPr>
            </w:pPr>
            <w:r w:rsidRPr="00B76223">
              <w:rPr>
                <w:rFonts w:ascii="ＭＳ 明朝" w:hAnsi="ＭＳ 明朝" w:hint="eastAsia"/>
                <w:color w:val="0D0D0D" w:themeColor="text1" w:themeTint="F2"/>
                <w:sz w:val="24"/>
              </w:rPr>
              <w:t>複数校による部活動の合同実施の促進</w:t>
            </w:r>
          </w:p>
          <w:p w14:paraId="139E8DB6" w14:textId="77777777" w:rsidR="003D2397" w:rsidRPr="00B76223" w:rsidRDefault="003D2397" w:rsidP="00D72754">
            <w:pPr>
              <w:autoSpaceDE w:val="0"/>
              <w:autoSpaceDN w:val="0"/>
              <w:snapToGrid w:val="0"/>
              <w:spacing w:line="300" w:lineRule="exact"/>
              <w:ind w:firstLineChars="400" w:firstLine="960"/>
              <w:rPr>
                <w:rFonts w:ascii="ＭＳ 明朝" w:hAnsi="ＭＳ 明朝"/>
                <w:color w:val="0D0D0D" w:themeColor="text1" w:themeTint="F2"/>
                <w:sz w:val="24"/>
              </w:rPr>
            </w:pPr>
            <w:r w:rsidRPr="00B76223">
              <w:rPr>
                <w:rFonts w:ascii="ＭＳ 明朝" w:hAnsi="ＭＳ 明朝" w:hint="eastAsia"/>
                <w:color w:val="0D0D0D" w:themeColor="text1" w:themeTint="F2"/>
                <w:sz w:val="24"/>
              </w:rPr>
              <w:t>・原則、すべての高校で合同部活動のためのペアリングを検討</w:t>
            </w:r>
          </w:p>
          <w:p w14:paraId="430164B0" w14:textId="77777777" w:rsidR="00B76223" w:rsidRDefault="003D2397" w:rsidP="00D72754">
            <w:pPr>
              <w:autoSpaceDE w:val="0"/>
              <w:autoSpaceDN w:val="0"/>
              <w:snapToGrid w:val="0"/>
              <w:spacing w:line="300" w:lineRule="exact"/>
              <w:ind w:leftChars="500" w:left="1290" w:hangingChars="100" w:hanging="240"/>
              <w:rPr>
                <w:rFonts w:ascii="ＭＳ 明朝" w:hAnsi="ＭＳ 明朝"/>
                <w:sz w:val="24"/>
              </w:rPr>
            </w:pPr>
            <w:r w:rsidRPr="00B76223">
              <w:rPr>
                <w:rFonts w:ascii="ＭＳ 明朝" w:hAnsi="ＭＳ 明朝" w:hint="eastAsia"/>
                <w:sz w:val="24"/>
              </w:rPr>
              <w:t>（全日制課程の高校（体育科設置校等を除く</w:t>
            </w:r>
            <w:r w:rsidR="00E96BF8" w:rsidRPr="00B76223">
              <w:rPr>
                <w:rFonts w:ascii="ＭＳ 明朝" w:hAnsi="ＭＳ 明朝" w:hint="eastAsia"/>
                <w:sz w:val="24"/>
              </w:rPr>
              <w:t>。</w:t>
            </w:r>
            <w:r w:rsidRPr="00B76223">
              <w:rPr>
                <w:rFonts w:ascii="ＭＳ 明朝" w:hAnsi="ＭＳ 明朝" w:hint="eastAsia"/>
                <w:sz w:val="24"/>
              </w:rPr>
              <w:t>）で、単独で</w:t>
            </w:r>
            <w:r w:rsidR="00E96BF8" w:rsidRPr="00B76223">
              <w:rPr>
                <w:rFonts w:ascii="ＭＳ 明朝" w:hAnsi="ＭＳ 明朝" w:hint="eastAsia"/>
                <w:sz w:val="24"/>
              </w:rPr>
              <w:t>学校の</w:t>
            </w:r>
            <w:r w:rsidRPr="00B76223">
              <w:rPr>
                <w:rFonts w:ascii="ＭＳ 明朝" w:hAnsi="ＭＳ 明朝" w:hint="eastAsia"/>
                <w:sz w:val="24"/>
              </w:rPr>
              <w:t>部員数が一定規模を超えず、自転車で15分以内</w:t>
            </w:r>
          </w:p>
          <w:p w14:paraId="44AF3417" w14:textId="130991BC" w:rsidR="003D2397" w:rsidRPr="00B76223" w:rsidRDefault="003D2397" w:rsidP="00D72754">
            <w:pPr>
              <w:autoSpaceDE w:val="0"/>
              <w:autoSpaceDN w:val="0"/>
              <w:snapToGrid w:val="0"/>
              <w:spacing w:line="300" w:lineRule="exact"/>
              <w:ind w:firstLineChars="500" w:firstLine="1200"/>
              <w:rPr>
                <w:rFonts w:ascii="ＭＳ 明朝" w:hAnsi="ＭＳ 明朝"/>
                <w:sz w:val="24"/>
              </w:rPr>
            </w:pPr>
            <w:r w:rsidRPr="00B76223">
              <w:rPr>
                <w:rFonts w:ascii="ＭＳ 明朝" w:hAnsi="ＭＳ 明朝" w:hint="eastAsia"/>
                <w:sz w:val="24"/>
              </w:rPr>
              <w:t>に所在する近隣２校を教育庁（本庁）において定め、</w:t>
            </w:r>
            <w:bookmarkStart w:id="3" w:name="_Hlk175232764"/>
            <w:r w:rsidRPr="00B76223">
              <w:rPr>
                <w:rFonts w:ascii="ＭＳ 明朝" w:hAnsi="ＭＳ 明朝"/>
                <w:sz w:val="24"/>
              </w:rPr>
              <w:t>41ペア</w:t>
            </w:r>
            <w:r w:rsidR="003C2C71" w:rsidRPr="00B76223">
              <w:rPr>
                <w:rFonts w:ascii="ＭＳ 明朝" w:hAnsi="ＭＳ 明朝" w:hint="eastAsia"/>
                <w:sz w:val="24"/>
              </w:rPr>
              <w:t>（82校）</w:t>
            </w:r>
            <w:r w:rsidRPr="00B76223">
              <w:rPr>
                <w:rFonts w:ascii="ＭＳ 明朝" w:hAnsi="ＭＳ 明朝" w:hint="eastAsia"/>
                <w:sz w:val="24"/>
              </w:rPr>
              <w:t>を指定）</w:t>
            </w:r>
            <w:bookmarkEnd w:id="3"/>
          </w:p>
          <w:p w14:paraId="106E404F" w14:textId="77777777" w:rsidR="003D2397" w:rsidRPr="00B76223" w:rsidRDefault="003D2397" w:rsidP="00D72754">
            <w:pPr>
              <w:autoSpaceDE w:val="0"/>
              <w:autoSpaceDN w:val="0"/>
              <w:snapToGrid w:val="0"/>
              <w:spacing w:line="300" w:lineRule="exact"/>
              <w:ind w:firstLineChars="400" w:firstLine="960"/>
              <w:rPr>
                <w:rFonts w:ascii="ＭＳ 明朝" w:hAnsi="ＭＳ 明朝"/>
                <w:color w:val="0D0D0D" w:themeColor="text1" w:themeTint="F2"/>
                <w:sz w:val="24"/>
              </w:rPr>
            </w:pPr>
            <w:r w:rsidRPr="00B76223">
              <w:rPr>
                <w:rFonts w:ascii="ＭＳ 明朝" w:hAnsi="ＭＳ 明朝" w:hint="eastAsia"/>
                <w:sz w:val="24"/>
              </w:rPr>
              <w:t>・</w:t>
            </w:r>
            <w:r w:rsidRPr="00B76223">
              <w:rPr>
                <w:rFonts w:ascii="ＭＳ 明朝" w:hAnsi="ＭＳ 明朝" w:hint="eastAsia"/>
                <w:color w:val="0D0D0D" w:themeColor="text1" w:themeTint="F2"/>
                <w:sz w:val="24"/>
              </w:rPr>
              <w:t>ペアが成立した高校において、部活動を合同で実施</w:t>
            </w:r>
          </w:p>
          <w:p w14:paraId="70A5C407" w14:textId="312C0AA7" w:rsidR="003D2397" w:rsidRPr="00B76223" w:rsidRDefault="003D2397" w:rsidP="00D72754">
            <w:pPr>
              <w:autoSpaceDE w:val="0"/>
              <w:autoSpaceDN w:val="0"/>
              <w:snapToGrid w:val="0"/>
              <w:spacing w:line="300" w:lineRule="exact"/>
              <w:ind w:firstLineChars="400" w:firstLine="960"/>
              <w:rPr>
                <w:rFonts w:ascii="ＭＳ 明朝" w:hAnsi="ＭＳ 明朝"/>
                <w:color w:val="0D0D0D" w:themeColor="text1" w:themeTint="F2"/>
                <w:sz w:val="24"/>
              </w:rPr>
            </w:pPr>
            <w:r w:rsidRPr="00B76223">
              <w:rPr>
                <w:rFonts w:ascii="ＭＳ 明朝" w:hAnsi="ＭＳ 明朝" w:hint="eastAsia"/>
                <w:color w:val="0D0D0D" w:themeColor="text1" w:themeTint="F2"/>
                <w:sz w:val="24"/>
              </w:rPr>
              <w:t>・ステージ３を最終形にしつつ、各ステージで検証を行いながら段階的に実施する。</w:t>
            </w:r>
          </w:p>
          <w:p w14:paraId="46DC36A9" w14:textId="77777777" w:rsidR="00DF44E4" w:rsidRPr="00B76223" w:rsidRDefault="00DF44E4" w:rsidP="00D72754">
            <w:pPr>
              <w:autoSpaceDE w:val="0"/>
              <w:autoSpaceDN w:val="0"/>
              <w:snapToGrid w:val="0"/>
              <w:spacing w:line="300" w:lineRule="exact"/>
              <w:ind w:firstLineChars="400" w:firstLine="960"/>
              <w:rPr>
                <w:rFonts w:ascii="ＭＳ 明朝" w:hAnsi="ＭＳ 明朝"/>
                <w:color w:val="0D0D0D" w:themeColor="text1" w:themeTint="F2"/>
                <w:sz w:val="24"/>
              </w:rPr>
            </w:pPr>
          </w:p>
          <w:p w14:paraId="7BDECE4C" w14:textId="7029C5C1" w:rsidR="009E6394" w:rsidRPr="00B76223" w:rsidRDefault="00AB00F0" w:rsidP="00D72754">
            <w:pPr>
              <w:autoSpaceDE w:val="0"/>
              <w:autoSpaceDN w:val="0"/>
              <w:snapToGrid w:val="0"/>
              <w:spacing w:line="300" w:lineRule="exact"/>
              <w:ind w:firstLineChars="400" w:firstLine="960"/>
              <w:rPr>
                <w:rFonts w:ascii="ＭＳ 明朝" w:hAnsi="ＭＳ 明朝"/>
                <w:color w:val="0D0D0D" w:themeColor="text1" w:themeTint="F2"/>
                <w:sz w:val="24"/>
              </w:rPr>
            </w:pPr>
            <w:r w:rsidRPr="00B76223">
              <w:rPr>
                <w:rFonts w:ascii="ＭＳ 明朝" w:hAnsi="ＭＳ 明朝" w:hint="eastAsia"/>
                <w:noProof/>
                <w:color w:val="0D0D0D" w:themeColor="text1" w:themeTint="F2"/>
                <w:sz w:val="24"/>
              </w:rPr>
              <mc:AlternateContent>
                <mc:Choice Requires="wps">
                  <w:drawing>
                    <wp:anchor distT="0" distB="0" distL="114300" distR="114300" simplePos="0" relativeHeight="251677696" behindDoc="0" locked="0" layoutInCell="1" allowOverlap="1" wp14:anchorId="72EA3F65" wp14:editId="26DAC1DC">
                      <wp:simplePos x="0" y="0"/>
                      <wp:positionH relativeFrom="column">
                        <wp:posOffset>167640</wp:posOffset>
                      </wp:positionH>
                      <wp:positionV relativeFrom="paragraph">
                        <wp:posOffset>53975</wp:posOffset>
                      </wp:positionV>
                      <wp:extent cx="9227820" cy="1153551"/>
                      <wp:effectExtent l="0" t="0" r="11430" b="27940"/>
                      <wp:wrapNone/>
                      <wp:docPr id="10" name="テキスト ボックス 10"/>
                      <wp:cNvGraphicFramePr/>
                      <a:graphic xmlns:a="http://schemas.openxmlformats.org/drawingml/2006/main">
                        <a:graphicData uri="http://schemas.microsoft.com/office/word/2010/wordprocessingShape">
                          <wps:wsp>
                            <wps:cNvSpPr txBox="1"/>
                            <wps:spPr>
                              <a:xfrm>
                                <a:off x="0" y="0"/>
                                <a:ext cx="9227820" cy="1153551"/>
                              </a:xfrm>
                              <a:prstGeom prst="rect">
                                <a:avLst/>
                              </a:prstGeom>
                              <a:solidFill>
                                <a:schemeClr val="lt1"/>
                              </a:solidFill>
                              <a:ln w="6350">
                                <a:solidFill>
                                  <a:schemeClr val="tx1"/>
                                </a:solidFill>
                                <a:prstDash val="sysDot"/>
                              </a:ln>
                            </wps:spPr>
                            <wps:txbx>
                              <w:txbxContent>
                                <w:p w14:paraId="2EF00DEE" w14:textId="56121329" w:rsidR="00E51B49" w:rsidRPr="00B76223" w:rsidRDefault="00E51B49" w:rsidP="00E51B49">
                                  <w:pPr>
                                    <w:autoSpaceDE w:val="0"/>
                                    <w:autoSpaceDN w:val="0"/>
                                    <w:snapToGrid w:val="0"/>
                                    <w:spacing w:line="240" w:lineRule="exact"/>
                                    <w:ind w:firstLineChars="100" w:firstLine="240"/>
                                    <w:rPr>
                                      <w:rFonts w:ascii="ＭＳ 明朝" w:hAnsi="ＭＳ 明朝"/>
                                      <w:color w:val="0D0D0D" w:themeColor="text1" w:themeTint="F2"/>
                                      <w:sz w:val="24"/>
                                    </w:rPr>
                                  </w:pPr>
                                  <w:r w:rsidRPr="00B76223">
                                    <w:rPr>
                                      <w:rFonts w:ascii="ＭＳ 明朝" w:hAnsi="ＭＳ 明朝" w:hint="eastAsia"/>
                                      <w:color w:val="0D0D0D" w:themeColor="text1" w:themeTint="F2"/>
                                      <w:sz w:val="24"/>
                                    </w:rPr>
                                    <w:t xml:space="preserve">【実施前】　　 </w:t>
                                  </w:r>
                                  <w:r w:rsidRPr="00B76223">
                                    <w:rPr>
                                      <w:rFonts w:ascii="ＭＳ 明朝" w:hAnsi="ＭＳ 明朝"/>
                                      <w:color w:val="0D0D0D" w:themeColor="text1" w:themeTint="F2"/>
                                      <w:sz w:val="24"/>
                                    </w:rPr>
                                    <w:t xml:space="preserve"> </w:t>
                                  </w:r>
                                  <w:r w:rsidRPr="00B76223">
                                    <w:rPr>
                                      <w:rFonts w:ascii="ＭＳ 明朝" w:hAnsi="ＭＳ 明朝" w:hint="eastAsia"/>
                                      <w:color w:val="0D0D0D" w:themeColor="text1" w:themeTint="F2"/>
                                      <w:sz w:val="24"/>
                                    </w:rPr>
                                    <w:t xml:space="preserve">　　　　　　　【ステージ</w:t>
                                  </w:r>
                                  <w:r w:rsidR="00B76223" w:rsidRPr="00B76223">
                                    <w:rPr>
                                      <w:rFonts w:ascii="ＭＳ 明朝" w:hAnsi="ＭＳ 明朝" w:hint="eastAsia"/>
                                      <w:color w:val="0D0D0D" w:themeColor="text1" w:themeTint="F2"/>
                                      <w:sz w:val="24"/>
                                    </w:rPr>
                                    <w:t>１</w:t>
                                  </w:r>
                                  <w:r w:rsidRPr="00B76223">
                                    <w:rPr>
                                      <w:rFonts w:ascii="ＭＳ 明朝" w:hAnsi="ＭＳ 明朝" w:hint="eastAsia"/>
                                      <w:color w:val="0D0D0D" w:themeColor="text1" w:themeTint="F2"/>
                                      <w:sz w:val="24"/>
                                    </w:rPr>
                                    <w:t xml:space="preserve">】　　　　　　　　 </w:t>
                                  </w:r>
                                  <w:r w:rsidRPr="00B76223">
                                    <w:rPr>
                                      <w:rFonts w:ascii="ＭＳ 明朝" w:hAnsi="ＭＳ 明朝"/>
                                      <w:color w:val="0D0D0D" w:themeColor="text1" w:themeTint="F2"/>
                                      <w:sz w:val="24"/>
                                    </w:rPr>
                                    <w:t xml:space="preserve">     </w:t>
                                  </w:r>
                                  <w:r w:rsidRPr="00B76223">
                                    <w:rPr>
                                      <w:rFonts w:ascii="ＭＳ 明朝" w:hAnsi="ＭＳ 明朝" w:hint="eastAsia"/>
                                      <w:color w:val="0D0D0D" w:themeColor="text1" w:themeTint="F2"/>
                                      <w:sz w:val="24"/>
                                    </w:rPr>
                                    <w:t>【ステージ２】　　　　　　　　　　【ステージ３】</w:t>
                                  </w:r>
                                </w:p>
                                <w:p w14:paraId="4A38B2AA" w14:textId="0E99027C" w:rsidR="00E51B49" w:rsidRPr="00E51B49" w:rsidRDefault="00E51B49">
                                  <w:r w:rsidRPr="00B76223">
                                    <w:rPr>
                                      <w:rFonts w:ascii="ＭＳ 明朝" w:hAnsi="ＭＳ 明朝"/>
                                      <w:noProof/>
                                      <w:sz w:val="24"/>
                                    </w:rPr>
                                    <w:drawing>
                                      <wp:inline distT="0" distB="0" distL="0" distR="0" wp14:anchorId="2FDDFFB5" wp14:editId="44DB58B5">
                                        <wp:extent cx="8938260" cy="766690"/>
                                        <wp:effectExtent l="0" t="0" r="0" b="0"/>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333" cy="7684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EA3F65" id="テキスト ボックス 10" o:spid="_x0000_s1027" type="#_x0000_t202" style="position:absolute;left:0;text-align:left;margin-left:13.2pt;margin-top:4.25pt;width:726.6pt;height:90.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" fillcolor="white [3201]" strokecolor="black [3213]" strokeweight=".5pt">
                      <v:stroke dashstyle="1 1"/>
                      <v:textbox>
                        <w:txbxContent>
                          <w:p w14:paraId="2EF00DEE" w14:textId="56121329" w:rsidR="00E51B49" w:rsidRPr="00B76223" w:rsidRDefault="00E51B49" w:rsidP="00E51B49">
                            <w:pPr>
                              <w:autoSpaceDE w:val="0"/>
                              <w:autoSpaceDN w:val="0"/>
                              <w:snapToGrid w:val="0"/>
                              <w:spacing w:line="240" w:lineRule="exact"/>
                              <w:ind w:firstLineChars="100" w:firstLine="240"/>
                              <w:rPr>
                                <w:rFonts w:ascii="ＭＳ 明朝" w:hAnsi="ＭＳ 明朝"/>
                                <w:color w:val="0D0D0D" w:themeColor="text1" w:themeTint="F2"/>
                                <w:sz w:val="24"/>
                              </w:rPr>
                            </w:pPr>
                            <w:r w:rsidRPr="00B76223">
                              <w:rPr>
                                <w:rFonts w:ascii="ＭＳ 明朝" w:hAnsi="ＭＳ 明朝" w:hint="eastAsia"/>
                                <w:color w:val="0D0D0D" w:themeColor="text1" w:themeTint="F2"/>
                                <w:sz w:val="24"/>
                              </w:rPr>
                              <w:t xml:space="preserve">【実施前】　　 </w:t>
                            </w:r>
                            <w:r w:rsidRPr="00B76223">
                              <w:rPr>
                                <w:rFonts w:ascii="ＭＳ 明朝" w:hAnsi="ＭＳ 明朝"/>
                                <w:color w:val="0D0D0D" w:themeColor="text1" w:themeTint="F2"/>
                                <w:sz w:val="24"/>
                              </w:rPr>
                              <w:t xml:space="preserve"> </w:t>
                            </w:r>
                            <w:r w:rsidRPr="00B76223">
                              <w:rPr>
                                <w:rFonts w:ascii="ＭＳ 明朝" w:hAnsi="ＭＳ 明朝" w:hint="eastAsia"/>
                                <w:color w:val="0D0D0D" w:themeColor="text1" w:themeTint="F2"/>
                                <w:sz w:val="24"/>
                              </w:rPr>
                              <w:t xml:space="preserve">　　　　　　　【ステージ</w:t>
                            </w:r>
                            <w:r w:rsidR="00B76223" w:rsidRPr="00B76223">
                              <w:rPr>
                                <w:rFonts w:ascii="ＭＳ 明朝" w:hAnsi="ＭＳ 明朝" w:hint="eastAsia"/>
                                <w:color w:val="0D0D0D" w:themeColor="text1" w:themeTint="F2"/>
                                <w:sz w:val="24"/>
                              </w:rPr>
                              <w:t>１</w:t>
                            </w:r>
                            <w:r w:rsidRPr="00B76223">
                              <w:rPr>
                                <w:rFonts w:ascii="ＭＳ 明朝" w:hAnsi="ＭＳ 明朝" w:hint="eastAsia"/>
                                <w:color w:val="0D0D0D" w:themeColor="text1" w:themeTint="F2"/>
                                <w:sz w:val="24"/>
                              </w:rPr>
                              <w:t xml:space="preserve">】　　　　　　　　 </w:t>
                            </w:r>
                            <w:r w:rsidRPr="00B76223">
                              <w:rPr>
                                <w:rFonts w:ascii="ＭＳ 明朝" w:hAnsi="ＭＳ 明朝"/>
                                <w:color w:val="0D0D0D" w:themeColor="text1" w:themeTint="F2"/>
                                <w:sz w:val="24"/>
                              </w:rPr>
                              <w:t xml:space="preserve">     </w:t>
                            </w:r>
                            <w:r w:rsidRPr="00B76223">
                              <w:rPr>
                                <w:rFonts w:ascii="ＭＳ 明朝" w:hAnsi="ＭＳ 明朝" w:hint="eastAsia"/>
                                <w:color w:val="0D0D0D" w:themeColor="text1" w:themeTint="F2"/>
                                <w:sz w:val="24"/>
                              </w:rPr>
                              <w:t>【ステージ２】　　　　　　　　　　【ステージ３】</w:t>
                            </w:r>
                          </w:p>
                          <w:p w14:paraId="4A38B2AA" w14:textId="0E99027C" w:rsidR="00E51B49" w:rsidRPr="00E51B49" w:rsidRDefault="00E51B49">
                            <w:r w:rsidRPr="00B76223">
                              <w:rPr>
                                <w:rFonts w:ascii="ＭＳ 明朝" w:hAnsi="ＭＳ 明朝"/>
                                <w:noProof/>
                                <w:sz w:val="24"/>
                              </w:rPr>
                              <w:drawing>
                                <wp:inline distT="0" distB="0" distL="0" distR="0" wp14:anchorId="2FDDFFB5" wp14:editId="44DB58B5">
                                  <wp:extent cx="8938260" cy="766690"/>
                                  <wp:effectExtent l="0" t="0" r="0" b="0"/>
                                  <wp:docPr id="72" name="図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59333" cy="768498"/>
                                          </a:xfrm>
                                          <a:prstGeom prst="rect">
                                            <a:avLst/>
                                          </a:prstGeom>
                                          <a:noFill/>
                                          <a:ln>
                                            <a:noFill/>
                                          </a:ln>
                                        </pic:spPr>
                                      </pic:pic>
                                    </a:graphicData>
                                  </a:graphic>
                                </wp:inline>
                              </w:drawing>
                            </w:r>
                          </w:p>
                        </w:txbxContent>
                      </v:textbox>
                    </v:shape>
                  </w:pict>
                </mc:Fallback>
              </mc:AlternateContent>
            </w:r>
          </w:p>
          <w:p w14:paraId="14026A29" w14:textId="77777777" w:rsidR="00AB00F0" w:rsidRPr="00B76223" w:rsidRDefault="00AB00F0" w:rsidP="00D72754">
            <w:pPr>
              <w:autoSpaceDE w:val="0"/>
              <w:autoSpaceDN w:val="0"/>
              <w:snapToGrid w:val="0"/>
              <w:spacing w:line="300" w:lineRule="exact"/>
              <w:ind w:firstLineChars="400" w:firstLine="960"/>
              <w:rPr>
                <w:rFonts w:ascii="ＭＳ 明朝" w:hAnsi="ＭＳ 明朝"/>
                <w:color w:val="0D0D0D" w:themeColor="text1" w:themeTint="F2"/>
                <w:sz w:val="24"/>
              </w:rPr>
            </w:pPr>
          </w:p>
          <w:p w14:paraId="02E53C24" w14:textId="2F40F15E" w:rsidR="009E6394" w:rsidRPr="00B76223" w:rsidRDefault="009E6394" w:rsidP="00D72754">
            <w:pPr>
              <w:autoSpaceDE w:val="0"/>
              <w:autoSpaceDN w:val="0"/>
              <w:snapToGrid w:val="0"/>
              <w:spacing w:line="300" w:lineRule="exact"/>
              <w:ind w:firstLineChars="400" w:firstLine="960"/>
              <w:rPr>
                <w:rFonts w:ascii="ＭＳ 明朝" w:hAnsi="ＭＳ 明朝"/>
                <w:color w:val="0D0D0D" w:themeColor="text1" w:themeTint="F2"/>
                <w:sz w:val="24"/>
              </w:rPr>
            </w:pPr>
          </w:p>
          <w:p w14:paraId="69787725" w14:textId="77777777" w:rsidR="009E6394" w:rsidRPr="00B76223" w:rsidRDefault="009E6394" w:rsidP="00D72754">
            <w:pPr>
              <w:autoSpaceDE w:val="0"/>
              <w:autoSpaceDN w:val="0"/>
              <w:snapToGrid w:val="0"/>
              <w:spacing w:line="300" w:lineRule="exact"/>
              <w:ind w:firstLineChars="400" w:firstLine="960"/>
              <w:rPr>
                <w:rFonts w:ascii="ＭＳ 明朝" w:hAnsi="ＭＳ 明朝"/>
                <w:color w:val="0D0D0D" w:themeColor="text1" w:themeTint="F2"/>
                <w:sz w:val="24"/>
              </w:rPr>
            </w:pPr>
          </w:p>
          <w:p w14:paraId="253559A6" w14:textId="0ABD0362" w:rsidR="00DF44E4" w:rsidRDefault="00DF44E4" w:rsidP="00D72754">
            <w:pPr>
              <w:autoSpaceDE w:val="0"/>
              <w:autoSpaceDN w:val="0"/>
              <w:snapToGrid w:val="0"/>
              <w:spacing w:line="300" w:lineRule="exact"/>
              <w:rPr>
                <w:rFonts w:ascii="ＭＳ 明朝" w:hAnsi="ＭＳ 明朝"/>
                <w:color w:val="0D0D0D" w:themeColor="text1" w:themeTint="F2"/>
                <w:sz w:val="24"/>
              </w:rPr>
            </w:pPr>
          </w:p>
          <w:p w14:paraId="1037846C" w14:textId="3CDFD117" w:rsidR="00DF44E4" w:rsidRDefault="00DF44E4" w:rsidP="00D72754">
            <w:pPr>
              <w:autoSpaceDE w:val="0"/>
              <w:autoSpaceDN w:val="0"/>
              <w:snapToGrid w:val="0"/>
              <w:spacing w:line="300" w:lineRule="exact"/>
              <w:rPr>
                <w:rFonts w:ascii="ＭＳ 明朝" w:hAnsi="ＭＳ 明朝"/>
                <w:color w:val="0D0D0D" w:themeColor="text1" w:themeTint="F2"/>
                <w:sz w:val="24"/>
              </w:rPr>
            </w:pPr>
          </w:p>
          <w:p w14:paraId="21B1E1BB" w14:textId="0B5337E3" w:rsidR="00FF7D28" w:rsidRDefault="00FF7D28" w:rsidP="00D72754">
            <w:pPr>
              <w:autoSpaceDE w:val="0"/>
              <w:autoSpaceDN w:val="0"/>
              <w:snapToGrid w:val="0"/>
              <w:spacing w:line="300" w:lineRule="exact"/>
              <w:rPr>
                <w:rFonts w:ascii="ＭＳ 明朝" w:hAnsi="ＭＳ 明朝"/>
                <w:color w:val="0D0D0D" w:themeColor="text1" w:themeTint="F2"/>
                <w:sz w:val="24"/>
              </w:rPr>
            </w:pPr>
          </w:p>
          <w:p w14:paraId="1293B2A5" w14:textId="77777777" w:rsidR="00AB0DB7" w:rsidRPr="00B76223" w:rsidRDefault="00AB0DB7" w:rsidP="00D72754">
            <w:pPr>
              <w:autoSpaceDE w:val="0"/>
              <w:autoSpaceDN w:val="0"/>
              <w:snapToGrid w:val="0"/>
              <w:spacing w:line="300" w:lineRule="exact"/>
              <w:rPr>
                <w:rFonts w:ascii="ＭＳ 明朝" w:hAnsi="ＭＳ 明朝"/>
                <w:color w:val="0D0D0D" w:themeColor="text1" w:themeTint="F2"/>
                <w:sz w:val="24"/>
              </w:rPr>
            </w:pPr>
          </w:p>
          <w:p w14:paraId="1E429C20" w14:textId="72B5AAA0" w:rsidR="002A0A43" w:rsidRPr="00B76223" w:rsidRDefault="000C20B4" w:rsidP="00D72754">
            <w:pPr>
              <w:autoSpaceDE w:val="0"/>
              <w:autoSpaceDN w:val="0"/>
              <w:snapToGrid w:val="0"/>
              <w:spacing w:line="300" w:lineRule="exact"/>
              <w:ind w:firstLineChars="100" w:firstLine="240"/>
              <w:rPr>
                <w:rFonts w:ascii="ＭＳ 明朝" w:hAnsi="ＭＳ 明朝"/>
                <w:color w:val="0D0D0D" w:themeColor="text1" w:themeTint="F2"/>
                <w:sz w:val="24"/>
              </w:rPr>
            </w:pPr>
            <w:r>
              <w:rPr>
                <w:rFonts w:ascii="ＭＳ 明朝" w:hAnsi="ＭＳ 明朝" w:hint="eastAsia"/>
                <w:color w:val="0D0D0D" w:themeColor="text1" w:themeTint="F2"/>
                <w:sz w:val="24"/>
              </w:rPr>
              <w:lastRenderedPageBreak/>
              <w:t xml:space="preserve">(3) </w:t>
            </w:r>
            <w:r w:rsidR="002A0A43" w:rsidRPr="00B76223">
              <w:rPr>
                <w:rFonts w:ascii="ＭＳ 明朝" w:hAnsi="ＭＳ 明朝" w:hint="eastAsia"/>
                <w:color w:val="0D0D0D" w:themeColor="text1" w:themeTint="F2"/>
                <w:sz w:val="24"/>
              </w:rPr>
              <w:t>令和５年度の実施状況（ステージ１）</w:t>
            </w:r>
          </w:p>
          <w:p w14:paraId="6D4B0BC9" w14:textId="1451FC68" w:rsidR="002A0A43" w:rsidRPr="00B76223" w:rsidRDefault="002A0A43" w:rsidP="00D72754">
            <w:pPr>
              <w:autoSpaceDE w:val="0"/>
              <w:autoSpaceDN w:val="0"/>
              <w:snapToGrid w:val="0"/>
              <w:spacing w:line="300" w:lineRule="exact"/>
              <w:ind w:firstLineChars="200" w:firstLine="480"/>
              <w:rPr>
                <w:rFonts w:ascii="ＭＳ 明朝" w:hAnsi="ＭＳ 明朝"/>
                <w:color w:val="0D0D0D" w:themeColor="text1" w:themeTint="F2"/>
                <w:sz w:val="24"/>
              </w:rPr>
            </w:pPr>
            <w:r w:rsidRPr="00B76223">
              <w:rPr>
                <w:rFonts w:ascii="ＭＳ 明朝" w:hAnsi="ＭＳ 明朝" w:hint="eastAsia"/>
                <w:color w:val="0D0D0D" w:themeColor="text1" w:themeTint="F2"/>
                <w:sz w:val="24"/>
              </w:rPr>
              <w:t>・ペアとなった学校において、土日祝・長期休業中を中心に</w:t>
            </w:r>
            <w:r w:rsidRPr="00B76223">
              <w:rPr>
                <w:rFonts w:ascii="ＭＳ 明朝" w:hAnsi="ＭＳ 明朝"/>
                <w:color w:val="0D0D0D" w:themeColor="text1" w:themeTint="F2"/>
                <w:sz w:val="24"/>
              </w:rPr>
              <w:t>161ペア（322部）</w:t>
            </w:r>
            <w:r w:rsidRPr="00B76223">
              <w:rPr>
                <w:rFonts w:ascii="ＭＳ 明朝" w:hAnsi="ＭＳ 明朝" w:hint="eastAsia"/>
                <w:color w:val="0D0D0D" w:themeColor="text1" w:themeTint="F2"/>
                <w:sz w:val="24"/>
              </w:rPr>
              <w:t>において、合同部活動を実施。</w:t>
            </w:r>
          </w:p>
          <w:p w14:paraId="1251CF33" w14:textId="77777777" w:rsidR="00404ECA" w:rsidRPr="00B76223" w:rsidRDefault="002A0A43" w:rsidP="00D72754">
            <w:pPr>
              <w:autoSpaceDE w:val="0"/>
              <w:autoSpaceDN w:val="0"/>
              <w:snapToGrid w:val="0"/>
              <w:spacing w:line="300" w:lineRule="exact"/>
              <w:ind w:firstLineChars="200" w:firstLine="480"/>
              <w:rPr>
                <w:rFonts w:ascii="ＭＳ 明朝" w:hAnsi="ＭＳ 明朝"/>
                <w:color w:val="0D0D0D" w:themeColor="text1" w:themeTint="F2"/>
                <w:sz w:val="24"/>
              </w:rPr>
            </w:pPr>
            <w:r w:rsidRPr="00B76223">
              <w:rPr>
                <w:rFonts w:ascii="ＭＳ 明朝" w:hAnsi="ＭＳ 明朝" w:hint="eastAsia"/>
                <w:color w:val="0D0D0D" w:themeColor="text1" w:themeTint="F2"/>
                <w:sz w:val="24"/>
              </w:rPr>
              <w:t>・部活動のペアリングは学校間（校長・教頭・顧問）</w:t>
            </w:r>
            <w:r w:rsidR="00E80285" w:rsidRPr="00B76223">
              <w:rPr>
                <w:rFonts w:ascii="ＭＳ 明朝" w:hAnsi="ＭＳ 明朝" w:hint="eastAsia"/>
                <w:color w:val="0D0D0D" w:themeColor="text1" w:themeTint="F2"/>
                <w:sz w:val="24"/>
              </w:rPr>
              <w:t>で、</w:t>
            </w:r>
            <w:r w:rsidRPr="00B76223">
              <w:rPr>
                <w:rFonts w:ascii="ＭＳ 明朝" w:hAnsi="ＭＳ 明朝" w:hint="eastAsia"/>
                <w:color w:val="0D0D0D" w:themeColor="text1" w:themeTint="F2"/>
                <w:sz w:val="24"/>
              </w:rPr>
              <w:t>実施スケジュールは学校</w:t>
            </w:r>
            <w:r w:rsidR="00E80285" w:rsidRPr="00B76223">
              <w:rPr>
                <w:rFonts w:ascii="ＭＳ 明朝" w:hAnsi="ＭＳ 明朝" w:hint="eastAsia"/>
                <w:color w:val="0D0D0D" w:themeColor="text1" w:themeTint="F2"/>
                <w:sz w:val="24"/>
              </w:rPr>
              <w:t>間</w:t>
            </w:r>
            <w:r w:rsidRPr="00B76223">
              <w:rPr>
                <w:rFonts w:ascii="ＭＳ 明朝" w:hAnsi="ＭＳ 明朝" w:hint="eastAsia"/>
                <w:color w:val="0D0D0D" w:themeColor="text1" w:themeTint="F2"/>
                <w:sz w:val="24"/>
              </w:rPr>
              <w:t>（顧問）で調整を行っている。</w:t>
            </w:r>
          </w:p>
          <w:p w14:paraId="27560E60" w14:textId="56C302DD" w:rsidR="00404ECA" w:rsidRPr="00B76223" w:rsidRDefault="002A0A43" w:rsidP="00D72754">
            <w:pPr>
              <w:autoSpaceDE w:val="0"/>
              <w:autoSpaceDN w:val="0"/>
              <w:snapToGrid w:val="0"/>
              <w:spacing w:line="300" w:lineRule="exact"/>
              <w:ind w:firstLineChars="200" w:firstLine="480"/>
              <w:rPr>
                <w:rFonts w:ascii="ＭＳ 明朝" w:hAnsi="ＭＳ 明朝"/>
                <w:color w:val="0D0D0D" w:themeColor="text1" w:themeTint="F2"/>
                <w:sz w:val="24"/>
              </w:rPr>
            </w:pPr>
            <w:r w:rsidRPr="00B76223">
              <w:rPr>
                <w:rFonts w:ascii="ＭＳ 明朝" w:hAnsi="ＭＳ 明朝" w:hint="eastAsia"/>
                <w:color w:val="0D0D0D" w:themeColor="text1" w:themeTint="F2"/>
                <w:sz w:val="24"/>
              </w:rPr>
              <w:t>・生徒が専門的な指導を受けられる環境を整備するとともに、教員の指導に係る業務負担を軽減させるため、大阪モ</w:t>
            </w:r>
          </w:p>
          <w:p w14:paraId="29901087" w14:textId="284CDA0E" w:rsidR="002A0A43" w:rsidRPr="00B76223" w:rsidRDefault="002A0A43" w:rsidP="00D72754">
            <w:pPr>
              <w:autoSpaceDE w:val="0"/>
              <w:autoSpaceDN w:val="0"/>
              <w:snapToGrid w:val="0"/>
              <w:spacing w:line="300" w:lineRule="exact"/>
              <w:ind w:leftChars="299" w:left="628"/>
              <w:rPr>
                <w:rFonts w:ascii="ＭＳ 明朝" w:hAnsi="ＭＳ 明朝"/>
                <w:color w:val="0D0D0D" w:themeColor="text1" w:themeTint="F2"/>
                <w:sz w:val="24"/>
              </w:rPr>
            </w:pPr>
            <w:r w:rsidRPr="00B76223">
              <w:rPr>
                <w:rFonts w:ascii="ＭＳ 明朝" w:hAnsi="ＭＳ 明朝" w:hint="eastAsia"/>
                <w:color w:val="0D0D0D" w:themeColor="text1" w:themeTint="F2"/>
                <w:sz w:val="24"/>
              </w:rPr>
              <w:t>デルによるペアとして合同で実施する</w:t>
            </w:r>
            <w:r w:rsidR="00237B5E" w:rsidRPr="00B76223">
              <w:rPr>
                <w:rFonts w:ascii="ＭＳ 明朝" w:hAnsi="ＭＳ 明朝" w:hint="eastAsia"/>
                <w:color w:val="0D0D0D" w:themeColor="text1" w:themeTint="F2"/>
                <w:sz w:val="24"/>
              </w:rPr>
              <w:t>場合、</w:t>
            </w:r>
            <w:r w:rsidRPr="00B76223">
              <w:rPr>
                <w:rFonts w:ascii="ＭＳ 明朝" w:hAnsi="ＭＳ 明朝" w:hint="eastAsia"/>
                <w:color w:val="0D0D0D" w:themeColor="text1" w:themeTint="F2"/>
                <w:sz w:val="24"/>
              </w:rPr>
              <w:t>顧問に競技経験等の専門性がない部活動を対象に部活動指導員（※）等を配置する。</w:t>
            </w:r>
          </w:p>
          <w:p w14:paraId="38EF3784" w14:textId="0108580A" w:rsidR="002A0A43" w:rsidRPr="00B76223" w:rsidRDefault="002A0A43" w:rsidP="00D72754">
            <w:pPr>
              <w:autoSpaceDE w:val="0"/>
              <w:autoSpaceDN w:val="0"/>
              <w:snapToGrid w:val="0"/>
              <w:spacing w:line="300" w:lineRule="exact"/>
              <w:ind w:firstLineChars="300" w:firstLine="720"/>
              <w:rPr>
                <w:rFonts w:ascii="ＭＳ 明朝" w:hAnsi="ＭＳ 明朝"/>
                <w:color w:val="0D0D0D" w:themeColor="text1" w:themeTint="F2"/>
                <w:sz w:val="24"/>
              </w:rPr>
            </w:pPr>
            <w:r w:rsidRPr="00B76223">
              <w:rPr>
                <w:rFonts w:ascii="ＭＳ 明朝" w:hAnsi="ＭＳ 明朝" w:hint="eastAsia"/>
                <w:color w:val="0D0D0D" w:themeColor="text1" w:themeTint="F2"/>
                <w:sz w:val="24"/>
              </w:rPr>
              <w:t>（※）部活動指導員</w:t>
            </w:r>
          </w:p>
          <w:p w14:paraId="3E473AD7" w14:textId="26295C7E" w:rsidR="00663D00" w:rsidRPr="00B76223" w:rsidRDefault="002A0A43" w:rsidP="00D72754">
            <w:pPr>
              <w:widowControl/>
              <w:autoSpaceDE w:val="0"/>
              <w:autoSpaceDN w:val="0"/>
              <w:snapToGrid w:val="0"/>
              <w:spacing w:line="300" w:lineRule="exact"/>
              <w:ind w:leftChars="300" w:left="630" w:firstLineChars="300" w:firstLine="720"/>
              <w:rPr>
                <w:rFonts w:ascii="ＭＳ 明朝" w:hAnsi="ＭＳ 明朝"/>
                <w:color w:val="0D0D0D" w:themeColor="text1" w:themeTint="F2"/>
                <w:sz w:val="24"/>
              </w:rPr>
            </w:pPr>
            <w:r w:rsidRPr="00B76223">
              <w:rPr>
                <w:rFonts w:ascii="ＭＳ 明朝" w:hAnsi="ＭＳ 明朝" w:hint="eastAsia"/>
                <w:color w:val="0D0D0D" w:themeColor="text1" w:themeTint="F2"/>
                <w:sz w:val="24"/>
              </w:rPr>
              <w:t>・</w:t>
            </w:r>
            <w:r w:rsidR="00AB00F0" w:rsidRPr="00B76223">
              <w:rPr>
                <w:rFonts w:ascii="ＭＳ 明朝" w:hAnsi="ＭＳ 明朝" w:hint="eastAsia"/>
                <w:color w:val="0D0D0D" w:themeColor="text1" w:themeTint="F2"/>
                <w:sz w:val="24"/>
              </w:rPr>
              <w:t>配置を希望する学校からの申請に基づき、</w:t>
            </w:r>
            <w:r w:rsidRPr="00B76223">
              <w:rPr>
                <w:rFonts w:ascii="ＭＳ 明朝" w:hAnsi="ＭＳ 明朝" w:hint="eastAsia"/>
                <w:color w:val="0D0D0D" w:themeColor="text1" w:themeTint="F2"/>
                <w:sz w:val="24"/>
              </w:rPr>
              <w:t>学校や地域での指導経験がある者等を非常勤職員として配置。</w:t>
            </w:r>
          </w:p>
          <w:p w14:paraId="1C1D6A07" w14:textId="77777777" w:rsidR="00404ECA" w:rsidRPr="00B76223" w:rsidRDefault="002A0A43" w:rsidP="00D72754">
            <w:pPr>
              <w:widowControl/>
              <w:autoSpaceDE w:val="0"/>
              <w:autoSpaceDN w:val="0"/>
              <w:snapToGrid w:val="0"/>
              <w:spacing w:line="300" w:lineRule="exact"/>
              <w:ind w:firstLineChars="561" w:firstLine="1346"/>
              <w:rPr>
                <w:rFonts w:ascii="ＭＳ 明朝" w:hAnsi="ＭＳ 明朝"/>
                <w:color w:val="0D0D0D" w:themeColor="text1" w:themeTint="F2"/>
                <w:sz w:val="24"/>
              </w:rPr>
            </w:pPr>
            <w:r w:rsidRPr="00B76223">
              <w:rPr>
                <w:rFonts w:ascii="ＭＳ 明朝" w:hAnsi="ＭＳ 明朝" w:hint="eastAsia"/>
                <w:color w:val="0D0D0D" w:themeColor="text1" w:themeTint="F2"/>
                <w:sz w:val="24"/>
              </w:rPr>
              <w:t>・部活動指導員の職務</w:t>
            </w:r>
            <w:r w:rsidR="00AB00F0" w:rsidRPr="00B76223">
              <w:rPr>
                <w:rFonts w:ascii="ＭＳ 明朝" w:hAnsi="ＭＳ 明朝" w:hint="eastAsia"/>
                <w:color w:val="0D0D0D" w:themeColor="text1" w:themeTint="F2"/>
                <w:sz w:val="24"/>
              </w:rPr>
              <w:t>は、</w:t>
            </w:r>
            <w:r w:rsidRPr="00B76223">
              <w:rPr>
                <w:rFonts w:ascii="ＭＳ 明朝" w:hAnsi="ＭＳ 明朝" w:hint="eastAsia"/>
                <w:color w:val="0D0D0D" w:themeColor="text1" w:themeTint="F2"/>
                <w:sz w:val="24"/>
              </w:rPr>
              <w:t>実技指導、学校外での活動（大会・練習試合等）の引率</w:t>
            </w:r>
            <w:r w:rsidR="00663D00" w:rsidRPr="00B76223">
              <w:rPr>
                <w:rFonts w:ascii="ＭＳ 明朝" w:hAnsi="ＭＳ 明朝" w:hint="eastAsia"/>
                <w:color w:val="0D0D0D" w:themeColor="text1" w:themeTint="F2"/>
                <w:sz w:val="24"/>
              </w:rPr>
              <w:t>等</w:t>
            </w:r>
          </w:p>
          <w:p w14:paraId="5BCC55A1" w14:textId="77777777" w:rsidR="00404ECA" w:rsidRPr="00B76223" w:rsidRDefault="002A0A43" w:rsidP="00D72754">
            <w:pPr>
              <w:widowControl/>
              <w:autoSpaceDE w:val="0"/>
              <w:autoSpaceDN w:val="0"/>
              <w:snapToGrid w:val="0"/>
              <w:spacing w:line="300" w:lineRule="exact"/>
              <w:ind w:firstLineChars="561" w:firstLine="1346"/>
              <w:rPr>
                <w:rFonts w:ascii="ＭＳ 明朝" w:hAnsi="ＭＳ 明朝"/>
                <w:color w:val="0D0D0D" w:themeColor="text1" w:themeTint="F2"/>
                <w:sz w:val="24"/>
              </w:rPr>
            </w:pPr>
            <w:r w:rsidRPr="00B76223">
              <w:rPr>
                <w:rFonts w:ascii="ＭＳ 明朝" w:hAnsi="ＭＳ 明朝" w:hint="eastAsia"/>
                <w:color w:val="0D0D0D" w:themeColor="text1" w:themeTint="F2"/>
                <w:sz w:val="24"/>
              </w:rPr>
              <w:t>・顧問教員の付添いなく実技指導や学校外の大会等の引率等ができるため、教員の部活動指導時間の軽減に</w:t>
            </w:r>
          </w:p>
          <w:p w14:paraId="7C5DAF90" w14:textId="2F794EAF" w:rsidR="002A0A43" w:rsidRPr="00B76223" w:rsidRDefault="002A0A43" w:rsidP="00D72754">
            <w:pPr>
              <w:widowControl/>
              <w:autoSpaceDE w:val="0"/>
              <w:autoSpaceDN w:val="0"/>
              <w:snapToGrid w:val="0"/>
              <w:spacing w:line="300" w:lineRule="exact"/>
              <w:ind w:firstLineChars="561" w:firstLine="1346"/>
              <w:rPr>
                <w:rFonts w:ascii="ＭＳ 明朝" w:hAnsi="ＭＳ 明朝"/>
                <w:color w:val="0D0D0D" w:themeColor="text1" w:themeTint="F2"/>
                <w:sz w:val="24"/>
              </w:rPr>
            </w:pPr>
            <w:r w:rsidRPr="00B76223">
              <w:rPr>
                <w:rFonts w:ascii="ＭＳ 明朝" w:hAnsi="ＭＳ 明朝" w:hint="eastAsia"/>
                <w:color w:val="0D0D0D" w:themeColor="text1" w:themeTint="F2"/>
                <w:sz w:val="24"/>
              </w:rPr>
              <w:t>つながる。</w:t>
            </w:r>
          </w:p>
          <w:p w14:paraId="731B1D37" w14:textId="462D02B5" w:rsidR="003D2397" w:rsidRPr="00B76223" w:rsidRDefault="00C33CC3" w:rsidP="00D72754">
            <w:pPr>
              <w:autoSpaceDE w:val="0"/>
              <w:autoSpaceDN w:val="0"/>
              <w:snapToGrid w:val="0"/>
              <w:spacing w:line="300" w:lineRule="exact"/>
              <w:ind w:firstLineChars="200" w:firstLine="480"/>
              <w:rPr>
                <w:rFonts w:ascii="ＭＳ 明朝" w:hAnsi="ＭＳ 明朝"/>
                <w:color w:val="0D0D0D" w:themeColor="text1" w:themeTint="F2"/>
                <w:sz w:val="24"/>
              </w:rPr>
            </w:pPr>
            <w:r w:rsidRPr="00B76223">
              <w:rPr>
                <w:rFonts w:ascii="ＭＳ 明朝" w:hAnsi="ＭＳ 明朝"/>
                <w:noProof/>
                <w:color w:val="0D0D0D" w:themeColor="text1" w:themeTint="F2"/>
                <w:sz w:val="24"/>
              </w:rPr>
              <mc:AlternateContent>
                <mc:Choice Requires="wps">
                  <w:drawing>
                    <wp:anchor distT="0" distB="0" distL="114300" distR="114300" simplePos="0" relativeHeight="251678720" behindDoc="0" locked="0" layoutInCell="1" allowOverlap="1" wp14:anchorId="54F8B70C" wp14:editId="353B8070">
                      <wp:simplePos x="0" y="0"/>
                      <wp:positionH relativeFrom="column">
                        <wp:posOffset>475615</wp:posOffset>
                      </wp:positionH>
                      <wp:positionV relativeFrom="paragraph">
                        <wp:posOffset>194310</wp:posOffset>
                      </wp:positionV>
                      <wp:extent cx="6621780" cy="1158240"/>
                      <wp:effectExtent l="0" t="0" r="7620" b="3810"/>
                      <wp:wrapNone/>
                      <wp:docPr id="14" name="テキスト ボックス 14"/>
                      <wp:cNvGraphicFramePr/>
                      <a:graphic xmlns:a="http://schemas.openxmlformats.org/drawingml/2006/main">
                        <a:graphicData uri="http://schemas.microsoft.com/office/word/2010/wordprocessingShape">
                          <wps:wsp>
                            <wps:cNvSpPr txBox="1"/>
                            <wps:spPr>
                              <a:xfrm>
                                <a:off x="0" y="0"/>
                                <a:ext cx="6621780" cy="1158240"/>
                              </a:xfrm>
                              <a:prstGeom prst="rect">
                                <a:avLst/>
                              </a:prstGeom>
                              <a:solidFill>
                                <a:schemeClr val="lt1"/>
                              </a:solidFill>
                              <a:ln w="6350">
                                <a:noFill/>
                              </a:ln>
                            </wps:spPr>
                            <wps:txbx>
                              <w:txbxContent>
                                <w:tbl>
                                  <w:tblPr>
                                    <w:tblStyle w:val="af2"/>
                                    <w:tblW w:w="9923" w:type="dxa"/>
                                    <w:tblInd w:w="-5" w:type="dxa"/>
                                    <w:tblLayout w:type="fixed"/>
                                    <w:tblLook w:val="04A0" w:firstRow="1" w:lastRow="0" w:firstColumn="1" w:lastColumn="0" w:noHBand="0" w:noVBand="1"/>
                                  </w:tblPr>
                                  <w:tblGrid>
                                    <w:gridCol w:w="2694"/>
                                    <w:gridCol w:w="3260"/>
                                    <w:gridCol w:w="3969"/>
                                  </w:tblGrid>
                                  <w:tr w:rsidR="00041C58" w:rsidRPr="00887E29" w14:paraId="6088B167" w14:textId="77777777" w:rsidTr="00663D00">
                                    <w:tc>
                                      <w:tcPr>
                                        <w:tcW w:w="2694" w:type="dxa"/>
                                      </w:tcPr>
                                      <w:p w14:paraId="2E0A56CE" w14:textId="77777777" w:rsidR="00041C58" w:rsidRPr="00B76223" w:rsidRDefault="00041C58" w:rsidP="00041C58">
                                        <w:pPr>
                                          <w:autoSpaceDE w:val="0"/>
                                          <w:autoSpaceDN w:val="0"/>
                                          <w:snapToGrid w:val="0"/>
                                          <w:rPr>
                                            <w:rFonts w:ascii="ＭＳ 明朝" w:hAnsi="ＭＳ 明朝"/>
                                            <w:color w:val="0D0D0D" w:themeColor="text1" w:themeTint="F2"/>
                                            <w:sz w:val="24"/>
                                          </w:rPr>
                                        </w:pPr>
                                      </w:p>
                                    </w:tc>
                                    <w:tc>
                                      <w:tcPr>
                                        <w:tcW w:w="3260" w:type="dxa"/>
                                      </w:tcPr>
                                      <w:p w14:paraId="5DB0EEA8" w14:textId="77777777" w:rsidR="00041C58" w:rsidRPr="00B76223" w:rsidRDefault="00041C58" w:rsidP="00041C58">
                                        <w:pPr>
                                          <w:autoSpaceDE w:val="0"/>
                                          <w:autoSpaceDN w:val="0"/>
                                          <w:snapToGrid w:val="0"/>
                                          <w:jc w:val="center"/>
                                          <w:rPr>
                                            <w:rFonts w:ascii="ＭＳ 明朝" w:hAnsi="ＭＳ 明朝"/>
                                            <w:color w:val="0D0D0D" w:themeColor="text1" w:themeTint="F2"/>
                                            <w:sz w:val="24"/>
                                          </w:rPr>
                                        </w:pPr>
                                        <w:r w:rsidRPr="00B76223">
                                          <w:rPr>
                                            <w:rFonts w:ascii="ＭＳ 明朝" w:hAnsi="ＭＳ 明朝" w:hint="eastAsia"/>
                                            <w:color w:val="0D0D0D" w:themeColor="text1" w:themeTint="F2"/>
                                            <w:sz w:val="24"/>
                                          </w:rPr>
                                          <w:t>目標</w:t>
                                        </w:r>
                                      </w:p>
                                    </w:tc>
                                    <w:tc>
                                      <w:tcPr>
                                        <w:tcW w:w="3969" w:type="dxa"/>
                                      </w:tcPr>
                                      <w:p w14:paraId="67C08A5B" w14:textId="77777777" w:rsidR="00041C58" w:rsidRPr="00B76223" w:rsidRDefault="00041C58" w:rsidP="00041C58">
                                        <w:pPr>
                                          <w:autoSpaceDE w:val="0"/>
                                          <w:autoSpaceDN w:val="0"/>
                                          <w:snapToGrid w:val="0"/>
                                          <w:jc w:val="center"/>
                                          <w:rPr>
                                            <w:rFonts w:ascii="ＭＳ 明朝" w:hAnsi="ＭＳ 明朝"/>
                                            <w:color w:val="0D0D0D" w:themeColor="text1" w:themeTint="F2"/>
                                            <w:sz w:val="24"/>
                                          </w:rPr>
                                        </w:pPr>
                                        <w:r w:rsidRPr="00B76223">
                                          <w:rPr>
                                            <w:rFonts w:ascii="ＭＳ 明朝" w:hAnsi="ＭＳ 明朝" w:hint="eastAsia"/>
                                            <w:color w:val="0D0D0D" w:themeColor="text1" w:themeTint="F2"/>
                                            <w:sz w:val="24"/>
                                          </w:rPr>
                                          <w:t>実績</w:t>
                                        </w:r>
                                      </w:p>
                                    </w:tc>
                                  </w:tr>
                                  <w:tr w:rsidR="00041C58" w:rsidRPr="00887E29" w14:paraId="269A587C" w14:textId="77777777" w:rsidTr="00663D00">
                                    <w:tc>
                                      <w:tcPr>
                                        <w:tcW w:w="2694" w:type="dxa"/>
                                      </w:tcPr>
                                      <w:p w14:paraId="770AAF48" w14:textId="77777777"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合同部活動の実施回数</w:t>
                                        </w:r>
                                      </w:p>
                                    </w:tc>
                                    <w:tc>
                                      <w:tcPr>
                                        <w:tcW w:w="3260" w:type="dxa"/>
                                      </w:tcPr>
                                      <w:p w14:paraId="6FF34873" w14:textId="6DB59CB7"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65回</w:t>
                                        </w:r>
                                      </w:p>
                                      <w:p w14:paraId="23FB3BB3" w14:textId="77777777"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（休日（１日）×40週、</w:t>
                                        </w:r>
                                      </w:p>
                                      <w:p w14:paraId="632F682C" w14:textId="7C13F06B"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長期休業（５日）×５週）</w:t>
                                        </w:r>
                                      </w:p>
                                    </w:tc>
                                    <w:tc>
                                      <w:tcPr>
                                        <w:tcW w:w="3969" w:type="dxa"/>
                                      </w:tcPr>
                                      <w:p w14:paraId="2CBC5EB1" w14:textId="2088D2BB"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 xml:space="preserve">１回実施　　　</w:t>
                                        </w:r>
                                        <w:r w:rsidR="00161DB7" w:rsidRPr="00B76223">
                                          <w:rPr>
                                            <w:rFonts w:ascii="ＭＳ 明朝" w:hAnsi="ＭＳ 明朝" w:hint="eastAsia"/>
                                            <w:color w:val="0D0D0D" w:themeColor="text1" w:themeTint="F2"/>
                                            <w:sz w:val="24"/>
                                          </w:rPr>
                                          <w:t xml:space="preserve">　　</w:t>
                                        </w:r>
                                        <w:r w:rsidRPr="00B76223">
                                          <w:rPr>
                                            <w:rFonts w:ascii="ＭＳ 明朝" w:hAnsi="ＭＳ 明朝" w:hint="eastAsia"/>
                                            <w:color w:val="0D0D0D" w:themeColor="text1" w:themeTint="F2"/>
                                            <w:sz w:val="24"/>
                                          </w:rPr>
                                          <w:t>126部（39％）</w:t>
                                        </w:r>
                                      </w:p>
                                      <w:p w14:paraId="518965B2" w14:textId="40ED13B8"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 xml:space="preserve">２～５回実施　</w:t>
                                        </w:r>
                                        <w:r w:rsidR="00161DB7" w:rsidRPr="00B76223">
                                          <w:rPr>
                                            <w:rFonts w:ascii="ＭＳ 明朝" w:hAnsi="ＭＳ 明朝" w:hint="eastAsia"/>
                                            <w:color w:val="0D0D0D" w:themeColor="text1" w:themeTint="F2"/>
                                            <w:sz w:val="24"/>
                                          </w:rPr>
                                          <w:t xml:space="preserve">　　</w:t>
                                        </w:r>
                                        <w:r w:rsidRPr="00B76223">
                                          <w:rPr>
                                            <w:rFonts w:ascii="ＭＳ 明朝" w:hAnsi="ＭＳ 明朝" w:hint="eastAsia"/>
                                            <w:color w:val="0D0D0D" w:themeColor="text1" w:themeTint="F2"/>
                                            <w:sz w:val="24"/>
                                          </w:rPr>
                                          <w:t>104部（32％）</w:t>
                                        </w:r>
                                      </w:p>
                                      <w:p w14:paraId="1F0F3CC0" w14:textId="24996E50"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 xml:space="preserve">６回以上　　　</w:t>
                                        </w:r>
                                        <w:r w:rsidR="00161DB7" w:rsidRPr="00B76223">
                                          <w:rPr>
                                            <w:rFonts w:ascii="ＭＳ 明朝" w:hAnsi="ＭＳ 明朝" w:hint="eastAsia"/>
                                            <w:color w:val="0D0D0D" w:themeColor="text1" w:themeTint="F2"/>
                                            <w:sz w:val="24"/>
                                          </w:rPr>
                                          <w:t xml:space="preserve">　　</w:t>
                                        </w:r>
                                        <w:r w:rsidR="002F348C" w:rsidRPr="00B76223">
                                          <w:rPr>
                                            <w:rFonts w:ascii="ＭＳ 明朝" w:hAnsi="ＭＳ 明朝" w:hint="eastAsia"/>
                                            <w:color w:val="0D0D0D" w:themeColor="text1" w:themeTint="F2"/>
                                            <w:sz w:val="24"/>
                                          </w:rPr>
                                          <w:t xml:space="preserve"> </w:t>
                                        </w:r>
                                        <w:r w:rsidRPr="00B76223">
                                          <w:rPr>
                                            <w:rFonts w:ascii="ＭＳ 明朝" w:hAnsi="ＭＳ 明朝" w:hint="eastAsia"/>
                                            <w:color w:val="0D0D0D" w:themeColor="text1" w:themeTint="F2"/>
                                            <w:sz w:val="24"/>
                                          </w:rPr>
                                          <w:t>92部（29％）</w:t>
                                        </w:r>
                                      </w:p>
                                    </w:tc>
                                  </w:tr>
                                </w:tbl>
                                <w:p w14:paraId="7AE09988" w14:textId="77777777" w:rsidR="00041C58" w:rsidRDefault="00041C5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F8B70C" id="テキスト ボックス 14" o:spid="_x0000_s1028" type="#_x0000_t202" style="position:absolute;left:0;text-align:left;margin-left:37.45pt;margin-top:15.3pt;width:521.4pt;height:91.2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" fillcolor="white [3201]" stroked="f" strokeweight=".5pt">
                      <v:textbox>
                        <w:txbxContent>
                          <w:tbl>
                            <w:tblPr>
                              <w:tblStyle w:val="af2"/>
                              <w:tblW w:w="9923" w:type="dxa"/>
                              <w:tblInd w:w="-5" w:type="dxa"/>
                              <w:tblLayout w:type="fixed"/>
                              <w:tblLook w:val="04A0" w:firstRow="1" w:lastRow="0" w:firstColumn="1" w:lastColumn="0" w:noHBand="0" w:noVBand="1"/>
                            </w:tblPr>
                            <w:tblGrid>
                              <w:gridCol w:w="2694"/>
                              <w:gridCol w:w="3260"/>
                              <w:gridCol w:w="3969"/>
                            </w:tblGrid>
                            <w:tr w:rsidR="00041C58" w:rsidRPr="00887E29" w14:paraId="6088B167" w14:textId="77777777" w:rsidTr="00663D00">
                              <w:tc>
                                <w:tcPr>
                                  <w:tcW w:w="2694" w:type="dxa"/>
                                </w:tcPr>
                                <w:p w14:paraId="2E0A56CE" w14:textId="77777777" w:rsidR="00041C58" w:rsidRPr="00B76223" w:rsidRDefault="00041C58" w:rsidP="00041C58">
                                  <w:pPr>
                                    <w:autoSpaceDE w:val="0"/>
                                    <w:autoSpaceDN w:val="0"/>
                                    <w:snapToGrid w:val="0"/>
                                    <w:rPr>
                                      <w:rFonts w:ascii="ＭＳ 明朝" w:hAnsi="ＭＳ 明朝"/>
                                      <w:color w:val="0D0D0D" w:themeColor="text1" w:themeTint="F2"/>
                                      <w:sz w:val="24"/>
                                    </w:rPr>
                                  </w:pPr>
                                </w:p>
                              </w:tc>
                              <w:tc>
                                <w:tcPr>
                                  <w:tcW w:w="3260" w:type="dxa"/>
                                </w:tcPr>
                                <w:p w14:paraId="5DB0EEA8" w14:textId="77777777" w:rsidR="00041C58" w:rsidRPr="00B76223" w:rsidRDefault="00041C58" w:rsidP="00041C58">
                                  <w:pPr>
                                    <w:autoSpaceDE w:val="0"/>
                                    <w:autoSpaceDN w:val="0"/>
                                    <w:snapToGrid w:val="0"/>
                                    <w:jc w:val="center"/>
                                    <w:rPr>
                                      <w:rFonts w:ascii="ＭＳ 明朝" w:hAnsi="ＭＳ 明朝"/>
                                      <w:color w:val="0D0D0D" w:themeColor="text1" w:themeTint="F2"/>
                                      <w:sz w:val="24"/>
                                    </w:rPr>
                                  </w:pPr>
                                  <w:r w:rsidRPr="00B76223">
                                    <w:rPr>
                                      <w:rFonts w:ascii="ＭＳ 明朝" w:hAnsi="ＭＳ 明朝" w:hint="eastAsia"/>
                                      <w:color w:val="0D0D0D" w:themeColor="text1" w:themeTint="F2"/>
                                      <w:sz w:val="24"/>
                                    </w:rPr>
                                    <w:t>目標</w:t>
                                  </w:r>
                                </w:p>
                              </w:tc>
                              <w:tc>
                                <w:tcPr>
                                  <w:tcW w:w="3969" w:type="dxa"/>
                                </w:tcPr>
                                <w:p w14:paraId="67C08A5B" w14:textId="77777777" w:rsidR="00041C58" w:rsidRPr="00B76223" w:rsidRDefault="00041C58" w:rsidP="00041C58">
                                  <w:pPr>
                                    <w:autoSpaceDE w:val="0"/>
                                    <w:autoSpaceDN w:val="0"/>
                                    <w:snapToGrid w:val="0"/>
                                    <w:jc w:val="center"/>
                                    <w:rPr>
                                      <w:rFonts w:ascii="ＭＳ 明朝" w:hAnsi="ＭＳ 明朝"/>
                                      <w:color w:val="0D0D0D" w:themeColor="text1" w:themeTint="F2"/>
                                      <w:sz w:val="24"/>
                                    </w:rPr>
                                  </w:pPr>
                                  <w:r w:rsidRPr="00B76223">
                                    <w:rPr>
                                      <w:rFonts w:ascii="ＭＳ 明朝" w:hAnsi="ＭＳ 明朝" w:hint="eastAsia"/>
                                      <w:color w:val="0D0D0D" w:themeColor="text1" w:themeTint="F2"/>
                                      <w:sz w:val="24"/>
                                    </w:rPr>
                                    <w:t>実績</w:t>
                                  </w:r>
                                </w:p>
                              </w:tc>
                            </w:tr>
                            <w:tr w:rsidR="00041C58" w:rsidRPr="00887E29" w14:paraId="269A587C" w14:textId="77777777" w:rsidTr="00663D00">
                              <w:tc>
                                <w:tcPr>
                                  <w:tcW w:w="2694" w:type="dxa"/>
                                </w:tcPr>
                                <w:p w14:paraId="770AAF48" w14:textId="77777777"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合同部活動の実施回数</w:t>
                                  </w:r>
                                </w:p>
                              </w:tc>
                              <w:tc>
                                <w:tcPr>
                                  <w:tcW w:w="3260" w:type="dxa"/>
                                </w:tcPr>
                                <w:p w14:paraId="6FF34873" w14:textId="6DB59CB7"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65回</w:t>
                                  </w:r>
                                </w:p>
                                <w:p w14:paraId="23FB3BB3" w14:textId="77777777"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（休日（１日）×40週、</w:t>
                                  </w:r>
                                </w:p>
                                <w:p w14:paraId="632F682C" w14:textId="7C13F06B"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長期休業（５日）×５週）</w:t>
                                  </w:r>
                                </w:p>
                              </w:tc>
                              <w:tc>
                                <w:tcPr>
                                  <w:tcW w:w="3969" w:type="dxa"/>
                                </w:tcPr>
                                <w:p w14:paraId="2CBC5EB1" w14:textId="2088D2BB"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 xml:space="preserve">１回実施　　　</w:t>
                                  </w:r>
                                  <w:r w:rsidR="00161DB7" w:rsidRPr="00B76223">
                                    <w:rPr>
                                      <w:rFonts w:ascii="ＭＳ 明朝" w:hAnsi="ＭＳ 明朝" w:hint="eastAsia"/>
                                      <w:color w:val="0D0D0D" w:themeColor="text1" w:themeTint="F2"/>
                                      <w:sz w:val="24"/>
                                    </w:rPr>
                                    <w:t xml:space="preserve">　　</w:t>
                                  </w:r>
                                  <w:r w:rsidRPr="00B76223">
                                    <w:rPr>
                                      <w:rFonts w:ascii="ＭＳ 明朝" w:hAnsi="ＭＳ 明朝" w:hint="eastAsia"/>
                                      <w:color w:val="0D0D0D" w:themeColor="text1" w:themeTint="F2"/>
                                      <w:sz w:val="24"/>
                                    </w:rPr>
                                    <w:t>126部（39％）</w:t>
                                  </w:r>
                                </w:p>
                                <w:p w14:paraId="518965B2" w14:textId="40ED13B8"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 xml:space="preserve">２～５回実施　</w:t>
                                  </w:r>
                                  <w:r w:rsidR="00161DB7" w:rsidRPr="00B76223">
                                    <w:rPr>
                                      <w:rFonts w:ascii="ＭＳ 明朝" w:hAnsi="ＭＳ 明朝" w:hint="eastAsia"/>
                                      <w:color w:val="0D0D0D" w:themeColor="text1" w:themeTint="F2"/>
                                      <w:sz w:val="24"/>
                                    </w:rPr>
                                    <w:t xml:space="preserve">　　</w:t>
                                  </w:r>
                                  <w:r w:rsidRPr="00B76223">
                                    <w:rPr>
                                      <w:rFonts w:ascii="ＭＳ 明朝" w:hAnsi="ＭＳ 明朝" w:hint="eastAsia"/>
                                      <w:color w:val="0D0D0D" w:themeColor="text1" w:themeTint="F2"/>
                                      <w:sz w:val="24"/>
                                    </w:rPr>
                                    <w:t>104部（32％）</w:t>
                                  </w:r>
                                </w:p>
                                <w:p w14:paraId="1F0F3CC0" w14:textId="24996E50" w:rsidR="00041C58" w:rsidRPr="00B76223" w:rsidRDefault="00041C58" w:rsidP="00041C58">
                                  <w:pPr>
                                    <w:autoSpaceDE w:val="0"/>
                                    <w:autoSpaceDN w:val="0"/>
                                    <w:snapToGrid w:val="0"/>
                                    <w:rPr>
                                      <w:rFonts w:ascii="ＭＳ 明朝" w:hAnsi="ＭＳ 明朝"/>
                                      <w:color w:val="0D0D0D" w:themeColor="text1" w:themeTint="F2"/>
                                      <w:sz w:val="24"/>
                                    </w:rPr>
                                  </w:pPr>
                                  <w:r w:rsidRPr="00B76223">
                                    <w:rPr>
                                      <w:rFonts w:ascii="ＭＳ 明朝" w:hAnsi="ＭＳ 明朝" w:hint="eastAsia"/>
                                      <w:color w:val="0D0D0D" w:themeColor="text1" w:themeTint="F2"/>
                                      <w:sz w:val="24"/>
                                    </w:rPr>
                                    <w:t xml:space="preserve">６回以上　　　</w:t>
                                  </w:r>
                                  <w:r w:rsidR="00161DB7" w:rsidRPr="00B76223">
                                    <w:rPr>
                                      <w:rFonts w:ascii="ＭＳ 明朝" w:hAnsi="ＭＳ 明朝" w:hint="eastAsia"/>
                                      <w:color w:val="0D0D0D" w:themeColor="text1" w:themeTint="F2"/>
                                      <w:sz w:val="24"/>
                                    </w:rPr>
                                    <w:t xml:space="preserve">　　</w:t>
                                  </w:r>
                                  <w:r w:rsidR="002F348C" w:rsidRPr="00B76223">
                                    <w:rPr>
                                      <w:rFonts w:ascii="ＭＳ 明朝" w:hAnsi="ＭＳ 明朝" w:hint="eastAsia"/>
                                      <w:color w:val="0D0D0D" w:themeColor="text1" w:themeTint="F2"/>
                                      <w:sz w:val="24"/>
                                    </w:rPr>
                                    <w:t xml:space="preserve"> </w:t>
                                  </w:r>
                                  <w:r w:rsidRPr="00B76223">
                                    <w:rPr>
                                      <w:rFonts w:ascii="ＭＳ 明朝" w:hAnsi="ＭＳ 明朝" w:hint="eastAsia"/>
                                      <w:color w:val="0D0D0D" w:themeColor="text1" w:themeTint="F2"/>
                                      <w:sz w:val="24"/>
                                    </w:rPr>
                                    <w:t>92部（29％）</w:t>
                                  </w:r>
                                </w:p>
                              </w:tc>
                            </w:tr>
                          </w:tbl>
                          <w:p w14:paraId="7AE09988" w14:textId="77777777" w:rsidR="00041C58" w:rsidRDefault="00041C58"/>
                        </w:txbxContent>
                      </v:textbox>
                    </v:shape>
                  </w:pict>
                </mc:Fallback>
              </mc:AlternateContent>
            </w:r>
            <w:r w:rsidR="003D2397" w:rsidRPr="00B76223">
              <w:rPr>
                <w:rFonts w:ascii="ＭＳ 明朝" w:hAnsi="ＭＳ 明朝" w:hint="eastAsia"/>
                <w:color w:val="0D0D0D" w:themeColor="text1" w:themeTint="F2"/>
                <w:sz w:val="24"/>
              </w:rPr>
              <w:t>【目標と実績】</w:t>
            </w:r>
          </w:p>
          <w:p w14:paraId="7E2C674F" w14:textId="1B0266C3" w:rsidR="00FB323F" w:rsidRPr="00B76223" w:rsidRDefault="00FB323F" w:rsidP="00D72754">
            <w:pPr>
              <w:autoSpaceDE w:val="0"/>
              <w:autoSpaceDN w:val="0"/>
              <w:snapToGrid w:val="0"/>
              <w:spacing w:line="300" w:lineRule="exact"/>
              <w:rPr>
                <w:rFonts w:ascii="ＭＳ 明朝" w:hAnsi="ＭＳ 明朝"/>
                <w:color w:val="0D0D0D" w:themeColor="text1" w:themeTint="F2"/>
                <w:sz w:val="24"/>
              </w:rPr>
            </w:pPr>
          </w:p>
          <w:p w14:paraId="14CBAF06" w14:textId="65064288" w:rsidR="00041C58" w:rsidRPr="00B76223" w:rsidRDefault="00041C58" w:rsidP="00D72754">
            <w:pPr>
              <w:autoSpaceDE w:val="0"/>
              <w:autoSpaceDN w:val="0"/>
              <w:snapToGrid w:val="0"/>
              <w:spacing w:line="300" w:lineRule="exact"/>
              <w:rPr>
                <w:rFonts w:ascii="ＭＳ 明朝" w:hAnsi="ＭＳ 明朝"/>
                <w:color w:val="0D0D0D" w:themeColor="text1" w:themeTint="F2"/>
                <w:sz w:val="24"/>
              </w:rPr>
            </w:pPr>
          </w:p>
          <w:p w14:paraId="3C3354F1" w14:textId="184E6CDB" w:rsidR="00041C58" w:rsidRPr="00B76223" w:rsidRDefault="00041C58" w:rsidP="00D72754">
            <w:pPr>
              <w:autoSpaceDE w:val="0"/>
              <w:autoSpaceDN w:val="0"/>
              <w:snapToGrid w:val="0"/>
              <w:spacing w:line="300" w:lineRule="exact"/>
              <w:rPr>
                <w:rFonts w:ascii="ＭＳ 明朝" w:hAnsi="ＭＳ 明朝"/>
                <w:color w:val="0D0D0D" w:themeColor="text1" w:themeTint="F2"/>
                <w:sz w:val="24"/>
              </w:rPr>
            </w:pPr>
          </w:p>
          <w:p w14:paraId="13B2D618" w14:textId="4ECC039A" w:rsidR="00041C58" w:rsidRPr="00B76223" w:rsidRDefault="00041C58" w:rsidP="00D72754">
            <w:pPr>
              <w:autoSpaceDE w:val="0"/>
              <w:autoSpaceDN w:val="0"/>
              <w:snapToGrid w:val="0"/>
              <w:spacing w:line="300" w:lineRule="exact"/>
              <w:rPr>
                <w:rFonts w:ascii="ＭＳ 明朝" w:hAnsi="ＭＳ 明朝"/>
                <w:color w:val="0D0D0D" w:themeColor="text1" w:themeTint="F2"/>
                <w:sz w:val="24"/>
              </w:rPr>
            </w:pPr>
          </w:p>
          <w:p w14:paraId="03B2FD38" w14:textId="77777777" w:rsidR="00041C58" w:rsidRPr="00B76223" w:rsidRDefault="00041C58" w:rsidP="00D72754">
            <w:pPr>
              <w:autoSpaceDE w:val="0"/>
              <w:autoSpaceDN w:val="0"/>
              <w:snapToGrid w:val="0"/>
              <w:spacing w:line="300" w:lineRule="exact"/>
              <w:rPr>
                <w:rFonts w:ascii="ＭＳ 明朝" w:hAnsi="ＭＳ 明朝"/>
                <w:color w:val="0D0D0D" w:themeColor="text1" w:themeTint="F2"/>
                <w:sz w:val="24"/>
              </w:rPr>
            </w:pPr>
          </w:p>
          <w:p w14:paraId="5196D2A2" w14:textId="221B6406" w:rsidR="00FB323F" w:rsidRPr="00B76223" w:rsidRDefault="00FB323F" w:rsidP="00D72754">
            <w:pPr>
              <w:autoSpaceDE w:val="0"/>
              <w:autoSpaceDN w:val="0"/>
              <w:snapToGrid w:val="0"/>
              <w:spacing w:line="300" w:lineRule="exact"/>
              <w:rPr>
                <w:rFonts w:ascii="ＭＳ 明朝" w:hAnsi="ＭＳ 明朝"/>
                <w:color w:val="0D0D0D" w:themeColor="text1" w:themeTint="F2"/>
                <w:sz w:val="24"/>
              </w:rPr>
            </w:pPr>
          </w:p>
          <w:p w14:paraId="47159F9C" w14:textId="44B77C0A" w:rsidR="00D3671D" w:rsidRPr="00B76223" w:rsidRDefault="00AD42AD" w:rsidP="00D72754">
            <w:pPr>
              <w:autoSpaceDE w:val="0"/>
              <w:autoSpaceDN w:val="0"/>
              <w:snapToGrid w:val="0"/>
              <w:spacing w:line="300" w:lineRule="exact"/>
              <w:ind w:firstLineChars="300" w:firstLine="720"/>
              <w:rPr>
                <w:rFonts w:ascii="ＭＳ 明朝" w:hAnsi="ＭＳ 明朝"/>
                <w:color w:val="0D0D0D" w:themeColor="text1" w:themeTint="F2"/>
                <w:sz w:val="24"/>
              </w:rPr>
            </w:pPr>
            <w:r w:rsidRPr="00B76223">
              <w:rPr>
                <w:rFonts w:ascii="ＭＳ 明朝" w:hAnsi="ＭＳ 明朝" w:hint="eastAsia"/>
                <w:color w:val="0D0D0D" w:themeColor="text1" w:themeTint="F2"/>
                <w:sz w:val="24"/>
              </w:rPr>
              <w:t>（目標に達しなかった理由）</w:t>
            </w:r>
          </w:p>
          <w:p w14:paraId="0038BC73" w14:textId="1A164F07" w:rsidR="00AD42AD" w:rsidRDefault="00AD42AD" w:rsidP="00D72754">
            <w:pPr>
              <w:autoSpaceDE w:val="0"/>
              <w:autoSpaceDN w:val="0"/>
              <w:snapToGrid w:val="0"/>
              <w:spacing w:line="300" w:lineRule="exact"/>
              <w:ind w:firstLineChars="300" w:firstLine="720"/>
              <w:rPr>
                <w:rFonts w:ascii="ＭＳ 明朝" w:hAnsi="ＭＳ 明朝"/>
                <w:color w:val="0D0D0D" w:themeColor="text1" w:themeTint="F2"/>
                <w:sz w:val="24"/>
              </w:rPr>
            </w:pPr>
            <w:r w:rsidRPr="00B76223">
              <w:rPr>
                <w:rFonts w:ascii="ＭＳ 明朝" w:hAnsi="ＭＳ 明朝" w:hint="eastAsia"/>
                <w:color w:val="0D0D0D" w:themeColor="text1" w:themeTint="F2"/>
                <w:sz w:val="24"/>
              </w:rPr>
              <w:t>・制度導入初年度であり、各校で調整が難航したと分析している</w:t>
            </w:r>
            <w:r w:rsidR="002E02FF" w:rsidRPr="00B76223">
              <w:rPr>
                <w:rFonts w:ascii="ＭＳ 明朝" w:hAnsi="ＭＳ 明朝" w:hint="eastAsia"/>
                <w:color w:val="0D0D0D" w:themeColor="text1" w:themeTint="F2"/>
                <w:sz w:val="24"/>
              </w:rPr>
              <w:t>。</w:t>
            </w:r>
          </w:p>
          <w:p w14:paraId="64E28081" w14:textId="77777777" w:rsidR="00DF44E4" w:rsidRPr="00B76223" w:rsidRDefault="00DF44E4" w:rsidP="00D72754">
            <w:pPr>
              <w:autoSpaceDE w:val="0"/>
              <w:autoSpaceDN w:val="0"/>
              <w:snapToGrid w:val="0"/>
              <w:spacing w:line="300" w:lineRule="exact"/>
              <w:rPr>
                <w:rFonts w:ascii="ＭＳ 明朝" w:hAnsi="ＭＳ 明朝"/>
                <w:color w:val="0D0D0D" w:themeColor="text1" w:themeTint="F2"/>
                <w:sz w:val="24"/>
              </w:rPr>
            </w:pPr>
          </w:p>
          <w:p w14:paraId="544F4632" w14:textId="0E437B66" w:rsidR="003D2397" w:rsidRPr="00B76223" w:rsidRDefault="000C20B4" w:rsidP="00D72754">
            <w:pPr>
              <w:autoSpaceDE w:val="0"/>
              <w:autoSpaceDN w:val="0"/>
              <w:snapToGrid w:val="0"/>
              <w:spacing w:line="300" w:lineRule="exact"/>
              <w:ind w:firstLineChars="100" w:firstLine="240"/>
              <w:rPr>
                <w:rFonts w:ascii="ＭＳ 明朝" w:hAnsi="ＭＳ 明朝"/>
                <w:color w:val="0D0D0D" w:themeColor="text1" w:themeTint="F2"/>
                <w:sz w:val="24"/>
              </w:rPr>
            </w:pPr>
            <w:r>
              <w:rPr>
                <w:rFonts w:ascii="ＭＳ 明朝" w:hAnsi="ＭＳ 明朝" w:hint="eastAsia"/>
                <w:color w:val="0D0D0D" w:themeColor="text1" w:themeTint="F2"/>
                <w:sz w:val="24"/>
              </w:rPr>
              <w:t xml:space="preserve">(4) </w:t>
            </w:r>
            <w:r w:rsidR="003D2397" w:rsidRPr="00B76223">
              <w:rPr>
                <w:rFonts w:ascii="ＭＳ 明朝" w:hAnsi="ＭＳ 明朝" w:hint="eastAsia"/>
                <w:color w:val="0D0D0D" w:themeColor="text1" w:themeTint="F2"/>
                <w:sz w:val="24"/>
              </w:rPr>
              <w:t>効果検証</w:t>
            </w:r>
          </w:p>
          <w:p w14:paraId="0044CCAD" w14:textId="45375A23" w:rsidR="003D2397" w:rsidRPr="00B76223" w:rsidRDefault="00663D00" w:rsidP="00D72754">
            <w:pPr>
              <w:autoSpaceDE w:val="0"/>
              <w:autoSpaceDN w:val="0"/>
              <w:snapToGrid w:val="0"/>
              <w:spacing w:line="300" w:lineRule="exact"/>
              <w:ind w:firstLineChars="200" w:firstLine="480"/>
              <w:rPr>
                <w:rFonts w:ascii="ＭＳ 明朝" w:hAnsi="ＭＳ 明朝"/>
                <w:color w:val="0D0D0D" w:themeColor="text1" w:themeTint="F2"/>
                <w:sz w:val="24"/>
              </w:rPr>
            </w:pPr>
            <w:r w:rsidRPr="00B76223">
              <w:rPr>
                <w:rFonts w:ascii="ＭＳ 明朝" w:hAnsi="ＭＳ 明朝" w:hint="eastAsia"/>
                <w:color w:val="0D0D0D" w:themeColor="text1" w:themeTint="F2"/>
                <w:sz w:val="24"/>
              </w:rPr>
              <w:t xml:space="preserve">ア　</w:t>
            </w:r>
            <w:r w:rsidR="003D2397" w:rsidRPr="00B76223">
              <w:rPr>
                <w:rFonts w:ascii="ＭＳ 明朝" w:hAnsi="ＭＳ 明朝" w:hint="eastAsia"/>
                <w:color w:val="0D0D0D" w:themeColor="text1" w:themeTint="F2"/>
                <w:sz w:val="24"/>
              </w:rPr>
              <w:t>アンケート調査</w:t>
            </w:r>
            <w:r w:rsidRPr="00B76223">
              <w:rPr>
                <w:rFonts w:ascii="ＭＳ 明朝" w:hAnsi="ＭＳ 明朝" w:hint="eastAsia"/>
                <w:color w:val="0D0D0D" w:themeColor="text1" w:themeTint="F2"/>
                <w:sz w:val="24"/>
              </w:rPr>
              <w:t>の実施</w:t>
            </w:r>
          </w:p>
          <w:p w14:paraId="6A6CBA86" w14:textId="5CF898AF" w:rsidR="003D2397" w:rsidRPr="00FB3FB0" w:rsidRDefault="003D2397" w:rsidP="00D72754">
            <w:pPr>
              <w:tabs>
                <w:tab w:val="left" w:pos="5444"/>
              </w:tabs>
              <w:autoSpaceDE w:val="0"/>
              <w:autoSpaceDN w:val="0"/>
              <w:snapToGrid w:val="0"/>
              <w:spacing w:line="300" w:lineRule="exact"/>
              <w:ind w:firstLineChars="300" w:firstLine="720"/>
              <w:rPr>
                <w:rFonts w:ascii="ＭＳ 明朝" w:hAnsi="ＭＳ 明朝"/>
                <w:sz w:val="24"/>
              </w:rPr>
            </w:pPr>
            <w:bookmarkStart w:id="4" w:name="_Hlk169601692"/>
            <w:r w:rsidRPr="00B76223">
              <w:rPr>
                <w:rFonts w:ascii="ＭＳ 明朝" w:hAnsi="ＭＳ 明朝" w:hint="eastAsia"/>
                <w:color w:val="0D0D0D" w:themeColor="text1" w:themeTint="F2"/>
                <w:sz w:val="24"/>
              </w:rPr>
              <w:t>(ｱ</w:t>
            </w:r>
            <w:r w:rsidRPr="00B76223">
              <w:rPr>
                <w:rFonts w:ascii="ＭＳ 明朝" w:hAnsi="ＭＳ 明朝"/>
                <w:color w:val="0D0D0D" w:themeColor="text1" w:themeTint="F2"/>
                <w:sz w:val="24"/>
              </w:rPr>
              <w:t>)</w:t>
            </w:r>
            <w:r w:rsidRPr="00B76223">
              <w:rPr>
                <w:rFonts w:ascii="ＭＳ 明朝" w:hAnsi="ＭＳ 明朝" w:hint="eastAsia"/>
                <w:color w:val="0D0D0D" w:themeColor="text1" w:themeTint="F2"/>
                <w:sz w:val="24"/>
              </w:rPr>
              <w:t xml:space="preserve"> 対象者：</w:t>
            </w:r>
            <w:r w:rsidR="00AB00F0" w:rsidRPr="00B76223">
              <w:rPr>
                <w:rFonts w:ascii="ＭＳ 明朝" w:hAnsi="ＭＳ 明朝" w:hint="eastAsia"/>
                <w:color w:val="0D0D0D" w:themeColor="text1" w:themeTint="F2"/>
                <w:sz w:val="24"/>
              </w:rPr>
              <w:t>82校の</w:t>
            </w:r>
            <w:r w:rsidRPr="00B76223">
              <w:rPr>
                <w:rFonts w:ascii="ＭＳ 明朝" w:hAnsi="ＭＳ 明朝" w:hint="eastAsia"/>
                <w:color w:val="0D0D0D" w:themeColor="text1" w:themeTint="F2"/>
                <w:sz w:val="24"/>
              </w:rPr>
              <w:t>生徒</w:t>
            </w:r>
            <w:r w:rsidR="00500894" w:rsidRPr="00FB3FB0">
              <w:rPr>
                <w:rFonts w:ascii="ＭＳ 明朝" w:hAnsi="ＭＳ 明朝" w:hint="eastAsia"/>
                <w:sz w:val="24"/>
              </w:rPr>
              <w:t>（931人）</w:t>
            </w:r>
            <w:r w:rsidRPr="00FB3FB0">
              <w:rPr>
                <w:rFonts w:ascii="ＭＳ 明朝" w:hAnsi="ＭＳ 明朝" w:hint="eastAsia"/>
                <w:sz w:val="24"/>
              </w:rPr>
              <w:t>、教員</w:t>
            </w:r>
            <w:r w:rsidR="00AB00F0" w:rsidRPr="00FB3FB0">
              <w:rPr>
                <w:rFonts w:ascii="ＭＳ 明朝" w:hAnsi="ＭＳ 明朝" w:hint="eastAsia"/>
                <w:sz w:val="24"/>
              </w:rPr>
              <w:t>（主顧問）</w:t>
            </w:r>
            <w:r w:rsidRPr="00FB3FB0">
              <w:rPr>
                <w:rFonts w:ascii="ＭＳ 明朝" w:hAnsi="ＭＳ 明朝" w:hint="eastAsia"/>
                <w:sz w:val="24"/>
              </w:rPr>
              <w:t>及び部活動指導員</w:t>
            </w:r>
            <w:r w:rsidR="00500894" w:rsidRPr="00FB3FB0">
              <w:rPr>
                <w:rFonts w:ascii="ＭＳ 明朝" w:hAnsi="ＭＳ 明朝" w:hint="eastAsia"/>
                <w:sz w:val="24"/>
              </w:rPr>
              <w:t>（727人）</w:t>
            </w:r>
          </w:p>
          <w:p w14:paraId="3FF6716D" w14:textId="77777777" w:rsidR="00FB323F" w:rsidRPr="00B76223" w:rsidRDefault="003D2397" w:rsidP="00D72754">
            <w:pPr>
              <w:autoSpaceDE w:val="0"/>
              <w:autoSpaceDN w:val="0"/>
              <w:snapToGrid w:val="0"/>
              <w:spacing w:line="300" w:lineRule="exact"/>
              <w:ind w:firstLineChars="300" w:firstLine="720"/>
              <w:rPr>
                <w:rFonts w:ascii="ＭＳ 明朝" w:hAnsi="ＭＳ 明朝"/>
                <w:color w:val="0D0D0D" w:themeColor="text1" w:themeTint="F2"/>
                <w:sz w:val="24"/>
              </w:rPr>
            </w:pPr>
            <w:r w:rsidRPr="00B76223">
              <w:rPr>
                <w:rFonts w:ascii="ＭＳ 明朝" w:hAnsi="ＭＳ 明朝" w:hint="eastAsia"/>
                <w:color w:val="0D0D0D" w:themeColor="text1" w:themeTint="F2"/>
                <w:sz w:val="24"/>
              </w:rPr>
              <w:t>(ｲ</w:t>
            </w:r>
            <w:r w:rsidRPr="00B76223">
              <w:rPr>
                <w:rFonts w:ascii="ＭＳ 明朝" w:hAnsi="ＭＳ 明朝"/>
                <w:color w:val="0D0D0D" w:themeColor="text1" w:themeTint="F2"/>
                <w:sz w:val="24"/>
              </w:rPr>
              <w:t>)</w:t>
            </w:r>
            <w:r w:rsidRPr="00B76223">
              <w:rPr>
                <w:rFonts w:ascii="ＭＳ 明朝" w:hAnsi="ＭＳ 明朝" w:hint="eastAsia"/>
                <w:color w:val="0D0D0D" w:themeColor="text1" w:themeTint="F2"/>
                <w:sz w:val="24"/>
              </w:rPr>
              <w:t xml:space="preserve"> 主な結果</w:t>
            </w:r>
          </w:p>
          <w:p w14:paraId="0A4FE1F8" w14:textId="6BE65AC9" w:rsidR="007D179A" w:rsidRPr="00B76223" w:rsidRDefault="003D2397" w:rsidP="00D72754">
            <w:pPr>
              <w:autoSpaceDE w:val="0"/>
              <w:autoSpaceDN w:val="0"/>
              <w:snapToGrid w:val="0"/>
              <w:spacing w:line="300" w:lineRule="exact"/>
              <w:ind w:firstLineChars="500" w:firstLine="1200"/>
              <w:rPr>
                <w:rFonts w:ascii="ＭＳ 明朝" w:hAnsi="ＭＳ 明朝"/>
                <w:color w:val="0D0D0D" w:themeColor="text1" w:themeTint="F2"/>
                <w:sz w:val="24"/>
              </w:rPr>
            </w:pPr>
            <w:r w:rsidRPr="00B76223">
              <w:rPr>
                <w:rFonts w:ascii="ＭＳ 明朝" w:hAnsi="ＭＳ 明朝" w:hint="eastAsia"/>
                <w:color w:val="0D0D0D" w:themeColor="text1" w:themeTint="F2"/>
                <w:sz w:val="24"/>
              </w:rPr>
              <w:t>合同部活動を実施して</w:t>
            </w:r>
            <w:r w:rsidR="00D3671D" w:rsidRPr="00B76223">
              <w:rPr>
                <w:rFonts w:ascii="ＭＳ 明朝" w:hAnsi="ＭＳ 明朝"/>
                <w:color w:val="0D0D0D" w:themeColor="text1" w:themeTint="F2"/>
                <w:sz w:val="24"/>
              </w:rPr>
              <w:t xml:space="preserve"> </w:t>
            </w:r>
          </w:p>
          <w:p w14:paraId="16466BF4" w14:textId="2F5F5EEA" w:rsidR="00D3671D" w:rsidRPr="00FB3FB0" w:rsidRDefault="003D2397" w:rsidP="00D72754">
            <w:pPr>
              <w:autoSpaceDE w:val="0"/>
              <w:autoSpaceDN w:val="0"/>
              <w:snapToGrid w:val="0"/>
              <w:spacing w:line="300" w:lineRule="exact"/>
              <w:ind w:firstLineChars="600" w:firstLine="1440"/>
              <w:rPr>
                <w:rFonts w:ascii="ＭＳ 明朝" w:hAnsi="ＭＳ 明朝"/>
                <w:sz w:val="24"/>
              </w:rPr>
            </w:pPr>
            <w:r w:rsidRPr="00B76223">
              <w:rPr>
                <w:rFonts w:ascii="ＭＳ 明朝" w:hAnsi="ＭＳ 明朝" w:hint="eastAsia"/>
                <w:color w:val="0D0D0D" w:themeColor="text1" w:themeTint="F2"/>
                <w:sz w:val="24"/>
              </w:rPr>
              <w:t>生徒</w:t>
            </w:r>
            <w:r w:rsidR="00AB00F0" w:rsidRPr="00B76223">
              <w:rPr>
                <w:rFonts w:ascii="ＭＳ 明朝" w:hAnsi="ＭＳ 明朝" w:hint="eastAsia"/>
                <w:color w:val="0D0D0D" w:themeColor="text1" w:themeTint="F2"/>
                <w:sz w:val="24"/>
              </w:rPr>
              <w:t xml:space="preserve">　</w:t>
            </w:r>
            <w:r w:rsidR="007D179A" w:rsidRPr="00B76223">
              <w:rPr>
                <w:rFonts w:ascii="ＭＳ 明朝" w:hAnsi="ＭＳ 明朝" w:hint="eastAsia"/>
                <w:color w:val="0D0D0D" w:themeColor="text1" w:themeTint="F2"/>
                <w:sz w:val="24"/>
              </w:rPr>
              <w:t>：大変充実31</w:t>
            </w:r>
            <w:r w:rsidR="00D3671D" w:rsidRPr="00B76223">
              <w:rPr>
                <w:rFonts w:ascii="ＭＳ 明朝" w:hAnsi="ＭＳ 明朝" w:hint="eastAsia"/>
                <w:color w:val="0D0D0D" w:themeColor="text1" w:themeTint="F2"/>
                <w:sz w:val="24"/>
              </w:rPr>
              <w:t>％、まあまあ充実52</w:t>
            </w:r>
            <w:r w:rsidRPr="00B76223">
              <w:rPr>
                <w:rFonts w:ascii="ＭＳ 明朝" w:hAnsi="ＭＳ 明朝" w:hint="eastAsia"/>
                <w:color w:val="0D0D0D" w:themeColor="text1" w:themeTint="F2"/>
                <w:sz w:val="24"/>
              </w:rPr>
              <w:t>％</w:t>
            </w:r>
            <w:r w:rsidR="00D3671D" w:rsidRPr="00B76223">
              <w:rPr>
                <w:rFonts w:ascii="ＭＳ 明朝" w:hAnsi="ＭＳ 明朝" w:hint="eastAsia"/>
                <w:color w:val="0D0D0D" w:themeColor="text1" w:themeTint="F2"/>
                <w:sz w:val="24"/>
              </w:rPr>
              <w:t>、あまり充実せず12％、充実せず５％（</w:t>
            </w:r>
            <w:r w:rsidR="00D3671D" w:rsidRPr="00FB3FB0">
              <w:rPr>
                <w:rFonts w:ascii="ＭＳ 明朝" w:hAnsi="ＭＳ 明朝" w:hint="eastAsia"/>
                <w:sz w:val="24"/>
              </w:rPr>
              <w:t>回答</w:t>
            </w:r>
            <w:r w:rsidR="00500894" w:rsidRPr="00FB3FB0">
              <w:rPr>
                <w:rFonts w:ascii="ＭＳ 明朝" w:hAnsi="ＭＳ 明朝" w:hint="eastAsia"/>
                <w:sz w:val="24"/>
              </w:rPr>
              <w:t>712</w:t>
            </w:r>
            <w:r w:rsidR="00D3671D" w:rsidRPr="00FB3FB0">
              <w:rPr>
                <w:rFonts w:ascii="ＭＳ 明朝" w:hAnsi="ＭＳ 明朝" w:hint="eastAsia"/>
                <w:sz w:val="24"/>
              </w:rPr>
              <w:t>人）</w:t>
            </w:r>
          </w:p>
          <w:p w14:paraId="683C90ED" w14:textId="409DE888" w:rsidR="003D2397" w:rsidRPr="00D476A5" w:rsidRDefault="003D2397" w:rsidP="00D72754">
            <w:pPr>
              <w:autoSpaceDE w:val="0"/>
              <w:autoSpaceDN w:val="0"/>
              <w:snapToGrid w:val="0"/>
              <w:spacing w:line="300" w:lineRule="exact"/>
              <w:ind w:firstLineChars="600" w:firstLine="1440"/>
              <w:rPr>
                <w:rFonts w:ascii="ＭＳ 明朝" w:hAnsi="ＭＳ 明朝"/>
                <w:sz w:val="24"/>
              </w:rPr>
            </w:pPr>
            <w:r w:rsidRPr="00FB3FB0">
              <w:rPr>
                <w:rFonts w:ascii="ＭＳ 明朝" w:hAnsi="ＭＳ 明朝" w:hint="eastAsia"/>
                <w:sz w:val="24"/>
              </w:rPr>
              <w:t>教員等</w:t>
            </w:r>
            <w:r w:rsidR="00D3671D" w:rsidRPr="00FB3FB0">
              <w:rPr>
                <w:rFonts w:ascii="ＭＳ 明朝" w:hAnsi="ＭＳ 明朝" w:hint="eastAsia"/>
                <w:sz w:val="24"/>
              </w:rPr>
              <w:t>：大変充</w:t>
            </w:r>
            <w:r w:rsidR="00D3671D" w:rsidRPr="00D476A5">
              <w:rPr>
                <w:rFonts w:ascii="ＭＳ 明朝" w:hAnsi="ＭＳ 明朝" w:hint="eastAsia"/>
                <w:sz w:val="24"/>
              </w:rPr>
              <w:t>実25％、まあまあ充実52％、あまり充実せず13％、充実せず10％（回答</w:t>
            </w:r>
            <w:r w:rsidR="00500894" w:rsidRPr="00D476A5">
              <w:rPr>
                <w:rFonts w:ascii="ＭＳ 明朝" w:hAnsi="ＭＳ 明朝" w:hint="eastAsia"/>
                <w:sz w:val="24"/>
              </w:rPr>
              <w:t>167</w:t>
            </w:r>
            <w:r w:rsidR="00D3671D" w:rsidRPr="00D476A5">
              <w:rPr>
                <w:rFonts w:ascii="ＭＳ 明朝" w:hAnsi="ＭＳ 明朝" w:hint="eastAsia"/>
                <w:sz w:val="24"/>
              </w:rPr>
              <w:t>人）</w:t>
            </w:r>
          </w:p>
          <w:p w14:paraId="7F71458F" w14:textId="19056101" w:rsidR="00A95DF3" w:rsidRPr="00D476A5" w:rsidRDefault="003D2397" w:rsidP="00D72754">
            <w:pPr>
              <w:autoSpaceDE w:val="0"/>
              <w:autoSpaceDN w:val="0"/>
              <w:snapToGrid w:val="0"/>
              <w:spacing w:line="300" w:lineRule="exact"/>
              <w:ind w:firstLineChars="500" w:firstLine="1200"/>
              <w:rPr>
                <w:rFonts w:ascii="ＭＳ 明朝" w:hAnsi="ＭＳ 明朝"/>
                <w:sz w:val="24"/>
              </w:rPr>
            </w:pPr>
            <w:r w:rsidRPr="00D476A5">
              <w:rPr>
                <w:rFonts w:ascii="ＭＳ 明朝" w:hAnsi="ＭＳ 明朝" w:hint="eastAsia"/>
                <w:sz w:val="24"/>
              </w:rPr>
              <w:t>負担感の変化（教員</w:t>
            </w:r>
            <w:r w:rsidR="005B490F" w:rsidRPr="00D476A5">
              <w:rPr>
                <w:rFonts w:ascii="ＭＳ 明朝" w:hAnsi="ＭＳ 明朝" w:hint="eastAsia"/>
                <w:sz w:val="24"/>
              </w:rPr>
              <w:t>等</w:t>
            </w:r>
            <w:r w:rsidRPr="00D476A5">
              <w:rPr>
                <w:rFonts w:ascii="ＭＳ 明朝" w:hAnsi="ＭＳ 明朝" w:hint="eastAsia"/>
                <w:sz w:val="24"/>
              </w:rPr>
              <w:t>）：</w:t>
            </w:r>
            <w:r w:rsidR="005B490F" w:rsidRPr="00D476A5">
              <w:rPr>
                <w:rFonts w:ascii="ＭＳ 明朝" w:hAnsi="ＭＳ 明朝" w:hint="eastAsia"/>
                <w:sz w:val="24"/>
              </w:rPr>
              <w:t>（回答186人）</w:t>
            </w:r>
          </w:p>
          <w:p w14:paraId="547AAD9C" w14:textId="5445E8EB" w:rsidR="003D2397" w:rsidRPr="00B76223" w:rsidRDefault="003D2397" w:rsidP="00D72754">
            <w:pPr>
              <w:autoSpaceDE w:val="0"/>
              <w:autoSpaceDN w:val="0"/>
              <w:snapToGrid w:val="0"/>
              <w:spacing w:line="300" w:lineRule="exact"/>
              <w:ind w:firstLineChars="600" w:firstLine="1440"/>
              <w:rPr>
                <w:rFonts w:ascii="ＭＳ 明朝" w:hAnsi="ＭＳ 明朝"/>
                <w:sz w:val="24"/>
              </w:rPr>
            </w:pPr>
            <w:r w:rsidRPr="00D476A5">
              <w:rPr>
                <w:rFonts w:ascii="ＭＳ 明朝" w:hAnsi="ＭＳ 明朝" w:hint="eastAsia"/>
                <w:sz w:val="24"/>
              </w:rPr>
              <w:t>「負担が減った」32％（月に複数回実施）、８％（月</w:t>
            </w:r>
            <w:r w:rsidRPr="00B76223">
              <w:rPr>
                <w:rFonts w:ascii="ＭＳ 明朝" w:hAnsi="ＭＳ 明朝" w:hint="eastAsia"/>
                <w:sz w:val="24"/>
              </w:rPr>
              <w:t>に1回以下）</w:t>
            </w:r>
          </w:p>
          <w:p w14:paraId="1D1AC35D" w14:textId="037DDA32" w:rsidR="00DB0EDE" w:rsidRPr="00B76223" w:rsidRDefault="00DB0EDE" w:rsidP="00D72754">
            <w:pPr>
              <w:autoSpaceDE w:val="0"/>
              <w:autoSpaceDN w:val="0"/>
              <w:snapToGrid w:val="0"/>
              <w:spacing w:line="300" w:lineRule="exact"/>
              <w:ind w:firstLineChars="500" w:firstLine="1200"/>
              <w:rPr>
                <w:rFonts w:ascii="ＭＳ 明朝" w:hAnsi="ＭＳ 明朝"/>
                <w:sz w:val="24"/>
              </w:rPr>
            </w:pPr>
            <w:r w:rsidRPr="00B76223">
              <w:rPr>
                <w:rFonts w:ascii="ＭＳ 明朝" w:hAnsi="ＭＳ 明朝" w:hint="eastAsia"/>
                <w:sz w:val="24"/>
              </w:rPr>
              <w:t>合同部活動を実施しなかった理由</w:t>
            </w:r>
          </w:p>
          <w:p w14:paraId="0E286584" w14:textId="30777AC7" w:rsidR="00DB0EDE" w:rsidRPr="00B76223" w:rsidRDefault="00DB0EDE" w:rsidP="00D72754">
            <w:pPr>
              <w:autoSpaceDE w:val="0"/>
              <w:autoSpaceDN w:val="0"/>
              <w:snapToGrid w:val="0"/>
              <w:spacing w:line="300" w:lineRule="exact"/>
              <w:ind w:firstLineChars="600" w:firstLine="1440"/>
              <w:rPr>
                <w:rFonts w:ascii="ＭＳ 明朝" w:hAnsi="ＭＳ 明朝"/>
                <w:sz w:val="24"/>
              </w:rPr>
            </w:pPr>
            <w:r w:rsidRPr="00B76223">
              <w:rPr>
                <w:rFonts w:ascii="ＭＳ 明朝" w:hAnsi="ＭＳ 明朝" w:hint="eastAsia"/>
                <w:sz w:val="24"/>
              </w:rPr>
              <w:t>「あまりメリットを感じない」</w:t>
            </w:r>
            <w:r w:rsidR="003511EF" w:rsidRPr="00B76223">
              <w:rPr>
                <w:rFonts w:ascii="ＭＳ 明朝" w:hAnsi="ＭＳ 明朝" w:hint="eastAsia"/>
                <w:sz w:val="24"/>
              </w:rPr>
              <w:t>42％</w:t>
            </w:r>
            <w:r w:rsidRPr="00B76223">
              <w:rPr>
                <w:rFonts w:ascii="ＭＳ 明朝" w:hAnsi="ＭＳ 明朝" w:hint="eastAsia"/>
                <w:sz w:val="24"/>
              </w:rPr>
              <w:t>（回答479人）</w:t>
            </w:r>
          </w:p>
          <w:p w14:paraId="14B2164A" w14:textId="77777777" w:rsidR="00FF7D28" w:rsidRDefault="003D2397" w:rsidP="00D72754">
            <w:pPr>
              <w:autoSpaceDE w:val="0"/>
              <w:autoSpaceDN w:val="0"/>
              <w:snapToGrid w:val="0"/>
              <w:spacing w:line="300" w:lineRule="exact"/>
              <w:ind w:firstLineChars="500" w:firstLine="1200"/>
              <w:rPr>
                <w:rFonts w:ascii="ＭＳ 明朝" w:hAnsi="ＭＳ 明朝"/>
                <w:color w:val="0D0D0D" w:themeColor="text1" w:themeTint="F2"/>
                <w:sz w:val="24"/>
              </w:rPr>
            </w:pPr>
            <w:r w:rsidRPr="00B76223">
              <w:rPr>
                <w:rFonts w:ascii="ＭＳ 明朝" w:hAnsi="ＭＳ 明朝" w:hint="eastAsia"/>
                <w:color w:val="0D0D0D" w:themeColor="text1" w:themeTint="F2"/>
                <w:sz w:val="24"/>
              </w:rPr>
              <w:t>その他：</w:t>
            </w:r>
          </w:p>
          <w:p w14:paraId="299B2971" w14:textId="0FA3A9B4" w:rsidR="00161DB7" w:rsidRPr="00B76223" w:rsidRDefault="003D2397" w:rsidP="00D72754">
            <w:pPr>
              <w:autoSpaceDE w:val="0"/>
              <w:autoSpaceDN w:val="0"/>
              <w:snapToGrid w:val="0"/>
              <w:spacing w:line="300" w:lineRule="exact"/>
              <w:ind w:firstLineChars="500" w:firstLine="1200"/>
              <w:rPr>
                <w:rFonts w:ascii="ＭＳ 明朝" w:hAnsi="ＭＳ 明朝"/>
                <w:color w:val="0D0D0D" w:themeColor="text1" w:themeTint="F2"/>
                <w:sz w:val="24"/>
              </w:rPr>
            </w:pPr>
            <w:r w:rsidRPr="00B76223">
              <w:rPr>
                <w:rFonts w:ascii="ＭＳ 明朝" w:hAnsi="ＭＳ 明朝" w:hint="eastAsia"/>
                <w:color w:val="0D0D0D" w:themeColor="text1" w:themeTint="F2"/>
                <w:sz w:val="24"/>
              </w:rPr>
              <w:t>「すでに他校と合同部活動を実施していたり、ペアリング校が土日に活動していないため実施できないので、</w:t>
            </w:r>
          </w:p>
          <w:p w14:paraId="41F0839F" w14:textId="657DE3DB" w:rsidR="00A95DF3" w:rsidRPr="00B76223" w:rsidRDefault="003D2397" w:rsidP="00D72754">
            <w:pPr>
              <w:autoSpaceDE w:val="0"/>
              <w:autoSpaceDN w:val="0"/>
              <w:snapToGrid w:val="0"/>
              <w:spacing w:line="300" w:lineRule="exact"/>
              <w:ind w:firstLineChars="500" w:firstLine="1200"/>
              <w:rPr>
                <w:rFonts w:ascii="ＭＳ 明朝" w:hAnsi="ＭＳ 明朝"/>
                <w:color w:val="0D0D0D" w:themeColor="text1" w:themeTint="F2"/>
                <w:sz w:val="24"/>
              </w:rPr>
            </w:pPr>
            <w:r w:rsidRPr="00B76223">
              <w:rPr>
                <w:rFonts w:ascii="ＭＳ 明朝" w:hAnsi="ＭＳ 明朝" w:hint="eastAsia"/>
                <w:color w:val="0D0D0D" w:themeColor="text1" w:themeTint="F2"/>
                <w:sz w:val="24"/>
              </w:rPr>
              <w:t>柔軟にペアリングの相手校を設定してほしい。」</w:t>
            </w:r>
          </w:p>
          <w:p w14:paraId="193B1A42" w14:textId="133CC733" w:rsidR="002E02FF" w:rsidRDefault="003D2397" w:rsidP="00D72754">
            <w:pPr>
              <w:autoSpaceDE w:val="0"/>
              <w:autoSpaceDN w:val="0"/>
              <w:snapToGrid w:val="0"/>
              <w:spacing w:line="300" w:lineRule="exact"/>
              <w:ind w:firstLineChars="500" w:firstLine="1200"/>
              <w:rPr>
                <w:rFonts w:ascii="ＭＳ 明朝" w:hAnsi="ＭＳ 明朝"/>
                <w:color w:val="0D0D0D" w:themeColor="text1" w:themeTint="F2"/>
                <w:sz w:val="24"/>
              </w:rPr>
            </w:pPr>
            <w:r w:rsidRPr="00B76223">
              <w:rPr>
                <w:rFonts w:ascii="ＭＳ 明朝" w:hAnsi="ＭＳ 明朝" w:hint="eastAsia"/>
                <w:color w:val="0D0D0D" w:themeColor="text1" w:themeTint="F2"/>
                <w:sz w:val="24"/>
              </w:rPr>
              <w:t>「育児や介護等で部活動指導に従事することが困難なので部活動指導員を配置してほしい。」</w:t>
            </w:r>
            <w:bookmarkEnd w:id="4"/>
          </w:p>
          <w:p w14:paraId="1DB2A734" w14:textId="77777777" w:rsidR="00DF44E4" w:rsidRPr="00B76223" w:rsidRDefault="00DF44E4" w:rsidP="00D72754">
            <w:pPr>
              <w:autoSpaceDE w:val="0"/>
              <w:autoSpaceDN w:val="0"/>
              <w:snapToGrid w:val="0"/>
              <w:spacing w:line="300" w:lineRule="exact"/>
              <w:rPr>
                <w:rFonts w:ascii="ＭＳ 明朝" w:hAnsi="ＭＳ 明朝"/>
                <w:color w:val="0D0D0D" w:themeColor="text1" w:themeTint="F2"/>
                <w:sz w:val="24"/>
              </w:rPr>
            </w:pPr>
          </w:p>
          <w:p w14:paraId="4C14F7BC" w14:textId="561B09AC" w:rsidR="002774DD" w:rsidRPr="00B76223" w:rsidRDefault="00BB44E2" w:rsidP="00D72754">
            <w:pPr>
              <w:autoSpaceDE w:val="0"/>
              <w:autoSpaceDN w:val="0"/>
              <w:snapToGrid w:val="0"/>
              <w:spacing w:line="300" w:lineRule="exact"/>
              <w:ind w:leftChars="500" w:left="1050"/>
              <w:rPr>
                <w:rFonts w:ascii="ＭＳ 明朝" w:hAnsi="ＭＳ 明朝"/>
                <w:color w:val="0D0D0D" w:themeColor="text1" w:themeTint="F2"/>
                <w:sz w:val="24"/>
              </w:rPr>
            </w:pPr>
            <w:r>
              <w:rPr>
                <w:rFonts w:ascii="ＭＳ 明朝" w:hAnsi="ＭＳ 明朝" w:hint="eastAsia"/>
                <w:color w:val="0D0D0D" w:themeColor="text1" w:themeTint="F2"/>
                <w:sz w:val="24"/>
              </w:rPr>
              <w:t>また</w:t>
            </w:r>
            <w:r w:rsidR="002774DD">
              <w:rPr>
                <w:rFonts w:ascii="ＭＳ 明朝" w:hAnsi="ＭＳ 明朝" w:hint="eastAsia"/>
                <w:color w:val="0D0D0D" w:themeColor="text1" w:themeTint="F2"/>
                <w:sz w:val="24"/>
              </w:rPr>
              <w:t>、</w:t>
            </w:r>
            <w:r>
              <w:rPr>
                <w:rFonts w:ascii="ＭＳ 明朝" w:hAnsi="ＭＳ 明朝" w:hint="eastAsia"/>
                <w:color w:val="0D0D0D" w:themeColor="text1" w:themeTint="F2"/>
                <w:sz w:val="24"/>
              </w:rPr>
              <w:t>合同部活動が実施されなかった理由について、相手校に同じ部が無い、人数が多い部同士で組むと規模が大きくなりすぎるなどの説明があったが、</w:t>
            </w:r>
            <w:r w:rsidR="002774DD" w:rsidRPr="00B76223">
              <w:rPr>
                <w:rFonts w:ascii="ＭＳ 明朝" w:hAnsi="ＭＳ 明朝" w:hint="eastAsia"/>
                <w:color w:val="0D0D0D" w:themeColor="text1" w:themeTint="F2"/>
                <w:sz w:val="24"/>
              </w:rPr>
              <w:t>ペア</w:t>
            </w:r>
            <w:r w:rsidR="002774DD">
              <w:rPr>
                <w:rFonts w:ascii="ＭＳ 明朝" w:hAnsi="ＭＳ 明朝" w:hint="eastAsia"/>
                <w:color w:val="0D0D0D" w:themeColor="text1" w:themeTint="F2"/>
                <w:sz w:val="24"/>
              </w:rPr>
              <w:t>校の</w:t>
            </w:r>
            <w:r w:rsidR="002774DD" w:rsidRPr="00B76223">
              <w:rPr>
                <w:rFonts w:ascii="ＭＳ 明朝" w:hAnsi="ＭＳ 明朝" w:hint="eastAsia"/>
                <w:color w:val="0D0D0D" w:themeColor="text1" w:themeTint="F2"/>
                <w:sz w:val="24"/>
              </w:rPr>
              <w:t>部</w:t>
            </w:r>
            <w:r w:rsidR="002774DD">
              <w:rPr>
                <w:rFonts w:ascii="ＭＳ 明朝" w:hAnsi="ＭＳ 明朝" w:hint="eastAsia"/>
                <w:color w:val="0D0D0D" w:themeColor="text1" w:themeTint="F2"/>
                <w:sz w:val="24"/>
              </w:rPr>
              <w:t>単位で</w:t>
            </w:r>
            <w:r w:rsidR="002774DD" w:rsidRPr="00B76223">
              <w:rPr>
                <w:rFonts w:ascii="ＭＳ 明朝" w:hAnsi="ＭＳ 明朝" w:hint="eastAsia"/>
                <w:color w:val="0D0D0D" w:themeColor="text1" w:themeTint="F2"/>
                <w:sz w:val="24"/>
              </w:rPr>
              <w:t>の分析などは行われていない。</w:t>
            </w:r>
          </w:p>
          <w:p w14:paraId="61389C2F" w14:textId="7DBD0EE0" w:rsidR="003D2397" w:rsidRPr="00B76223" w:rsidRDefault="003D2397" w:rsidP="00D72754">
            <w:pPr>
              <w:autoSpaceDE w:val="0"/>
              <w:autoSpaceDN w:val="0"/>
              <w:snapToGrid w:val="0"/>
              <w:spacing w:line="300" w:lineRule="exact"/>
              <w:ind w:firstLineChars="200" w:firstLine="480"/>
              <w:rPr>
                <w:rFonts w:ascii="ＭＳ 明朝" w:hAnsi="ＭＳ 明朝"/>
                <w:color w:val="FF0000"/>
                <w:sz w:val="24"/>
              </w:rPr>
            </w:pPr>
            <w:r w:rsidRPr="00B76223">
              <w:rPr>
                <w:rFonts w:ascii="ＭＳ 明朝" w:hAnsi="ＭＳ 明朝" w:hint="eastAsia"/>
                <w:color w:val="0D0D0D" w:themeColor="text1" w:themeTint="F2"/>
                <w:sz w:val="24"/>
              </w:rPr>
              <w:t>イ　実績報告の集計</w:t>
            </w:r>
          </w:p>
          <w:p w14:paraId="53CCAF2F" w14:textId="28FC0F51" w:rsidR="003D2397" w:rsidRPr="00B76223" w:rsidRDefault="00E80285" w:rsidP="00D72754">
            <w:pPr>
              <w:autoSpaceDE w:val="0"/>
              <w:autoSpaceDN w:val="0"/>
              <w:snapToGrid w:val="0"/>
              <w:spacing w:line="300" w:lineRule="exact"/>
              <w:ind w:firstLineChars="500" w:firstLine="1200"/>
              <w:rPr>
                <w:rFonts w:ascii="ＭＳ 明朝" w:hAnsi="ＭＳ 明朝"/>
                <w:color w:val="0D0D0D" w:themeColor="text1" w:themeTint="F2"/>
                <w:sz w:val="24"/>
              </w:rPr>
            </w:pPr>
            <w:r w:rsidRPr="00B76223">
              <w:rPr>
                <w:rFonts w:ascii="ＭＳ 明朝" w:hAnsi="ＭＳ 明朝" w:hint="eastAsia"/>
                <w:color w:val="0D0D0D" w:themeColor="text1" w:themeTint="F2"/>
                <w:sz w:val="24"/>
              </w:rPr>
              <w:t>令和５</w:t>
            </w:r>
            <w:r w:rsidR="003D2397" w:rsidRPr="00B76223">
              <w:rPr>
                <w:rFonts w:ascii="ＭＳ 明朝" w:hAnsi="ＭＳ 明朝" w:hint="eastAsia"/>
                <w:color w:val="0D0D0D" w:themeColor="text1" w:themeTint="F2"/>
                <w:sz w:val="24"/>
              </w:rPr>
              <w:t>年度の部活動指導員の活用状況や</w:t>
            </w:r>
            <w:r w:rsidRPr="00B76223">
              <w:rPr>
                <w:rFonts w:ascii="ＭＳ 明朝" w:hAnsi="ＭＳ 明朝" w:hint="eastAsia"/>
                <w:color w:val="0D0D0D" w:themeColor="text1" w:themeTint="F2"/>
                <w:sz w:val="24"/>
              </w:rPr>
              <w:t>教員の</w:t>
            </w:r>
            <w:r w:rsidR="003D2397" w:rsidRPr="00B76223">
              <w:rPr>
                <w:rFonts w:ascii="ＭＳ 明朝" w:hAnsi="ＭＳ 明朝" w:hint="eastAsia"/>
                <w:color w:val="0D0D0D" w:themeColor="text1" w:themeTint="F2"/>
                <w:sz w:val="24"/>
              </w:rPr>
              <w:t>時間外在校等時間との関係等は、現在集計中。</w:t>
            </w:r>
          </w:p>
          <w:p w14:paraId="67AF7229" w14:textId="02BEB152" w:rsidR="003D2397" w:rsidRPr="00B76223" w:rsidRDefault="000C20B4" w:rsidP="00D72754">
            <w:pPr>
              <w:autoSpaceDE w:val="0"/>
              <w:autoSpaceDN w:val="0"/>
              <w:snapToGrid w:val="0"/>
              <w:spacing w:line="300" w:lineRule="exact"/>
              <w:ind w:firstLineChars="100" w:firstLine="240"/>
              <w:rPr>
                <w:rFonts w:ascii="ＭＳ 明朝" w:hAnsi="ＭＳ 明朝"/>
                <w:color w:val="0D0D0D" w:themeColor="text1" w:themeTint="F2"/>
                <w:sz w:val="24"/>
              </w:rPr>
            </w:pPr>
            <w:r>
              <w:rPr>
                <w:rFonts w:ascii="ＭＳ 明朝" w:hAnsi="ＭＳ 明朝" w:hint="eastAsia"/>
                <w:color w:val="0D0D0D" w:themeColor="text1" w:themeTint="F2"/>
                <w:sz w:val="24"/>
              </w:rPr>
              <w:t xml:space="preserve">(5) </w:t>
            </w:r>
            <w:r w:rsidR="003D2397" w:rsidRPr="00B76223">
              <w:rPr>
                <w:rFonts w:ascii="ＭＳ 明朝" w:hAnsi="ＭＳ 明朝" w:hint="eastAsia"/>
                <w:color w:val="0D0D0D" w:themeColor="text1" w:themeTint="F2"/>
                <w:sz w:val="24"/>
              </w:rPr>
              <w:t>令和６年度からの改善事項</w:t>
            </w:r>
            <w:r w:rsidR="00237B5E" w:rsidRPr="00B76223">
              <w:rPr>
                <w:rFonts w:ascii="ＭＳ 明朝" w:hAnsi="ＭＳ 明朝" w:hint="eastAsia"/>
                <w:color w:val="0D0D0D" w:themeColor="text1" w:themeTint="F2"/>
                <w:sz w:val="24"/>
              </w:rPr>
              <w:t>（</w:t>
            </w:r>
            <w:r w:rsidR="003D2397" w:rsidRPr="00B76223">
              <w:rPr>
                <w:rFonts w:ascii="ＭＳ 明朝" w:hAnsi="ＭＳ 明朝" w:hint="eastAsia"/>
                <w:color w:val="0D0D0D" w:themeColor="text1" w:themeTint="F2"/>
                <w:sz w:val="24"/>
              </w:rPr>
              <w:t>運用の柔軟化と条件緩和）</w:t>
            </w:r>
          </w:p>
          <w:p w14:paraId="6D43F3C4" w14:textId="77777777" w:rsidR="00704E40" w:rsidRDefault="002E02FF" w:rsidP="00D72754">
            <w:pPr>
              <w:widowControl/>
              <w:autoSpaceDE w:val="0"/>
              <w:autoSpaceDN w:val="0"/>
              <w:snapToGrid w:val="0"/>
              <w:spacing w:line="300" w:lineRule="exact"/>
              <w:ind w:firstLineChars="200" w:firstLine="480"/>
              <w:rPr>
                <w:rFonts w:ascii="ＭＳ 明朝" w:hAnsi="ＭＳ 明朝"/>
                <w:color w:val="0D0D0D" w:themeColor="text1" w:themeTint="F2"/>
                <w:sz w:val="24"/>
              </w:rPr>
            </w:pPr>
            <w:r w:rsidRPr="00B76223">
              <w:rPr>
                <w:rFonts w:ascii="ＭＳ 明朝" w:hAnsi="ＭＳ 明朝" w:hint="eastAsia"/>
                <w:color w:val="0D0D0D" w:themeColor="text1" w:themeTint="F2"/>
                <w:sz w:val="24"/>
              </w:rPr>
              <w:t>・</w:t>
            </w:r>
            <w:r w:rsidR="003D2397" w:rsidRPr="00B76223">
              <w:rPr>
                <w:rFonts w:ascii="ＭＳ 明朝" w:hAnsi="ＭＳ 明朝" w:hint="eastAsia"/>
                <w:color w:val="0D0D0D" w:themeColor="text1" w:themeTint="F2"/>
                <w:sz w:val="24"/>
              </w:rPr>
              <w:t>ペア校に部活動がない等の理由によりペア校との合同部活動実施が困難な場合、ペア校以外との合同部活動も部活動</w:t>
            </w:r>
          </w:p>
          <w:p w14:paraId="50BB84AE" w14:textId="153354AB" w:rsidR="003D2397" w:rsidRPr="00B76223" w:rsidRDefault="003D2397" w:rsidP="00D72754">
            <w:pPr>
              <w:widowControl/>
              <w:autoSpaceDE w:val="0"/>
              <w:autoSpaceDN w:val="0"/>
              <w:snapToGrid w:val="0"/>
              <w:spacing w:line="300" w:lineRule="exact"/>
              <w:ind w:firstLineChars="300" w:firstLine="720"/>
              <w:rPr>
                <w:rFonts w:ascii="ＭＳ 明朝" w:hAnsi="ＭＳ 明朝"/>
                <w:color w:val="0D0D0D" w:themeColor="text1" w:themeTint="F2"/>
                <w:sz w:val="24"/>
              </w:rPr>
            </w:pPr>
            <w:r w:rsidRPr="00B76223">
              <w:rPr>
                <w:rFonts w:ascii="ＭＳ 明朝" w:hAnsi="ＭＳ 明朝" w:hint="eastAsia"/>
                <w:color w:val="0D0D0D" w:themeColor="text1" w:themeTint="F2"/>
                <w:sz w:val="24"/>
              </w:rPr>
              <w:t>大阪モデルとして認め、部活動指導員を配置することができることとした。</w:t>
            </w:r>
          </w:p>
          <w:p w14:paraId="05D7500C" w14:textId="77777777" w:rsidR="00704E40" w:rsidRDefault="002E02FF" w:rsidP="00D72754">
            <w:pPr>
              <w:widowControl/>
              <w:autoSpaceDE w:val="0"/>
              <w:autoSpaceDN w:val="0"/>
              <w:snapToGrid w:val="0"/>
              <w:spacing w:line="300" w:lineRule="exact"/>
              <w:ind w:firstLineChars="200" w:firstLine="480"/>
              <w:rPr>
                <w:rFonts w:ascii="ＭＳ 明朝" w:hAnsi="ＭＳ 明朝"/>
                <w:color w:val="0D0D0D" w:themeColor="text1" w:themeTint="F2"/>
                <w:sz w:val="24"/>
              </w:rPr>
            </w:pPr>
            <w:r w:rsidRPr="00B76223">
              <w:rPr>
                <w:rFonts w:ascii="ＭＳ 明朝" w:hAnsi="ＭＳ 明朝" w:hint="eastAsia"/>
                <w:color w:val="0D0D0D" w:themeColor="text1" w:themeTint="F2"/>
                <w:sz w:val="24"/>
              </w:rPr>
              <w:t>・</w:t>
            </w:r>
            <w:r w:rsidR="003D2397" w:rsidRPr="00B76223">
              <w:rPr>
                <w:rFonts w:ascii="ＭＳ 明朝" w:hAnsi="ＭＳ 明朝" w:hint="eastAsia"/>
                <w:color w:val="0D0D0D" w:themeColor="text1" w:themeTint="F2"/>
                <w:sz w:val="24"/>
              </w:rPr>
              <w:t>競技に関する専門性はあるが育児や介護等で部活動指導が困難な場合は、専門性のない顧問と同様の扱いとして部活</w:t>
            </w:r>
          </w:p>
          <w:p w14:paraId="44DDF5BB" w14:textId="62EBA9A0" w:rsidR="003D2397" w:rsidRPr="00B76223" w:rsidRDefault="003D2397" w:rsidP="00D72754">
            <w:pPr>
              <w:widowControl/>
              <w:autoSpaceDE w:val="0"/>
              <w:autoSpaceDN w:val="0"/>
              <w:snapToGrid w:val="0"/>
              <w:spacing w:line="300" w:lineRule="exact"/>
              <w:ind w:firstLineChars="300" w:firstLine="720"/>
              <w:rPr>
                <w:rFonts w:ascii="ＭＳ 明朝" w:hAnsi="ＭＳ 明朝"/>
                <w:color w:val="0D0D0D" w:themeColor="text1" w:themeTint="F2"/>
                <w:sz w:val="24"/>
              </w:rPr>
            </w:pPr>
            <w:r w:rsidRPr="00B76223">
              <w:rPr>
                <w:rFonts w:ascii="ＭＳ 明朝" w:hAnsi="ＭＳ 明朝" w:hint="eastAsia"/>
                <w:color w:val="0D0D0D" w:themeColor="text1" w:themeTint="F2"/>
                <w:sz w:val="24"/>
              </w:rPr>
              <w:t>動指導員を配置できることとした。</w:t>
            </w:r>
          </w:p>
          <w:p w14:paraId="2E5240D2" w14:textId="2B619495" w:rsidR="003D2397" w:rsidRPr="00B76223" w:rsidRDefault="000C20B4" w:rsidP="00D72754">
            <w:pPr>
              <w:widowControl/>
              <w:autoSpaceDE w:val="0"/>
              <w:autoSpaceDN w:val="0"/>
              <w:snapToGrid w:val="0"/>
              <w:spacing w:line="300" w:lineRule="exact"/>
              <w:ind w:firstLineChars="100" w:firstLine="240"/>
              <w:rPr>
                <w:rFonts w:ascii="ＭＳ 明朝" w:hAnsi="ＭＳ 明朝"/>
                <w:color w:val="0D0D0D" w:themeColor="text1" w:themeTint="F2"/>
                <w:sz w:val="24"/>
              </w:rPr>
            </w:pPr>
            <w:r>
              <w:rPr>
                <w:rFonts w:ascii="ＭＳ 明朝" w:hAnsi="ＭＳ 明朝" w:hint="eastAsia"/>
                <w:color w:val="0D0D0D" w:themeColor="text1" w:themeTint="F2"/>
                <w:sz w:val="24"/>
              </w:rPr>
              <w:lastRenderedPageBreak/>
              <w:t xml:space="preserve">(6) </w:t>
            </w:r>
            <w:r w:rsidR="002E02FF" w:rsidRPr="00B76223">
              <w:rPr>
                <w:rFonts w:ascii="ＭＳ 明朝" w:hAnsi="ＭＳ 明朝" w:hint="eastAsia"/>
                <w:color w:val="0D0D0D" w:themeColor="text1" w:themeTint="F2"/>
                <w:sz w:val="24"/>
              </w:rPr>
              <w:t>今後の取組</w:t>
            </w:r>
            <w:r w:rsidR="00E55F3A" w:rsidRPr="00B76223">
              <w:rPr>
                <w:rFonts w:ascii="ＭＳ 明朝" w:hAnsi="ＭＳ 明朝" w:hint="eastAsia"/>
                <w:color w:val="0D0D0D" w:themeColor="text1" w:themeTint="F2"/>
                <w:sz w:val="24"/>
              </w:rPr>
              <w:t>等</w:t>
            </w:r>
          </w:p>
          <w:p w14:paraId="00FD1541" w14:textId="77777777" w:rsidR="003D2397" w:rsidRPr="00B76223" w:rsidRDefault="003D2397" w:rsidP="00D72754">
            <w:pPr>
              <w:widowControl/>
              <w:autoSpaceDE w:val="0"/>
              <w:autoSpaceDN w:val="0"/>
              <w:snapToGrid w:val="0"/>
              <w:spacing w:line="300" w:lineRule="exact"/>
              <w:ind w:firstLineChars="200" w:firstLine="480"/>
              <w:rPr>
                <w:rFonts w:ascii="ＭＳ 明朝" w:hAnsi="ＭＳ 明朝"/>
                <w:color w:val="0D0D0D" w:themeColor="text1" w:themeTint="F2"/>
                <w:sz w:val="24"/>
              </w:rPr>
            </w:pPr>
            <w:r w:rsidRPr="00B76223">
              <w:rPr>
                <w:rFonts w:ascii="ＭＳ 明朝" w:hAnsi="ＭＳ 明朝" w:hint="eastAsia"/>
                <w:color w:val="0D0D0D" w:themeColor="text1" w:themeTint="F2"/>
                <w:sz w:val="24"/>
              </w:rPr>
              <w:t>・好事例の共有等により、ペア数や平日の実施回数の増加につなげる。</w:t>
            </w:r>
          </w:p>
          <w:p w14:paraId="082505CE" w14:textId="68D4AFBE" w:rsidR="003D2397" w:rsidRDefault="003D2397" w:rsidP="00D72754">
            <w:pPr>
              <w:widowControl/>
              <w:autoSpaceDE w:val="0"/>
              <w:autoSpaceDN w:val="0"/>
              <w:snapToGrid w:val="0"/>
              <w:spacing w:line="300" w:lineRule="exact"/>
              <w:ind w:leftChars="310" w:left="2091" w:hangingChars="600" w:hanging="1440"/>
              <w:rPr>
                <w:rFonts w:ascii="ＭＳ 明朝" w:hAnsi="ＭＳ 明朝"/>
                <w:color w:val="0D0D0D" w:themeColor="text1" w:themeTint="F2"/>
                <w:sz w:val="24"/>
              </w:rPr>
            </w:pPr>
            <w:r w:rsidRPr="00B76223">
              <w:rPr>
                <w:rFonts w:ascii="ＭＳ 明朝" w:hAnsi="ＭＳ 明朝" w:hint="eastAsia"/>
                <w:color w:val="0D0D0D" w:themeColor="text1" w:themeTint="F2"/>
                <w:sz w:val="24"/>
              </w:rPr>
              <w:t>（取組事例）府立学校の教職員や部活動指導員を対象と</w:t>
            </w:r>
            <w:r w:rsidRPr="00B76223">
              <w:rPr>
                <w:rFonts w:ascii="ＭＳ 明朝" w:hAnsi="ＭＳ 明朝" w:hint="eastAsia"/>
                <w:sz w:val="24"/>
              </w:rPr>
              <w:t>する研修会において、合同</w:t>
            </w:r>
            <w:r w:rsidRPr="00B76223">
              <w:rPr>
                <w:rFonts w:ascii="ＭＳ 明朝" w:hAnsi="ＭＳ 明朝" w:hint="eastAsia"/>
                <w:color w:val="0D0D0D" w:themeColor="text1" w:themeTint="F2"/>
                <w:sz w:val="24"/>
              </w:rPr>
              <w:t>部活動を実施している学校による事例発表（令和６年２月８日）</w:t>
            </w:r>
          </w:p>
          <w:p w14:paraId="5EFA02B5" w14:textId="77777777" w:rsidR="005D44AB" w:rsidRDefault="002C71E2" w:rsidP="00D72754">
            <w:pPr>
              <w:widowControl/>
              <w:autoSpaceDE w:val="0"/>
              <w:autoSpaceDN w:val="0"/>
              <w:snapToGrid w:val="0"/>
              <w:spacing w:line="300" w:lineRule="exact"/>
              <w:ind w:firstLineChars="200" w:firstLine="480"/>
              <w:rPr>
                <w:rFonts w:ascii="ＭＳ 明朝" w:hAnsi="ＭＳ 明朝"/>
                <w:color w:val="0D0D0D" w:themeColor="text1" w:themeTint="F2"/>
                <w:sz w:val="24"/>
              </w:rPr>
            </w:pPr>
            <w:r>
              <w:rPr>
                <w:rFonts w:ascii="ＭＳ 明朝" w:hAnsi="ＭＳ 明朝" w:hint="eastAsia"/>
                <w:color w:val="0D0D0D" w:themeColor="text1" w:themeTint="F2"/>
                <w:sz w:val="24"/>
              </w:rPr>
              <w:t>・ステージ２、ステージ３への移行については、一律ではなく、移行できる学校から順次進めていく。</w:t>
            </w:r>
          </w:p>
          <w:p w14:paraId="5730DF59" w14:textId="77777777" w:rsidR="005D44AB" w:rsidRDefault="003D2397" w:rsidP="00D72754">
            <w:pPr>
              <w:widowControl/>
              <w:autoSpaceDE w:val="0"/>
              <w:autoSpaceDN w:val="0"/>
              <w:snapToGrid w:val="0"/>
              <w:spacing w:line="300" w:lineRule="exact"/>
              <w:ind w:firstLineChars="200" w:firstLine="480"/>
              <w:rPr>
                <w:rFonts w:ascii="ＭＳ 明朝" w:hAnsi="ＭＳ 明朝"/>
                <w:color w:val="0D0D0D" w:themeColor="text1" w:themeTint="F2"/>
                <w:sz w:val="24"/>
              </w:rPr>
            </w:pPr>
            <w:r w:rsidRPr="00B76223">
              <w:rPr>
                <w:rFonts w:ascii="ＭＳ 明朝" w:hAnsi="ＭＳ 明朝" w:hint="eastAsia"/>
                <w:color w:val="0D0D0D" w:themeColor="text1" w:themeTint="F2"/>
                <w:sz w:val="24"/>
              </w:rPr>
              <w:t>・</w:t>
            </w:r>
            <w:r w:rsidR="00BB44E2">
              <w:rPr>
                <w:rFonts w:ascii="ＭＳ 明朝" w:hAnsi="ＭＳ 明朝" w:hint="eastAsia"/>
                <w:color w:val="0D0D0D" w:themeColor="text1" w:themeTint="F2"/>
                <w:sz w:val="24"/>
              </w:rPr>
              <w:t>ステ</w:t>
            </w:r>
            <w:r w:rsidR="002C71E2">
              <w:rPr>
                <w:rFonts w:ascii="ＭＳ 明朝" w:hAnsi="ＭＳ 明朝" w:hint="eastAsia"/>
                <w:color w:val="0D0D0D" w:themeColor="text1" w:themeTint="F2"/>
                <w:sz w:val="24"/>
              </w:rPr>
              <w:t>ージ</w:t>
            </w:r>
            <w:r w:rsidR="00BB44E2">
              <w:rPr>
                <w:rFonts w:ascii="ＭＳ 明朝" w:hAnsi="ＭＳ 明朝" w:hint="eastAsia"/>
                <w:color w:val="0D0D0D" w:themeColor="text1" w:themeTint="F2"/>
                <w:sz w:val="24"/>
              </w:rPr>
              <w:t>３を目指して取組を進めていく上で、</w:t>
            </w:r>
            <w:r w:rsidRPr="00B76223">
              <w:rPr>
                <w:rFonts w:ascii="ＭＳ 明朝" w:hAnsi="ＭＳ 明朝" w:hint="eastAsia"/>
                <w:color w:val="0D0D0D" w:themeColor="text1" w:themeTint="F2"/>
                <w:sz w:val="24"/>
              </w:rPr>
              <w:t>大会等に合同部活動で参加するためには大会等の主催者が認める必要</w:t>
            </w:r>
          </w:p>
          <w:p w14:paraId="42A4A60D" w14:textId="77777777" w:rsidR="003966D0" w:rsidRDefault="003D2397" w:rsidP="00D72754">
            <w:pPr>
              <w:widowControl/>
              <w:autoSpaceDE w:val="0"/>
              <w:autoSpaceDN w:val="0"/>
              <w:snapToGrid w:val="0"/>
              <w:spacing w:line="300" w:lineRule="exact"/>
              <w:ind w:firstLineChars="300" w:firstLine="720"/>
              <w:rPr>
                <w:rFonts w:ascii="ＭＳ 明朝" w:hAnsi="ＭＳ 明朝"/>
                <w:color w:val="0D0D0D" w:themeColor="text1" w:themeTint="F2"/>
                <w:sz w:val="24"/>
              </w:rPr>
            </w:pPr>
            <w:r w:rsidRPr="00B76223">
              <w:rPr>
                <w:rFonts w:ascii="ＭＳ 明朝" w:hAnsi="ＭＳ 明朝" w:hint="eastAsia"/>
                <w:color w:val="0D0D0D" w:themeColor="text1" w:themeTint="F2"/>
                <w:sz w:val="24"/>
              </w:rPr>
              <w:t>があることから、教育長からスポーツ庁、全国高等学校体育連盟に要望</w:t>
            </w:r>
            <w:r w:rsidR="00E80285" w:rsidRPr="00B76223">
              <w:rPr>
                <w:rFonts w:ascii="ＭＳ 明朝" w:hAnsi="ＭＳ 明朝" w:hint="eastAsia"/>
                <w:color w:val="0D0D0D" w:themeColor="text1" w:themeTint="F2"/>
                <w:sz w:val="24"/>
              </w:rPr>
              <w:t>を実施</w:t>
            </w:r>
            <w:r w:rsidRPr="00B76223">
              <w:rPr>
                <w:rFonts w:ascii="ＭＳ 明朝" w:hAnsi="ＭＳ 明朝" w:hint="eastAsia"/>
                <w:color w:val="0D0D0D" w:themeColor="text1" w:themeTint="F2"/>
                <w:sz w:val="24"/>
              </w:rPr>
              <w:t>（令和５年１月18日）。</w:t>
            </w:r>
          </w:p>
          <w:p w14:paraId="3B712DCE" w14:textId="08F53952" w:rsidR="005D44AB" w:rsidRPr="00B76223" w:rsidRDefault="005D44AB" w:rsidP="00D72754">
            <w:pPr>
              <w:widowControl/>
              <w:autoSpaceDE w:val="0"/>
              <w:autoSpaceDN w:val="0"/>
              <w:snapToGrid w:val="0"/>
              <w:spacing w:line="300" w:lineRule="exact"/>
              <w:rPr>
                <w:rFonts w:ascii="ＭＳ 明朝" w:hAnsi="ＭＳ 明朝"/>
                <w:color w:val="0D0D0D" w:themeColor="text1" w:themeTint="F2"/>
                <w:sz w:val="24"/>
              </w:rPr>
            </w:pPr>
          </w:p>
        </w:tc>
        <w:tc>
          <w:tcPr>
            <w:tcW w:w="3685" w:type="dxa"/>
            <w:shd w:val="clear" w:color="auto" w:fill="auto"/>
          </w:tcPr>
          <w:p w14:paraId="09655873" w14:textId="77777777" w:rsidR="00C33CC3" w:rsidRDefault="00C33CC3" w:rsidP="00D72754">
            <w:pPr>
              <w:autoSpaceDE w:val="0"/>
              <w:autoSpaceDN w:val="0"/>
              <w:snapToGrid w:val="0"/>
              <w:spacing w:line="300" w:lineRule="exact"/>
              <w:rPr>
                <w:rFonts w:ascii="ＭＳ 明朝" w:hAnsi="ＭＳ 明朝" w:cs="Arial"/>
                <w:sz w:val="24"/>
              </w:rPr>
            </w:pPr>
          </w:p>
          <w:p w14:paraId="05A56C89" w14:textId="2F442D48" w:rsidR="00947FAA" w:rsidRDefault="008B2AC6" w:rsidP="00D72754">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令和５年度における部活動大阪モデルによる合同部活動の実施回数</w:t>
            </w:r>
            <w:r w:rsidR="00C14A95">
              <w:rPr>
                <w:rFonts w:ascii="ＭＳ 明朝" w:hAnsi="ＭＳ 明朝" w:cs="Arial" w:hint="eastAsia"/>
                <w:sz w:val="24"/>
              </w:rPr>
              <w:t>が</w:t>
            </w:r>
            <w:r w:rsidR="005D4E4D">
              <w:rPr>
                <w:rFonts w:ascii="ＭＳ 明朝" w:hAnsi="ＭＳ 明朝" w:cs="Arial" w:hint="eastAsia"/>
                <w:sz w:val="24"/>
              </w:rPr>
              <w:t>目標の</w:t>
            </w:r>
            <w:r>
              <w:rPr>
                <w:rFonts w:ascii="ＭＳ 明朝" w:hAnsi="ＭＳ 明朝" w:cs="Arial" w:hint="eastAsia"/>
                <w:sz w:val="24"/>
              </w:rPr>
              <w:t>年間</w:t>
            </w:r>
            <w:r w:rsidR="005D4E4D">
              <w:rPr>
                <w:rFonts w:ascii="ＭＳ 明朝" w:hAnsi="ＭＳ 明朝" w:cs="Arial" w:hint="eastAsia"/>
                <w:sz w:val="24"/>
              </w:rPr>
              <w:t>65回に対して</w:t>
            </w:r>
            <w:r>
              <w:rPr>
                <w:rFonts w:ascii="ＭＳ 明朝" w:hAnsi="ＭＳ 明朝" w:cs="Arial" w:hint="eastAsia"/>
                <w:sz w:val="24"/>
              </w:rPr>
              <w:t>５回以下の</w:t>
            </w:r>
            <w:r w:rsidR="00C14A95">
              <w:rPr>
                <w:rFonts w:ascii="ＭＳ 明朝" w:hAnsi="ＭＳ 明朝" w:cs="Arial" w:hint="eastAsia"/>
                <w:sz w:val="24"/>
              </w:rPr>
              <w:t>部が</w:t>
            </w:r>
            <w:r w:rsidR="00D40992">
              <w:rPr>
                <w:rFonts w:ascii="ＭＳ 明朝" w:hAnsi="ＭＳ 明朝" w:cs="Arial" w:hint="eastAsia"/>
                <w:sz w:val="24"/>
              </w:rPr>
              <w:t>7</w:t>
            </w:r>
            <w:r w:rsidR="00D40992">
              <w:rPr>
                <w:rFonts w:ascii="ＭＳ 明朝" w:hAnsi="ＭＳ 明朝" w:cs="Arial"/>
                <w:sz w:val="24"/>
              </w:rPr>
              <w:t>1</w:t>
            </w:r>
            <w:r w:rsidR="00D40992">
              <w:rPr>
                <w:rFonts w:ascii="ＭＳ 明朝" w:hAnsi="ＭＳ 明朝" w:cs="Arial" w:hint="eastAsia"/>
                <w:sz w:val="24"/>
              </w:rPr>
              <w:t>％</w:t>
            </w:r>
            <w:r w:rsidR="005D4E4D">
              <w:rPr>
                <w:rFonts w:ascii="ＭＳ 明朝" w:hAnsi="ＭＳ 明朝" w:cs="Arial" w:hint="eastAsia"/>
                <w:sz w:val="24"/>
              </w:rPr>
              <w:t>を占めて</w:t>
            </w:r>
            <w:r w:rsidR="00B9782C">
              <w:rPr>
                <w:rFonts w:ascii="ＭＳ 明朝" w:hAnsi="ＭＳ 明朝" w:cs="Arial" w:hint="eastAsia"/>
                <w:sz w:val="24"/>
              </w:rPr>
              <w:t>おり、目標に達していない</w:t>
            </w:r>
            <w:r>
              <w:rPr>
                <w:rFonts w:ascii="ＭＳ 明朝" w:hAnsi="ＭＳ 明朝" w:cs="Arial" w:hint="eastAsia"/>
                <w:sz w:val="24"/>
              </w:rPr>
              <w:t>。</w:t>
            </w:r>
          </w:p>
          <w:p w14:paraId="21FB38C5" w14:textId="68CF766E" w:rsidR="00947FAA" w:rsidRPr="00427239" w:rsidRDefault="008722E8" w:rsidP="00D72754">
            <w:pPr>
              <w:autoSpaceDE w:val="0"/>
              <w:autoSpaceDN w:val="0"/>
              <w:snapToGrid w:val="0"/>
              <w:spacing w:line="300" w:lineRule="exact"/>
              <w:ind w:firstLineChars="100" w:firstLine="240"/>
              <w:rPr>
                <w:rFonts w:ascii="ＭＳ 明朝" w:hAnsi="ＭＳ 明朝" w:cs="Arial"/>
                <w:sz w:val="24"/>
              </w:rPr>
            </w:pPr>
            <w:r>
              <w:rPr>
                <w:rFonts w:ascii="ＭＳ 明朝" w:hAnsi="ＭＳ 明朝" w:cs="Arial" w:hint="eastAsia"/>
                <w:sz w:val="24"/>
              </w:rPr>
              <w:t>その</w:t>
            </w:r>
            <w:r w:rsidR="00C14A95">
              <w:rPr>
                <w:rFonts w:ascii="ＭＳ 明朝" w:hAnsi="ＭＳ 明朝" w:cs="Arial" w:hint="eastAsia"/>
                <w:sz w:val="24"/>
              </w:rPr>
              <w:t>理由を「制度導入初年度であり、各校で調整が難航した」として</w:t>
            </w:r>
            <w:r>
              <w:rPr>
                <w:rFonts w:ascii="ＭＳ 明朝" w:hAnsi="ＭＳ 明朝" w:cs="Arial" w:hint="eastAsia"/>
                <w:sz w:val="24"/>
              </w:rPr>
              <w:t>おり、ペアリングの柔軟化などの取組は行われているものの</w:t>
            </w:r>
            <w:r w:rsidR="00C14A95">
              <w:rPr>
                <w:rFonts w:ascii="ＭＳ 明朝" w:hAnsi="ＭＳ 明朝" w:cs="Arial" w:hint="eastAsia"/>
                <w:sz w:val="24"/>
              </w:rPr>
              <w:t>、アンケート</w:t>
            </w:r>
            <w:r w:rsidR="005D4E4D">
              <w:rPr>
                <w:rFonts w:ascii="ＭＳ 明朝" w:hAnsi="ＭＳ 明朝" w:cs="Arial" w:hint="eastAsia"/>
                <w:sz w:val="24"/>
              </w:rPr>
              <w:t>について</w:t>
            </w:r>
            <w:r w:rsidRPr="00B76223">
              <w:rPr>
                <w:rFonts w:ascii="ＭＳ 明朝" w:hAnsi="ＭＳ 明朝" w:hint="eastAsia"/>
                <w:color w:val="0D0D0D" w:themeColor="text1" w:themeTint="F2"/>
                <w:sz w:val="24"/>
              </w:rPr>
              <w:t>ペア</w:t>
            </w:r>
            <w:r>
              <w:rPr>
                <w:rFonts w:ascii="ＭＳ 明朝" w:hAnsi="ＭＳ 明朝" w:hint="eastAsia"/>
                <w:color w:val="0D0D0D" w:themeColor="text1" w:themeTint="F2"/>
                <w:sz w:val="24"/>
              </w:rPr>
              <w:t>校の</w:t>
            </w:r>
            <w:r w:rsidRPr="00B76223">
              <w:rPr>
                <w:rFonts w:ascii="ＭＳ 明朝" w:hAnsi="ＭＳ 明朝" w:hint="eastAsia"/>
                <w:color w:val="0D0D0D" w:themeColor="text1" w:themeTint="F2"/>
                <w:sz w:val="24"/>
              </w:rPr>
              <w:t>部</w:t>
            </w:r>
            <w:r>
              <w:rPr>
                <w:rFonts w:ascii="ＭＳ 明朝" w:hAnsi="ＭＳ 明朝" w:hint="eastAsia"/>
                <w:color w:val="0D0D0D" w:themeColor="text1" w:themeTint="F2"/>
                <w:sz w:val="24"/>
              </w:rPr>
              <w:t>単位で</w:t>
            </w:r>
            <w:r w:rsidRPr="00B76223">
              <w:rPr>
                <w:rFonts w:ascii="ＭＳ 明朝" w:hAnsi="ＭＳ 明朝" w:hint="eastAsia"/>
                <w:color w:val="0D0D0D" w:themeColor="text1" w:themeTint="F2"/>
                <w:sz w:val="24"/>
              </w:rPr>
              <w:t>の分析</w:t>
            </w:r>
            <w:r>
              <w:rPr>
                <w:rFonts w:ascii="ＭＳ 明朝" w:hAnsi="ＭＳ 明朝" w:hint="eastAsia"/>
                <w:color w:val="0D0D0D" w:themeColor="text1" w:themeTint="F2"/>
                <w:sz w:val="24"/>
              </w:rPr>
              <w:t>が行われていない</w:t>
            </w:r>
            <w:r w:rsidR="00D40992">
              <w:rPr>
                <w:rFonts w:ascii="ＭＳ 明朝" w:hAnsi="ＭＳ 明朝" w:cs="Arial" w:hint="eastAsia"/>
                <w:sz w:val="24"/>
              </w:rPr>
              <w:t>など、</w:t>
            </w:r>
            <w:r w:rsidR="00467413">
              <w:rPr>
                <w:rFonts w:ascii="ＭＳ 明朝" w:hAnsi="ＭＳ 明朝" w:cs="Arial" w:hint="eastAsia"/>
                <w:sz w:val="24"/>
              </w:rPr>
              <w:t>学校</w:t>
            </w:r>
            <w:r>
              <w:rPr>
                <w:rFonts w:ascii="ＭＳ 明朝" w:hAnsi="ＭＳ 明朝" w:cs="Arial" w:hint="eastAsia"/>
                <w:sz w:val="24"/>
              </w:rPr>
              <w:t>が制度を</w:t>
            </w:r>
            <w:r w:rsidR="00467413">
              <w:rPr>
                <w:rFonts w:ascii="ＭＳ 明朝" w:hAnsi="ＭＳ 明朝" w:cs="Arial" w:hint="eastAsia"/>
                <w:sz w:val="24"/>
              </w:rPr>
              <w:t>積極的</w:t>
            </w:r>
            <w:r>
              <w:rPr>
                <w:rFonts w:ascii="ＭＳ 明朝" w:hAnsi="ＭＳ 明朝" w:cs="Arial" w:hint="eastAsia"/>
                <w:sz w:val="24"/>
              </w:rPr>
              <w:t>に</w:t>
            </w:r>
            <w:r w:rsidR="00467413">
              <w:rPr>
                <w:rFonts w:ascii="ＭＳ 明朝" w:hAnsi="ＭＳ 明朝" w:cs="Arial" w:hint="eastAsia"/>
                <w:sz w:val="24"/>
              </w:rPr>
              <w:t>活用</w:t>
            </w:r>
            <w:r>
              <w:rPr>
                <w:rFonts w:ascii="ＭＳ 明朝" w:hAnsi="ＭＳ 明朝" w:cs="Arial" w:hint="eastAsia"/>
                <w:sz w:val="24"/>
              </w:rPr>
              <w:t>していく</w:t>
            </w:r>
            <w:r w:rsidR="00467413">
              <w:rPr>
                <w:rFonts w:ascii="ＭＳ 明朝" w:hAnsi="ＭＳ 明朝" w:cs="Arial" w:hint="eastAsia"/>
                <w:sz w:val="24"/>
              </w:rPr>
              <w:t>ための</w:t>
            </w:r>
            <w:r w:rsidR="00D40992">
              <w:rPr>
                <w:rFonts w:ascii="ＭＳ 明朝" w:hAnsi="ＭＳ 明朝" w:cs="Arial" w:hint="eastAsia"/>
                <w:sz w:val="24"/>
              </w:rPr>
              <w:t>分析が</w:t>
            </w:r>
            <w:r w:rsidR="00AD42AD" w:rsidRPr="00F6593D">
              <w:rPr>
                <w:rFonts w:ascii="ＭＳ 明朝" w:hAnsi="ＭＳ 明朝" w:cs="Arial" w:hint="eastAsia"/>
                <w:sz w:val="24"/>
              </w:rPr>
              <w:t>十分に行われているとは</w:t>
            </w:r>
            <w:r w:rsidR="00AD42AD">
              <w:rPr>
                <w:rFonts w:ascii="ＭＳ 明朝" w:hAnsi="ＭＳ 明朝" w:cs="Arial" w:hint="eastAsia"/>
                <w:sz w:val="24"/>
              </w:rPr>
              <w:t>言えない。</w:t>
            </w:r>
          </w:p>
        </w:tc>
        <w:tc>
          <w:tcPr>
            <w:tcW w:w="3686" w:type="dxa"/>
            <w:shd w:val="clear" w:color="auto" w:fill="auto"/>
          </w:tcPr>
          <w:p w14:paraId="25D1867D" w14:textId="77777777" w:rsidR="00947FAA" w:rsidRPr="009A322A" w:rsidRDefault="00947FAA" w:rsidP="00D72754">
            <w:pPr>
              <w:autoSpaceDE w:val="0"/>
              <w:autoSpaceDN w:val="0"/>
              <w:snapToGrid w:val="0"/>
              <w:spacing w:line="300" w:lineRule="exact"/>
              <w:rPr>
                <w:rFonts w:ascii="ＭＳ 明朝" w:hAnsi="ＭＳ 明朝"/>
                <w:sz w:val="24"/>
              </w:rPr>
            </w:pPr>
          </w:p>
          <w:p w14:paraId="72212C18" w14:textId="7668D586" w:rsidR="00947FAA" w:rsidRPr="009A322A" w:rsidRDefault="007C40E8" w:rsidP="00D72754">
            <w:pPr>
              <w:autoSpaceDE w:val="0"/>
              <w:autoSpaceDN w:val="0"/>
              <w:snapToGrid w:val="0"/>
              <w:spacing w:line="300" w:lineRule="exact"/>
              <w:ind w:firstLineChars="100" w:firstLine="240"/>
              <w:rPr>
                <w:rFonts w:ascii="ＭＳ 明朝" w:hAnsi="ＭＳ 明朝"/>
                <w:sz w:val="24"/>
              </w:rPr>
            </w:pPr>
            <w:r w:rsidRPr="009A322A">
              <w:rPr>
                <w:rFonts w:ascii="ＭＳ 明朝" w:hAnsi="ＭＳ 明朝" w:hint="eastAsia"/>
                <w:sz w:val="24"/>
              </w:rPr>
              <w:t>部活動大阪モデルの効果検証として</w:t>
            </w:r>
            <w:r w:rsidR="00D40992" w:rsidRPr="009A322A">
              <w:rPr>
                <w:rFonts w:ascii="ＭＳ 明朝" w:hAnsi="ＭＳ 明朝" w:hint="eastAsia"/>
                <w:sz w:val="24"/>
              </w:rPr>
              <w:t>実施した</w:t>
            </w:r>
            <w:r w:rsidR="00C14A95" w:rsidRPr="009A322A">
              <w:rPr>
                <w:rFonts w:ascii="ＭＳ 明朝" w:hAnsi="ＭＳ 明朝" w:hint="eastAsia"/>
                <w:sz w:val="24"/>
              </w:rPr>
              <w:t>アンケートに</w:t>
            </w:r>
            <w:r w:rsidR="00E96BF8" w:rsidRPr="009A322A">
              <w:rPr>
                <w:rFonts w:ascii="ＭＳ 明朝" w:hAnsi="ＭＳ 明朝" w:hint="eastAsia"/>
                <w:sz w:val="24"/>
              </w:rPr>
              <w:t>おいて</w:t>
            </w:r>
            <w:r w:rsidR="00D40992" w:rsidRPr="009A322A">
              <w:rPr>
                <w:rFonts w:ascii="ＭＳ 明朝" w:hAnsi="ＭＳ 明朝" w:hint="eastAsia"/>
                <w:sz w:val="24"/>
              </w:rPr>
              <w:t>、ペア</w:t>
            </w:r>
            <w:r w:rsidR="008722E8" w:rsidRPr="009A322A">
              <w:rPr>
                <w:rFonts w:ascii="ＭＳ 明朝" w:hAnsi="ＭＳ 明朝" w:hint="eastAsia"/>
                <w:sz w:val="24"/>
              </w:rPr>
              <w:t>校の部</w:t>
            </w:r>
            <w:r w:rsidR="00E96BF8" w:rsidRPr="009A322A">
              <w:rPr>
                <w:rFonts w:ascii="ＭＳ 明朝" w:hAnsi="ＭＳ 明朝" w:hint="eastAsia"/>
                <w:sz w:val="24"/>
              </w:rPr>
              <w:t>単位で</w:t>
            </w:r>
            <w:r w:rsidR="00D40992" w:rsidRPr="009A322A">
              <w:rPr>
                <w:rFonts w:ascii="ＭＳ 明朝" w:hAnsi="ＭＳ 明朝" w:hint="eastAsia"/>
                <w:sz w:val="24"/>
              </w:rPr>
              <w:t>分析を行うなど、</w:t>
            </w:r>
            <w:r w:rsidR="00EA43EA" w:rsidRPr="009A322A">
              <w:rPr>
                <w:rFonts w:ascii="ＭＳ 明朝" w:hAnsi="ＭＳ 明朝" w:hint="eastAsia"/>
                <w:sz w:val="24"/>
              </w:rPr>
              <w:t>合同部活動</w:t>
            </w:r>
            <w:r w:rsidR="008722E8" w:rsidRPr="009A322A">
              <w:rPr>
                <w:rFonts w:ascii="ＭＳ 明朝" w:hAnsi="ＭＳ 明朝" w:hint="eastAsia"/>
                <w:sz w:val="24"/>
              </w:rPr>
              <w:t>の実施率が低い</w:t>
            </w:r>
            <w:r w:rsidR="00D40992" w:rsidRPr="009A322A">
              <w:rPr>
                <w:rFonts w:ascii="ＭＳ 明朝" w:hAnsi="ＭＳ 明朝" w:hint="eastAsia"/>
                <w:sz w:val="24"/>
              </w:rPr>
              <w:t>具体的な</w:t>
            </w:r>
            <w:r w:rsidR="00EA43EA" w:rsidRPr="009A322A">
              <w:rPr>
                <w:rFonts w:ascii="ＭＳ 明朝" w:hAnsi="ＭＳ 明朝" w:hint="eastAsia"/>
                <w:sz w:val="24"/>
              </w:rPr>
              <w:t>理由</w:t>
            </w:r>
            <w:r w:rsidR="00576C6B" w:rsidRPr="009A322A">
              <w:rPr>
                <w:rFonts w:ascii="ＭＳ 明朝" w:hAnsi="ＭＳ 明朝" w:hint="eastAsia"/>
                <w:sz w:val="24"/>
              </w:rPr>
              <w:t>、特に</w:t>
            </w:r>
            <w:r w:rsidR="009D3FB1" w:rsidRPr="009A322A">
              <w:rPr>
                <w:rFonts w:ascii="ＭＳ 明朝" w:hAnsi="ＭＳ 明朝" w:hint="eastAsia"/>
                <w:sz w:val="24"/>
              </w:rPr>
              <w:t>「</w:t>
            </w:r>
            <w:r w:rsidR="00576C6B" w:rsidRPr="009A322A">
              <w:rPr>
                <w:rFonts w:ascii="ＭＳ 明朝" w:hAnsi="ＭＳ 明朝" w:hint="eastAsia"/>
                <w:sz w:val="24"/>
              </w:rPr>
              <w:t>あまりメリットを感じない</w:t>
            </w:r>
            <w:r w:rsidR="009D3FB1" w:rsidRPr="009A322A">
              <w:rPr>
                <w:rFonts w:ascii="ＭＳ 明朝" w:hAnsi="ＭＳ 明朝" w:hint="eastAsia"/>
                <w:sz w:val="24"/>
              </w:rPr>
              <w:t>」</w:t>
            </w:r>
            <w:r w:rsidR="00576C6B" w:rsidRPr="009A322A">
              <w:rPr>
                <w:rFonts w:ascii="ＭＳ 明朝" w:hAnsi="ＭＳ 明朝" w:hint="eastAsia"/>
                <w:sz w:val="24"/>
              </w:rPr>
              <w:t>とした理由</w:t>
            </w:r>
            <w:r w:rsidR="00C14A95" w:rsidRPr="009A322A">
              <w:rPr>
                <w:rFonts w:ascii="ＭＳ 明朝" w:hAnsi="ＭＳ 明朝" w:hint="eastAsia"/>
                <w:sz w:val="24"/>
              </w:rPr>
              <w:t>について</w:t>
            </w:r>
            <w:r w:rsidRPr="009A322A">
              <w:rPr>
                <w:rFonts w:ascii="ＭＳ 明朝" w:hAnsi="ＭＳ 明朝" w:hint="eastAsia"/>
                <w:sz w:val="24"/>
              </w:rPr>
              <w:t>分析</w:t>
            </w:r>
            <w:r w:rsidR="002E02FF" w:rsidRPr="009A322A">
              <w:rPr>
                <w:rFonts w:ascii="ＭＳ 明朝" w:hAnsi="ＭＳ 明朝" w:hint="eastAsia"/>
                <w:sz w:val="24"/>
              </w:rPr>
              <w:t>を行い</w:t>
            </w:r>
            <w:r w:rsidRPr="009A322A">
              <w:rPr>
                <w:rFonts w:ascii="ＭＳ 明朝" w:hAnsi="ＭＳ 明朝" w:hint="eastAsia"/>
                <w:sz w:val="24"/>
              </w:rPr>
              <w:t>、課題を</w:t>
            </w:r>
            <w:r w:rsidR="00D40992" w:rsidRPr="009A322A">
              <w:rPr>
                <w:rFonts w:ascii="ＭＳ 明朝" w:hAnsi="ＭＳ 明朝" w:hint="eastAsia"/>
                <w:sz w:val="24"/>
              </w:rPr>
              <w:t>把握した</w:t>
            </w:r>
            <w:r w:rsidRPr="009A322A">
              <w:rPr>
                <w:rFonts w:ascii="ＭＳ 明朝" w:hAnsi="ＭＳ 明朝" w:hint="eastAsia"/>
                <w:sz w:val="24"/>
              </w:rPr>
              <w:t>上で、対応策を検討されたい。</w:t>
            </w:r>
          </w:p>
          <w:p w14:paraId="7AF4ADCE" w14:textId="77777777" w:rsidR="00947FAA" w:rsidRPr="009A322A" w:rsidRDefault="00947FAA" w:rsidP="00D72754">
            <w:pPr>
              <w:autoSpaceDE w:val="0"/>
              <w:autoSpaceDN w:val="0"/>
              <w:snapToGrid w:val="0"/>
              <w:spacing w:line="300" w:lineRule="exact"/>
              <w:rPr>
                <w:rFonts w:ascii="ＭＳ 明朝" w:hAnsi="ＭＳ 明朝"/>
                <w:sz w:val="24"/>
              </w:rPr>
            </w:pPr>
          </w:p>
        </w:tc>
      </w:tr>
      <w:tr w:rsidR="00D72754" w:rsidRPr="00947FAA" w14:paraId="13E9E2FF" w14:textId="77777777" w:rsidTr="00D72754">
        <w:trPr>
          <w:trHeight w:val="554"/>
        </w:trPr>
        <w:tc>
          <w:tcPr>
            <w:tcW w:w="20691" w:type="dxa"/>
            <w:gridSpan w:val="3"/>
            <w:shd w:val="clear" w:color="auto" w:fill="auto"/>
            <w:vAlign w:val="center"/>
          </w:tcPr>
          <w:p w14:paraId="59BBC7B9" w14:textId="672632B8" w:rsidR="00D72754" w:rsidRPr="00935BE4" w:rsidRDefault="00D72754" w:rsidP="00D72754">
            <w:pPr>
              <w:autoSpaceDE w:val="0"/>
              <w:autoSpaceDN w:val="0"/>
              <w:snapToGrid w:val="0"/>
              <w:spacing w:line="300" w:lineRule="exact"/>
              <w:jc w:val="center"/>
              <w:rPr>
                <w:rFonts w:ascii="ＭＳ Ｐゴシック" w:eastAsia="ＭＳ Ｐゴシック" w:hAnsi="ＭＳ Ｐゴシック"/>
                <w:sz w:val="24"/>
              </w:rPr>
            </w:pPr>
            <w:r w:rsidRPr="00935BE4">
              <w:rPr>
                <w:rFonts w:ascii="ＭＳ Ｐゴシック" w:eastAsia="ＭＳ Ｐゴシック" w:hAnsi="ＭＳ Ｐゴシック" w:hint="eastAsia"/>
                <w:sz w:val="24"/>
              </w:rPr>
              <w:lastRenderedPageBreak/>
              <w:t>措置の内容</w:t>
            </w:r>
          </w:p>
        </w:tc>
      </w:tr>
      <w:tr w:rsidR="00D72754" w:rsidRPr="00947FAA" w14:paraId="7A484DB8" w14:textId="77777777" w:rsidTr="00F15DF3">
        <w:trPr>
          <w:trHeight w:val="1356"/>
        </w:trPr>
        <w:tc>
          <w:tcPr>
            <w:tcW w:w="20691" w:type="dxa"/>
            <w:gridSpan w:val="3"/>
            <w:shd w:val="clear" w:color="auto" w:fill="auto"/>
          </w:tcPr>
          <w:p w14:paraId="29DE5D5D" w14:textId="77777777" w:rsidR="00D72754" w:rsidRDefault="00D72754" w:rsidP="00D72754">
            <w:pPr>
              <w:autoSpaceDE w:val="0"/>
              <w:autoSpaceDN w:val="0"/>
              <w:spacing w:line="300" w:lineRule="exact"/>
              <w:rPr>
                <w:rFonts w:ascii="ＭＳ 明朝" w:hAnsi="ＭＳ 明朝"/>
                <w:sz w:val="24"/>
                <w:szCs w:val="32"/>
              </w:rPr>
            </w:pPr>
          </w:p>
          <w:p w14:paraId="7BB7BFBB" w14:textId="79AD5857" w:rsidR="007733FF" w:rsidRPr="00582F01" w:rsidRDefault="007733FF" w:rsidP="00CE6603">
            <w:pPr>
              <w:autoSpaceDE w:val="0"/>
              <w:autoSpaceDN w:val="0"/>
              <w:snapToGrid w:val="0"/>
              <w:spacing w:line="300" w:lineRule="exact"/>
              <w:ind w:firstLineChars="100" w:firstLine="240"/>
              <w:rPr>
                <w:rFonts w:ascii="ＭＳ 明朝" w:hAnsi="ＭＳ 明朝"/>
                <w:sz w:val="24"/>
              </w:rPr>
            </w:pPr>
            <w:r w:rsidRPr="00582F01">
              <w:rPr>
                <w:rFonts w:ascii="ＭＳ 明朝" w:hAnsi="ＭＳ 明朝" w:hint="eastAsia"/>
                <w:sz w:val="24"/>
              </w:rPr>
              <w:t>部活動大阪モデルの効果検証として、</w:t>
            </w:r>
            <w:r w:rsidR="00E02E72" w:rsidRPr="00582F01">
              <w:rPr>
                <w:rFonts w:ascii="ＭＳ 明朝" w:hAnsi="ＭＳ 明朝" w:hint="eastAsia"/>
                <w:sz w:val="24"/>
              </w:rPr>
              <w:t>合同部活動の実施率が低い理由を分析するため、</w:t>
            </w:r>
            <w:r w:rsidRPr="00582F01">
              <w:rPr>
                <w:rFonts w:ascii="ＭＳ 明朝" w:hAnsi="ＭＳ 明朝" w:hint="eastAsia"/>
                <w:sz w:val="24"/>
              </w:rPr>
              <w:t>合同部活動の実施率が低い学校に対し</w:t>
            </w:r>
            <w:r w:rsidR="007E3F4A" w:rsidRPr="00582F01">
              <w:rPr>
                <w:rFonts w:ascii="ＭＳ 明朝" w:hAnsi="ＭＳ 明朝" w:hint="eastAsia"/>
                <w:sz w:val="24"/>
              </w:rPr>
              <w:t>、あまりメリットを感じないとした理由の</w:t>
            </w:r>
            <w:r w:rsidRPr="00582F01">
              <w:rPr>
                <w:rFonts w:ascii="ＭＳ 明朝" w:hAnsi="ＭＳ 明朝" w:hint="eastAsia"/>
                <w:sz w:val="24"/>
              </w:rPr>
              <w:t>ヒアリングを行ったところ、</w:t>
            </w:r>
            <w:r w:rsidR="00CE6603" w:rsidRPr="00002C0B">
              <w:rPr>
                <w:rFonts w:ascii="ＭＳ 明朝" w:hAnsi="ＭＳ 明朝" w:hint="eastAsia"/>
                <w:sz w:val="24"/>
              </w:rPr>
              <w:t>既にペア校以外と合同部活動を行っていることや、そもそもペア校にペアを組みたい部が存在しない</w:t>
            </w:r>
            <w:r w:rsidR="000B5CF8" w:rsidRPr="00002C0B">
              <w:rPr>
                <w:rFonts w:ascii="ＭＳ 明朝" w:hAnsi="ＭＳ 明朝" w:hint="eastAsia"/>
                <w:sz w:val="24"/>
              </w:rPr>
              <w:t>こと</w:t>
            </w:r>
            <w:r w:rsidR="00CE6603" w:rsidRPr="00002C0B">
              <w:rPr>
                <w:rFonts w:ascii="ＭＳ 明朝" w:hAnsi="ＭＳ 明朝" w:hint="eastAsia"/>
                <w:sz w:val="24"/>
              </w:rPr>
              <w:t>、ペア校が再編整備の対象となっている学校であること、在校生徒の男女比に差がある</w:t>
            </w:r>
            <w:r w:rsidR="00461345" w:rsidRPr="00002C0B">
              <w:rPr>
                <w:rFonts w:ascii="ＭＳ 明朝" w:hAnsi="ＭＳ 明朝" w:hint="eastAsia"/>
                <w:sz w:val="24"/>
              </w:rPr>
              <w:t>こと、</w:t>
            </w:r>
            <w:r w:rsidRPr="00582F01">
              <w:rPr>
                <w:rFonts w:ascii="ＭＳ 明朝" w:hAnsi="ＭＳ 明朝" w:hint="eastAsia"/>
                <w:sz w:val="24"/>
              </w:rPr>
              <w:t>ペアに指定された学校の当該部活動の顧問との新たな関係性を築くことに時間を要す</w:t>
            </w:r>
            <w:r w:rsidR="00281FC4" w:rsidRPr="00002C0B">
              <w:rPr>
                <w:rFonts w:ascii="ＭＳ 明朝" w:hAnsi="ＭＳ 明朝" w:hint="eastAsia"/>
                <w:sz w:val="24"/>
              </w:rPr>
              <w:t>る</w:t>
            </w:r>
            <w:r w:rsidRPr="00582F01">
              <w:rPr>
                <w:rFonts w:ascii="ＭＳ 明朝" w:hAnsi="ＭＳ 明朝" w:hint="eastAsia"/>
                <w:sz w:val="24"/>
              </w:rPr>
              <w:t>こと</w:t>
            </w:r>
            <w:r w:rsidRPr="00002C0B">
              <w:rPr>
                <w:rFonts w:ascii="ＭＳ 明朝" w:hAnsi="ＭＳ 明朝" w:hint="eastAsia"/>
                <w:sz w:val="24"/>
              </w:rPr>
              <w:t>など</w:t>
            </w:r>
            <w:r w:rsidRPr="00582F01">
              <w:rPr>
                <w:rFonts w:ascii="ＭＳ 明朝" w:hAnsi="ＭＳ 明朝" w:hint="eastAsia"/>
                <w:sz w:val="24"/>
              </w:rPr>
              <w:t>が</w:t>
            </w:r>
            <w:r w:rsidR="002107A6" w:rsidRPr="00002C0B">
              <w:rPr>
                <w:rFonts w:ascii="ＭＳ 明朝" w:hAnsi="ＭＳ 明朝" w:hint="eastAsia"/>
                <w:sz w:val="24"/>
              </w:rPr>
              <w:t>理由として挙げられた。</w:t>
            </w:r>
            <w:r w:rsidRPr="00582F01">
              <w:rPr>
                <w:rFonts w:ascii="ＭＳ 明朝" w:hAnsi="ＭＳ 明朝" w:hint="eastAsia"/>
                <w:sz w:val="24"/>
              </w:rPr>
              <w:t>これらの課題</w:t>
            </w:r>
            <w:r w:rsidR="007E3F4A" w:rsidRPr="00582F01">
              <w:rPr>
                <w:rFonts w:ascii="ＭＳ 明朝" w:hAnsi="ＭＳ 明朝" w:hint="eastAsia"/>
                <w:sz w:val="24"/>
              </w:rPr>
              <w:t>の対応策として</w:t>
            </w:r>
            <w:r w:rsidRPr="00582F01">
              <w:rPr>
                <w:rFonts w:ascii="ＭＳ 明朝" w:hAnsi="ＭＳ 明朝" w:hint="eastAsia"/>
                <w:sz w:val="24"/>
              </w:rPr>
              <w:t>、令和６年度</w:t>
            </w:r>
            <w:r w:rsidR="00B903A3" w:rsidRPr="00582F01">
              <w:rPr>
                <w:rFonts w:ascii="ＭＳ 明朝" w:hAnsi="ＭＳ 明朝" w:hint="eastAsia"/>
                <w:sz w:val="24"/>
              </w:rPr>
              <w:t>から</w:t>
            </w:r>
            <w:r w:rsidRPr="00582F01">
              <w:rPr>
                <w:rFonts w:ascii="ＭＳ 明朝" w:hAnsi="ＭＳ 明朝" w:hint="eastAsia"/>
                <w:sz w:val="24"/>
              </w:rPr>
              <w:t>運用の柔軟化と条件緩和</w:t>
            </w:r>
            <w:r w:rsidR="007E3F4A" w:rsidRPr="00582F01">
              <w:rPr>
                <w:rFonts w:ascii="ＭＳ 明朝" w:hAnsi="ＭＳ 明朝" w:hint="eastAsia"/>
                <w:sz w:val="24"/>
              </w:rPr>
              <w:t>を行ったこと</w:t>
            </w:r>
            <w:r w:rsidRPr="00582F01">
              <w:rPr>
                <w:rFonts w:ascii="ＭＳ 明朝" w:hAnsi="ＭＳ 明朝" w:hint="eastAsia"/>
                <w:sz w:val="24"/>
              </w:rPr>
              <w:t>により一定解消</w:t>
            </w:r>
            <w:r w:rsidR="007D77C0" w:rsidRPr="00002C0B">
              <w:rPr>
                <w:rFonts w:ascii="ＭＳ 明朝" w:hAnsi="ＭＳ 明朝" w:hint="eastAsia"/>
                <w:sz w:val="24"/>
              </w:rPr>
              <w:t>し</w:t>
            </w:r>
            <w:r w:rsidR="002107A6" w:rsidRPr="00002C0B">
              <w:rPr>
                <w:rFonts w:ascii="ＭＳ 明朝" w:hAnsi="ＭＳ 明朝" w:hint="eastAsia"/>
                <w:sz w:val="24"/>
              </w:rPr>
              <w:t>、</w:t>
            </w:r>
            <w:r w:rsidRPr="00582F01">
              <w:rPr>
                <w:rFonts w:ascii="ＭＳ 明朝" w:hAnsi="ＭＳ 明朝" w:hint="eastAsia"/>
                <w:sz w:val="24"/>
              </w:rPr>
              <w:t>本事業</w:t>
            </w:r>
            <w:r w:rsidR="000A1131" w:rsidRPr="00002C0B">
              <w:rPr>
                <w:rFonts w:ascii="ＭＳ 明朝" w:hAnsi="ＭＳ 明朝" w:hint="eastAsia"/>
                <w:sz w:val="24"/>
              </w:rPr>
              <w:t>での</w:t>
            </w:r>
            <w:r w:rsidRPr="00582F01">
              <w:rPr>
                <w:rFonts w:ascii="ＭＳ 明朝" w:hAnsi="ＭＳ 明朝" w:hint="eastAsia"/>
                <w:sz w:val="24"/>
              </w:rPr>
              <w:t>部活動指導員の配置希望申請が</w:t>
            </w:r>
            <w:r w:rsidR="0021638A" w:rsidRPr="00002C0B">
              <w:rPr>
                <w:rFonts w:ascii="ＭＳ 明朝" w:hAnsi="ＭＳ 明朝" w:hint="eastAsia"/>
                <w:sz w:val="24"/>
              </w:rPr>
              <w:t>令和</w:t>
            </w:r>
            <w:r w:rsidR="00E02E72" w:rsidRPr="00002C0B">
              <w:rPr>
                <w:rFonts w:ascii="ＭＳ 明朝" w:hAnsi="ＭＳ 明朝" w:hint="eastAsia"/>
                <w:sz w:val="24"/>
              </w:rPr>
              <w:t>５</w:t>
            </w:r>
            <w:r w:rsidR="0021638A" w:rsidRPr="00002C0B">
              <w:rPr>
                <w:rFonts w:ascii="ＭＳ 明朝" w:hAnsi="ＭＳ 明朝" w:hint="eastAsia"/>
                <w:sz w:val="24"/>
              </w:rPr>
              <w:t>年度</w:t>
            </w:r>
            <w:r w:rsidR="00E02E72" w:rsidRPr="00002C0B">
              <w:rPr>
                <w:rFonts w:ascii="ＭＳ 明朝" w:hAnsi="ＭＳ 明朝" w:hint="eastAsia"/>
                <w:sz w:val="24"/>
              </w:rPr>
              <w:t>と令和</w:t>
            </w:r>
            <w:r w:rsidR="007E3F4A" w:rsidRPr="00002C0B">
              <w:rPr>
                <w:rFonts w:ascii="ＭＳ 明朝" w:hAnsi="ＭＳ 明朝" w:hint="eastAsia"/>
                <w:sz w:val="24"/>
              </w:rPr>
              <w:t>７</w:t>
            </w:r>
            <w:r w:rsidR="00E02E72" w:rsidRPr="00002C0B">
              <w:rPr>
                <w:rFonts w:ascii="ＭＳ 明朝" w:hAnsi="ＭＳ 明朝" w:hint="eastAsia"/>
                <w:sz w:val="24"/>
              </w:rPr>
              <w:t>年度を比較して</w:t>
            </w:r>
            <w:r w:rsidR="00183369" w:rsidRPr="00002C0B">
              <w:rPr>
                <w:rFonts w:ascii="ＭＳ 明朝" w:hAnsi="ＭＳ 明朝"/>
                <w:sz w:val="24"/>
              </w:rPr>
              <w:t>159％（部数ベース）</w:t>
            </w:r>
            <w:r w:rsidRPr="00582F01">
              <w:rPr>
                <w:rFonts w:ascii="ＭＳ 明朝" w:hAnsi="ＭＳ 明朝" w:hint="eastAsia"/>
                <w:sz w:val="24"/>
              </w:rPr>
              <w:t>増加</w:t>
            </w:r>
            <w:r w:rsidR="00183369" w:rsidRPr="00002C0B">
              <w:rPr>
                <w:rFonts w:ascii="ＭＳ 明朝" w:hAnsi="ＭＳ 明朝" w:hint="eastAsia"/>
                <w:sz w:val="24"/>
              </w:rPr>
              <w:t>し</w:t>
            </w:r>
            <w:r w:rsidR="00B903A3" w:rsidRPr="00002C0B">
              <w:rPr>
                <w:rFonts w:ascii="ＭＳ 明朝" w:hAnsi="ＭＳ 明朝" w:hint="eastAsia"/>
                <w:sz w:val="24"/>
              </w:rPr>
              <w:t>た。</w:t>
            </w:r>
            <w:r w:rsidR="0021638A" w:rsidRPr="00002C0B">
              <w:rPr>
                <w:rFonts w:ascii="ＭＳ 明朝" w:hAnsi="ＭＳ 明朝" w:hint="eastAsia"/>
                <w:sz w:val="24"/>
              </w:rPr>
              <w:t>また、</w:t>
            </w:r>
            <w:r w:rsidRPr="00582F01">
              <w:rPr>
                <w:rFonts w:ascii="ＭＳ 明朝" w:hAnsi="ＭＳ 明朝" w:hint="eastAsia"/>
                <w:sz w:val="24"/>
              </w:rPr>
              <w:t>部活動指導員による指導時間のうち、単独で指導を行った時間</w:t>
            </w:r>
            <w:r w:rsidR="000B5CF8" w:rsidRPr="00582F01">
              <w:rPr>
                <w:rFonts w:ascii="ＭＳ 明朝" w:hAnsi="ＭＳ 明朝" w:hint="eastAsia"/>
                <w:sz w:val="24"/>
              </w:rPr>
              <w:t>は</w:t>
            </w:r>
            <w:r w:rsidRPr="00582F01">
              <w:rPr>
                <w:rFonts w:ascii="ＭＳ 明朝" w:hAnsi="ＭＳ 明朝" w:hint="eastAsia"/>
                <w:sz w:val="24"/>
              </w:rPr>
              <w:t>、令和５年度</w:t>
            </w:r>
            <w:r w:rsidR="00B903A3" w:rsidRPr="00582F01">
              <w:rPr>
                <w:rFonts w:ascii="ＭＳ 明朝" w:hAnsi="ＭＳ 明朝" w:hint="eastAsia"/>
                <w:sz w:val="24"/>
              </w:rPr>
              <w:t>（</w:t>
            </w:r>
            <w:r w:rsidR="00B903A3" w:rsidRPr="00582F01">
              <w:rPr>
                <w:rFonts w:ascii="ＭＳ 明朝" w:hAnsi="ＭＳ 明朝"/>
                <w:sz w:val="24"/>
              </w:rPr>
              <w:t>10,663時間）と</w:t>
            </w:r>
            <w:r w:rsidRPr="00582F01">
              <w:rPr>
                <w:rFonts w:ascii="ＭＳ 明朝" w:hAnsi="ＭＳ 明朝" w:hint="eastAsia"/>
                <w:sz w:val="24"/>
              </w:rPr>
              <w:t>令和</w:t>
            </w:r>
            <w:r w:rsidR="007E3F4A" w:rsidRPr="00582F01">
              <w:rPr>
                <w:rFonts w:ascii="ＭＳ 明朝" w:hAnsi="ＭＳ 明朝" w:hint="eastAsia"/>
                <w:sz w:val="24"/>
              </w:rPr>
              <w:t>７</w:t>
            </w:r>
            <w:r w:rsidRPr="00582F01">
              <w:rPr>
                <w:rFonts w:ascii="ＭＳ 明朝" w:hAnsi="ＭＳ 明朝" w:hint="eastAsia"/>
                <w:sz w:val="24"/>
              </w:rPr>
              <w:t>年度</w:t>
            </w:r>
            <w:r w:rsidR="00B903A3" w:rsidRPr="00582F01">
              <w:rPr>
                <w:rFonts w:ascii="ＭＳ 明朝" w:hAnsi="ＭＳ 明朝" w:hint="eastAsia"/>
                <w:sz w:val="24"/>
              </w:rPr>
              <w:t>（</w:t>
            </w:r>
            <w:r w:rsidR="007E3F4A" w:rsidRPr="00582F01">
              <w:rPr>
                <w:rFonts w:ascii="ＭＳ 明朝" w:hAnsi="ＭＳ 明朝"/>
                <w:sz w:val="24"/>
              </w:rPr>
              <w:t>37,417時間</w:t>
            </w:r>
            <w:r w:rsidR="00B903A3" w:rsidRPr="00002C0B">
              <w:rPr>
                <w:rFonts w:ascii="ＭＳ 明朝" w:hAnsi="ＭＳ 明朝" w:hint="eastAsia"/>
                <w:sz w:val="24"/>
              </w:rPr>
              <w:t>）を比較して</w:t>
            </w:r>
            <w:r w:rsidR="00B903A3" w:rsidRPr="00002C0B">
              <w:rPr>
                <w:rFonts w:ascii="ＭＳ 明朝" w:hAnsi="ＭＳ 明朝"/>
                <w:sz w:val="24"/>
              </w:rPr>
              <w:t>251％増加し</w:t>
            </w:r>
            <w:r w:rsidR="009D49F4" w:rsidRPr="00002C0B">
              <w:rPr>
                <w:rFonts w:ascii="ＭＳ 明朝" w:hAnsi="ＭＳ 明朝" w:hint="eastAsia"/>
                <w:sz w:val="24"/>
              </w:rPr>
              <w:t>ており</w:t>
            </w:r>
            <w:r w:rsidR="00B903A3" w:rsidRPr="00002C0B">
              <w:rPr>
                <w:rFonts w:ascii="ＭＳ 明朝" w:hAnsi="ＭＳ 明朝" w:hint="eastAsia"/>
                <w:sz w:val="24"/>
              </w:rPr>
              <w:t>、</w:t>
            </w:r>
            <w:r w:rsidR="00A755B2" w:rsidRPr="00002C0B">
              <w:rPr>
                <w:rFonts w:ascii="ＭＳ 明朝" w:hAnsi="ＭＳ 明朝" w:hint="eastAsia"/>
                <w:sz w:val="24"/>
              </w:rPr>
              <w:t>本事業の</w:t>
            </w:r>
            <w:r w:rsidR="007E093A" w:rsidRPr="00002C0B">
              <w:rPr>
                <w:rFonts w:ascii="ＭＳ 明朝" w:hAnsi="ＭＳ 明朝" w:hint="eastAsia"/>
                <w:sz w:val="24"/>
              </w:rPr>
              <w:t>目的</w:t>
            </w:r>
            <w:r w:rsidR="00A755B2" w:rsidRPr="00002C0B">
              <w:rPr>
                <w:rFonts w:ascii="ＭＳ 明朝" w:hAnsi="ＭＳ 明朝" w:hint="eastAsia"/>
                <w:sz w:val="24"/>
              </w:rPr>
              <w:t>であ</w:t>
            </w:r>
            <w:r w:rsidR="007E093A" w:rsidRPr="00002C0B">
              <w:rPr>
                <w:rFonts w:ascii="ＭＳ 明朝" w:hAnsi="ＭＳ 明朝" w:hint="eastAsia"/>
                <w:sz w:val="24"/>
              </w:rPr>
              <w:t>る</w:t>
            </w:r>
            <w:r w:rsidRPr="00582F01">
              <w:rPr>
                <w:rFonts w:ascii="ＭＳ 明朝" w:hAnsi="ＭＳ 明朝" w:hint="eastAsia"/>
                <w:sz w:val="24"/>
              </w:rPr>
              <w:t>教員の指導に</w:t>
            </w:r>
            <w:r w:rsidR="00A755B2" w:rsidRPr="00002C0B">
              <w:rPr>
                <w:rFonts w:ascii="ＭＳ 明朝" w:hAnsi="ＭＳ 明朝" w:hint="eastAsia"/>
                <w:sz w:val="24"/>
              </w:rPr>
              <w:t>係る</w:t>
            </w:r>
            <w:r w:rsidRPr="00582F01">
              <w:rPr>
                <w:rFonts w:ascii="ＭＳ 明朝" w:hAnsi="ＭＳ 明朝" w:hint="eastAsia"/>
                <w:sz w:val="24"/>
              </w:rPr>
              <w:t>業務負担の軽減や専門的指導ができない教員の心理的負担の解消に</w:t>
            </w:r>
            <w:r w:rsidR="00A755B2" w:rsidRPr="00002C0B">
              <w:rPr>
                <w:rFonts w:ascii="ＭＳ 明朝" w:hAnsi="ＭＳ 明朝" w:hint="eastAsia"/>
                <w:sz w:val="24"/>
              </w:rPr>
              <w:t>も寄与している。</w:t>
            </w:r>
            <w:r w:rsidRPr="00582F01">
              <w:rPr>
                <w:rFonts w:ascii="ＭＳ 明朝" w:hAnsi="ＭＳ 明朝" w:hint="eastAsia"/>
                <w:sz w:val="24"/>
              </w:rPr>
              <w:t>今後も学校部活動において専門的な指導を教授できる環境を整備するとともに、教員の部活動指導時間等の軽減に資する取組を行う。</w:t>
            </w:r>
          </w:p>
          <w:p w14:paraId="2635D565" w14:textId="77777777" w:rsidR="00D72754" w:rsidRPr="007733FF" w:rsidRDefault="00D72754" w:rsidP="009C65DF">
            <w:pPr>
              <w:autoSpaceDE w:val="0"/>
              <w:autoSpaceDN w:val="0"/>
              <w:snapToGrid w:val="0"/>
              <w:spacing w:line="300" w:lineRule="exact"/>
              <w:ind w:firstLineChars="100" w:firstLine="240"/>
              <w:rPr>
                <w:rFonts w:ascii="ＭＳ 明朝" w:hAnsi="ＭＳ 明朝"/>
                <w:sz w:val="24"/>
              </w:rPr>
            </w:pPr>
          </w:p>
        </w:tc>
      </w:tr>
    </w:tbl>
    <w:p w14:paraId="068FF356" w14:textId="71597A33" w:rsidR="003D2397" w:rsidRDefault="00ED6BFE" w:rsidP="002006DB">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3D2397">
        <w:rPr>
          <w:rFonts w:ascii="ＭＳ ゴシック" w:eastAsia="ＭＳ ゴシック" w:hAnsi="ＭＳ ゴシック" w:hint="eastAsia"/>
          <w:sz w:val="24"/>
          <w:szCs w:val="22"/>
        </w:rPr>
        <w:t>令和６</w:t>
      </w:r>
      <w:r>
        <w:rPr>
          <w:rFonts w:ascii="ＭＳ ゴシック" w:eastAsia="ＭＳ ゴシック" w:hAnsi="ＭＳ ゴシック" w:hint="eastAsia"/>
          <w:sz w:val="24"/>
          <w:szCs w:val="22"/>
        </w:rPr>
        <w:t>年</w:t>
      </w:r>
      <w:r w:rsidR="003D2397">
        <w:rPr>
          <w:rFonts w:ascii="ＭＳ ゴシック" w:eastAsia="ＭＳ ゴシック" w:hAnsi="ＭＳ ゴシック" w:hint="eastAsia"/>
          <w:sz w:val="24"/>
          <w:szCs w:val="22"/>
        </w:rPr>
        <w:t>８</w:t>
      </w:r>
      <w:r>
        <w:rPr>
          <w:rFonts w:ascii="ＭＳ ゴシック" w:eastAsia="ＭＳ ゴシック" w:hAnsi="ＭＳ ゴシック" w:hint="eastAsia"/>
          <w:sz w:val="24"/>
          <w:szCs w:val="22"/>
        </w:rPr>
        <w:t>月</w:t>
      </w:r>
      <w:r w:rsidR="003D2397">
        <w:rPr>
          <w:rFonts w:ascii="ＭＳ ゴシック" w:eastAsia="ＭＳ ゴシック" w:hAnsi="ＭＳ ゴシック" w:hint="eastAsia"/>
          <w:sz w:val="24"/>
          <w:szCs w:val="22"/>
        </w:rPr>
        <w:t>２</w:t>
      </w:r>
      <w:r w:rsidR="00F87D72">
        <w:rPr>
          <w:rFonts w:ascii="ＭＳ ゴシック" w:eastAsia="ＭＳ ゴシック" w:hAnsi="ＭＳ ゴシック" w:hint="eastAsia"/>
          <w:sz w:val="24"/>
          <w:szCs w:val="22"/>
        </w:rPr>
        <w:t>日、事務局：</w:t>
      </w:r>
      <w:r w:rsidR="003D2397">
        <w:rPr>
          <w:rFonts w:ascii="ＭＳ ゴシック" w:eastAsia="ＭＳ ゴシック" w:hAnsi="ＭＳ ゴシック" w:hint="eastAsia"/>
          <w:sz w:val="24"/>
          <w:szCs w:val="22"/>
        </w:rPr>
        <w:t>令和６</w:t>
      </w:r>
      <w:r>
        <w:rPr>
          <w:rFonts w:ascii="ＭＳ ゴシック" w:eastAsia="ＭＳ ゴシック" w:hAnsi="ＭＳ ゴシック" w:hint="eastAsia"/>
          <w:sz w:val="24"/>
          <w:szCs w:val="22"/>
        </w:rPr>
        <w:t>年</w:t>
      </w:r>
      <w:r w:rsidR="003D2397">
        <w:rPr>
          <w:rFonts w:ascii="ＭＳ ゴシック" w:eastAsia="ＭＳ ゴシック" w:hAnsi="ＭＳ ゴシック" w:hint="eastAsia"/>
          <w:sz w:val="24"/>
          <w:szCs w:val="22"/>
        </w:rPr>
        <w:t>６</w:t>
      </w:r>
      <w:r w:rsidR="00947FAA" w:rsidRPr="00947FAA">
        <w:rPr>
          <w:rFonts w:ascii="ＭＳ ゴシック" w:eastAsia="ＭＳ ゴシック" w:hAnsi="ＭＳ ゴシック" w:hint="eastAsia"/>
          <w:sz w:val="24"/>
          <w:szCs w:val="22"/>
        </w:rPr>
        <w:t>月</w:t>
      </w:r>
      <w:r w:rsidR="003D2397">
        <w:rPr>
          <w:rFonts w:ascii="ＭＳ ゴシック" w:eastAsia="ＭＳ ゴシック" w:hAnsi="ＭＳ ゴシック" w:hint="eastAsia"/>
          <w:sz w:val="24"/>
          <w:szCs w:val="22"/>
        </w:rPr>
        <w:t>４</w:t>
      </w:r>
      <w:r w:rsidR="00F87D72">
        <w:rPr>
          <w:rFonts w:ascii="ＭＳ ゴシック" w:eastAsia="ＭＳ ゴシック" w:hAnsi="ＭＳ ゴシック" w:hint="eastAsia"/>
          <w:sz w:val="24"/>
          <w:szCs w:val="22"/>
        </w:rPr>
        <w:t>日から</w:t>
      </w:r>
      <w:r w:rsidR="007D179A">
        <w:rPr>
          <w:rFonts w:ascii="ＭＳ ゴシック" w:eastAsia="ＭＳ ゴシック" w:hAnsi="ＭＳ ゴシック" w:hint="eastAsia"/>
          <w:sz w:val="24"/>
          <w:szCs w:val="22"/>
        </w:rPr>
        <w:t>同年７</w:t>
      </w:r>
      <w:r w:rsidR="00947FAA" w:rsidRPr="00947FAA">
        <w:rPr>
          <w:rFonts w:ascii="ＭＳ ゴシック" w:eastAsia="ＭＳ ゴシック" w:hAnsi="ＭＳ ゴシック" w:hint="eastAsia"/>
          <w:sz w:val="24"/>
          <w:szCs w:val="22"/>
        </w:rPr>
        <w:t>月</w:t>
      </w:r>
      <w:r w:rsidR="007D179A">
        <w:rPr>
          <w:rFonts w:ascii="ＭＳ ゴシック" w:eastAsia="ＭＳ ゴシック" w:hAnsi="ＭＳ ゴシック" w:hint="eastAsia"/>
          <w:sz w:val="24"/>
          <w:szCs w:val="22"/>
        </w:rPr>
        <w:t>11</w:t>
      </w:r>
      <w:r w:rsidR="00947FAA" w:rsidRPr="00947FAA">
        <w:rPr>
          <w:rFonts w:ascii="ＭＳ ゴシック" w:eastAsia="ＭＳ ゴシック" w:hAnsi="ＭＳ ゴシック" w:hint="eastAsia"/>
          <w:sz w:val="24"/>
          <w:szCs w:val="22"/>
        </w:rPr>
        <w:t>日</w:t>
      </w:r>
      <w:r>
        <w:rPr>
          <w:rFonts w:ascii="ＭＳ ゴシック" w:eastAsia="ＭＳ ゴシック" w:hAnsi="ＭＳ ゴシック" w:hint="eastAsia"/>
          <w:sz w:val="24"/>
          <w:szCs w:val="22"/>
        </w:rPr>
        <w:t>まで</w:t>
      </w:r>
      <w:r w:rsidR="00947FAA" w:rsidRPr="00947FAA">
        <w:rPr>
          <w:rFonts w:ascii="ＭＳ ゴシック" w:eastAsia="ＭＳ ゴシック" w:hAnsi="ＭＳ ゴシック" w:hint="eastAsia"/>
          <w:sz w:val="24"/>
          <w:szCs w:val="22"/>
        </w:rPr>
        <w:t>）</w:t>
      </w:r>
    </w:p>
    <w:p w14:paraId="7AFC43D0" w14:textId="0A2303E9" w:rsidR="003D2397" w:rsidRDefault="003D2397">
      <w:pPr>
        <w:widowControl/>
        <w:jc w:val="left"/>
        <w:rPr>
          <w:rFonts w:ascii="ＭＳ ゴシック" w:eastAsia="ＭＳ ゴシック" w:hAnsi="ＭＳ ゴシック"/>
          <w:sz w:val="24"/>
          <w:szCs w:val="22"/>
        </w:rPr>
      </w:pPr>
    </w:p>
    <w:sectPr w:rsidR="003D2397" w:rsidSect="002006DB">
      <w:pgSz w:w="23814" w:h="16839" w:orient="landscape" w:code="8"/>
      <w:pgMar w:top="1474" w:right="1531" w:bottom="1474" w:left="1531"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253F98" w14:textId="77777777" w:rsidR="00CC0548" w:rsidRDefault="00CC0548">
      <w:r>
        <w:separator/>
      </w:r>
    </w:p>
  </w:endnote>
  <w:endnote w:type="continuationSeparator" w:id="0">
    <w:p w14:paraId="6957DFC3" w14:textId="77777777" w:rsidR="00CC0548" w:rsidRDefault="00CC0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5AEE00" w14:textId="77777777" w:rsidR="00CC0548" w:rsidRDefault="00CC0548">
      <w:r>
        <w:separator/>
      </w:r>
    </w:p>
  </w:footnote>
  <w:footnote w:type="continuationSeparator" w:id="0">
    <w:p w14:paraId="34C0EA6A" w14:textId="77777777" w:rsidR="00CC0548" w:rsidRDefault="00CC05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C0B"/>
    <w:rsid w:val="00014C18"/>
    <w:rsid w:val="0001533F"/>
    <w:rsid w:val="00020C70"/>
    <w:rsid w:val="00020EE1"/>
    <w:rsid w:val="00023794"/>
    <w:rsid w:val="000257B5"/>
    <w:rsid w:val="00035690"/>
    <w:rsid w:val="00040B4C"/>
    <w:rsid w:val="00041C58"/>
    <w:rsid w:val="00042FDC"/>
    <w:rsid w:val="00043DD7"/>
    <w:rsid w:val="000443C7"/>
    <w:rsid w:val="00054A08"/>
    <w:rsid w:val="0005569F"/>
    <w:rsid w:val="0006616F"/>
    <w:rsid w:val="00074E97"/>
    <w:rsid w:val="00080BE8"/>
    <w:rsid w:val="00084F88"/>
    <w:rsid w:val="00086C26"/>
    <w:rsid w:val="00090541"/>
    <w:rsid w:val="00090F62"/>
    <w:rsid w:val="00092982"/>
    <w:rsid w:val="000A0C23"/>
    <w:rsid w:val="000A1131"/>
    <w:rsid w:val="000A7F9F"/>
    <w:rsid w:val="000B30CE"/>
    <w:rsid w:val="000B470F"/>
    <w:rsid w:val="000B5CF8"/>
    <w:rsid w:val="000C20B4"/>
    <w:rsid w:val="000C3330"/>
    <w:rsid w:val="000C433B"/>
    <w:rsid w:val="000D0B36"/>
    <w:rsid w:val="000D4B14"/>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145A5"/>
    <w:rsid w:val="001227E8"/>
    <w:rsid w:val="001236D0"/>
    <w:rsid w:val="00130411"/>
    <w:rsid w:val="001331E7"/>
    <w:rsid w:val="00135732"/>
    <w:rsid w:val="00142651"/>
    <w:rsid w:val="00155DD3"/>
    <w:rsid w:val="00157624"/>
    <w:rsid w:val="00161DB7"/>
    <w:rsid w:val="00162C26"/>
    <w:rsid w:val="0016572A"/>
    <w:rsid w:val="0016593A"/>
    <w:rsid w:val="00166E1D"/>
    <w:rsid w:val="00166F76"/>
    <w:rsid w:val="00173492"/>
    <w:rsid w:val="00175A4A"/>
    <w:rsid w:val="00180969"/>
    <w:rsid w:val="001819AE"/>
    <w:rsid w:val="0018241A"/>
    <w:rsid w:val="00183369"/>
    <w:rsid w:val="001861C7"/>
    <w:rsid w:val="00186925"/>
    <w:rsid w:val="00190775"/>
    <w:rsid w:val="001A4143"/>
    <w:rsid w:val="001B0B29"/>
    <w:rsid w:val="001C0E29"/>
    <w:rsid w:val="001C278D"/>
    <w:rsid w:val="001D61C7"/>
    <w:rsid w:val="001D7065"/>
    <w:rsid w:val="001F2C0D"/>
    <w:rsid w:val="001F634F"/>
    <w:rsid w:val="002006DB"/>
    <w:rsid w:val="00201446"/>
    <w:rsid w:val="002107A6"/>
    <w:rsid w:val="0021638A"/>
    <w:rsid w:val="002265B5"/>
    <w:rsid w:val="002309F6"/>
    <w:rsid w:val="00231071"/>
    <w:rsid w:val="00234092"/>
    <w:rsid w:val="00235F24"/>
    <w:rsid w:val="00237B5E"/>
    <w:rsid w:val="002452AF"/>
    <w:rsid w:val="00250225"/>
    <w:rsid w:val="002523DD"/>
    <w:rsid w:val="00254592"/>
    <w:rsid w:val="002552ED"/>
    <w:rsid w:val="002654F1"/>
    <w:rsid w:val="002706F8"/>
    <w:rsid w:val="00270E45"/>
    <w:rsid w:val="00271B6C"/>
    <w:rsid w:val="00272ABE"/>
    <w:rsid w:val="00275F73"/>
    <w:rsid w:val="00275F7E"/>
    <w:rsid w:val="002771B9"/>
    <w:rsid w:val="002774DD"/>
    <w:rsid w:val="00280A6E"/>
    <w:rsid w:val="00280A7F"/>
    <w:rsid w:val="00281FC4"/>
    <w:rsid w:val="00286566"/>
    <w:rsid w:val="00287584"/>
    <w:rsid w:val="002909ED"/>
    <w:rsid w:val="00291C60"/>
    <w:rsid w:val="002A0A43"/>
    <w:rsid w:val="002B1AC4"/>
    <w:rsid w:val="002B764C"/>
    <w:rsid w:val="002B79D1"/>
    <w:rsid w:val="002C71E2"/>
    <w:rsid w:val="002C7500"/>
    <w:rsid w:val="002D1E8A"/>
    <w:rsid w:val="002D2FF1"/>
    <w:rsid w:val="002D3C04"/>
    <w:rsid w:val="002D47B4"/>
    <w:rsid w:val="002D5399"/>
    <w:rsid w:val="002E02FF"/>
    <w:rsid w:val="002E05F4"/>
    <w:rsid w:val="002E286E"/>
    <w:rsid w:val="002E663A"/>
    <w:rsid w:val="002E716D"/>
    <w:rsid w:val="002F348C"/>
    <w:rsid w:val="002F54B6"/>
    <w:rsid w:val="0030787E"/>
    <w:rsid w:val="003169D5"/>
    <w:rsid w:val="0032325E"/>
    <w:rsid w:val="003234F1"/>
    <w:rsid w:val="0032402C"/>
    <w:rsid w:val="00327628"/>
    <w:rsid w:val="00331CE4"/>
    <w:rsid w:val="0033201F"/>
    <w:rsid w:val="0033337B"/>
    <w:rsid w:val="0033349F"/>
    <w:rsid w:val="00334BC0"/>
    <w:rsid w:val="003350FB"/>
    <w:rsid w:val="00335BCA"/>
    <w:rsid w:val="0034583D"/>
    <w:rsid w:val="00345ECD"/>
    <w:rsid w:val="00347193"/>
    <w:rsid w:val="00350B43"/>
    <w:rsid w:val="00350D3F"/>
    <w:rsid w:val="003511EF"/>
    <w:rsid w:val="00352392"/>
    <w:rsid w:val="0035353F"/>
    <w:rsid w:val="00361B7F"/>
    <w:rsid w:val="0036253A"/>
    <w:rsid w:val="00362F5C"/>
    <w:rsid w:val="00363F5E"/>
    <w:rsid w:val="00372441"/>
    <w:rsid w:val="003958CC"/>
    <w:rsid w:val="003966D0"/>
    <w:rsid w:val="003A2E5C"/>
    <w:rsid w:val="003B295A"/>
    <w:rsid w:val="003B2E74"/>
    <w:rsid w:val="003C07B9"/>
    <w:rsid w:val="003C1E51"/>
    <w:rsid w:val="003C2C71"/>
    <w:rsid w:val="003C365C"/>
    <w:rsid w:val="003C37FB"/>
    <w:rsid w:val="003C5571"/>
    <w:rsid w:val="003C7320"/>
    <w:rsid w:val="003D00C5"/>
    <w:rsid w:val="003D0EE8"/>
    <w:rsid w:val="003D176E"/>
    <w:rsid w:val="003D2397"/>
    <w:rsid w:val="003D3756"/>
    <w:rsid w:val="003D4411"/>
    <w:rsid w:val="003E2E77"/>
    <w:rsid w:val="003E5DE4"/>
    <w:rsid w:val="003E5F37"/>
    <w:rsid w:val="003E642A"/>
    <w:rsid w:val="003E7869"/>
    <w:rsid w:val="003F1E65"/>
    <w:rsid w:val="003F310A"/>
    <w:rsid w:val="003F5AD6"/>
    <w:rsid w:val="003F6679"/>
    <w:rsid w:val="003F7397"/>
    <w:rsid w:val="003F7FFD"/>
    <w:rsid w:val="00402D6F"/>
    <w:rsid w:val="004034BD"/>
    <w:rsid w:val="00404ECA"/>
    <w:rsid w:val="004057F7"/>
    <w:rsid w:val="00407257"/>
    <w:rsid w:val="00422625"/>
    <w:rsid w:val="00425885"/>
    <w:rsid w:val="00427239"/>
    <w:rsid w:val="00432FD5"/>
    <w:rsid w:val="0043353B"/>
    <w:rsid w:val="004374E3"/>
    <w:rsid w:val="00440A12"/>
    <w:rsid w:val="00446A5D"/>
    <w:rsid w:val="00447C2A"/>
    <w:rsid w:val="00451CBA"/>
    <w:rsid w:val="00455829"/>
    <w:rsid w:val="004566C7"/>
    <w:rsid w:val="00457A42"/>
    <w:rsid w:val="00461345"/>
    <w:rsid w:val="00465986"/>
    <w:rsid w:val="00467413"/>
    <w:rsid w:val="004677D0"/>
    <w:rsid w:val="004737FB"/>
    <w:rsid w:val="00474850"/>
    <w:rsid w:val="00476919"/>
    <w:rsid w:val="00495C91"/>
    <w:rsid w:val="0049671D"/>
    <w:rsid w:val="0049675E"/>
    <w:rsid w:val="004A30A6"/>
    <w:rsid w:val="004A3DCE"/>
    <w:rsid w:val="004A5AF7"/>
    <w:rsid w:val="004A5B0E"/>
    <w:rsid w:val="004A657B"/>
    <w:rsid w:val="004A6802"/>
    <w:rsid w:val="004B4ED2"/>
    <w:rsid w:val="004B5AB7"/>
    <w:rsid w:val="004B6593"/>
    <w:rsid w:val="004C0F03"/>
    <w:rsid w:val="004C3668"/>
    <w:rsid w:val="004C6E0A"/>
    <w:rsid w:val="004D1AFE"/>
    <w:rsid w:val="004E5065"/>
    <w:rsid w:val="004E6204"/>
    <w:rsid w:val="004F06C3"/>
    <w:rsid w:val="004F30B2"/>
    <w:rsid w:val="00500894"/>
    <w:rsid w:val="00514FA9"/>
    <w:rsid w:val="0051788B"/>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7959"/>
    <w:rsid w:val="00570615"/>
    <w:rsid w:val="005708BA"/>
    <w:rsid w:val="005727C3"/>
    <w:rsid w:val="00572D2E"/>
    <w:rsid w:val="00576C6B"/>
    <w:rsid w:val="005814A9"/>
    <w:rsid w:val="00582F01"/>
    <w:rsid w:val="005839D0"/>
    <w:rsid w:val="00584160"/>
    <w:rsid w:val="0058421F"/>
    <w:rsid w:val="005870B9"/>
    <w:rsid w:val="00591030"/>
    <w:rsid w:val="00595AE2"/>
    <w:rsid w:val="005A74E9"/>
    <w:rsid w:val="005A7CDF"/>
    <w:rsid w:val="005B1F4D"/>
    <w:rsid w:val="005B46DF"/>
    <w:rsid w:val="005B490F"/>
    <w:rsid w:val="005B7067"/>
    <w:rsid w:val="005B7870"/>
    <w:rsid w:val="005C3503"/>
    <w:rsid w:val="005C57A3"/>
    <w:rsid w:val="005C6EB5"/>
    <w:rsid w:val="005D4069"/>
    <w:rsid w:val="005D44AB"/>
    <w:rsid w:val="005D46A2"/>
    <w:rsid w:val="005D4E4D"/>
    <w:rsid w:val="005D7EC6"/>
    <w:rsid w:val="005F1E37"/>
    <w:rsid w:val="005F5980"/>
    <w:rsid w:val="005F77A2"/>
    <w:rsid w:val="00600EC1"/>
    <w:rsid w:val="00607259"/>
    <w:rsid w:val="00610CEB"/>
    <w:rsid w:val="0061208B"/>
    <w:rsid w:val="00620214"/>
    <w:rsid w:val="00624A26"/>
    <w:rsid w:val="006348CA"/>
    <w:rsid w:val="00635DE5"/>
    <w:rsid w:val="00640C70"/>
    <w:rsid w:val="006518ED"/>
    <w:rsid w:val="00654366"/>
    <w:rsid w:val="00656913"/>
    <w:rsid w:val="006575BC"/>
    <w:rsid w:val="00657EA5"/>
    <w:rsid w:val="006610E3"/>
    <w:rsid w:val="00663D00"/>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3183"/>
    <w:rsid w:val="006C47A6"/>
    <w:rsid w:val="006C7B39"/>
    <w:rsid w:val="006D724A"/>
    <w:rsid w:val="006E1C53"/>
    <w:rsid w:val="006E4247"/>
    <w:rsid w:val="006F0E14"/>
    <w:rsid w:val="006F19B0"/>
    <w:rsid w:val="006F2AEA"/>
    <w:rsid w:val="006F45EA"/>
    <w:rsid w:val="006F64FE"/>
    <w:rsid w:val="006F69E3"/>
    <w:rsid w:val="0070324E"/>
    <w:rsid w:val="00704E40"/>
    <w:rsid w:val="00705183"/>
    <w:rsid w:val="0071032E"/>
    <w:rsid w:val="00710947"/>
    <w:rsid w:val="0071193E"/>
    <w:rsid w:val="007157B2"/>
    <w:rsid w:val="0071780F"/>
    <w:rsid w:val="007362C2"/>
    <w:rsid w:val="00742F3D"/>
    <w:rsid w:val="00743283"/>
    <w:rsid w:val="0075333E"/>
    <w:rsid w:val="007537BF"/>
    <w:rsid w:val="007542E7"/>
    <w:rsid w:val="00766290"/>
    <w:rsid w:val="007721BF"/>
    <w:rsid w:val="007721E9"/>
    <w:rsid w:val="007733FF"/>
    <w:rsid w:val="00782985"/>
    <w:rsid w:val="00785D52"/>
    <w:rsid w:val="0078630C"/>
    <w:rsid w:val="0079398C"/>
    <w:rsid w:val="007955C0"/>
    <w:rsid w:val="007A4118"/>
    <w:rsid w:val="007A5F99"/>
    <w:rsid w:val="007A7EFA"/>
    <w:rsid w:val="007B39B3"/>
    <w:rsid w:val="007C2684"/>
    <w:rsid w:val="007C2FB3"/>
    <w:rsid w:val="007C40E8"/>
    <w:rsid w:val="007C44B3"/>
    <w:rsid w:val="007C50D9"/>
    <w:rsid w:val="007C53A7"/>
    <w:rsid w:val="007C583F"/>
    <w:rsid w:val="007C7020"/>
    <w:rsid w:val="007D179A"/>
    <w:rsid w:val="007D77C0"/>
    <w:rsid w:val="007E093A"/>
    <w:rsid w:val="007E3F4A"/>
    <w:rsid w:val="007F03AE"/>
    <w:rsid w:val="007F07C8"/>
    <w:rsid w:val="007F08D3"/>
    <w:rsid w:val="008008A0"/>
    <w:rsid w:val="0080235E"/>
    <w:rsid w:val="00811C21"/>
    <w:rsid w:val="00812ECB"/>
    <w:rsid w:val="008172D1"/>
    <w:rsid w:val="00817FBF"/>
    <w:rsid w:val="00821D22"/>
    <w:rsid w:val="00827D5F"/>
    <w:rsid w:val="0083029D"/>
    <w:rsid w:val="00832219"/>
    <w:rsid w:val="008332E8"/>
    <w:rsid w:val="00842842"/>
    <w:rsid w:val="0084472F"/>
    <w:rsid w:val="00846348"/>
    <w:rsid w:val="00851B02"/>
    <w:rsid w:val="008572C8"/>
    <w:rsid w:val="0086123D"/>
    <w:rsid w:val="00867A2E"/>
    <w:rsid w:val="00867FF0"/>
    <w:rsid w:val="008722E8"/>
    <w:rsid w:val="00873675"/>
    <w:rsid w:val="008747B9"/>
    <w:rsid w:val="00875F93"/>
    <w:rsid w:val="0088143A"/>
    <w:rsid w:val="00884FB3"/>
    <w:rsid w:val="00893576"/>
    <w:rsid w:val="008939C9"/>
    <w:rsid w:val="00896432"/>
    <w:rsid w:val="0089766B"/>
    <w:rsid w:val="00897B1A"/>
    <w:rsid w:val="008A3E2A"/>
    <w:rsid w:val="008A5172"/>
    <w:rsid w:val="008B2AC6"/>
    <w:rsid w:val="008B3DF1"/>
    <w:rsid w:val="008B56B9"/>
    <w:rsid w:val="008C503F"/>
    <w:rsid w:val="008C5A03"/>
    <w:rsid w:val="008C6561"/>
    <w:rsid w:val="008D22A3"/>
    <w:rsid w:val="008D26DC"/>
    <w:rsid w:val="008D6754"/>
    <w:rsid w:val="008D7BE6"/>
    <w:rsid w:val="008E1D3D"/>
    <w:rsid w:val="008E456F"/>
    <w:rsid w:val="008E466B"/>
    <w:rsid w:val="009013A9"/>
    <w:rsid w:val="00912CA1"/>
    <w:rsid w:val="00912E15"/>
    <w:rsid w:val="00915C28"/>
    <w:rsid w:val="009168B0"/>
    <w:rsid w:val="009168D9"/>
    <w:rsid w:val="00922CDB"/>
    <w:rsid w:val="00924B34"/>
    <w:rsid w:val="00925D38"/>
    <w:rsid w:val="00925DF6"/>
    <w:rsid w:val="00933A60"/>
    <w:rsid w:val="00935BE4"/>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A322A"/>
    <w:rsid w:val="009B3C1A"/>
    <w:rsid w:val="009B5A38"/>
    <w:rsid w:val="009B5B91"/>
    <w:rsid w:val="009B656A"/>
    <w:rsid w:val="009B7A95"/>
    <w:rsid w:val="009C25EC"/>
    <w:rsid w:val="009C38B0"/>
    <w:rsid w:val="009C582D"/>
    <w:rsid w:val="009C65DF"/>
    <w:rsid w:val="009D0A93"/>
    <w:rsid w:val="009D3FB1"/>
    <w:rsid w:val="009D49F4"/>
    <w:rsid w:val="009E0612"/>
    <w:rsid w:val="009E6394"/>
    <w:rsid w:val="009F0724"/>
    <w:rsid w:val="009F559C"/>
    <w:rsid w:val="009F5D7F"/>
    <w:rsid w:val="00A00ECC"/>
    <w:rsid w:val="00A028F6"/>
    <w:rsid w:val="00A0336F"/>
    <w:rsid w:val="00A07EAC"/>
    <w:rsid w:val="00A100E0"/>
    <w:rsid w:val="00A10B8F"/>
    <w:rsid w:val="00A16670"/>
    <w:rsid w:val="00A16E55"/>
    <w:rsid w:val="00A209BE"/>
    <w:rsid w:val="00A239C6"/>
    <w:rsid w:val="00A2561C"/>
    <w:rsid w:val="00A26410"/>
    <w:rsid w:val="00A26420"/>
    <w:rsid w:val="00A30AF4"/>
    <w:rsid w:val="00A37754"/>
    <w:rsid w:val="00A37896"/>
    <w:rsid w:val="00A43510"/>
    <w:rsid w:val="00A528F6"/>
    <w:rsid w:val="00A5517C"/>
    <w:rsid w:val="00A5621D"/>
    <w:rsid w:val="00A57854"/>
    <w:rsid w:val="00A6355F"/>
    <w:rsid w:val="00A63B94"/>
    <w:rsid w:val="00A6481A"/>
    <w:rsid w:val="00A6557F"/>
    <w:rsid w:val="00A65951"/>
    <w:rsid w:val="00A755B2"/>
    <w:rsid w:val="00A75927"/>
    <w:rsid w:val="00A840F8"/>
    <w:rsid w:val="00A846F4"/>
    <w:rsid w:val="00A85938"/>
    <w:rsid w:val="00A952FB"/>
    <w:rsid w:val="00A95DF3"/>
    <w:rsid w:val="00A9727A"/>
    <w:rsid w:val="00AA09C0"/>
    <w:rsid w:val="00AA6A05"/>
    <w:rsid w:val="00AB00F0"/>
    <w:rsid w:val="00AB0DB7"/>
    <w:rsid w:val="00AB2A4D"/>
    <w:rsid w:val="00AB5B8B"/>
    <w:rsid w:val="00AC12FA"/>
    <w:rsid w:val="00AC1873"/>
    <w:rsid w:val="00AD42AD"/>
    <w:rsid w:val="00AE3161"/>
    <w:rsid w:val="00AE3995"/>
    <w:rsid w:val="00AE557C"/>
    <w:rsid w:val="00AE6CD5"/>
    <w:rsid w:val="00AF1E56"/>
    <w:rsid w:val="00AF49AD"/>
    <w:rsid w:val="00B17BD1"/>
    <w:rsid w:val="00B311B8"/>
    <w:rsid w:val="00B329A0"/>
    <w:rsid w:val="00B32A06"/>
    <w:rsid w:val="00B33740"/>
    <w:rsid w:val="00B34563"/>
    <w:rsid w:val="00B3679E"/>
    <w:rsid w:val="00B40460"/>
    <w:rsid w:val="00B4081C"/>
    <w:rsid w:val="00B41FC2"/>
    <w:rsid w:val="00B42CD9"/>
    <w:rsid w:val="00B42FF8"/>
    <w:rsid w:val="00B4308A"/>
    <w:rsid w:val="00B439EB"/>
    <w:rsid w:val="00B50BF6"/>
    <w:rsid w:val="00B5329F"/>
    <w:rsid w:val="00B53F55"/>
    <w:rsid w:val="00B5592B"/>
    <w:rsid w:val="00B559A1"/>
    <w:rsid w:val="00B55BF9"/>
    <w:rsid w:val="00B56439"/>
    <w:rsid w:val="00B61209"/>
    <w:rsid w:val="00B619C0"/>
    <w:rsid w:val="00B6348B"/>
    <w:rsid w:val="00B65338"/>
    <w:rsid w:val="00B67E7F"/>
    <w:rsid w:val="00B71D46"/>
    <w:rsid w:val="00B73F6F"/>
    <w:rsid w:val="00B76223"/>
    <w:rsid w:val="00B8179D"/>
    <w:rsid w:val="00B8526F"/>
    <w:rsid w:val="00B85A91"/>
    <w:rsid w:val="00B85E36"/>
    <w:rsid w:val="00B903A3"/>
    <w:rsid w:val="00B904EA"/>
    <w:rsid w:val="00B90805"/>
    <w:rsid w:val="00B94CAA"/>
    <w:rsid w:val="00B9782C"/>
    <w:rsid w:val="00B97919"/>
    <w:rsid w:val="00BA1A46"/>
    <w:rsid w:val="00BA28AE"/>
    <w:rsid w:val="00BB0DB6"/>
    <w:rsid w:val="00BB44E2"/>
    <w:rsid w:val="00BB6193"/>
    <w:rsid w:val="00BD0922"/>
    <w:rsid w:val="00BD1329"/>
    <w:rsid w:val="00BD1DC8"/>
    <w:rsid w:val="00BD646E"/>
    <w:rsid w:val="00BE0939"/>
    <w:rsid w:val="00BE3B5C"/>
    <w:rsid w:val="00BE71EB"/>
    <w:rsid w:val="00BE7FB1"/>
    <w:rsid w:val="00BF3E99"/>
    <w:rsid w:val="00BF49B0"/>
    <w:rsid w:val="00BF4E2D"/>
    <w:rsid w:val="00C04557"/>
    <w:rsid w:val="00C04CD2"/>
    <w:rsid w:val="00C06804"/>
    <w:rsid w:val="00C06F72"/>
    <w:rsid w:val="00C07CB6"/>
    <w:rsid w:val="00C14A95"/>
    <w:rsid w:val="00C1677B"/>
    <w:rsid w:val="00C22A3A"/>
    <w:rsid w:val="00C2690F"/>
    <w:rsid w:val="00C33CC3"/>
    <w:rsid w:val="00C37034"/>
    <w:rsid w:val="00C422A9"/>
    <w:rsid w:val="00C44F41"/>
    <w:rsid w:val="00C47AD7"/>
    <w:rsid w:val="00C52749"/>
    <w:rsid w:val="00C578B9"/>
    <w:rsid w:val="00C62401"/>
    <w:rsid w:val="00C648B9"/>
    <w:rsid w:val="00C649E3"/>
    <w:rsid w:val="00C66190"/>
    <w:rsid w:val="00C75580"/>
    <w:rsid w:val="00C81150"/>
    <w:rsid w:val="00C872D4"/>
    <w:rsid w:val="00C90187"/>
    <w:rsid w:val="00C919D9"/>
    <w:rsid w:val="00C91EC7"/>
    <w:rsid w:val="00C95F65"/>
    <w:rsid w:val="00CA0E19"/>
    <w:rsid w:val="00CB2AF5"/>
    <w:rsid w:val="00CB5F2D"/>
    <w:rsid w:val="00CC000C"/>
    <w:rsid w:val="00CC0548"/>
    <w:rsid w:val="00CC25B3"/>
    <w:rsid w:val="00CC34D5"/>
    <w:rsid w:val="00CC3682"/>
    <w:rsid w:val="00CC49B1"/>
    <w:rsid w:val="00CC75D0"/>
    <w:rsid w:val="00CD5936"/>
    <w:rsid w:val="00CD7045"/>
    <w:rsid w:val="00CE16F6"/>
    <w:rsid w:val="00CE3379"/>
    <w:rsid w:val="00CE6603"/>
    <w:rsid w:val="00CF744C"/>
    <w:rsid w:val="00D04E7D"/>
    <w:rsid w:val="00D1268A"/>
    <w:rsid w:val="00D231CC"/>
    <w:rsid w:val="00D24DEA"/>
    <w:rsid w:val="00D25381"/>
    <w:rsid w:val="00D26886"/>
    <w:rsid w:val="00D308B7"/>
    <w:rsid w:val="00D30C1C"/>
    <w:rsid w:val="00D3211D"/>
    <w:rsid w:val="00D32978"/>
    <w:rsid w:val="00D33543"/>
    <w:rsid w:val="00D3498D"/>
    <w:rsid w:val="00D3671D"/>
    <w:rsid w:val="00D40992"/>
    <w:rsid w:val="00D43E75"/>
    <w:rsid w:val="00D45547"/>
    <w:rsid w:val="00D476A5"/>
    <w:rsid w:val="00D52595"/>
    <w:rsid w:val="00D57D45"/>
    <w:rsid w:val="00D57F1E"/>
    <w:rsid w:val="00D60A83"/>
    <w:rsid w:val="00D72573"/>
    <w:rsid w:val="00D72754"/>
    <w:rsid w:val="00D728B7"/>
    <w:rsid w:val="00D73943"/>
    <w:rsid w:val="00D750DF"/>
    <w:rsid w:val="00D778EE"/>
    <w:rsid w:val="00D84050"/>
    <w:rsid w:val="00D952C8"/>
    <w:rsid w:val="00DA054B"/>
    <w:rsid w:val="00DA7DEE"/>
    <w:rsid w:val="00DB0EDE"/>
    <w:rsid w:val="00DB51F9"/>
    <w:rsid w:val="00DC01DF"/>
    <w:rsid w:val="00DC1439"/>
    <w:rsid w:val="00DC5CB2"/>
    <w:rsid w:val="00DC5EEA"/>
    <w:rsid w:val="00DD1C3C"/>
    <w:rsid w:val="00DD5DE7"/>
    <w:rsid w:val="00DD7053"/>
    <w:rsid w:val="00DE3D16"/>
    <w:rsid w:val="00DE47D6"/>
    <w:rsid w:val="00DE64F3"/>
    <w:rsid w:val="00DE65DA"/>
    <w:rsid w:val="00DE74AC"/>
    <w:rsid w:val="00DF2E86"/>
    <w:rsid w:val="00DF2F20"/>
    <w:rsid w:val="00DF37B6"/>
    <w:rsid w:val="00DF3DD8"/>
    <w:rsid w:val="00DF44E4"/>
    <w:rsid w:val="00DF5D76"/>
    <w:rsid w:val="00DF79D8"/>
    <w:rsid w:val="00DF7BBB"/>
    <w:rsid w:val="00E015E0"/>
    <w:rsid w:val="00E02E72"/>
    <w:rsid w:val="00E076E0"/>
    <w:rsid w:val="00E117EC"/>
    <w:rsid w:val="00E11E3D"/>
    <w:rsid w:val="00E15935"/>
    <w:rsid w:val="00E247F6"/>
    <w:rsid w:val="00E257BC"/>
    <w:rsid w:val="00E3036D"/>
    <w:rsid w:val="00E30693"/>
    <w:rsid w:val="00E3260B"/>
    <w:rsid w:val="00E334F2"/>
    <w:rsid w:val="00E34568"/>
    <w:rsid w:val="00E373BA"/>
    <w:rsid w:val="00E37E17"/>
    <w:rsid w:val="00E46230"/>
    <w:rsid w:val="00E5120D"/>
    <w:rsid w:val="00E51264"/>
    <w:rsid w:val="00E51B49"/>
    <w:rsid w:val="00E52236"/>
    <w:rsid w:val="00E53C48"/>
    <w:rsid w:val="00E53D58"/>
    <w:rsid w:val="00E55F3A"/>
    <w:rsid w:val="00E62ABB"/>
    <w:rsid w:val="00E64633"/>
    <w:rsid w:val="00E65023"/>
    <w:rsid w:val="00E671BA"/>
    <w:rsid w:val="00E7305F"/>
    <w:rsid w:val="00E74A96"/>
    <w:rsid w:val="00E75407"/>
    <w:rsid w:val="00E75917"/>
    <w:rsid w:val="00E80285"/>
    <w:rsid w:val="00E80C5E"/>
    <w:rsid w:val="00E8271E"/>
    <w:rsid w:val="00E859ED"/>
    <w:rsid w:val="00E860EC"/>
    <w:rsid w:val="00E86A64"/>
    <w:rsid w:val="00E91EAE"/>
    <w:rsid w:val="00E91F9D"/>
    <w:rsid w:val="00E94E37"/>
    <w:rsid w:val="00E96BF8"/>
    <w:rsid w:val="00EA2E33"/>
    <w:rsid w:val="00EA43EA"/>
    <w:rsid w:val="00EA4DE3"/>
    <w:rsid w:val="00EB0EF4"/>
    <w:rsid w:val="00EB6F45"/>
    <w:rsid w:val="00EC02FC"/>
    <w:rsid w:val="00EC28FD"/>
    <w:rsid w:val="00ED5CE7"/>
    <w:rsid w:val="00ED6571"/>
    <w:rsid w:val="00ED6BFE"/>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372E5"/>
    <w:rsid w:val="00F4015F"/>
    <w:rsid w:val="00F40B47"/>
    <w:rsid w:val="00F41E17"/>
    <w:rsid w:val="00F42623"/>
    <w:rsid w:val="00F447CD"/>
    <w:rsid w:val="00F46C19"/>
    <w:rsid w:val="00F50AAD"/>
    <w:rsid w:val="00F5247F"/>
    <w:rsid w:val="00F526A8"/>
    <w:rsid w:val="00F5471A"/>
    <w:rsid w:val="00F605E2"/>
    <w:rsid w:val="00F60A2B"/>
    <w:rsid w:val="00F63299"/>
    <w:rsid w:val="00F642B4"/>
    <w:rsid w:val="00F6593D"/>
    <w:rsid w:val="00F704AE"/>
    <w:rsid w:val="00F751B0"/>
    <w:rsid w:val="00F75410"/>
    <w:rsid w:val="00F76887"/>
    <w:rsid w:val="00F83A8B"/>
    <w:rsid w:val="00F8555D"/>
    <w:rsid w:val="00F87D72"/>
    <w:rsid w:val="00F9175E"/>
    <w:rsid w:val="00F93E40"/>
    <w:rsid w:val="00F948EB"/>
    <w:rsid w:val="00FA121C"/>
    <w:rsid w:val="00FA44B9"/>
    <w:rsid w:val="00FB0C9B"/>
    <w:rsid w:val="00FB296E"/>
    <w:rsid w:val="00FB323F"/>
    <w:rsid w:val="00FB3FB0"/>
    <w:rsid w:val="00FC22FB"/>
    <w:rsid w:val="00FC4BBE"/>
    <w:rsid w:val="00FC7693"/>
    <w:rsid w:val="00FD429A"/>
    <w:rsid w:val="00FD4D36"/>
    <w:rsid w:val="00FD5067"/>
    <w:rsid w:val="00FE0A15"/>
    <w:rsid w:val="00FE6492"/>
    <w:rsid w:val="00FF75D7"/>
    <w:rsid w:val="00FF7D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14:docId w14:val="75697CD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uiPriority w:val="59"/>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 w:type="paragraph" w:styleId="af6">
    <w:name w:val="annotation subject"/>
    <w:basedOn w:val="af4"/>
    <w:next w:val="af4"/>
    <w:link w:val="af7"/>
    <w:semiHidden/>
    <w:unhideWhenUsed/>
    <w:rsid w:val="007E093A"/>
    <w:rPr>
      <w:b/>
      <w:bCs/>
    </w:rPr>
  </w:style>
  <w:style w:type="character" w:customStyle="1" w:styleId="af7">
    <w:name w:val="コメント内容 (文字)"/>
    <w:basedOn w:val="af5"/>
    <w:link w:val="af6"/>
    <w:semiHidden/>
    <w:rsid w:val="007E093A"/>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341D36-40FF-49F6-88D3-6D5DD84338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3043</Words>
  <Characters>226</Characters>
  <DocSecurity>0</DocSecurity>
  <Lines>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2026-04-30T07:43:00Z</dcterms:created>
  <dcterms:modified xsi:type="dcterms:W3CDTF">2026-05-21T05:50:00Z</dcterms:modified>
</cp:coreProperties>
</file>