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1DB2" w14:textId="049F19E8" w:rsidR="00F9779E" w:rsidRDefault="00F9779E" w:rsidP="00F9779E">
      <w:pPr>
        <w:jc w:val="center"/>
        <w:textDirection w:val="btLr"/>
      </w:pPr>
      <w:r>
        <w:rPr>
          <w:rFonts w:ascii="ＭＳ ゴシック" w:eastAsia="ＭＳ ゴシック" w:hAnsi="ＭＳ ゴシック" w:cs="ＭＳ ゴシック" w:hint="eastAsia"/>
          <w:b/>
          <w:color w:val="000000"/>
          <w:sz w:val="24"/>
        </w:rPr>
        <w:t>令和</w:t>
      </w:r>
      <w:r w:rsidR="006B0831">
        <w:rPr>
          <w:rFonts w:ascii="ＭＳ ゴシック" w:eastAsia="ＭＳ ゴシック" w:hAnsi="ＭＳ ゴシック" w:cs="ＭＳ ゴシック" w:hint="eastAsia"/>
          <w:b/>
          <w:color w:val="000000"/>
          <w:sz w:val="24"/>
        </w:rPr>
        <w:t>６</w:t>
      </w:r>
      <w:r>
        <w:rPr>
          <w:rFonts w:ascii="ＭＳ ゴシック" w:eastAsia="ＭＳ ゴシック" w:hAnsi="ＭＳ ゴシック" w:cs="ＭＳ ゴシック" w:hint="eastAsia"/>
          <w:b/>
          <w:color w:val="000000"/>
          <w:sz w:val="24"/>
        </w:rPr>
        <w:t xml:space="preserve">年度 </w:t>
      </w:r>
      <w:r>
        <w:rPr>
          <w:rFonts w:ascii="ＭＳ ゴシック" w:eastAsia="ＭＳ ゴシック" w:hAnsi="ＭＳ ゴシック" w:cs="ＭＳ ゴシック"/>
          <w:b/>
          <w:color w:val="000000"/>
          <w:sz w:val="24"/>
        </w:rPr>
        <w:t>第</w:t>
      </w:r>
      <w:r w:rsidR="009D64C0">
        <w:rPr>
          <w:rFonts w:ascii="ＭＳ ゴシック" w:eastAsia="ＭＳ ゴシック" w:hAnsi="ＭＳ ゴシック" w:cs="ＭＳ ゴシック" w:hint="eastAsia"/>
          <w:b/>
          <w:color w:val="000000"/>
          <w:sz w:val="24"/>
        </w:rPr>
        <w:t>２</w:t>
      </w:r>
      <w:r>
        <w:rPr>
          <w:rFonts w:ascii="ＭＳ ゴシック" w:eastAsia="ＭＳ ゴシック" w:hAnsi="ＭＳ ゴシック" w:cs="ＭＳ ゴシック"/>
          <w:b/>
          <w:color w:val="000000"/>
          <w:sz w:val="24"/>
        </w:rPr>
        <w:t>回</w:t>
      </w:r>
      <w:r>
        <w:rPr>
          <w:rFonts w:ascii="ＭＳ ゴシック" w:eastAsia="ＭＳ ゴシック" w:hAnsi="ＭＳ ゴシック" w:cs="ＭＳ ゴシック" w:hint="eastAsia"/>
          <w:b/>
          <w:color w:val="000000"/>
          <w:sz w:val="24"/>
        </w:rPr>
        <w:t xml:space="preserve"> </w:t>
      </w:r>
      <w:r>
        <w:rPr>
          <w:rFonts w:ascii="ＭＳ ゴシック" w:eastAsia="ＭＳ ゴシック" w:hAnsi="ＭＳ ゴシック" w:cs="ＭＳ ゴシック"/>
          <w:b/>
          <w:color w:val="000000"/>
          <w:sz w:val="24"/>
        </w:rPr>
        <w:t>指定公立国際教育学校等管理法人評価委員会</w:t>
      </w:r>
      <w:r>
        <w:rPr>
          <w:rFonts w:ascii="ＭＳ ゴシック" w:eastAsia="ＭＳ ゴシック" w:hAnsi="ＭＳ ゴシック" w:cs="ＭＳ ゴシック" w:hint="eastAsia"/>
          <w:b/>
          <w:color w:val="000000"/>
          <w:sz w:val="24"/>
        </w:rPr>
        <w:t xml:space="preserve"> </w:t>
      </w:r>
      <w:r>
        <w:rPr>
          <w:rFonts w:ascii="ＭＳ ゴシック" w:eastAsia="ＭＳ ゴシック" w:hAnsi="ＭＳ ゴシック" w:cs="ＭＳ ゴシック"/>
          <w:b/>
          <w:color w:val="000000"/>
          <w:sz w:val="24"/>
        </w:rPr>
        <w:t>議事</w:t>
      </w:r>
      <w:r>
        <w:rPr>
          <w:rFonts w:ascii="ＭＳ ゴシック" w:eastAsia="ＭＳ ゴシック" w:hAnsi="ＭＳ ゴシック" w:cs="ＭＳ ゴシック" w:hint="eastAsia"/>
          <w:b/>
          <w:color w:val="000000"/>
          <w:sz w:val="24"/>
        </w:rPr>
        <w:t>概要</w:t>
      </w:r>
    </w:p>
    <w:p w14:paraId="2A142802" w14:textId="77777777" w:rsidR="00F9779E" w:rsidRPr="00F15F07" w:rsidRDefault="00F9779E" w:rsidP="00F9779E">
      <w:pPr>
        <w:pStyle w:val="a3"/>
        <w:jc w:val="both"/>
        <w:rPr>
          <w:rFonts w:asciiTheme="minorEastAsia" w:eastAsiaTheme="minorEastAsia" w:hAnsiTheme="minorEastAsia"/>
        </w:rPr>
      </w:pPr>
    </w:p>
    <w:p w14:paraId="624F8F3E" w14:textId="70D22B68" w:rsidR="00F9779E" w:rsidRPr="00F15F07" w:rsidRDefault="00F9779E" w:rsidP="00F9779E">
      <w:pPr>
        <w:spacing w:line="360" w:lineRule="auto"/>
        <w:ind w:left="283"/>
        <w:rPr>
          <w:rFonts w:asciiTheme="minorEastAsia" w:hAnsiTheme="minorEastAsia"/>
        </w:rPr>
      </w:pPr>
      <w:r>
        <w:rPr>
          <w:rFonts w:asciiTheme="minorEastAsia" w:hAnsiTheme="minorEastAsia" w:hint="eastAsia"/>
        </w:rPr>
        <w:t>開催</w:t>
      </w:r>
      <w:r>
        <w:rPr>
          <w:rFonts w:asciiTheme="minorEastAsia" w:hAnsiTheme="minorEastAsia"/>
        </w:rPr>
        <w:t>日</w:t>
      </w:r>
      <w:r w:rsidRPr="00F15F07">
        <w:rPr>
          <w:rFonts w:asciiTheme="minorEastAsia" w:hAnsiTheme="minorEastAsia"/>
        </w:rPr>
        <w:t>時：令和</w:t>
      </w:r>
      <w:r w:rsidR="006B0831">
        <w:rPr>
          <w:rFonts w:asciiTheme="minorEastAsia" w:hAnsiTheme="minorEastAsia" w:hint="eastAsia"/>
        </w:rPr>
        <w:t>６</w:t>
      </w:r>
      <w:r w:rsidRPr="00F15F07">
        <w:rPr>
          <w:rFonts w:asciiTheme="minorEastAsia" w:hAnsiTheme="minorEastAsia"/>
        </w:rPr>
        <w:t>年</w:t>
      </w:r>
      <w:r w:rsidR="000111DF">
        <w:rPr>
          <w:rFonts w:asciiTheme="minorEastAsia" w:hAnsiTheme="minorEastAsia" w:hint="eastAsia"/>
        </w:rPr>
        <w:t>12</w:t>
      </w:r>
      <w:r w:rsidRPr="00F15F07">
        <w:rPr>
          <w:rFonts w:asciiTheme="minorEastAsia" w:hAnsiTheme="minorEastAsia"/>
        </w:rPr>
        <w:t>月</w:t>
      </w:r>
      <w:r w:rsidR="006B0831">
        <w:rPr>
          <w:rFonts w:asciiTheme="minorEastAsia" w:hAnsiTheme="minorEastAsia" w:hint="eastAsia"/>
        </w:rPr>
        <w:t>17</w:t>
      </w:r>
      <w:r w:rsidRPr="00F15F07">
        <w:rPr>
          <w:rFonts w:asciiTheme="minorEastAsia" w:hAnsiTheme="minorEastAsia"/>
        </w:rPr>
        <w:t>日（</w:t>
      </w:r>
      <w:r w:rsidR="000111DF">
        <w:rPr>
          <w:rFonts w:asciiTheme="minorEastAsia" w:hAnsiTheme="minorEastAsia" w:hint="eastAsia"/>
        </w:rPr>
        <w:t>火</w:t>
      </w:r>
      <w:r w:rsidRPr="00F15F07">
        <w:rPr>
          <w:rFonts w:asciiTheme="minorEastAsia" w:hAnsiTheme="minorEastAsia"/>
        </w:rPr>
        <w:t>）</w:t>
      </w:r>
      <w:r w:rsidR="000111DF">
        <w:rPr>
          <w:rFonts w:asciiTheme="minorEastAsia" w:hAnsiTheme="minorEastAsia" w:hint="eastAsia"/>
        </w:rPr>
        <w:t>16</w:t>
      </w:r>
      <w:r w:rsidRPr="00F15F07">
        <w:rPr>
          <w:rFonts w:asciiTheme="minorEastAsia" w:hAnsiTheme="minorEastAsia"/>
        </w:rPr>
        <w:t>時</w:t>
      </w:r>
      <w:r w:rsidR="000111DF">
        <w:rPr>
          <w:rFonts w:asciiTheme="minorEastAsia" w:hAnsiTheme="minorEastAsia" w:hint="eastAsia"/>
        </w:rPr>
        <w:t>00</w:t>
      </w:r>
      <w:r w:rsidRPr="00F15F07">
        <w:rPr>
          <w:rFonts w:asciiTheme="minorEastAsia" w:hAnsiTheme="minorEastAsia"/>
        </w:rPr>
        <w:t>分～</w:t>
      </w:r>
      <w:r w:rsidR="006B0831">
        <w:rPr>
          <w:rFonts w:asciiTheme="minorEastAsia" w:hAnsiTheme="minorEastAsia" w:hint="eastAsia"/>
        </w:rPr>
        <w:t>17</w:t>
      </w:r>
      <w:r w:rsidRPr="00F15F07">
        <w:rPr>
          <w:rFonts w:asciiTheme="minorEastAsia" w:hAnsiTheme="minorEastAsia"/>
        </w:rPr>
        <w:t>時30分</w:t>
      </w:r>
    </w:p>
    <w:p w14:paraId="21373868" w14:textId="77777777" w:rsidR="00F9779E" w:rsidRDefault="00F9779E" w:rsidP="00F9779E">
      <w:pPr>
        <w:spacing w:line="360" w:lineRule="auto"/>
        <w:ind w:left="283"/>
        <w:rPr>
          <w:rFonts w:asciiTheme="minorEastAsia" w:hAnsiTheme="minorEastAsia"/>
        </w:rPr>
      </w:pPr>
      <w:r>
        <w:rPr>
          <w:rFonts w:asciiTheme="minorEastAsia" w:hAnsiTheme="minorEastAsia" w:hint="eastAsia"/>
        </w:rPr>
        <w:t>開催</w:t>
      </w:r>
      <w:r w:rsidRPr="00F15F07">
        <w:rPr>
          <w:rFonts w:asciiTheme="minorEastAsia" w:hAnsiTheme="minorEastAsia"/>
        </w:rPr>
        <w:t>場所：大阪府立水都国際中学校・高等学校</w:t>
      </w:r>
    </w:p>
    <w:p w14:paraId="5E7BC36C" w14:textId="77777777" w:rsidR="00F9779E" w:rsidRDefault="00F9779E" w:rsidP="00F9779E">
      <w:pPr>
        <w:spacing w:line="360" w:lineRule="auto"/>
        <w:ind w:left="283"/>
        <w:rPr>
          <w:rFonts w:asciiTheme="minorEastAsia" w:hAnsiTheme="minorEastAsia"/>
        </w:rPr>
      </w:pPr>
      <w:r>
        <w:rPr>
          <w:rFonts w:asciiTheme="minorEastAsia" w:hAnsiTheme="minorEastAsia" w:hint="eastAsia"/>
        </w:rPr>
        <w:t>開催方法：オンライン併用</w:t>
      </w:r>
    </w:p>
    <w:p w14:paraId="4D04F7AD" w14:textId="5FEA4E75" w:rsidR="00F9779E" w:rsidRDefault="00F9779E" w:rsidP="00F9779E">
      <w:pPr>
        <w:spacing w:line="360" w:lineRule="auto"/>
        <w:ind w:left="283"/>
        <w:rPr>
          <w:rFonts w:asciiTheme="minorEastAsia" w:hAnsiTheme="minorEastAsia"/>
        </w:rPr>
      </w:pPr>
      <w:r w:rsidRPr="00E63CED">
        <w:rPr>
          <w:rFonts w:asciiTheme="minorEastAsia" w:hAnsiTheme="minorEastAsia"/>
        </w:rPr>
        <w:t>出席</w:t>
      </w:r>
      <w:r>
        <w:rPr>
          <w:rFonts w:asciiTheme="minorEastAsia" w:hAnsiTheme="minorEastAsia" w:hint="eastAsia"/>
        </w:rPr>
        <w:t>委員</w:t>
      </w:r>
      <w:r w:rsidRPr="00E63CED">
        <w:rPr>
          <w:rFonts w:asciiTheme="minorEastAsia" w:hAnsiTheme="minorEastAsia"/>
        </w:rPr>
        <w:t>：</w:t>
      </w:r>
      <w:r w:rsidR="009D64C0">
        <w:rPr>
          <w:rFonts w:asciiTheme="minorEastAsia" w:hAnsiTheme="minorEastAsia" w:hint="eastAsia"/>
        </w:rPr>
        <w:t>※</w:t>
      </w:r>
      <w:r>
        <w:rPr>
          <w:rFonts w:asciiTheme="minorEastAsia" w:hAnsiTheme="minorEastAsia" w:hint="eastAsia"/>
        </w:rPr>
        <w:t>新生</w:t>
      </w:r>
      <w:r w:rsidRPr="00E63CED">
        <w:rPr>
          <w:rFonts w:asciiTheme="minorEastAsia" w:hAnsiTheme="minorEastAsia"/>
        </w:rPr>
        <w:t>委員、</w:t>
      </w:r>
      <w:r>
        <w:rPr>
          <w:rFonts w:asciiTheme="minorEastAsia" w:hAnsiTheme="minorEastAsia" w:hint="eastAsia"/>
        </w:rPr>
        <w:t>※池田</w:t>
      </w:r>
      <w:r w:rsidRPr="00E63CED">
        <w:rPr>
          <w:rFonts w:asciiTheme="minorEastAsia" w:hAnsiTheme="minorEastAsia"/>
        </w:rPr>
        <w:t>委員、</w:t>
      </w:r>
      <w:r w:rsidR="007D7991">
        <w:rPr>
          <w:rFonts w:asciiTheme="minorEastAsia" w:hAnsiTheme="minorEastAsia" w:hint="eastAsia"/>
        </w:rPr>
        <w:t>※大迫委員、</w:t>
      </w:r>
      <w:r>
        <w:rPr>
          <w:rFonts w:asciiTheme="minorEastAsia" w:hAnsiTheme="minorEastAsia" w:hint="eastAsia"/>
        </w:rPr>
        <w:t>大野</w:t>
      </w:r>
      <w:r w:rsidRPr="00E63CED">
        <w:rPr>
          <w:rFonts w:asciiTheme="minorEastAsia" w:hAnsiTheme="minorEastAsia"/>
        </w:rPr>
        <w:t>委員、</w:t>
      </w:r>
      <w:r>
        <w:rPr>
          <w:rFonts w:asciiTheme="minorEastAsia" w:hAnsiTheme="minorEastAsia" w:hint="eastAsia"/>
        </w:rPr>
        <w:t>山下</w:t>
      </w:r>
      <w:r w:rsidRPr="00E63CED">
        <w:rPr>
          <w:rFonts w:asciiTheme="minorEastAsia" w:hAnsiTheme="minorEastAsia"/>
        </w:rPr>
        <w:t>委員</w:t>
      </w:r>
    </w:p>
    <w:p w14:paraId="529E81D6" w14:textId="77777777" w:rsidR="00F9779E" w:rsidRPr="001070D2" w:rsidRDefault="00F9779E" w:rsidP="00F9779E">
      <w:pPr>
        <w:spacing w:line="360" w:lineRule="auto"/>
        <w:ind w:left="283"/>
        <w:rPr>
          <w:rFonts w:asciiTheme="minorEastAsia" w:hAnsiTheme="minorEastAsia"/>
        </w:rPr>
      </w:pPr>
      <w:r>
        <w:rPr>
          <w:rFonts w:asciiTheme="minorEastAsia" w:hAnsiTheme="minorEastAsia" w:hint="eastAsia"/>
        </w:rPr>
        <w:t xml:space="preserve">　　　　　※オンラインでの出席</w:t>
      </w:r>
    </w:p>
    <w:p w14:paraId="25E7CE5A" w14:textId="77777777" w:rsidR="00F9779E" w:rsidRDefault="00F9779E" w:rsidP="00F9779E">
      <w:pPr>
        <w:spacing w:line="360" w:lineRule="auto"/>
        <w:ind w:left="1018" w:hanging="735"/>
        <w:jc w:val="left"/>
        <w:rPr>
          <w:rFonts w:asciiTheme="minorEastAsia" w:hAnsiTheme="minorEastAsia"/>
        </w:rPr>
      </w:pPr>
      <w:r>
        <w:rPr>
          <w:rFonts w:asciiTheme="minorEastAsia" w:hAnsiTheme="minorEastAsia"/>
        </w:rPr>
        <w:t>議</w:t>
      </w:r>
      <w:r w:rsidRPr="00F15F07">
        <w:rPr>
          <w:rFonts w:asciiTheme="minorEastAsia" w:hAnsiTheme="minorEastAsia"/>
        </w:rPr>
        <w:t>事</w:t>
      </w:r>
      <w:r>
        <w:rPr>
          <w:rFonts w:asciiTheme="minorEastAsia" w:hAnsiTheme="minorEastAsia" w:hint="eastAsia"/>
        </w:rPr>
        <w:t>概要</w:t>
      </w:r>
      <w:r w:rsidRPr="00F15F07">
        <w:rPr>
          <w:rFonts w:asciiTheme="minorEastAsia" w:hAnsiTheme="minorEastAsia"/>
        </w:rPr>
        <w:t>：</w:t>
      </w:r>
    </w:p>
    <w:p w14:paraId="48E423D8" w14:textId="77777777" w:rsidR="00F9779E" w:rsidRDefault="00F9779E" w:rsidP="00F9779E">
      <w:pPr>
        <w:spacing w:line="480" w:lineRule="auto"/>
        <w:ind w:left="1018" w:hanging="735"/>
        <w:jc w:val="left"/>
        <w:rPr>
          <w:rFonts w:asciiTheme="minorEastAsia" w:hAnsiTheme="minorEastAsia"/>
        </w:rPr>
      </w:pPr>
      <w:r w:rsidRPr="00016EC9">
        <w:rPr>
          <w:rFonts w:asciiTheme="minorEastAsia" w:hAnsiTheme="minorEastAsia" w:hint="eastAsia"/>
        </w:rPr>
        <w:t>１　開会</w:t>
      </w:r>
    </w:p>
    <w:p w14:paraId="733FE471" w14:textId="77777777" w:rsidR="00F9779E" w:rsidRDefault="00F9779E" w:rsidP="00F9779E">
      <w:pPr>
        <w:spacing w:line="480" w:lineRule="auto"/>
        <w:ind w:left="1018" w:hanging="735"/>
        <w:jc w:val="left"/>
        <w:rPr>
          <w:rFonts w:asciiTheme="minorEastAsia" w:hAnsiTheme="minorEastAsia"/>
        </w:rPr>
      </w:pPr>
      <w:r w:rsidRPr="00016EC9">
        <w:rPr>
          <w:rFonts w:asciiTheme="minorEastAsia" w:hAnsiTheme="minorEastAsia" w:hint="eastAsia"/>
        </w:rPr>
        <w:t xml:space="preserve">２　</w:t>
      </w:r>
      <w:r>
        <w:rPr>
          <w:rFonts w:asciiTheme="minorEastAsia" w:hAnsiTheme="minorEastAsia" w:hint="eastAsia"/>
        </w:rPr>
        <w:t>議事</w:t>
      </w:r>
    </w:p>
    <w:p w14:paraId="29BE2BDC" w14:textId="47225077" w:rsidR="00F4009C" w:rsidRDefault="00F9779E" w:rsidP="00F846F7">
      <w:pPr>
        <w:spacing w:line="276" w:lineRule="auto"/>
        <w:ind w:left="1018" w:hanging="735"/>
        <w:jc w:val="left"/>
        <w:rPr>
          <w:rFonts w:asciiTheme="minorEastAsia" w:hAnsiTheme="minorEastAsia"/>
        </w:rPr>
      </w:pPr>
      <w:r>
        <w:rPr>
          <w:rFonts w:asciiTheme="minorEastAsia" w:hAnsiTheme="minorEastAsia" w:hint="eastAsia"/>
        </w:rPr>
        <w:t xml:space="preserve">　　（１）令和</w:t>
      </w:r>
      <w:r w:rsidR="009D64C0">
        <w:rPr>
          <w:rFonts w:asciiTheme="minorEastAsia" w:hAnsiTheme="minorEastAsia" w:hint="eastAsia"/>
        </w:rPr>
        <w:t>６</w:t>
      </w:r>
      <w:r>
        <w:rPr>
          <w:rFonts w:asciiTheme="minorEastAsia" w:hAnsiTheme="minorEastAsia" w:hint="eastAsia"/>
        </w:rPr>
        <w:t>年度</w:t>
      </w:r>
      <w:r w:rsidR="009D64C0">
        <w:rPr>
          <w:rFonts w:asciiTheme="minorEastAsia" w:hAnsiTheme="minorEastAsia" w:hint="eastAsia"/>
        </w:rPr>
        <w:t xml:space="preserve"> 指定管理法人 管理運営業務評価表について</w:t>
      </w:r>
    </w:p>
    <w:p w14:paraId="249807A3" w14:textId="12431E65" w:rsidR="009D64C0" w:rsidRDefault="009D64C0" w:rsidP="00F846F7">
      <w:pPr>
        <w:spacing w:line="276" w:lineRule="auto"/>
        <w:ind w:leftChars="650" w:left="1365"/>
        <w:jc w:val="left"/>
        <w:rPr>
          <w:rFonts w:asciiTheme="minorEastAsia" w:hAnsiTheme="minorEastAsia"/>
        </w:rPr>
      </w:pPr>
      <w:r>
        <w:rPr>
          <w:rFonts w:asciiTheme="minorEastAsia" w:hAnsiTheme="minorEastAsia" w:hint="eastAsia"/>
        </w:rPr>
        <w:t>・評価結果について説明</w:t>
      </w:r>
    </w:p>
    <w:p w14:paraId="1D4912B1" w14:textId="284D0A27" w:rsidR="00F9779E" w:rsidRDefault="009D64C0" w:rsidP="00F846F7">
      <w:pPr>
        <w:spacing w:line="276" w:lineRule="auto"/>
        <w:ind w:leftChars="650" w:left="1365"/>
        <w:jc w:val="left"/>
        <w:rPr>
          <w:rFonts w:asciiTheme="minorEastAsia" w:hAnsiTheme="minorEastAsia"/>
        </w:rPr>
      </w:pPr>
      <w:r>
        <w:rPr>
          <w:rFonts w:asciiTheme="minorEastAsia" w:hAnsiTheme="minorEastAsia" w:hint="eastAsia"/>
        </w:rPr>
        <w:t>・</w:t>
      </w:r>
      <w:r w:rsidR="00F9779E">
        <w:rPr>
          <w:rFonts w:asciiTheme="minorEastAsia" w:hAnsiTheme="minorEastAsia" w:hint="eastAsia"/>
        </w:rPr>
        <w:t>質疑応答（〇：委員、</w:t>
      </w:r>
      <w:r>
        <w:rPr>
          <w:rFonts w:asciiTheme="minorEastAsia" w:hAnsiTheme="minorEastAsia" w:hint="eastAsia"/>
        </w:rPr>
        <w:t>■：事務局、▲</w:t>
      </w:r>
      <w:r w:rsidR="00F9779E">
        <w:rPr>
          <w:rFonts w:asciiTheme="minorEastAsia" w:hAnsiTheme="minorEastAsia" w:hint="eastAsia"/>
        </w:rPr>
        <w:t>：指定管理法人・学校）</w:t>
      </w:r>
    </w:p>
    <w:p w14:paraId="7F7E2600" w14:textId="51A84B26" w:rsidR="00797A51" w:rsidRDefault="00797A51" w:rsidP="00F9779E">
      <w:pPr>
        <w:spacing w:line="276" w:lineRule="auto"/>
        <w:ind w:left="1904" w:hanging="203"/>
        <w:jc w:val="left"/>
        <w:rPr>
          <w:rFonts w:asciiTheme="minorEastAsia" w:hAnsiTheme="minorEastAsia"/>
        </w:rPr>
      </w:pPr>
      <w:r>
        <w:rPr>
          <w:rFonts w:asciiTheme="minorEastAsia" w:hAnsiTheme="minorEastAsia" w:hint="eastAsia"/>
        </w:rPr>
        <w:t>○指定管理法人の評価と所管課の評価が乖離している</w:t>
      </w:r>
      <w:r w:rsidR="00156ABD">
        <w:rPr>
          <w:rFonts w:asciiTheme="minorEastAsia" w:hAnsiTheme="minorEastAsia" w:hint="eastAsia"/>
        </w:rPr>
        <w:t>評価</w:t>
      </w:r>
      <w:r>
        <w:rPr>
          <w:rFonts w:asciiTheme="minorEastAsia" w:hAnsiTheme="minorEastAsia" w:hint="eastAsia"/>
        </w:rPr>
        <w:t>項目について</w:t>
      </w:r>
      <w:r w:rsidR="00156ABD">
        <w:rPr>
          <w:rFonts w:asciiTheme="minorEastAsia" w:hAnsiTheme="minorEastAsia" w:hint="eastAsia"/>
        </w:rPr>
        <w:t>、</w:t>
      </w:r>
      <w:r>
        <w:rPr>
          <w:rFonts w:asciiTheme="minorEastAsia" w:hAnsiTheme="minorEastAsia" w:hint="eastAsia"/>
        </w:rPr>
        <w:t>説明</w:t>
      </w:r>
      <w:r w:rsidR="00156ABD">
        <w:rPr>
          <w:rFonts w:asciiTheme="minorEastAsia" w:hAnsiTheme="minorEastAsia" w:hint="eastAsia"/>
        </w:rPr>
        <w:t>を願う。</w:t>
      </w:r>
    </w:p>
    <w:p w14:paraId="105D28AF" w14:textId="6501E366" w:rsidR="00797A51" w:rsidRDefault="00797A51" w:rsidP="00F9779E">
      <w:pPr>
        <w:spacing w:line="276" w:lineRule="auto"/>
        <w:ind w:left="1904" w:hanging="203"/>
        <w:jc w:val="left"/>
        <w:rPr>
          <w:rFonts w:asciiTheme="minorEastAsia" w:hAnsiTheme="minorEastAsia"/>
        </w:rPr>
      </w:pPr>
      <w:r>
        <w:rPr>
          <w:rFonts w:asciiTheme="minorEastAsia" w:hAnsiTheme="minorEastAsia" w:hint="eastAsia"/>
        </w:rPr>
        <w:t>▲生徒指導の項目について、民間の知見を活用した取組みを進めているところだが、</w:t>
      </w:r>
      <w:r w:rsidR="00190AC5" w:rsidRPr="00190AC5">
        <w:rPr>
          <w:rFonts w:asciiTheme="minorEastAsia" w:hAnsiTheme="minorEastAsia" w:hint="eastAsia"/>
        </w:rPr>
        <w:t>生徒の学びの充実に関して、教育庁から</w:t>
      </w:r>
      <w:r w:rsidR="000F15C6">
        <w:rPr>
          <w:rFonts w:asciiTheme="minorEastAsia" w:hAnsiTheme="minorEastAsia" w:hint="eastAsia"/>
        </w:rPr>
        <w:t>まだ伸びしろ</w:t>
      </w:r>
      <w:r w:rsidR="00190AC5" w:rsidRPr="00190AC5">
        <w:rPr>
          <w:rFonts w:asciiTheme="minorEastAsia" w:hAnsiTheme="minorEastAsia" w:hint="eastAsia"/>
        </w:rPr>
        <w:t>があると</w:t>
      </w:r>
      <w:r w:rsidR="000F15C6">
        <w:rPr>
          <w:rFonts w:asciiTheme="minorEastAsia" w:hAnsiTheme="minorEastAsia" w:hint="eastAsia"/>
        </w:rPr>
        <w:t>いう</w:t>
      </w:r>
      <w:r w:rsidR="00190AC5" w:rsidRPr="00190AC5">
        <w:rPr>
          <w:rFonts w:asciiTheme="minorEastAsia" w:hAnsiTheme="minorEastAsia" w:hint="eastAsia"/>
        </w:rPr>
        <w:t>激励を頂いていると考えてい</w:t>
      </w:r>
      <w:r w:rsidR="00190AC5">
        <w:rPr>
          <w:rFonts w:asciiTheme="minorEastAsia" w:hAnsiTheme="minorEastAsia" w:hint="eastAsia"/>
        </w:rPr>
        <w:t>る</w:t>
      </w:r>
      <w:r>
        <w:rPr>
          <w:rFonts w:asciiTheme="minorEastAsia" w:hAnsiTheme="minorEastAsia" w:hint="eastAsia"/>
        </w:rPr>
        <w:t>。</w:t>
      </w:r>
    </w:p>
    <w:p w14:paraId="52568C6C" w14:textId="147DA716" w:rsidR="00797A51" w:rsidRDefault="00797A51" w:rsidP="00F9779E">
      <w:pPr>
        <w:spacing w:line="276" w:lineRule="auto"/>
        <w:ind w:left="1904" w:hanging="203"/>
        <w:jc w:val="left"/>
        <w:rPr>
          <w:rFonts w:asciiTheme="minorEastAsia" w:hAnsiTheme="minorEastAsia"/>
        </w:rPr>
      </w:pPr>
      <w:r>
        <w:rPr>
          <w:rFonts w:asciiTheme="minorEastAsia" w:hAnsiTheme="minorEastAsia" w:hint="eastAsia"/>
        </w:rPr>
        <w:t>■</w:t>
      </w:r>
      <w:r w:rsidR="00EE5AE6">
        <w:rPr>
          <w:rFonts w:asciiTheme="minorEastAsia" w:hAnsiTheme="minorEastAsia" w:hint="eastAsia"/>
        </w:rPr>
        <w:t>生徒・保護者等の意見を踏まえた学校運営の項目について、生徒議会を開催するなど開かれた学校運営を</w:t>
      </w:r>
      <w:r w:rsidR="004169BB">
        <w:rPr>
          <w:rFonts w:asciiTheme="minorEastAsia" w:hAnsiTheme="minorEastAsia" w:hint="eastAsia"/>
        </w:rPr>
        <w:t>進めて</w:t>
      </w:r>
      <w:r w:rsidR="00EE5AE6">
        <w:rPr>
          <w:rFonts w:asciiTheme="minorEastAsia" w:hAnsiTheme="minorEastAsia" w:hint="eastAsia"/>
        </w:rPr>
        <w:t>いるが、学校教育自己診断アンケートの結果公開ができていなかったことを踏まえ評価した。</w:t>
      </w:r>
    </w:p>
    <w:p w14:paraId="44B7F45F" w14:textId="7289AAC3" w:rsidR="00EE5AE6" w:rsidRDefault="00EE5AE6" w:rsidP="00F9779E">
      <w:pPr>
        <w:spacing w:line="276" w:lineRule="auto"/>
        <w:ind w:left="1904" w:hanging="203"/>
        <w:jc w:val="left"/>
        <w:rPr>
          <w:rFonts w:asciiTheme="minorEastAsia" w:hAnsiTheme="minorEastAsia"/>
        </w:rPr>
      </w:pPr>
      <w:r>
        <w:rPr>
          <w:rFonts w:asciiTheme="minorEastAsia" w:hAnsiTheme="minorEastAsia" w:hint="eastAsia"/>
        </w:rPr>
        <w:t>○保護者会の検討状況について説明</w:t>
      </w:r>
      <w:r w:rsidR="00156ABD">
        <w:rPr>
          <w:rFonts w:asciiTheme="minorEastAsia" w:hAnsiTheme="minorEastAsia" w:hint="eastAsia"/>
        </w:rPr>
        <w:t>を願う。</w:t>
      </w:r>
    </w:p>
    <w:p w14:paraId="6BA40232" w14:textId="754F24B0" w:rsidR="00EE5AE6" w:rsidRPr="00797A51" w:rsidRDefault="00EE5AE6" w:rsidP="00F9779E">
      <w:pPr>
        <w:spacing w:line="276" w:lineRule="auto"/>
        <w:ind w:left="1904" w:hanging="203"/>
        <w:jc w:val="left"/>
        <w:rPr>
          <w:rFonts w:asciiTheme="minorEastAsia" w:hAnsiTheme="minorEastAsia"/>
        </w:rPr>
      </w:pPr>
      <w:r>
        <w:rPr>
          <w:rFonts w:asciiTheme="minorEastAsia" w:hAnsiTheme="minorEastAsia" w:hint="eastAsia"/>
        </w:rPr>
        <w:t>▲来年４月に</w:t>
      </w:r>
      <w:r w:rsidR="00156ABD">
        <w:rPr>
          <w:rFonts w:asciiTheme="minorEastAsia" w:hAnsiTheme="minorEastAsia" w:hint="eastAsia"/>
        </w:rPr>
        <w:t>保護者会を</w:t>
      </w:r>
      <w:r>
        <w:rPr>
          <w:rFonts w:asciiTheme="minorEastAsia" w:hAnsiTheme="minorEastAsia" w:hint="eastAsia"/>
        </w:rPr>
        <w:t>設立</w:t>
      </w:r>
      <w:r w:rsidR="00156ABD">
        <w:rPr>
          <w:rFonts w:asciiTheme="minorEastAsia" w:hAnsiTheme="minorEastAsia" w:hint="eastAsia"/>
        </w:rPr>
        <w:t>すること</w:t>
      </w:r>
      <w:r>
        <w:rPr>
          <w:rFonts w:asciiTheme="minorEastAsia" w:hAnsiTheme="minorEastAsia" w:hint="eastAsia"/>
        </w:rPr>
        <w:t>を目標に</w:t>
      </w:r>
      <w:r w:rsidR="00156ABD">
        <w:rPr>
          <w:rFonts w:asciiTheme="minorEastAsia" w:hAnsiTheme="minorEastAsia" w:hint="eastAsia"/>
        </w:rPr>
        <w:t>、</w:t>
      </w:r>
      <w:r>
        <w:rPr>
          <w:rFonts w:asciiTheme="minorEastAsia" w:hAnsiTheme="minorEastAsia" w:hint="eastAsia"/>
        </w:rPr>
        <w:t>月１回</w:t>
      </w:r>
      <w:r w:rsidR="00156ABD">
        <w:rPr>
          <w:rFonts w:asciiTheme="minorEastAsia" w:hAnsiTheme="minorEastAsia" w:hint="eastAsia"/>
        </w:rPr>
        <w:t>程度保護者代表等と</w:t>
      </w:r>
      <w:r>
        <w:rPr>
          <w:rFonts w:asciiTheme="minorEastAsia" w:hAnsiTheme="minorEastAsia" w:hint="eastAsia"/>
        </w:rPr>
        <w:t>検討会を開催した。</w:t>
      </w:r>
    </w:p>
    <w:p w14:paraId="68815D73" w14:textId="2E23A983" w:rsidR="006B0831" w:rsidRDefault="00F9779E" w:rsidP="00F9779E">
      <w:pPr>
        <w:spacing w:line="276" w:lineRule="auto"/>
        <w:ind w:left="1904" w:hanging="203"/>
        <w:jc w:val="left"/>
        <w:rPr>
          <w:rFonts w:asciiTheme="minorEastAsia" w:hAnsiTheme="minorEastAsia"/>
        </w:rPr>
      </w:pPr>
      <w:r>
        <w:rPr>
          <w:rFonts w:asciiTheme="minorEastAsia" w:hAnsiTheme="minorEastAsia" w:hint="eastAsia"/>
        </w:rPr>
        <w:t>〇</w:t>
      </w:r>
      <w:r w:rsidR="00156ABD">
        <w:rPr>
          <w:rFonts w:asciiTheme="minorEastAsia" w:hAnsiTheme="minorEastAsia" w:hint="eastAsia"/>
        </w:rPr>
        <w:t>国際バカロレア（以降、</w:t>
      </w:r>
      <w:r w:rsidR="00190AC5">
        <w:rPr>
          <w:rFonts w:asciiTheme="minorEastAsia" w:hAnsiTheme="minorEastAsia" w:hint="eastAsia"/>
        </w:rPr>
        <w:t>IB</w:t>
      </w:r>
      <w:r w:rsidR="00156ABD">
        <w:rPr>
          <w:rFonts w:asciiTheme="minorEastAsia" w:hAnsiTheme="minorEastAsia" w:hint="eastAsia"/>
        </w:rPr>
        <w:t>と言う。）</w:t>
      </w:r>
      <w:r w:rsidR="00190AC5">
        <w:rPr>
          <w:rFonts w:asciiTheme="minorEastAsia" w:hAnsiTheme="minorEastAsia" w:hint="eastAsia"/>
        </w:rPr>
        <w:t>教育を一条校に導入した</w:t>
      </w:r>
      <w:r w:rsidR="000F15C6">
        <w:rPr>
          <w:rFonts w:asciiTheme="minorEastAsia" w:hAnsiTheme="minorEastAsia" w:hint="eastAsia"/>
        </w:rPr>
        <w:t>主なねらい</w:t>
      </w:r>
      <w:r w:rsidR="00190AC5">
        <w:rPr>
          <w:rFonts w:asciiTheme="minorEastAsia" w:hAnsiTheme="minorEastAsia" w:hint="eastAsia"/>
        </w:rPr>
        <w:t>は課題探究型</w:t>
      </w:r>
      <w:r w:rsidR="000F15C6">
        <w:rPr>
          <w:rFonts w:asciiTheme="minorEastAsia" w:hAnsiTheme="minorEastAsia" w:hint="eastAsia"/>
        </w:rPr>
        <w:t>の学びを</w:t>
      </w:r>
      <w:r w:rsidR="00190AC5">
        <w:rPr>
          <w:rFonts w:asciiTheme="minorEastAsia" w:hAnsiTheme="minorEastAsia" w:hint="eastAsia"/>
        </w:rPr>
        <w:t>普及</w:t>
      </w:r>
      <w:r w:rsidR="000F15C6">
        <w:rPr>
          <w:rFonts w:asciiTheme="minorEastAsia" w:hAnsiTheme="minorEastAsia" w:hint="eastAsia"/>
        </w:rPr>
        <w:t>させることであることを</w:t>
      </w:r>
      <w:r w:rsidR="00190AC5">
        <w:rPr>
          <w:rFonts w:asciiTheme="minorEastAsia" w:hAnsiTheme="minorEastAsia" w:hint="eastAsia"/>
        </w:rPr>
        <w:t>踏まえ、水都国際で実践している</w:t>
      </w:r>
      <w:r w:rsidR="00156ABD">
        <w:rPr>
          <w:rFonts w:asciiTheme="minorEastAsia" w:hAnsiTheme="minorEastAsia" w:hint="eastAsia"/>
        </w:rPr>
        <w:t>IBのコア科目である</w:t>
      </w:r>
      <w:r w:rsidR="009D64C0">
        <w:rPr>
          <w:rFonts w:asciiTheme="minorEastAsia" w:hAnsiTheme="minorEastAsia" w:hint="eastAsia"/>
        </w:rPr>
        <w:t>CAS</w:t>
      </w:r>
      <w:r w:rsidR="00190AC5">
        <w:rPr>
          <w:rFonts w:asciiTheme="minorEastAsia" w:hAnsiTheme="minorEastAsia" w:hint="eastAsia"/>
        </w:rPr>
        <w:t>等</w:t>
      </w:r>
      <w:r w:rsidR="00156ABD">
        <w:rPr>
          <w:rFonts w:asciiTheme="minorEastAsia" w:hAnsiTheme="minorEastAsia" w:hint="eastAsia"/>
        </w:rPr>
        <w:t>でみられる</w:t>
      </w:r>
      <w:r w:rsidR="00190AC5">
        <w:rPr>
          <w:rFonts w:asciiTheme="minorEastAsia" w:hAnsiTheme="minorEastAsia" w:hint="eastAsia"/>
        </w:rPr>
        <w:t>課題探究型学習の</w:t>
      </w:r>
      <w:r w:rsidR="009D64C0">
        <w:rPr>
          <w:rFonts w:asciiTheme="minorEastAsia" w:hAnsiTheme="minorEastAsia" w:hint="eastAsia"/>
        </w:rPr>
        <w:t>教育手法を他の府立学校に普及させる取組みを</w:t>
      </w:r>
      <w:r w:rsidR="000105CC">
        <w:rPr>
          <w:rFonts w:asciiTheme="minorEastAsia" w:hAnsiTheme="minorEastAsia" w:hint="eastAsia"/>
        </w:rPr>
        <w:t>指定管理法人、水都国際、教育庁が連携し</w:t>
      </w:r>
      <w:r w:rsidR="009D64C0">
        <w:rPr>
          <w:rFonts w:asciiTheme="minorEastAsia" w:hAnsiTheme="minorEastAsia" w:hint="eastAsia"/>
        </w:rPr>
        <w:t>進め</w:t>
      </w:r>
      <w:r w:rsidR="00156ABD">
        <w:rPr>
          <w:rFonts w:asciiTheme="minorEastAsia" w:hAnsiTheme="minorEastAsia" w:hint="eastAsia"/>
        </w:rPr>
        <w:t>られたい。</w:t>
      </w:r>
    </w:p>
    <w:p w14:paraId="0D7FA589" w14:textId="52F245E4" w:rsidR="000105CC" w:rsidRDefault="009D64C0" w:rsidP="000105CC">
      <w:pPr>
        <w:spacing w:line="276" w:lineRule="auto"/>
        <w:ind w:left="1904" w:hanging="203"/>
        <w:jc w:val="left"/>
        <w:rPr>
          <w:rFonts w:asciiTheme="minorEastAsia" w:hAnsiTheme="minorEastAsia"/>
        </w:rPr>
      </w:pPr>
      <w:r>
        <w:rPr>
          <w:rFonts w:asciiTheme="minorEastAsia" w:hAnsiTheme="minorEastAsia" w:hint="eastAsia"/>
        </w:rPr>
        <w:t>■</w:t>
      </w:r>
      <w:r w:rsidR="00156ABD">
        <w:rPr>
          <w:rFonts w:asciiTheme="minorEastAsia" w:hAnsiTheme="minorEastAsia" w:hint="eastAsia"/>
        </w:rPr>
        <w:t>同校の学習成果を発表する「アカデミックフェア</w:t>
      </w:r>
      <w:r w:rsidR="00156ABD">
        <w:rPr>
          <w:rFonts w:asciiTheme="minorEastAsia" w:hAnsiTheme="minorEastAsia"/>
        </w:rPr>
        <w:t>」</w:t>
      </w:r>
      <w:r w:rsidR="00156ABD">
        <w:rPr>
          <w:rFonts w:asciiTheme="minorEastAsia" w:hAnsiTheme="minorEastAsia" w:hint="eastAsia"/>
        </w:rPr>
        <w:t>を府立学校の教員等に公開し</w:t>
      </w:r>
      <w:r w:rsidR="00835D37">
        <w:rPr>
          <w:rFonts w:asciiTheme="minorEastAsia" w:hAnsiTheme="minorEastAsia" w:hint="eastAsia"/>
        </w:rPr>
        <w:t>毎年</w:t>
      </w:r>
      <w:r w:rsidR="00156ABD">
        <w:rPr>
          <w:rFonts w:asciiTheme="minorEastAsia" w:hAnsiTheme="minorEastAsia" w:hint="eastAsia"/>
        </w:rPr>
        <w:t>開催</w:t>
      </w:r>
      <w:r w:rsidR="00835D37">
        <w:rPr>
          <w:rFonts w:asciiTheme="minorEastAsia" w:hAnsiTheme="minorEastAsia" w:hint="eastAsia"/>
        </w:rPr>
        <w:t>する</w:t>
      </w:r>
      <w:r w:rsidR="000105CC">
        <w:rPr>
          <w:rFonts w:asciiTheme="minorEastAsia" w:hAnsiTheme="minorEastAsia" w:hint="eastAsia"/>
        </w:rPr>
        <w:t>とともに、国際関係学科を設置する府立高校の合同発表会</w:t>
      </w:r>
      <w:r w:rsidR="000105CC">
        <w:rPr>
          <w:rFonts w:asciiTheme="minorEastAsia" w:hAnsiTheme="minorEastAsia" w:hint="eastAsia"/>
        </w:rPr>
        <w:lastRenderedPageBreak/>
        <w:t>に参加</w:t>
      </w:r>
      <w:r w:rsidR="00835D37">
        <w:rPr>
          <w:rFonts w:asciiTheme="minorEastAsia" w:hAnsiTheme="minorEastAsia" w:hint="eastAsia"/>
        </w:rPr>
        <w:t>しプレゼン等を行っているところ。</w:t>
      </w:r>
      <w:r w:rsidR="00156ABD">
        <w:rPr>
          <w:rFonts w:asciiTheme="minorEastAsia" w:hAnsiTheme="minorEastAsia" w:hint="eastAsia"/>
        </w:rPr>
        <w:t>また、今年度は</w:t>
      </w:r>
      <w:r w:rsidR="000105CC">
        <w:rPr>
          <w:rFonts w:asciiTheme="minorEastAsia" w:hAnsiTheme="minorEastAsia" w:hint="eastAsia"/>
        </w:rPr>
        <w:t>新たに</w:t>
      </w:r>
      <w:r w:rsidR="00156ABD">
        <w:rPr>
          <w:rFonts w:asciiTheme="minorEastAsia" w:hAnsiTheme="minorEastAsia" w:hint="eastAsia"/>
        </w:rPr>
        <w:t>マレーシアの中学校とのオンライン国際交流会を市町村立中学校及び府立学校の教員に公開して実施した。今後も</w:t>
      </w:r>
      <w:r w:rsidR="000105CC">
        <w:rPr>
          <w:rFonts w:asciiTheme="minorEastAsia" w:hAnsiTheme="minorEastAsia" w:hint="eastAsia"/>
        </w:rPr>
        <w:t>指定管理法人、水都国際、教育庁が連携し、</w:t>
      </w:r>
      <w:r>
        <w:rPr>
          <w:rFonts w:asciiTheme="minorEastAsia" w:hAnsiTheme="minorEastAsia" w:hint="eastAsia"/>
        </w:rPr>
        <w:t>大阪府の学校教育全体の向上のため、拠点校の機能</w:t>
      </w:r>
      <w:r w:rsidR="000105CC">
        <w:rPr>
          <w:rFonts w:asciiTheme="minorEastAsia" w:hAnsiTheme="minorEastAsia" w:hint="eastAsia"/>
        </w:rPr>
        <w:t>を</w:t>
      </w:r>
      <w:r>
        <w:rPr>
          <w:rFonts w:asciiTheme="minorEastAsia" w:hAnsiTheme="minorEastAsia" w:hint="eastAsia"/>
        </w:rPr>
        <w:t>充実</w:t>
      </w:r>
      <w:r w:rsidR="000105CC">
        <w:rPr>
          <w:rFonts w:asciiTheme="minorEastAsia" w:hAnsiTheme="minorEastAsia" w:hint="eastAsia"/>
        </w:rPr>
        <w:t>させてまいる。</w:t>
      </w:r>
    </w:p>
    <w:p w14:paraId="05D54A94" w14:textId="230B8F28" w:rsidR="0034018B" w:rsidRDefault="0034018B" w:rsidP="00F9779E">
      <w:pPr>
        <w:spacing w:line="276" w:lineRule="auto"/>
        <w:ind w:left="1904" w:hanging="203"/>
        <w:jc w:val="left"/>
        <w:rPr>
          <w:rFonts w:asciiTheme="minorEastAsia" w:hAnsiTheme="minorEastAsia"/>
        </w:rPr>
      </w:pPr>
      <w:r>
        <w:rPr>
          <w:rFonts w:asciiTheme="minorEastAsia" w:hAnsiTheme="minorEastAsia" w:hint="eastAsia"/>
        </w:rPr>
        <w:t>〇</w:t>
      </w:r>
      <w:r w:rsidR="00500591">
        <w:rPr>
          <w:rFonts w:asciiTheme="minorEastAsia" w:hAnsiTheme="minorEastAsia" w:hint="eastAsia"/>
        </w:rPr>
        <w:t>スクールカウンセラーの充実に向けた取組みはいかがか。</w:t>
      </w:r>
    </w:p>
    <w:p w14:paraId="783F88F1" w14:textId="25A396E4" w:rsidR="0034018B" w:rsidRDefault="00500591" w:rsidP="00F9779E">
      <w:pPr>
        <w:spacing w:line="276" w:lineRule="auto"/>
        <w:ind w:left="1904" w:hanging="203"/>
        <w:jc w:val="left"/>
        <w:rPr>
          <w:rFonts w:asciiTheme="minorEastAsia" w:hAnsiTheme="minorEastAsia"/>
        </w:rPr>
      </w:pPr>
      <w:r>
        <w:rPr>
          <w:rFonts w:asciiTheme="minorEastAsia" w:hAnsiTheme="minorEastAsia" w:hint="eastAsia"/>
        </w:rPr>
        <w:t>▲大阪YMCAよりスクールカウンセラーを週に数回派遣してもらっている。スクールカウンセラーの常駐化も念頭にさらなる充実を検討する。</w:t>
      </w:r>
    </w:p>
    <w:p w14:paraId="1514A556" w14:textId="54177E33" w:rsidR="000F15C6" w:rsidRDefault="0034018B" w:rsidP="000F15C6">
      <w:pPr>
        <w:spacing w:line="276" w:lineRule="auto"/>
        <w:ind w:left="1904" w:hanging="203"/>
        <w:jc w:val="left"/>
        <w:rPr>
          <w:rFonts w:asciiTheme="minorEastAsia" w:hAnsiTheme="minorEastAsia"/>
        </w:rPr>
      </w:pPr>
      <w:r>
        <w:rPr>
          <w:rFonts w:asciiTheme="minorEastAsia" w:hAnsiTheme="minorEastAsia" w:hint="eastAsia"/>
        </w:rPr>
        <w:t>〇</w:t>
      </w:r>
      <w:r w:rsidR="00500591">
        <w:rPr>
          <w:rFonts w:asciiTheme="minorEastAsia" w:hAnsiTheme="minorEastAsia" w:hint="eastAsia"/>
        </w:rPr>
        <w:t>課題探究型学習ではICTやSNSを利用</w:t>
      </w:r>
      <w:r w:rsidR="000F15C6">
        <w:rPr>
          <w:rFonts w:asciiTheme="minorEastAsia" w:hAnsiTheme="minorEastAsia" w:hint="eastAsia"/>
        </w:rPr>
        <w:t>する場面が多いと思うが</w:t>
      </w:r>
      <w:r w:rsidR="00500591">
        <w:rPr>
          <w:rFonts w:asciiTheme="minorEastAsia" w:hAnsiTheme="minorEastAsia" w:hint="eastAsia"/>
        </w:rPr>
        <w:t>、昨今その有害性が懸念されている</w:t>
      </w:r>
      <w:r w:rsidR="000F15C6">
        <w:rPr>
          <w:rFonts w:asciiTheme="minorEastAsia" w:hAnsiTheme="minorEastAsia" w:hint="eastAsia"/>
        </w:rPr>
        <w:t>。そのことを踏まえ、IBの要素を活用した教育の拠点校として、</w:t>
      </w:r>
      <w:r w:rsidR="00500591">
        <w:rPr>
          <w:rFonts w:asciiTheme="minorEastAsia" w:hAnsiTheme="minorEastAsia" w:hint="eastAsia"/>
        </w:rPr>
        <w:t>SNSの活用と指導について研究されたい。</w:t>
      </w:r>
    </w:p>
    <w:p w14:paraId="7E54B99B" w14:textId="24515FF1" w:rsidR="0034018B" w:rsidRDefault="00500591" w:rsidP="00F9779E">
      <w:pPr>
        <w:spacing w:line="276" w:lineRule="auto"/>
        <w:ind w:left="1904" w:hanging="203"/>
        <w:jc w:val="left"/>
        <w:rPr>
          <w:rFonts w:asciiTheme="minorEastAsia" w:hAnsiTheme="minorEastAsia"/>
        </w:rPr>
      </w:pPr>
      <w:r>
        <w:rPr>
          <w:rFonts w:asciiTheme="minorEastAsia" w:hAnsiTheme="minorEastAsia" w:hint="eastAsia"/>
        </w:rPr>
        <w:t>▲SNSに関する危険性についての注意喚起は日々行っている</w:t>
      </w:r>
      <w:r w:rsidR="00797A51">
        <w:rPr>
          <w:rFonts w:asciiTheme="minorEastAsia" w:hAnsiTheme="minorEastAsia" w:hint="eastAsia"/>
        </w:rPr>
        <w:t>ところ</w:t>
      </w:r>
      <w:r>
        <w:rPr>
          <w:rFonts w:asciiTheme="minorEastAsia" w:hAnsiTheme="minorEastAsia" w:hint="eastAsia"/>
        </w:rPr>
        <w:t>。SNSの利用と活用について検討する。</w:t>
      </w:r>
    </w:p>
    <w:p w14:paraId="60DA6C3A" w14:textId="73B641F7" w:rsidR="000F15C6" w:rsidRDefault="000F15C6" w:rsidP="00F9779E">
      <w:pPr>
        <w:spacing w:line="276" w:lineRule="auto"/>
        <w:ind w:left="1904" w:hanging="203"/>
        <w:jc w:val="left"/>
        <w:rPr>
          <w:rFonts w:asciiTheme="minorEastAsia" w:hAnsiTheme="minorEastAsia"/>
        </w:rPr>
      </w:pPr>
      <w:r>
        <w:rPr>
          <w:rFonts w:asciiTheme="minorEastAsia" w:hAnsiTheme="minorEastAsia" w:hint="eastAsia"/>
        </w:rPr>
        <w:t>○働き方改革について、</w:t>
      </w:r>
      <w:r w:rsidR="00A54BBF">
        <w:rPr>
          <w:rFonts w:asciiTheme="minorEastAsia" w:hAnsiTheme="minorEastAsia" w:hint="eastAsia"/>
        </w:rPr>
        <w:t>説明願</w:t>
      </w:r>
      <w:r w:rsidR="00156ABD">
        <w:rPr>
          <w:rFonts w:asciiTheme="minorEastAsia" w:hAnsiTheme="minorEastAsia" w:hint="eastAsia"/>
        </w:rPr>
        <w:t>う</w:t>
      </w:r>
      <w:r w:rsidR="004169BB">
        <w:rPr>
          <w:rFonts w:asciiTheme="minorEastAsia" w:hAnsiTheme="minorEastAsia" w:hint="eastAsia"/>
        </w:rPr>
        <w:t>。</w:t>
      </w:r>
    </w:p>
    <w:p w14:paraId="73690A9D" w14:textId="43D464B2" w:rsidR="00A54BBF" w:rsidRDefault="00A54BBF" w:rsidP="00F9779E">
      <w:pPr>
        <w:spacing w:line="276" w:lineRule="auto"/>
        <w:ind w:left="1904" w:hanging="203"/>
        <w:jc w:val="left"/>
        <w:rPr>
          <w:rFonts w:asciiTheme="minorEastAsia" w:hAnsiTheme="minorEastAsia"/>
        </w:rPr>
      </w:pPr>
      <w:r>
        <w:rPr>
          <w:rFonts w:asciiTheme="minorEastAsia" w:hAnsiTheme="minorEastAsia" w:hint="eastAsia"/>
        </w:rPr>
        <w:t>▲</w:t>
      </w:r>
      <w:r w:rsidR="00156ABD">
        <w:rPr>
          <w:rFonts w:asciiTheme="minorEastAsia" w:hAnsiTheme="minorEastAsia" w:hint="eastAsia"/>
        </w:rPr>
        <w:t>部活動</w:t>
      </w:r>
      <w:r w:rsidR="008F18FF">
        <w:rPr>
          <w:rFonts w:asciiTheme="minorEastAsia" w:hAnsiTheme="minorEastAsia" w:hint="eastAsia"/>
        </w:rPr>
        <w:t>等の課外活動を水都国際では</w:t>
      </w:r>
      <w:r>
        <w:rPr>
          <w:rFonts w:asciiTheme="minorEastAsia" w:hAnsiTheme="minorEastAsia" w:hint="eastAsia"/>
        </w:rPr>
        <w:t>GAPS</w:t>
      </w:r>
      <w:r w:rsidR="004169BB">
        <w:rPr>
          <w:rFonts w:asciiTheme="minorEastAsia" w:hAnsiTheme="minorEastAsia" w:hint="eastAsia"/>
        </w:rPr>
        <w:t>活動と</w:t>
      </w:r>
      <w:r w:rsidR="008F18FF">
        <w:rPr>
          <w:rFonts w:asciiTheme="minorEastAsia" w:hAnsiTheme="minorEastAsia" w:hint="eastAsia"/>
        </w:rPr>
        <w:t>しているが、</w:t>
      </w:r>
      <w:r w:rsidR="004169BB">
        <w:rPr>
          <w:rFonts w:asciiTheme="minorEastAsia" w:hAnsiTheme="minorEastAsia" w:hint="eastAsia"/>
        </w:rPr>
        <w:t>GAPS活動は生徒が教員に承諾を得て活動する形式であり、</w:t>
      </w:r>
      <w:r w:rsidR="0060210C">
        <w:rPr>
          <w:rFonts w:asciiTheme="minorEastAsia" w:hAnsiTheme="minorEastAsia" w:hint="eastAsia"/>
        </w:rPr>
        <w:t>一般的な</w:t>
      </w:r>
      <w:r w:rsidR="004169BB">
        <w:rPr>
          <w:rFonts w:asciiTheme="minorEastAsia" w:hAnsiTheme="minorEastAsia" w:hint="eastAsia"/>
        </w:rPr>
        <w:t>部活動</w:t>
      </w:r>
      <w:r w:rsidR="0060210C">
        <w:rPr>
          <w:rFonts w:asciiTheme="minorEastAsia" w:hAnsiTheme="minorEastAsia" w:hint="eastAsia"/>
        </w:rPr>
        <w:t>と</w:t>
      </w:r>
      <w:r w:rsidR="004169BB">
        <w:rPr>
          <w:rFonts w:asciiTheme="minorEastAsia" w:hAnsiTheme="minorEastAsia" w:hint="eastAsia"/>
        </w:rPr>
        <w:t>比べ、</w:t>
      </w:r>
      <w:r w:rsidR="0060210C">
        <w:rPr>
          <w:rFonts w:asciiTheme="minorEastAsia" w:hAnsiTheme="minorEastAsia" w:hint="eastAsia"/>
        </w:rPr>
        <w:t>それほど</w:t>
      </w:r>
      <w:r w:rsidR="004169BB">
        <w:rPr>
          <w:rFonts w:asciiTheme="minorEastAsia" w:hAnsiTheme="minorEastAsia" w:hint="eastAsia"/>
        </w:rPr>
        <w:t>教員の負担にはならないと考えている。今後も働き方改革を進めてまいる。</w:t>
      </w:r>
    </w:p>
    <w:p w14:paraId="22AE5850" w14:textId="76781033" w:rsidR="00F9779E" w:rsidRDefault="006B0831" w:rsidP="00F9779E">
      <w:pPr>
        <w:spacing w:line="276" w:lineRule="auto"/>
        <w:ind w:left="1904" w:hanging="203"/>
        <w:jc w:val="left"/>
        <w:rPr>
          <w:rFonts w:asciiTheme="minorEastAsia" w:hAnsiTheme="minorEastAsia"/>
        </w:rPr>
      </w:pPr>
      <w:r>
        <w:rPr>
          <w:rFonts w:asciiTheme="minorEastAsia" w:hAnsiTheme="minorEastAsia" w:hint="eastAsia"/>
        </w:rPr>
        <w:t>〇</w:t>
      </w:r>
      <w:r w:rsidR="000105CC">
        <w:rPr>
          <w:rFonts w:asciiTheme="minorEastAsia" w:hAnsiTheme="minorEastAsia" w:hint="eastAsia"/>
        </w:rPr>
        <w:t>大阪府は</w:t>
      </w:r>
      <w:r w:rsidR="00156ABD">
        <w:rPr>
          <w:rFonts w:asciiTheme="minorEastAsia" w:hAnsiTheme="minorEastAsia" w:hint="eastAsia"/>
        </w:rPr>
        <w:t>特殊詐欺</w:t>
      </w:r>
      <w:r w:rsidR="00835D37">
        <w:rPr>
          <w:rFonts w:asciiTheme="minorEastAsia" w:hAnsiTheme="minorEastAsia" w:hint="eastAsia"/>
        </w:rPr>
        <w:t>が多いことに加え、万博を契機にキャッシュレス社会が一層普及していく</w:t>
      </w:r>
      <w:r w:rsidR="0060210C">
        <w:rPr>
          <w:rFonts w:asciiTheme="minorEastAsia" w:hAnsiTheme="minorEastAsia" w:hint="eastAsia"/>
        </w:rPr>
        <w:t>と考えられることを</w:t>
      </w:r>
      <w:r w:rsidR="00835D37">
        <w:rPr>
          <w:rFonts w:asciiTheme="minorEastAsia" w:hAnsiTheme="minorEastAsia" w:hint="eastAsia"/>
        </w:rPr>
        <w:t>踏まえ、若い時から</w:t>
      </w:r>
      <w:r w:rsidR="00F846F7">
        <w:rPr>
          <w:rFonts w:asciiTheme="minorEastAsia" w:hAnsiTheme="minorEastAsia" w:hint="eastAsia"/>
        </w:rPr>
        <w:t>金融</w:t>
      </w:r>
      <w:r w:rsidR="00835D37">
        <w:rPr>
          <w:rFonts w:asciiTheme="minorEastAsia" w:hAnsiTheme="minorEastAsia" w:hint="eastAsia"/>
        </w:rPr>
        <w:t>について学ぶ必要性が高まっていると考えるがいかがか。</w:t>
      </w:r>
    </w:p>
    <w:p w14:paraId="3BBA9244" w14:textId="1AF02CF8" w:rsidR="00F9779E" w:rsidRDefault="00F846F7" w:rsidP="003168B3">
      <w:pPr>
        <w:spacing w:line="276" w:lineRule="auto"/>
        <w:ind w:left="1904" w:hanging="203"/>
        <w:jc w:val="left"/>
        <w:rPr>
          <w:rFonts w:asciiTheme="minorEastAsia" w:hAnsiTheme="minorEastAsia"/>
        </w:rPr>
      </w:pPr>
      <w:r>
        <w:rPr>
          <w:rFonts w:asciiTheme="minorEastAsia" w:hAnsiTheme="minorEastAsia" w:hint="eastAsia"/>
        </w:rPr>
        <w:t>▲家庭科や社会科</w:t>
      </w:r>
      <w:r w:rsidR="00835D37">
        <w:rPr>
          <w:rFonts w:asciiTheme="minorEastAsia" w:hAnsiTheme="minorEastAsia" w:hint="eastAsia"/>
        </w:rPr>
        <w:t>などの教科指導において</w:t>
      </w:r>
      <w:r>
        <w:rPr>
          <w:rFonts w:asciiTheme="minorEastAsia" w:hAnsiTheme="minorEastAsia" w:hint="eastAsia"/>
        </w:rPr>
        <w:t>金融</w:t>
      </w:r>
      <w:r w:rsidR="00835D37">
        <w:rPr>
          <w:rFonts w:asciiTheme="minorEastAsia" w:hAnsiTheme="minorEastAsia" w:hint="eastAsia"/>
        </w:rPr>
        <w:t>に関する</w:t>
      </w:r>
      <w:r>
        <w:rPr>
          <w:rFonts w:asciiTheme="minorEastAsia" w:hAnsiTheme="minorEastAsia" w:hint="eastAsia"/>
        </w:rPr>
        <w:t>教育</w:t>
      </w:r>
      <w:r w:rsidR="00835D37">
        <w:rPr>
          <w:rFonts w:asciiTheme="minorEastAsia" w:hAnsiTheme="minorEastAsia" w:hint="eastAsia"/>
        </w:rPr>
        <w:t>を実施しているところ。</w:t>
      </w:r>
      <w:r w:rsidR="00797A51">
        <w:rPr>
          <w:rFonts w:asciiTheme="minorEastAsia" w:hAnsiTheme="minorEastAsia" w:hint="eastAsia"/>
        </w:rPr>
        <w:t>探究学習において</w:t>
      </w:r>
      <w:r w:rsidR="00835D37">
        <w:rPr>
          <w:rFonts w:asciiTheme="minorEastAsia" w:hAnsiTheme="minorEastAsia" w:hint="eastAsia"/>
        </w:rPr>
        <w:t>、</w:t>
      </w:r>
      <w:r w:rsidR="00797A51">
        <w:rPr>
          <w:rFonts w:asciiTheme="minorEastAsia" w:hAnsiTheme="minorEastAsia" w:hint="eastAsia"/>
        </w:rPr>
        <w:t>生徒が校内でキャッシュレス決裁を用いたお弁当の販売を計画したことがあった。</w:t>
      </w:r>
      <w:r w:rsidR="00835D37">
        <w:rPr>
          <w:rFonts w:asciiTheme="minorEastAsia" w:hAnsiTheme="minorEastAsia" w:hint="eastAsia"/>
        </w:rPr>
        <w:t>今後も金融に関する教育を推進していく。</w:t>
      </w:r>
    </w:p>
    <w:p w14:paraId="720779DB" w14:textId="77777777" w:rsidR="009E38A9" w:rsidRDefault="009E38A9" w:rsidP="009E38A9">
      <w:pPr>
        <w:spacing w:line="276" w:lineRule="auto"/>
        <w:ind w:left="1904" w:hanging="203"/>
        <w:jc w:val="left"/>
        <w:rPr>
          <w:rFonts w:asciiTheme="minorEastAsia" w:hAnsiTheme="minorEastAsia"/>
        </w:rPr>
      </w:pPr>
    </w:p>
    <w:p w14:paraId="7F8A01F5" w14:textId="7EE657C5" w:rsidR="00F9779E" w:rsidRDefault="00F9779E" w:rsidP="00F9779E">
      <w:pPr>
        <w:spacing w:line="360" w:lineRule="auto"/>
        <w:ind w:left="1018" w:hanging="735"/>
        <w:jc w:val="left"/>
        <w:rPr>
          <w:rFonts w:asciiTheme="minorEastAsia" w:hAnsiTheme="minorEastAsia"/>
        </w:rPr>
      </w:pPr>
      <w:r>
        <w:rPr>
          <w:rFonts w:asciiTheme="minorEastAsia" w:hAnsiTheme="minorEastAsia" w:hint="eastAsia"/>
        </w:rPr>
        <w:t xml:space="preserve">　　（２）</w:t>
      </w:r>
      <w:r w:rsidR="00F846F7">
        <w:rPr>
          <w:rFonts w:asciiTheme="minorEastAsia" w:hAnsiTheme="minorEastAsia" w:hint="eastAsia"/>
        </w:rPr>
        <w:t>今後の評価結果の取扱いについて</w:t>
      </w:r>
    </w:p>
    <w:p w14:paraId="6C7A0A3D" w14:textId="5931C0F3" w:rsidR="00F9779E" w:rsidRDefault="00F846F7" w:rsidP="00F9779E">
      <w:pPr>
        <w:spacing w:line="360" w:lineRule="auto"/>
        <w:ind w:left="1018" w:firstLine="410"/>
        <w:jc w:val="left"/>
        <w:rPr>
          <w:rFonts w:asciiTheme="minorEastAsia" w:hAnsiTheme="minorEastAsia"/>
        </w:rPr>
      </w:pPr>
      <w:r>
        <w:rPr>
          <w:rFonts w:asciiTheme="minorEastAsia" w:hAnsiTheme="minorEastAsia" w:hint="eastAsia"/>
        </w:rPr>
        <w:t>・事務局から説明</w:t>
      </w:r>
    </w:p>
    <w:p w14:paraId="64C40BD5" w14:textId="46B3E4B7" w:rsidR="00F846F7" w:rsidRDefault="00F846F7" w:rsidP="00F846F7">
      <w:pPr>
        <w:spacing w:line="360" w:lineRule="auto"/>
        <w:jc w:val="left"/>
        <w:rPr>
          <w:rFonts w:asciiTheme="minorEastAsia" w:hAnsiTheme="minorEastAsia"/>
        </w:rPr>
      </w:pPr>
      <w:r>
        <w:rPr>
          <w:rFonts w:asciiTheme="minorEastAsia" w:hAnsiTheme="minorEastAsia" w:hint="eastAsia"/>
        </w:rPr>
        <w:t>３　閉会</w:t>
      </w:r>
    </w:p>
    <w:sectPr w:rsidR="00F846F7" w:rsidSect="00DC26BA">
      <w:footerReference w:type="default" r:id="rId6"/>
      <w:pgSz w:w="11906" w:h="16838" w:code="9"/>
      <w:pgMar w:top="1418" w:right="1418" w:bottom="964" w:left="1418" w:header="851" w:footer="425" w:gutter="0"/>
      <w:pgNumType w:start="1"/>
      <w:cols w:space="720"/>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83F1" w14:textId="77777777" w:rsidR="000B6A28" w:rsidRDefault="00A237C8">
      <w:r>
        <w:separator/>
      </w:r>
    </w:p>
  </w:endnote>
  <w:endnote w:type="continuationSeparator" w:id="0">
    <w:p w14:paraId="09BB0286" w14:textId="77777777" w:rsidR="000B6A28" w:rsidRDefault="00A2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33B4" w14:textId="77777777" w:rsidR="00651832" w:rsidRDefault="00F9779E">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A01F7D">
      <w:rPr>
        <w:rFonts w:eastAsia="Century"/>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FA47" w14:textId="77777777" w:rsidR="000B6A28" w:rsidRDefault="00A237C8">
      <w:r>
        <w:separator/>
      </w:r>
    </w:p>
  </w:footnote>
  <w:footnote w:type="continuationSeparator" w:id="0">
    <w:p w14:paraId="4139B0A0" w14:textId="77777777" w:rsidR="000B6A28" w:rsidRDefault="00A23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9E"/>
    <w:rsid w:val="000105CC"/>
    <w:rsid w:val="000111DF"/>
    <w:rsid w:val="000B6A28"/>
    <w:rsid w:val="000F15C6"/>
    <w:rsid w:val="00105BB1"/>
    <w:rsid w:val="00156ABD"/>
    <w:rsid w:val="00190AC5"/>
    <w:rsid w:val="0023734F"/>
    <w:rsid w:val="002635C1"/>
    <w:rsid w:val="002D7A18"/>
    <w:rsid w:val="003168B3"/>
    <w:rsid w:val="00324B7B"/>
    <w:rsid w:val="0034018B"/>
    <w:rsid w:val="004169BB"/>
    <w:rsid w:val="0049415E"/>
    <w:rsid w:val="00500591"/>
    <w:rsid w:val="005D3A50"/>
    <w:rsid w:val="0060210C"/>
    <w:rsid w:val="006152E4"/>
    <w:rsid w:val="0062220A"/>
    <w:rsid w:val="006B0831"/>
    <w:rsid w:val="006D61B7"/>
    <w:rsid w:val="00796C5E"/>
    <w:rsid w:val="00797A51"/>
    <w:rsid w:val="007D7991"/>
    <w:rsid w:val="00835D37"/>
    <w:rsid w:val="00882072"/>
    <w:rsid w:val="0088476D"/>
    <w:rsid w:val="008F18FF"/>
    <w:rsid w:val="00993FF4"/>
    <w:rsid w:val="009D64C0"/>
    <w:rsid w:val="009E38A9"/>
    <w:rsid w:val="00A01F7D"/>
    <w:rsid w:val="00A0382F"/>
    <w:rsid w:val="00A237C8"/>
    <w:rsid w:val="00A54BBF"/>
    <w:rsid w:val="00AF2707"/>
    <w:rsid w:val="00B86844"/>
    <w:rsid w:val="00C34DA1"/>
    <w:rsid w:val="00CF4BAA"/>
    <w:rsid w:val="00D545B4"/>
    <w:rsid w:val="00DE120E"/>
    <w:rsid w:val="00EA0B13"/>
    <w:rsid w:val="00EE5AE6"/>
    <w:rsid w:val="00F4009C"/>
    <w:rsid w:val="00F846F7"/>
    <w:rsid w:val="00F9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5474DC1"/>
  <w15:chartTrackingRefBased/>
  <w15:docId w15:val="{6918377E-27DF-4966-B166-87164824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79E"/>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F9779E"/>
    <w:pPr>
      <w:jc w:val="center"/>
    </w:pPr>
    <w:rPr>
      <w:rFonts w:ascii="Arial" w:eastAsia="Arial" w:hAnsi="Arial" w:cs="Arial"/>
      <w:sz w:val="24"/>
      <w:szCs w:val="24"/>
    </w:rPr>
  </w:style>
  <w:style w:type="character" w:customStyle="1" w:styleId="a4">
    <w:name w:val="副題 (文字)"/>
    <w:basedOn w:val="a0"/>
    <w:link w:val="a3"/>
    <w:uiPriority w:val="11"/>
    <w:rsid w:val="00F9779E"/>
    <w:rPr>
      <w:rFonts w:ascii="Arial" w:eastAsia="Arial" w:hAnsi="Arial" w:cs="Arial"/>
      <w:kern w:val="0"/>
      <w:sz w:val="24"/>
      <w:szCs w:val="24"/>
    </w:rPr>
  </w:style>
  <w:style w:type="paragraph" w:styleId="a5">
    <w:name w:val="header"/>
    <w:basedOn w:val="a"/>
    <w:link w:val="a6"/>
    <w:uiPriority w:val="99"/>
    <w:unhideWhenUsed/>
    <w:rsid w:val="00A237C8"/>
    <w:pPr>
      <w:tabs>
        <w:tab w:val="center" w:pos="4252"/>
        <w:tab w:val="right" w:pos="8504"/>
      </w:tabs>
      <w:snapToGrid w:val="0"/>
    </w:pPr>
  </w:style>
  <w:style w:type="character" w:customStyle="1" w:styleId="a6">
    <w:name w:val="ヘッダー (文字)"/>
    <w:basedOn w:val="a0"/>
    <w:link w:val="a5"/>
    <w:uiPriority w:val="99"/>
    <w:rsid w:val="00A237C8"/>
    <w:rPr>
      <w:rFonts w:ascii="Century" w:hAnsi="Century" w:cs="Century"/>
      <w:kern w:val="0"/>
      <w:szCs w:val="21"/>
    </w:rPr>
  </w:style>
  <w:style w:type="paragraph" w:styleId="a7">
    <w:name w:val="footer"/>
    <w:basedOn w:val="a"/>
    <w:link w:val="a8"/>
    <w:uiPriority w:val="99"/>
    <w:unhideWhenUsed/>
    <w:rsid w:val="00A237C8"/>
    <w:pPr>
      <w:tabs>
        <w:tab w:val="center" w:pos="4252"/>
        <w:tab w:val="right" w:pos="8504"/>
      </w:tabs>
      <w:snapToGrid w:val="0"/>
    </w:pPr>
  </w:style>
  <w:style w:type="character" w:customStyle="1" w:styleId="a8">
    <w:name w:val="フッター (文字)"/>
    <w:basedOn w:val="a0"/>
    <w:link w:val="a7"/>
    <w:uiPriority w:val="99"/>
    <w:rsid w:val="00A237C8"/>
    <w:rPr>
      <w:rFonts w:ascii="Century" w:hAnsi="Century"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坂橋　徹</dc:creator>
  <cp:keywords/>
  <dc:description/>
  <cp:lastModifiedBy>坂橋　徹</cp:lastModifiedBy>
  <cp:revision>4</cp:revision>
  <cp:lastPrinted>2025-01-10T04:47:00Z</cp:lastPrinted>
  <dcterms:created xsi:type="dcterms:W3CDTF">2025-01-16T01:47:00Z</dcterms:created>
  <dcterms:modified xsi:type="dcterms:W3CDTF">2025-01-16T02:10:00Z</dcterms:modified>
</cp:coreProperties>
</file>