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FF29F" w14:textId="4957E754" w:rsidR="0037367C" w:rsidRPr="00255623" w:rsidRDefault="00577B8E" w:rsidP="001F2A3D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255623">
        <w:rPr>
          <w:rFonts w:ascii="ＭＳ 明朝" w:hAnsi="ＭＳ 明朝" w:hint="eastAsia"/>
          <w:b/>
          <w:sz w:val="24"/>
        </w:rPr>
        <w:t xml:space="preserve">校長　</w:t>
      </w:r>
      <w:r w:rsidR="001A2B52" w:rsidRPr="00255623">
        <w:rPr>
          <w:rFonts w:ascii="ＭＳ 明朝" w:hAnsi="ＭＳ 明朝" w:hint="eastAsia"/>
          <w:b/>
          <w:sz w:val="24"/>
        </w:rPr>
        <w:t>無津呂　弘之</w:t>
      </w:r>
    </w:p>
    <w:p w14:paraId="4D5B83F8" w14:textId="1F1C00C9" w:rsidR="00D77C73" w:rsidRPr="00255623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4AE2A280" w14:textId="7F48BFA2" w:rsidR="0037367C" w:rsidRPr="00255623" w:rsidRDefault="0018670C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55623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78175C" w:rsidRPr="00255623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37367C" w:rsidRPr="00255623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255623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255623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255623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255623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7380E76E" w14:textId="77777777" w:rsidR="00A920A8" w:rsidRPr="00255623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33B6C7C" w14:textId="56D9593F" w:rsidR="000F7917" w:rsidRPr="00255623" w:rsidRDefault="007817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255623">
        <w:rPr>
          <w:rFonts w:ascii="ＭＳ ゴシック" w:eastAsia="ＭＳ ゴシック" w:hAnsi="ＭＳ ゴシック" w:hint="eastAsia"/>
          <w:szCs w:val="21"/>
        </w:rPr>
        <w:t>１</w:t>
      </w:r>
      <w:r w:rsidR="005846E8" w:rsidRPr="00255623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255623" w14:paraId="55478BFB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09BD9EE7" w14:textId="319402E6" w:rsidR="00577B8E" w:rsidRPr="00255623" w:rsidRDefault="00810636" w:rsidP="00241715">
            <w:pPr>
              <w:suppressAutoHyphens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本校は、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高い志と夢を持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ち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「知・徳・体」の調和のとれた</w:t>
            </w:r>
            <w:r w:rsidR="00892562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、</w:t>
            </w:r>
            <w:r w:rsidR="0078175C" w:rsidRPr="00255623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21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世紀を担うことのできる有為な人材を</w:t>
            </w:r>
            <w:r w:rsidR="00892562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育てる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。</w:t>
            </w:r>
          </w:p>
          <w:p w14:paraId="4A85ACD4" w14:textId="79C279C6" w:rsidR="00577B8E" w:rsidRPr="00255623" w:rsidRDefault="0078175C" w:rsidP="00241715">
            <w:pPr>
              <w:suppressAutoHyphens/>
              <w:ind w:firstLineChars="50" w:firstLine="11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8"/>
                <w:kern w:val="0"/>
                <w:sz w:val="19"/>
                <w:szCs w:val="19"/>
              </w:rPr>
            </w:pPr>
            <w:r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豊かな人間性を持ち、国際感覚に富んだ、社会に貢献できる人材を育成する</w:t>
            </w:r>
            <w:r w:rsidR="00892562" w:rsidRPr="0025562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学校</w:t>
            </w:r>
          </w:p>
          <w:p w14:paraId="0544219A" w14:textId="06CF190C" w:rsidR="00577B8E" w:rsidRPr="00255623" w:rsidRDefault="0078175C" w:rsidP="00241715">
            <w:pPr>
              <w:suppressAutoHyphens/>
              <w:ind w:firstLineChars="50" w:firstLine="112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spacing w:val="2"/>
                <w:kern w:val="0"/>
                <w:sz w:val="22"/>
                <w:szCs w:val="22"/>
              </w:rPr>
            </w:pPr>
            <w:r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２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　社会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の変化に迅速に対応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できる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機能的な組織運営に努め、</w:t>
            </w:r>
            <w:r w:rsidR="00892562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他の学校の模範となる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先進的な学校</w:t>
            </w:r>
          </w:p>
          <w:p w14:paraId="21C9C998" w14:textId="06101355" w:rsidR="00201A51" w:rsidRPr="00255623" w:rsidRDefault="0078175C" w:rsidP="00892562">
            <w:pPr>
              <w:ind w:firstLineChars="50" w:firstLine="112"/>
              <w:rPr>
                <w:rFonts w:ascii="ＭＳ ゴシック" w:eastAsia="ＭＳ ゴシック" w:hAnsi="ＭＳ ゴシック"/>
                <w:szCs w:val="21"/>
              </w:rPr>
            </w:pPr>
            <w:r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３</w:t>
            </w:r>
            <w:r w:rsidR="00EF1329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 xml:space="preserve"> 生徒、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保護者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、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地域社会から</w:t>
            </w:r>
            <w:r w:rsidR="00717B02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の期待に応え、</w:t>
            </w:r>
            <w:r w:rsidR="00577B8E" w:rsidRPr="00255623">
              <w:rPr>
                <w:rFonts w:ascii="HG丸ｺﾞｼｯｸM-PRO" w:eastAsia="HG丸ｺﾞｼｯｸM-PRO" w:hAnsi="HG丸ｺﾞｼｯｸM-PRO" w:cs="ＭＳ 明朝" w:hint="eastAsia"/>
                <w:spacing w:val="2"/>
                <w:kern w:val="0"/>
                <w:sz w:val="22"/>
                <w:szCs w:val="22"/>
              </w:rPr>
              <w:t>信頼される学校</w:t>
            </w:r>
          </w:p>
        </w:tc>
      </w:tr>
    </w:tbl>
    <w:p w14:paraId="34D20C21" w14:textId="77777777" w:rsidR="00324B67" w:rsidRPr="00255623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79280FB2" w14:textId="68245A29" w:rsidR="009B365C" w:rsidRPr="00255623" w:rsidRDefault="007817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255623">
        <w:rPr>
          <w:rFonts w:ascii="ＭＳ ゴシック" w:eastAsia="ＭＳ ゴシック" w:hAnsi="ＭＳ ゴシック" w:hint="eastAsia"/>
          <w:szCs w:val="21"/>
        </w:rPr>
        <w:t>２</w:t>
      </w:r>
      <w:r w:rsidR="009B365C" w:rsidRPr="00255623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255623" w14:paraId="29574453" w14:textId="77777777" w:rsidTr="000354D4">
        <w:trPr>
          <w:jc w:val="center"/>
        </w:trPr>
        <w:tc>
          <w:tcPr>
            <w:tcW w:w="14944" w:type="dxa"/>
            <w:shd w:val="clear" w:color="auto" w:fill="auto"/>
          </w:tcPr>
          <w:p w14:paraId="10EF2B55" w14:textId="35C3CF3C" w:rsidR="00EF4DD8" w:rsidRPr="00255623" w:rsidRDefault="0078175C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DE1D94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豊かな人間性を持ち、国際感覚に富んだ、社会に貢献できる人材を育成する学校</w:t>
            </w:r>
            <w:r w:rsidR="00EA062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を創る。</w:t>
            </w:r>
          </w:p>
          <w:p w14:paraId="425E2589" w14:textId="631A9016" w:rsidR="00EF4DD8" w:rsidRPr="00255623" w:rsidRDefault="00EF4DD8" w:rsidP="00EF4DD8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="0072314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8677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進学を重視した</w:t>
            </w:r>
            <w:r w:rsidR="007B781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全日制普通科単位制高校として、</w:t>
            </w:r>
            <w:r w:rsidR="008677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これまで培ってきた本校の取組みの着実な</w:t>
            </w:r>
            <w:r w:rsidR="007B5E6E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維持</w:t>
            </w:r>
            <w:r w:rsidR="008677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とさらなる</w:t>
            </w:r>
            <w:r w:rsidR="007B781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発展</w:t>
            </w:r>
            <w:r w:rsidR="008677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を図る</w:t>
            </w:r>
            <w:r w:rsidR="007B5E6E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30D2C174" w14:textId="064197BE" w:rsidR="00EF4DD8" w:rsidRPr="00255623" w:rsidRDefault="00EF4DD8" w:rsidP="0029592C">
            <w:pPr>
              <w:ind w:left="871" w:hangingChars="415" w:hanging="871"/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ア　</w:t>
            </w:r>
            <w:r w:rsidR="008677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新</w:t>
            </w:r>
            <w:r w:rsidR="0074697A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学習指導要領</w:t>
            </w:r>
            <w:r w:rsidR="00B17C20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や高大接続</w:t>
            </w:r>
            <w:r w:rsidR="008F75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改革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への対応、生徒の進路実現を常に意識した</w:t>
            </w:r>
            <w:r w:rsidR="0086779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カリキュラム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マネジメント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「</w:t>
            </w:r>
            <w:r w:rsidR="0029592C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指導と評価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」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の研究</w:t>
            </w:r>
            <w:r w:rsidR="004120FB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等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を行なう</w:t>
            </w:r>
            <w:r w:rsidR="000945FA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ことで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0945FA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生きて働く「知識・技術」</w:t>
            </w:r>
            <w:r w:rsidR="004120FB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の習得</w:t>
            </w:r>
            <w:r w:rsidR="000945FA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、未知の状況に対応できる「思考力・判断力・表現力」</w:t>
            </w:r>
            <w:r w:rsidR="004120FB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の育成</w:t>
            </w:r>
            <w:r w:rsidR="000945FA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、学びを人生や社会に生かそうとする「学びに向かう力・人間性」</w:t>
            </w:r>
            <w:r w:rsidR="004120FB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の涵養</w:t>
            </w:r>
            <w:r w:rsidR="00D84AE9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に努める</w:t>
            </w:r>
            <w:r w:rsidR="000945FA" w:rsidRPr="00255623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。</w:t>
            </w:r>
          </w:p>
          <w:p w14:paraId="151CE814" w14:textId="5437B8D8" w:rsidR="00C25452" w:rsidRPr="00255623" w:rsidRDefault="00BA4B7F" w:rsidP="00574087">
            <w:pPr>
              <w:ind w:left="1260" w:hangingChars="600" w:hanging="1260"/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※</w:t>
            </w:r>
            <w:r w:rsidR="0018670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令和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６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年度において、学校教育自己診断(生徒)における「授業で自分の考えをまとめたり発表する機会がある」を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90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％にする。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（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75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</w:t>
            </w:r>
            <w:r w:rsidR="00436C9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="00436C9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84</w:t>
            </w:r>
            <w:r w:rsidR="00436C9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３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87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</w:t>
            </w:r>
          </w:p>
          <w:p w14:paraId="5A405C65" w14:textId="77777777" w:rsidR="00EF4DD8" w:rsidRPr="00255623" w:rsidRDefault="00EF4DD8" w:rsidP="00EF4DD8">
            <w:pPr>
              <w:ind w:leftChars="-200" w:left="210" w:hangingChars="300" w:hanging="630"/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　　　　イ　本校での学習活動のみで、国公立大学</w:t>
            </w:r>
            <w:r w:rsidR="005321E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や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難関私立大学への現役合格に必要な学力を育成する。</w:t>
            </w:r>
          </w:p>
          <w:p w14:paraId="72257A36" w14:textId="057D1B91" w:rsidR="00EF4DD8" w:rsidRPr="00255623" w:rsidRDefault="00EF4DD8" w:rsidP="00574087">
            <w:pPr>
              <w:ind w:leftChars="500" w:left="105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※</w:t>
            </w:r>
            <w:r w:rsidR="0018670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令和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６</w:t>
            </w:r>
            <w:r w:rsidR="0063180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年度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において、国公立大学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現役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合格者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20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％以上</w:t>
            </w:r>
            <w:r w:rsidR="00490E91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と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する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。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（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6.7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</w:t>
            </w:r>
            <w:r w:rsidR="00436C9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="00436C9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10.3</w:t>
            </w:r>
            <w:r w:rsidR="00436C9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３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15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％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</w:t>
            </w:r>
          </w:p>
          <w:p w14:paraId="22CE5C8F" w14:textId="77777777" w:rsidR="00EF4DD8" w:rsidRPr="00255623" w:rsidRDefault="00EF4DD8" w:rsidP="00EF4DD8">
            <w:pPr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　　ウ　土曜講習、長期休業中等の講習、週末課題等の内容を精査・改善し、進路実現のための基礎固めを図る。</w:t>
            </w:r>
          </w:p>
          <w:p w14:paraId="61C1A600" w14:textId="35C6B351" w:rsidR="0046773A" w:rsidRPr="00255623" w:rsidRDefault="00607B8B" w:rsidP="00574087">
            <w:pPr>
              <w:ind w:leftChars="500" w:left="105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※</w:t>
            </w:r>
            <w:r w:rsidR="0018670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令和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６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年度において、一日平均学習時間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(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年生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10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月)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110</w:t>
            </w:r>
            <w:r w:rsidR="004754FF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分以上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。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（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107</w:t>
            </w:r>
            <w:r w:rsidR="0046773A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分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="0057408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107</w:t>
            </w:r>
            <w:r w:rsidR="0046773A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分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R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３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：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108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分</w:t>
            </w:r>
            <w:r w:rsidR="0046773A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</w:t>
            </w:r>
          </w:p>
          <w:p w14:paraId="5D0A35D9" w14:textId="66D68952" w:rsidR="00EF4DD8" w:rsidRPr="00255623" w:rsidRDefault="00EF4DD8" w:rsidP="00EF4DD8">
            <w:pPr>
              <w:ind w:left="1050" w:hangingChars="500" w:hanging="105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      エ　「槻の木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NEXT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 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STAGE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」（企業訪問、高大連携、国際交流・海外研修、地域連携など）の取組みや体験・発表型学習によって、思考力・判断力・表現力等を育成し、社会で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力強く活躍することができる力や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人間性の涵養に努める。</w:t>
            </w:r>
          </w:p>
          <w:p w14:paraId="6BC0BC97" w14:textId="228889DF" w:rsidR="004A62E9" w:rsidRPr="00255623" w:rsidRDefault="00EF4DD8" w:rsidP="00EF4DD8">
            <w:pPr>
              <w:ind w:leftChars="-100" w:left="-210" w:firstLineChars="200" w:firstLine="42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）「規範なくして学力向上なし」</w:t>
            </w:r>
            <w:r w:rsidR="00B11C54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合い言葉に、高い</w:t>
            </w:r>
            <w:r w:rsidR="004A62E9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志や倫理観と</w:t>
            </w:r>
            <w:r w:rsidR="00D84AE9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強い精神力を育て、学業と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学校行事</w:t>
            </w:r>
            <w:r w:rsidR="00D84AE9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・部活動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の両立のための支援と指導を行なう。ま</w:t>
            </w:r>
          </w:p>
          <w:p w14:paraId="5C0FE93C" w14:textId="47B53DE6" w:rsidR="00EF4DD8" w:rsidRPr="00255623" w:rsidRDefault="00D84AE9" w:rsidP="00EF4DD8">
            <w:pPr>
              <w:ind w:leftChars="-100" w:left="-210" w:firstLineChars="500" w:firstLine="105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た、安全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安心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学校生活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がおくれる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環境を</w:t>
            </w:r>
            <w:r w:rsidR="002A73E1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維持、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発展させる。</w:t>
            </w:r>
          </w:p>
          <w:p w14:paraId="3B84EF7C" w14:textId="77777777" w:rsidR="00D84AE9" w:rsidRPr="00255623" w:rsidRDefault="00EF4DD8" w:rsidP="00EF4DD8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　ア　</w:t>
            </w:r>
            <w:r w:rsidR="00D84AE9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スクールモットーである「当たり前のことを当たり前に」の実践をあらゆる場面で生徒に求め、</w:t>
            </w:r>
            <w:r w:rsidR="00D11B36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学業と部活動・学校行事・生徒会活動</w:t>
            </w:r>
            <w:r w:rsidR="00B44F2D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等</w:t>
            </w:r>
            <w:r w:rsidR="00D11B36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を</w:t>
            </w:r>
            <w:r w:rsidR="00B44F2D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両立</w:t>
            </w:r>
            <w:r w:rsidR="00D84AE9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で</w:t>
            </w:r>
          </w:p>
          <w:p w14:paraId="697390B7" w14:textId="53B756AC" w:rsidR="00EF4DD8" w:rsidRPr="00255623" w:rsidRDefault="00D84AE9" w:rsidP="00D84AE9">
            <w:pPr>
              <w:ind w:leftChars="200" w:left="420" w:firstLineChars="200" w:firstLine="42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きる文武両道の</w:t>
            </w:r>
            <w:r w:rsidR="00B44F2D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逞しい生徒を育てる。</w:t>
            </w:r>
          </w:p>
          <w:p w14:paraId="1183A83B" w14:textId="3ADF697C" w:rsidR="00EF4DD8" w:rsidRPr="00255623" w:rsidRDefault="00EF4DD8" w:rsidP="00EF4DD8">
            <w:pPr>
              <w:ind w:firstLineChars="500" w:firstLine="105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※</w:t>
            </w:r>
            <w:r w:rsidR="00241715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令和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６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年度において</w:t>
            </w:r>
            <w:r w:rsidR="007B5E6E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遅刻者数府内最少</w:t>
            </w:r>
            <w:r w:rsidR="00607B8B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レベル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を維持する。</w:t>
            </w:r>
          </w:p>
          <w:p w14:paraId="02D99A8E" w14:textId="34F98D1C" w:rsidR="00D86383" w:rsidRPr="00255623" w:rsidRDefault="00EF4DD8" w:rsidP="00EF4DD8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　　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イ　</w:t>
            </w:r>
            <w:r w:rsidR="00EE15D5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すべての教育活動を通じて安全で安心な学校を作り上げ、規範意識、自尊感情、人権意識の</w:t>
            </w:r>
            <w:r w:rsidR="00BA4F07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向上</w:t>
            </w:r>
            <w:r w:rsidR="00EE15D5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に努める。</w:t>
            </w:r>
          </w:p>
          <w:p w14:paraId="710AF91F" w14:textId="596E418C" w:rsidR="00EF4DD8" w:rsidRPr="00255623" w:rsidRDefault="00EF4DD8" w:rsidP="00EF4DD8">
            <w:pPr>
              <w:ind w:left="840" w:hangingChars="400" w:hanging="84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３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）グローバル社会で活躍できる「知・徳・体」の調和のとれた人格の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育成をめざし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、学校行事</w:t>
            </w:r>
            <w:r w:rsidR="00B11C54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生徒会活動、部活動、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「槻の木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NEXT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 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STAGE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」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等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の取組みによ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り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、社会で通じる礼儀やマナーを身につけさせるとともに、</w:t>
            </w:r>
            <w:r w:rsidR="00D8638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主体性、自尊感情、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人間関係調整力</w:t>
            </w:r>
            <w:r w:rsidR="00D8638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を育てる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。</w:t>
            </w:r>
          </w:p>
          <w:p w14:paraId="4D041BAA" w14:textId="411DE370" w:rsidR="00EF4DD8" w:rsidRPr="00255623" w:rsidRDefault="0078175C" w:rsidP="00EF4DD8">
            <w:pPr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新型コロナウイルス感染症に</w:t>
            </w:r>
            <w:r w:rsidR="00FC33B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係る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対応など、</w:t>
            </w:r>
            <w:r w:rsidR="00EA0626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社会の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動きに即応</w:t>
            </w:r>
            <w:r w:rsidR="00EA0626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できる機能的な組織運営に努め、他の学校の模範となる先進的な学校を創る。</w:t>
            </w:r>
          </w:p>
          <w:p w14:paraId="31A62DD6" w14:textId="36FA22FF" w:rsidR="00EF4DD8" w:rsidRPr="00255623" w:rsidRDefault="00723148" w:rsidP="00723148">
            <w:pPr>
              <w:ind w:left="21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機能的な</w:t>
            </w:r>
            <w:r w:rsidR="00D8638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組織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運営</w:t>
            </w:r>
            <w:r w:rsidR="00D8638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による学校力の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向上をめざし、授業改善</w:t>
            </w:r>
            <w:r w:rsidR="00D8638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生徒指導、進路指導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の充実</w:t>
            </w:r>
            <w:r w:rsidR="002131EB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に取り組む。</w:t>
            </w:r>
          </w:p>
          <w:p w14:paraId="4F3945DB" w14:textId="77777777" w:rsidR="00EE15D5" w:rsidRPr="00255623" w:rsidRDefault="00EF4DD8" w:rsidP="00EF4DD8">
            <w:pPr>
              <w:ind w:left="210" w:firstLineChars="200" w:firstLine="42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ア</w:t>
            </w:r>
            <w:r w:rsidR="00EE15D5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教員相互の授業見学、授業アンケートを効果的に活用し、授業改善に取り組む。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</w:t>
            </w:r>
          </w:p>
          <w:p w14:paraId="6339B79A" w14:textId="7EE7B3E8" w:rsidR="00EF4DD8" w:rsidRPr="00255623" w:rsidRDefault="00EE15D5" w:rsidP="00EF4DD8">
            <w:pPr>
              <w:ind w:left="210" w:firstLineChars="200" w:firstLine="42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イ　先進校視察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、</w:t>
            </w:r>
            <w:r w:rsidR="008A5435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府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教育センター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研修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などへの積極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参加</w:t>
            </w:r>
            <w:r w:rsidR="00AE03A2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と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研修成果の校内</w:t>
            </w:r>
            <w:r w:rsidR="00AE03A2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伝達</w:t>
            </w:r>
            <w:r w:rsidR="00C527C3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など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により、教育力の向上と活性化を図る。</w:t>
            </w:r>
          </w:p>
          <w:p w14:paraId="09EFE8ED" w14:textId="7BCFB470" w:rsidR="002131EB" w:rsidRPr="00255623" w:rsidRDefault="002131EB" w:rsidP="002131EB">
            <w:pPr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 xml:space="preserve">　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）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</w:t>
            </w:r>
            <w:r w:rsidR="00B17B51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人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１</w:t>
            </w:r>
            <w:r w:rsidR="00B17B51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台端末やオンラインを活用した授業、学習支援を推進するなど、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緊急時</w:t>
            </w:r>
            <w:r w:rsidR="00B17B51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においても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学びが保障される体制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の充実を図る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。</w:t>
            </w:r>
          </w:p>
          <w:p w14:paraId="1E7B8C9E" w14:textId="4D88F3A7" w:rsidR="00EF4DD8" w:rsidRPr="00255623" w:rsidRDefault="0078175C" w:rsidP="00B17B51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３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生徒、保護者、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地域</w:t>
            </w:r>
            <w:r w:rsidR="00095F53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社会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から</w:t>
            </w:r>
            <w:r w:rsidR="00EA0626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の期待に応え、信頼される学校を創る。</w:t>
            </w:r>
          </w:p>
          <w:p w14:paraId="04CE505C" w14:textId="436D3A79" w:rsidR="00EF4DD8" w:rsidRPr="00255623" w:rsidRDefault="00EA0626" w:rsidP="00EF4DD8">
            <w:pPr>
              <w:numPr>
                <w:ilvl w:val="0"/>
                <w:numId w:val="17"/>
              </w:numPr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生徒や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保護者が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本校</w:t>
            </w:r>
            <w:r w:rsidR="000F3D1D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を誇りに思い</w:t>
            </w:r>
            <w:r w:rsidR="0072314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、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地域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社会からも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信頼される</w:t>
            </w:r>
            <w:r w:rsidR="000F3D1D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教育活動を推進する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。</w:t>
            </w:r>
          </w:p>
          <w:p w14:paraId="149885FF" w14:textId="3A593186" w:rsidR="009B365C" w:rsidRPr="00255623" w:rsidRDefault="006F3C9E" w:rsidP="009632F7">
            <w:pPr>
              <w:pStyle w:val="aa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広報活動</w:t>
            </w:r>
            <w:r w:rsidR="00EF4DD8"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、情報発信</w:t>
            </w:r>
            <w:r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の充実</w:t>
            </w:r>
            <w:r w:rsidR="00EF4DD8"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に努め</w:t>
            </w:r>
            <w:r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、</w:t>
            </w:r>
            <w:r w:rsidR="00DE1D94"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本校への理解と</w:t>
            </w:r>
            <w:r w:rsidR="000F3D1D"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協力、</w:t>
            </w:r>
            <w:r w:rsidR="00DE1D94"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連携</w:t>
            </w:r>
            <w:r w:rsidR="000F3D1D"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が得られる取組みを推進する</w:t>
            </w:r>
            <w:r w:rsidRPr="0025562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。</w:t>
            </w:r>
          </w:p>
          <w:p w14:paraId="5CD6BEC3" w14:textId="4955B424" w:rsidR="009632F7" w:rsidRPr="00255623" w:rsidRDefault="0078175C" w:rsidP="009632F7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４</w:t>
            </w:r>
            <w:r w:rsidR="009632F7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校務の効率化と働き方改革を推進する。</w:t>
            </w:r>
          </w:p>
          <w:p w14:paraId="7F07DE6F" w14:textId="172973FC" w:rsidR="008271E5" w:rsidRPr="00255623" w:rsidRDefault="00760152" w:rsidP="008271E5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Cs w:val="18"/>
              </w:rPr>
              <w:t>）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Cs w:val="18"/>
              </w:rPr>
              <w:t>ICT</w:t>
            </w:r>
            <w:r w:rsidR="008271E5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による校務の効率化を進め、教員がより多くの時間、生徒対応できるよう、業務のスクラップ＆ビルドを進める。</w:t>
            </w:r>
          </w:p>
          <w:p w14:paraId="0F96AB36" w14:textId="465C02F3" w:rsidR="00760152" w:rsidRPr="00255623" w:rsidRDefault="00760152" w:rsidP="00760152">
            <w:pPr>
              <w:ind w:leftChars="100" w:left="21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）</w:t>
            </w:r>
            <w:r w:rsidR="008271E5"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働き方改革の趣旨を踏まえ、同僚性が自然に発揮され、教職員全員で効果的・効率的に校務に取り組む体制を構築するとともに、常に社会や学校</w:t>
            </w:r>
          </w:p>
          <w:p w14:paraId="79ED8D6B" w14:textId="08BE823A" w:rsidR="009632F7" w:rsidRPr="00255623" w:rsidRDefault="008271E5" w:rsidP="00760152">
            <w:pPr>
              <w:ind w:firstLineChars="400" w:firstLine="840"/>
              <w:rPr>
                <w:rFonts w:ascii="HG丸ｺﾞｼｯｸM-PRO" w:eastAsia="HG丸ｺﾞｼｯｸM-PRO" w:hAnsi="HG丸ｺﾞｼｯｸM-PRO"/>
                <w:color w:val="000000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Cs w:val="18"/>
              </w:rPr>
              <w:t>を取り巻く情勢の変化に迅速に対応できるよう改善に努める。</w:t>
            </w:r>
          </w:p>
        </w:tc>
      </w:tr>
    </w:tbl>
    <w:p w14:paraId="13E4E0C6" w14:textId="77777777" w:rsidR="001D401B" w:rsidRPr="00255623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4E8FBD62" w14:textId="77777777" w:rsidR="00267D3C" w:rsidRPr="00255623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255623">
        <w:rPr>
          <w:rFonts w:ascii="ＭＳ ゴシック" w:eastAsia="ＭＳ ゴシック" w:hAnsi="ＭＳ ゴシック" w:hint="eastAsia"/>
          <w:szCs w:val="21"/>
        </w:rPr>
        <w:t>【</w:t>
      </w:r>
      <w:r w:rsidR="0037367C" w:rsidRPr="00255623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255623">
        <w:rPr>
          <w:rFonts w:ascii="ＭＳ ゴシック" w:eastAsia="ＭＳ ゴシック" w:hAnsi="ＭＳ ゴシック" w:hint="eastAsia"/>
          <w:szCs w:val="21"/>
        </w:rPr>
        <w:t>の</w:t>
      </w:r>
      <w:r w:rsidR="0037367C" w:rsidRPr="00255623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255623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255623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255623">
        <w:rPr>
          <w:rFonts w:ascii="ＭＳ ゴシック" w:eastAsia="ＭＳ ゴシック" w:hAnsi="ＭＳ ゴシック" w:hint="eastAsia"/>
          <w:szCs w:val="21"/>
        </w:rPr>
        <w:t>からの意見</w:t>
      </w:r>
      <w:r w:rsidRPr="00255623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7200"/>
      </w:tblGrid>
      <w:tr w:rsidR="00267D3C" w:rsidRPr="00255623" w14:paraId="7630C34E" w14:textId="77777777" w:rsidTr="00D57824">
        <w:trPr>
          <w:trHeight w:val="411"/>
          <w:jc w:val="center"/>
        </w:trPr>
        <w:tc>
          <w:tcPr>
            <w:tcW w:w="7792" w:type="dxa"/>
            <w:shd w:val="clear" w:color="auto" w:fill="auto"/>
            <w:vAlign w:val="center"/>
          </w:tcPr>
          <w:p w14:paraId="7B612DF1" w14:textId="6F8AEEAC" w:rsidR="00267D3C" w:rsidRPr="00255623" w:rsidRDefault="00267D3C" w:rsidP="00C95F57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C95F57" w:rsidRPr="0025562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78175C" w:rsidRPr="00255623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12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A2C727B" w14:textId="77777777" w:rsidR="00267D3C" w:rsidRPr="00255623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255623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255623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255623" w14:paraId="7FD75560" w14:textId="77777777" w:rsidTr="00D57824">
        <w:trPr>
          <w:trHeight w:val="5234"/>
          <w:jc w:val="center"/>
        </w:trPr>
        <w:tc>
          <w:tcPr>
            <w:tcW w:w="7792" w:type="dxa"/>
            <w:shd w:val="clear" w:color="auto" w:fill="auto"/>
          </w:tcPr>
          <w:p w14:paraId="6B5957BD" w14:textId="04EE7D9F" w:rsidR="00FB3961" w:rsidRPr="00255623" w:rsidRDefault="0078175C" w:rsidP="00FB396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．学力及び学びに向かう力のさらなる向上と進路実現</w:t>
            </w:r>
          </w:p>
          <w:p w14:paraId="5D87EDF0" w14:textId="60E547EB" w:rsidR="00FB3961" w:rsidRPr="00255623" w:rsidRDefault="00FB3961" w:rsidP="0025562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・教員相互の授業見学、研究授業・研究協議とまとめの共有、授業アンケート</w:t>
            </w:r>
            <w:r w:rsidR="00976BCE" w:rsidRPr="00255623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観点別評価についての</w:t>
            </w:r>
            <w:r w:rsidR="00976BCE" w:rsidRPr="00255623">
              <w:rPr>
                <w:rFonts w:ascii="ＭＳ 明朝" w:hAnsi="ＭＳ 明朝" w:hint="eastAsia"/>
                <w:sz w:val="20"/>
                <w:szCs w:val="20"/>
              </w:rPr>
              <w:t>検討等を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実施</w:t>
            </w:r>
            <w:r w:rsidR="00976BCE" w:rsidRPr="00255623">
              <w:rPr>
                <w:rFonts w:ascii="ＭＳ 明朝" w:hAnsi="ＭＳ 明朝" w:hint="eastAsia"/>
                <w:sz w:val="20"/>
                <w:szCs w:val="20"/>
              </w:rPr>
              <w:t>している。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「指導内容について、他の教科の担当者と話し合う機会がある。」（教職員）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50.0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68.0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％）「グル－プ学習を行うなど、学習形態の工夫・改善を行っている。」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71.4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88.5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％）「評価の在り方について話し合う機会がある」(教職員)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71.4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 xml:space="preserve"> ％（昨年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88.5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％）について</w:t>
            </w:r>
            <w:r w:rsidR="00976BCE" w:rsidRPr="00255623">
              <w:rPr>
                <w:rFonts w:ascii="ＭＳ 明朝" w:hAnsi="ＭＳ 明朝" w:hint="eastAsia"/>
                <w:sz w:val="20"/>
                <w:szCs w:val="20"/>
              </w:rPr>
              <w:t>の数値は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下がったが、「年間の学習指導計画について、各教科で話し合っている。」(教職員)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92.9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80.8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％）「この学校では、到達度の低い生徒に対する学習指導について、全校的課題として取り組んでいる。」(教職員)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78.6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61.5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％）「生徒一人ひとりが興味・関心、適性に応じて進路選択ができるよう、きめ細かい指導を行っている。」（教職員）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100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73.1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％）と上昇傾向にあり、きめ細やかな学習</w:t>
            </w:r>
            <w:bookmarkStart w:id="0" w:name="_GoBack"/>
            <w:bookmarkEnd w:id="0"/>
            <w:r w:rsidRPr="00255623">
              <w:rPr>
                <w:rFonts w:ascii="ＭＳ 明朝" w:hAnsi="ＭＳ 明朝" w:hint="eastAsia"/>
                <w:sz w:val="20"/>
                <w:szCs w:val="20"/>
              </w:rPr>
              <w:t>指導が生徒・保護者にも伝わっている。</w:t>
            </w:r>
            <w:r w:rsidR="00976BCE" w:rsidRPr="00255623">
              <w:rPr>
                <w:rFonts w:ascii="ＭＳ 明朝" w:hAnsi="ＭＳ 明朝" w:hint="eastAsia"/>
                <w:sz w:val="20"/>
                <w:szCs w:val="20"/>
              </w:rPr>
              <w:t>教職員間で課題の共有や検討をさらに進めていく必要があり、そのための時間やゆとりをどう確保するか、校務運営の効率化がいっそう求められている。</w:t>
            </w:r>
          </w:p>
          <w:p w14:paraId="42BFE8D4" w14:textId="77777777" w:rsidR="00FB3961" w:rsidRPr="00255623" w:rsidRDefault="00FB3961" w:rsidP="00FB396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・生徒の授業に関する評価は昨年度から変化はない。</w:t>
            </w:r>
          </w:p>
          <w:p w14:paraId="5753E248" w14:textId="5704F589" w:rsidR="00FB3961" w:rsidRPr="00255623" w:rsidRDefault="00FB3961" w:rsidP="0025562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・「学校は、保護者の願いに応える努力をしている。」（保護者）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89.6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83.8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％）</w:t>
            </w:r>
          </w:p>
          <w:p w14:paraId="41CD8D13" w14:textId="77777777" w:rsidR="00E34CE5" w:rsidRPr="00255623" w:rsidRDefault="00E34CE5" w:rsidP="00E34CE5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14:paraId="481CD91F" w14:textId="363D6E6F" w:rsidR="00FB3961" w:rsidRPr="00255623" w:rsidRDefault="0078175C" w:rsidP="00FB396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．規範意識、自尊感情</w:t>
            </w:r>
            <w:r w:rsidR="00976BCE" w:rsidRPr="00255623">
              <w:rPr>
                <w:rFonts w:ascii="ＭＳ 明朝" w:hAnsi="ＭＳ 明朝" w:hint="eastAsia"/>
                <w:sz w:val="20"/>
                <w:szCs w:val="20"/>
              </w:rPr>
              <w:t>、人権意識の向上</w:t>
            </w:r>
          </w:p>
          <w:p w14:paraId="15C2427F" w14:textId="06A14874" w:rsidR="00FB3961" w:rsidRPr="00255623" w:rsidRDefault="003175DA" w:rsidP="0025562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「学校は、生活規律や学習規律などの基本的習慣の確立に力を入れている。」は生徒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93.5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94.3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％）保護者は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92.6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95.4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％）「規律を守った生活を送っている」は生徒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94.8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96.0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％)、保護者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93.7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95.6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％)で、高い評価を維持できている。</w:t>
            </w:r>
          </w:p>
          <w:p w14:paraId="587DB982" w14:textId="43F65B04" w:rsidR="00FB3961" w:rsidRPr="00255623" w:rsidRDefault="00FB3961" w:rsidP="0025562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・「学校はいじめなど私達(子ども)が困っていることに真剣に対応してくれる」は生徒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87.6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85.8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％)、保護者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88.3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85.2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％)、「先生は、生徒の意見を聞いてくれる。」は生徒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84.2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83.0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％)で、全ての項目で上昇している。</w:t>
            </w:r>
          </w:p>
          <w:p w14:paraId="6A4292FB" w14:textId="255EDE6D" w:rsidR="00FB3961" w:rsidRPr="00255623" w:rsidRDefault="00FB3961" w:rsidP="0025562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・「今年の体育大会は、良かった。」は生徒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86.1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78.5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）「今年の文化祭はよかった」は生徒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85.6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70.7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％)。「修学旅行の内容は充実している」は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92.3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％(昨年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90.9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％)で、体育大会・文化祭は感染症対策を行いコロナ前の実施に戻したため、満足度が上昇した。修学旅行に関して</w:t>
            </w:r>
            <w:r w:rsidR="00852925" w:rsidRPr="00255623">
              <w:rPr>
                <w:rFonts w:ascii="ＭＳ 明朝" w:hAnsi="ＭＳ 明朝" w:hint="eastAsia"/>
                <w:sz w:val="20"/>
                <w:szCs w:val="20"/>
              </w:rPr>
              <w:t>は中学校では未実施や制約が多い中での実施であったことから、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満足度が</w:t>
            </w:r>
            <w:r w:rsidR="00852925" w:rsidRPr="00255623">
              <w:rPr>
                <w:rFonts w:ascii="ＭＳ 明朝" w:hAnsi="ＭＳ 明朝" w:hint="eastAsia"/>
                <w:sz w:val="20"/>
                <w:szCs w:val="20"/>
              </w:rPr>
              <w:t>さらに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上昇した</w:t>
            </w:r>
            <w:r w:rsidR="00536030" w:rsidRPr="00255623">
              <w:rPr>
                <w:rFonts w:ascii="ＭＳ 明朝" w:hAnsi="ＭＳ 明朝" w:hint="eastAsia"/>
                <w:sz w:val="20"/>
                <w:szCs w:val="20"/>
              </w:rPr>
              <w:t>と思われる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170D9076" w14:textId="344B60A2" w:rsidR="00FB3961" w:rsidRPr="00255623" w:rsidRDefault="0078175C" w:rsidP="00FB3961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3175DA" w:rsidRPr="00255623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学校力の向上</w:t>
            </w:r>
          </w:p>
          <w:p w14:paraId="7E6BBA35" w14:textId="11940FFD" w:rsidR="00FB3961" w:rsidRPr="00255623" w:rsidRDefault="003175DA" w:rsidP="00255623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学校経営ビジョンの明確化、進捗状況の共有、教職員の協働体制の推進、研修の充実等については「教職員の適性・能力に応じた校内人事や校務分掌の分担がなされ、教職員が意欲的に取り組める環境にある。」(教職員)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78.6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66.7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％）「日々の教育活動における問題意識や悩みについて、気軽に相談し合えるような職場の人間関係ができている。」(教職員)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85.7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73.1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％）「この学校では、府教育センター等が主催する研修に計画的に参加する体制が整っている。」(教職員)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71.4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％（昨年度</w:t>
            </w:r>
            <w:r w:rsidR="0078175C" w:rsidRPr="00255623">
              <w:rPr>
                <w:rFonts w:ascii="ＭＳ 明朝" w:hAnsi="ＭＳ 明朝"/>
                <w:sz w:val="20"/>
                <w:szCs w:val="20"/>
              </w:rPr>
              <w:t>56.0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％）コロナ前の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教職員どうし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の連携が戻りつつある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ものの、教職員の協働等については深まっていない。校務運営の効率化による教職員のゆとりと時間の確保、および、校内研修等による意識改革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進めていく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ことが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必要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である。</w:t>
            </w:r>
          </w:p>
          <w:p w14:paraId="47C17362" w14:textId="68979E51" w:rsidR="000B7F10" w:rsidRPr="00255623" w:rsidRDefault="003175DA" w:rsidP="00D57824">
            <w:pPr>
              <w:spacing w:line="30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・今年度、アンケート用紙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配付を廃止し、フォームによる入力</w:t>
            </w:r>
            <w:r w:rsidRPr="00255623">
              <w:rPr>
                <w:rFonts w:ascii="ＭＳ 明朝" w:hAnsi="ＭＳ 明朝" w:hint="eastAsia"/>
                <w:sz w:val="20"/>
                <w:szCs w:val="20"/>
              </w:rPr>
              <w:t>とした</w:t>
            </w:r>
            <w:r w:rsidR="00FB3961" w:rsidRPr="00255623">
              <w:rPr>
                <w:rFonts w:ascii="ＭＳ 明朝" w:hAnsi="ＭＳ 明朝" w:hint="eastAsia"/>
                <w:sz w:val="20"/>
                <w:szCs w:val="20"/>
              </w:rPr>
              <w:t>結果、昨年度よりも回収率が下がった。次年度はフォームによるアンケートの定着をめざしていく</w:t>
            </w:r>
            <w:r w:rsidR="00536030" w:rsidRPr="00255623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7200" w:type="dxa"/>
            <w:shd w:val="clear" w:color="auto" w:fill="auto"/>
          </w:tcPr>
          <w:p w14:paraId="6A055095" w14:textId="4027032F" w:rsidR="00AE2843" w:rsidRPr="00255623" w:rsidRDefault="001F74CD" w:rsidP="001D401B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【第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回</w:t>
            </w:r>
            <w:r w:rsidR="00347E18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347E18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8175C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19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日】</w:t>
            </w:r>
          </w:p>
          <w:p w14:paraId="32A036D6" w14:textId="2BA6C7FB" w:rsidR="00446F27" w:rsidRPr="00255623" w:rsidRDefault="00E331D1" w:rsidP="00446F27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1F74CD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年度学校運営協議会名簿」「大阪府立槻の木高等学校 学校運営協議会 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実施要項」「令和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="001F74CD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年度学校経営計画及び学校評価」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  <w:r w:rsidR="001F74CD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書面審議</w:t>
            </w:r>
          </w:p>
          <w:p w14:paraId="1F373A1A" w14:textId="67831F7D" w:rsidR="00E331D1" w:rsidRPr="00255623" w:rsidRDefault="00446F27" w:rsidP="00446F27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学力向上のために「主体的な学び」を進めてほしい。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ab/>
            </w:r>
          </w:p>
          <w:p w14:paraId="0910A2A2" w14:textId="42F344F8" w:rsidR="00E331D1" w:rsidRPr="00255623" w:rsidRDefault="00446F27" w:rsidP="00446F27">
            <w:pPr>
              <w:spacing w:line="30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働き方改革について、教員の頑張りを見える化していくことが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大切であり、それにより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教職員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はやりがいを感じることができる。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ab/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ab/>
            </w:r>
          </w:p>
          <w:p w14:paraId="5E3BCD95" w14:textId="6289350C" w:rsidR="00E331D1" w:rsidRPr="00255623" w:rsidRDefault="00446F27" w:rsidP="00E34CE5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総合的な探究の時間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成果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について、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中学生</w:t>
            </w:r>
            <w:r w:rsidR="00D646A9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が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見る機会を設け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るとよい。</w:t>
            </w:r>
          </w:p>
          <w:p w14:paraId="2C1E3F92" w14:textId="450B8921" w:rsidR="0076502B" w:rsidRPr="00255623" w:rsidRDefault="00446F27" w:rsidP="00446F27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槻の木</w:t>
            </w:r>
            <w:r w:rsidR="00DB0218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NEXT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B0218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STAGE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高槻の歴史や文化も取り入れ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るとよい</w:t>
            </w:r>
            <w:r w:rsidR="00E331D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64E0C951" w14:textId="77777777" w:rsidR="00A665C1" w:rsidRPr="00255623" w:rsidRDefault="00A665C1" w:rsidP="00446F27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C6E988B" w14:textId="41AC4935" w:rsidR="0076502B" w:rsidRPr="00255623" w:rsidRDefault="0076502B" w:rsidP="0076502B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【第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回　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78175C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10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8175C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22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日】</w:t>
            </w:r>
          </w:p>
          <w:p w14:paraId="00FD7835" w14:textId="66186F24" w:rsidR="00DF2459" w:rsidRPr="00255623" w:rsidRDefault="0076502B" w:rsidP="00E34CE5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年度学校経営計画の進捗状況」「令和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年度授業アンケート（前期）集計結果」</w:t>
            </w:r>
          </w:p>
          <w:p w14:paraId="431671DA" w14:textId="3B066FD8" w:rsidR="0076502B" w:rsidRPr="00255623" w:rsidRDefault="0076502B" w:rsidP="00E34CE5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「スクール・ミッション（案）」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について審議</w:t>
            </w:r>
          </w:p>
          <w:p w14:paraId="6C97CD5B" w14:textId="354A0008" w:rsidR="00A44D07" w:rsidRPr="00255623" w:rsidRDefault="00BF0CBF" w:rsidP="00E34CE5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槻の木</w:t>
            </w:r>
            <w:r w:rsidR="00DB0218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NEXT</w:t>
            </w:r>
            <w:r w:rsidR="00A44D07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B0218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STAGE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については</w:t>
            </w:r>
            <w:r w:rsidR="00367FF2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現在の</w:t>
            </w:r>
            <w:r w:rsidR="00A44D07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強みを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もっとはっきり</w:t>
            </w:r>
            <w:r w:rsidR="00E34CE5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示して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いくべきである。</w:t>
            </w:r>
          </w:p>
          <w:p w14:paraId="2DF2545A" w14:textId="6BF866C4" w:rsidR="00A44D07" w:rsidRPr="00255623" w:rsidRDefault="00A44D07" w:rsidP="00D57824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・グローバルコミュニケーションを身近な問題として、外国語</w:t>
            </w:r>
            <w:r w:rsidR="00BF0CBF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の授業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だけではなく、他教科の授業と繋げて</w:t>
            </w:r>
            <w:r w:rsidR="00367FF2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取り組んでいく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こと</w:t>
            </w:r>
            <w:r w:rsidR="00BF0CBF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が必要ではない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か。</w:t>
            </w:r>
          </w:p>
          <w:p w14:paraId="57C3E110" w14:textId="385D1D56" w:rsidR="00A44D07" w:rsidRPr="00255623" w:rsidRDefault="00A44D07" w:rsidP="00D57824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・働き方改革について、権利を保障</w:t>
            </w:r>
            <w:r w:rsidR="00BF0CBF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するにはそれを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フォローする労働力</w:t>
            </w:r>
            <w:r w:rsidR="00BF0CBF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の確保が必要。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教育行政とか教育制度の問題について、現場からどう発信していくかが大切</w:t>
            </w:r>
            <w:r w:rsidR="00347E18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である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6A335402" w14:textId="601A759A" w:rsidR="00A44D07" w:rsidRPr="00255623" w:rsidRDefault="00A44D07" w:rsidP="00A44D07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・先生方の学力観をアップデート</w:t>
            </w:r>
            <w:r w:rsidR="002F5A5E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する必要がある。</w:t>
            </w:r>
          </w:p>
          <w:p w14:paraId="26528B16" w14:textId="1BA16A76" w:rsidR="00FB3961" w:rsidRPr="00255623" w:rsidRDefault="00367FF2" w:rsidP="00D57824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・「スクール・ミッション」「スクール・ポリシー」「アドミッション・ポリシー」については、生徒や中学生にどうアピールできるかという視点を持つことが大切である。</w:t>
            </w:r>
          </w:p>
          <w:p w14:paraId="16C7CC24" w14:textId="53DAD547" w:rsidR="00347E18" w:rsidRPr="00255623" w:rsidRDefault="00347E18" w:rsidP="00347E18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【第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回　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8175C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10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日】</w:t>
            </w:r>
          </w:p>
          <w:p w14:paraId="77A00297" w14:textId="3C840B31" w:rsidR="00107F83" w:rsidRPr="00255623" w:rsidRDefault="00107F83" w:rsidP="00401E9A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年度学校経営計画及び学校評価」「令和</w:t>
            </w:r>
            <w:r w:rsidR="0078175C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年度学校経営計画及び学校評価（案）」について審議</w:t>
            </w:r>
          </w:p>
          <w:p w14:paraId="45799F26" w14:textId="61219A37" w:rsidR="00107F83" w:rsidRPr="00255623" w:rsidRDefault="00107F83" w:rsidP="00401E9A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授業アンケート</w:t>
            </w:r>
            <w:r w:rsidR="00A665C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学校教育自己診断について報告</w:t>
            </w:r>
          </w:p>
          <w:p w14:paraId="53631E61" w14:textId="1A322D02" w:rsidR="00401E9A" w:rsidRPr="00255623" w:rsidRDefault="00107F83" w:rsidP="00107F83">
            <w:pPr>
              <w:spacing w:line="30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・授業アンケート</w:t>
            </w:r>
            <w:r w:rsidR="00A665C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において、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芸術系や・保健体育の評価が高くなっている。何か理由があるか分析してほしい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公開授業で見せてもらえると他教科と比較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検討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しやすい。</w:t>
            </w:r>
          </w:p>
          <w:p w14:paraId="4DC05D36" w14:textId="1A7DECF6" w:rsidR="00401E9A" w:rsidRPr="00255623" w:rsidRDefault="00107F83" w:rsidP="00D57824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小中高の連携を進めていくべき。公立の強みは地域の協力を得やすいところにある。卒業生も含めて地域に</w:t>
            </w:r>
            <w:r w:rsidR="00A665C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協力を依頼する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発信が必要。</w:t>
            </w:r>
          </w:p>
          <w:p w14:paraId="02685E36" w14:textId="78A98C35" w:rsidR="00401E9A" w:rsidRPr="00255623" w:rsidRDefault="00107F83" w:rsidP="00A665C1">
            <w:pPr>
              <w:spacing w:line="30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小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中高の教員が授業を見せ合い、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手な授業を行う教員の紹介や教授方法への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助言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などを行えば相互に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大きな刺激を受け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A665C1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教員の指導力も向上すると思う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0CCE3F96" w14:textId="511CDE60" w:rsidR="00401E9A" w:rsidRPr="00255623" w:rsidRDefault="00A665C1" w:rsidP="00A665C1">
            <w:pPr>
              <w:spacing w:line="300" w:lineRule="exact"/>
              <w:ind w:left="20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「槻の木　</w:t>
            </w:r>
            <w:r w:rsidR="00DB0218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NEXT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B0218" w:rsidRPr="00255623">
              <w:rPr>
                <w:rFonts w:ascii="ＭＳ 明朝" w:hAnsi="ＭＳ 明朝"/>
                <w:color w:val="000000" w:themeColor="text1"/>
                <w:sz w:val="20"/>
                <w:szCs w:val="20"/>
              </w:rPr>
              <w:t>STAGE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」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において、地域で行われている文化活動を活用して、礼儀作法や伝統文化に直接触れる機会を作る。地域連携をもっと進めるべきではないか。</w:t>
            </w:r>
          </w:p>
          <w:p w14:paraId="5F6A1A68" w14:textId="7307265A" w:rsidR="00401E9A" w:rsidRPr="00255623" w:rsidRDefault="00A665C1" w:rsidP="00401E9A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単位制の魅力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他の普通科の学校との違いを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もっと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出してい</w:t>
            </w:r>
            <w:r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くとよいのではないか</w:t>
            </w:r>
            <w:r w:rsidR="00401E9A" w:rsidRPr="0025562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63744DBE" w14:textId="430803BE" w:rsidR="00401E9A" w:rsidRPr="00255623" w:rsidRDefault="00401E9A" w:rsidP="00401E9A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9BE4E87" w14:textId="1F5A68AB" w:rsidR="0086696C" w:rsidRPr="00255623" w:rsidRDefault="0078175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255623">
        <w:rPr>
          <w:rFonts w:ascii="ＭＳ ゴシック" w:eastAsia="ＭＳ ゴシック" w:hAnsi="ＭＳ ゴシック" w:hint="eastAsia"/>
          <w:szCs w:val="21"/>
        </w:rPr>
        <w:t>３</w:t>
      </w:r>
      <w:r w:rsidR="0037367C" w:rsidRPr="002556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96C" w:rsidRPr="00255623">
        <w:rPr>
          <w:rFonts w:ascii="ＭＳ ゴシック" w:eastAsia="ＭＳ ゴシック" w:hAnsi="ＭＳ ゴシック" w:hint="eastAsia"/>
          <w:szCs w:val="21"/>
        </w:rPr>
        <w:t>本年度の取組</w:t>
      </w:r>
      <w:r w:rsidR="0037367C" w:rsidRPr="00255623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255623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4536"/>
        <w:gridCol w:w="3260"/>
        <w:gridCol w:w="5245"/>
      </w:tblGrid>
      <w:tr w:rsidR="00897939" w:rsidRPr="00255623" w14:paraId="30793A95" w14:textId="77777777" w:rsidTr="0091616A">
        <w:trPr>
          <w:trHeight w:val="6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D75C6C" w14:textId="77777777" w:rsidR="00897939" w:rsidRPr="00255623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55623">
              <w:rPr>
                <w:rFonts w:ascii="ＭＳ 明朝" w:hAnsi="ＭＳ 明朝" w:hint="eastAsia"/>
                <w:sz w:val="16"/>
                <w:szCs w:val="16"/>
              </w:rPr>
              <w:t>中期的</w:t>
            </w:r>
          </w:p>
          <w:p w14:paraId="45016ABC" w14:textId="77777777" w:rsidR="00897939" w:rsidRPr="00255623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16"/>
                <w:szCs w:val="16"/>
              </w:rPr>
              <w:t>目標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87D6B" w14:textId="77777777" w:rsidR="00897939" w:rsidRPr="00255623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55623">
              <w:rPr>
                <w:rFonts w:ascii="ＭＳ 明朝" w:hAnsi="ＭＳ 明朝" w:hint="eastAsia"/>
                <w:sz w:val="14"/>
                <w:szCs w:val="14"/>
              </w:rPr>
              <w:t>今年度の重点目標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A06AE1" w14:textId="77777777" w:rsidR="00897939" w:rsidRPr="00255623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260" w:type="dxa"/>
            <w:tcBorders>
              <w:right w:val="dashed" w:sz="4" w:space="0" w:color="auto"/>
            </w:tcBorders>
            <w:vAlign w:val="center"/>
          </w:tcPr>
          <w:p w14:paraId="6E3120FD" w14:textId="4DEE8DB9" w:rsidR="00897939" w:rsidRPr="00255623" w:rsidRDefault="00897939" w:rsidP="00E650DE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866184" w:rsidRPr="00255623"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DB0218" w:rsidRPr="00255623">
              <w:rPr>
                <w:rFonts w:ascii="ＭＳ 明朝" w:hAnsi="ＭＳ 明朝"/>
                <w:sz w:val="20"/>
                <w:szCs w:val="20"/>
              </w:rPr>
              <w:t>R</w:t>
            </w:r>
            <w:r w:rsidR="0078175C" w:rsidRPr="00255623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BB2C09" w:rsidRPr="00255623">
              <w:rPr>
                <w:rFonts w:ascii="ＭＳ 明朝" w:hAnsi="ＭＳ 明朝" w:hint="eastAsia"/>
                <w:sz w:val="20"/>
                <w:szCs w:val="20"/>
              </w:rPr>
              <w:t>年度値</w:t>
            </w:r>
            <w:r w:rsidR="00866184" w:rsidRPr="00255623"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F49" w14:textId="77777777" w:rsidR="00897939" w:rsidRPr="00255623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5623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97939" w:rsidRPr="00255623" w14:paraId="63EF7346" w14:textId="77777777" w:rsidTr="00DE1D94">
        <w:trPr>
          <w:cantSplit/>
          <w:trHeight w:val="11037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35C931BC" w14:textId="4D6EC444" w:rsidR="00897939" w:rsidRPr="00255623" w:rsidRDefault="0078175C" w:rsidP="00DE1D94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334817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E1D94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社会に貢献できる人材を育成する学校を創る</w:t>
            </w:r>
          </w:p>
        </w:tc>
        <w:tc>
          <w:tcPr>
            <w:tcW w:w="1418" w:type="dxa"/>
            <w:shd w:val="clear" w:color="auto" w:fill="auto"/>
          </w:tcPr>
          <w:p w14:paraId="01BA773D" w14:textId="1C63128B" w:rsidR="008875F2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0285B757" w14:textId="18E2E46A" w:rsidR="00EF4DD8" w:rsidRPr="00255623" w:rsidRDefault="00CA30FC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学力及び学びに向かう力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のさらなる向上</w:t>
            </w:r>
            <w:r w:rsidR="004C1FC2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と</w:t>
            </w:r>
            <w:r w:rsidR="00F10936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進路実現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を支援する</w:t>
            </w:r>
          </w:p>
          <w:p w14:paraId="5ED7475D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3D9B4ED" w14:textId="77777777" w:rsidR="00EF4DD8" w:rsidRPr="00255623" w:rsidRDefault="00EF4DD8" w:rsidP="00F44E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51FE8F0F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2DC31DAC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3156268D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5111CB9C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32BCF817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16864AB9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38ED4FCF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17FE3011" w14:textId="77777777" w:rsidR="00334817" w:rsidRPr="00255623" w:rsidRDefault="00334817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D86AA1C" w14:textId="3786D234" w:rsidR="00E91AF4" w:rsidRPr="00255623" w:rsidRDefault="00E91AF4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238B4EA" w14:textId="77777777" w:rsidR="00E752A0" w:rsidRPr="00255623" w:rsidRDefault="00E752A0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54812616" w14:textId="17558015" w:rsidR="00E749C3" w:rsidRPr="00255623" w:rsidRDefault="00E749C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461F708F" w14:textId="3F2E0101" w:rsidR="00F44E5D" w:rsidRPr="00255623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1B50D882" w14:textId="59A71517" w:rsidR="00F44E5D" w:rsidRPr="00255623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79E0EBD8" w14:textId="44C4AB2A" w:rsidR="00C7105F" w:rsidRPr="00255623" w:rsidRDefault="00C7105F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47E74119" w14:textId="4C2692AC" w:rsidR="00C7105F" w:rsidRPr="00255623" w:rsidRDefault="00C7105F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7ED5A73F" w14:textId="657E2920" w:rsidR="00EE63DC" w:rsidRPr="00255623" w:rsidRDefault="00EE63DC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B1EC843" w14:textId="77777777" w:rsidR="00EE63DC" w:rsidRPr="00255623" w:rsidRDefault="00EE63DC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37E2431A" w14:textId="77777777" w:rsidR="00760152" w:rsidRPr="00255623" w:rsidRDefault="00760152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72F979E" w14:textId="77777777" w:rsidR="00812765" w:rsidRPr="00255623" w:rsidRDefault="00812765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09C6DBC" w14:textId="22676947" w:rsidR="008875F2" w:rsidRPr="00255623" w:rsidRDefault="0078175C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２</w:t>
            </w:r>
            <w:r w:rsidR="00E91AF4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799EF2DB" w14:textId="44C551FB" w:rsidR="00EF4DD8" w:rsidRPr="00255623" w:rsidRDefault="00E91AF4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高い志の育成と</w:t>
            </w:r>
            <w:r w:rsidR="002E61CD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規範意識、自尊感情、人権意識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</w:t>
            </w:r>
            <w:r w:rsidR="00BA4F07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向上を図る</w:t>
            </w:r>
          </w:p>
          <w:p w14:paraId="61D7BCBC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2C7057D5" w14:textId="77777777" w:rsidR="00EF4DD8" w:rsidRPr="00255623" w:rsidRDefault="00EF4DD8" w:rsidP="00F44E5D">
            <w:pPr>
              <w:spacing w:line="260" w:lineRule="exact"/>
              <w:ind w:left="360" w:hangingChars="200" w:hanging="36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6CE6508E" w14:textId="078EADF9" w:rsidR="00F27571" w:rsidRPr="00255623" w:rsidRDefault="00F27571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7B4EC86" w14:textId="42E27399" w:rsidR="00F44E5D" w:rsidRPr="00255623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47980CA" w14:textId="444E6E72" w:rsidR="00F44E5D" w:rsidRPr="00255623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0572E64" w14:textId="12395D81" w:rsidR="008875F2" w:rsidRPr="00255623" w:rsidRDefault="008875F2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3DC4DE9A" w14:textId="77777777" w:rsidR="00BA4F07" w:rsidRPr="00255623" w:rsidRDefault="00BA4F07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3C041601" w14:textId="518D0389" w:rsidR="00BA4F07" w:rsidRPr="00255623" w:rsidRDefault="00BA4F07" w:rsidP="00F44E5D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2EB64230" w14:textId="5F7AD855" w:rsidR="007F2D3D" w:rsidRDefault="007F2D3D" w:rsidP="00D1012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06CA20C8" w14:textId="77777777" w:rsidR="00D10120" w:rsidRPr="00255623" w:rsidRDefault="00D10120" w:rsidP="00D1012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</w:p>
          <w:p w14:paraId="549333A9" w14:textId="23D73FA7" w:rsidR="008875F2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３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  <w:p w14:paraId="2115FA30" w14:textId="51FDAD7D" w:rsidR="0071748A" w:rsidRPr="00255623" w:rsidRDefault="00760152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グローバル人材</w:t>
            </w:r>
            <w:r w:rsidR="008425E8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の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育成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を推進する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632BD99A" w14:textId="712FE82A" w:rsidR="002E61CD" w:rsidRPr="00255623" w:rsidRDefault="002E61CD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2447E4CE" w14:textId="4FDB151D" w:rsidR="00A64E6C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ア・</w:t>
            </w:r>
            <w:r w:rsidR="00A64E6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新学習指導要領を踏まえて、生きて働く「知識・技術」の習得、未知の状況に対応できる「思考力・判断力・表現力」の育成、学びを人生や社会に生かそうとする「学びに向かう力・人間性</w:t>
            </w:r>
            <w:r w:rsidR="00B76399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等</w:t>
            </w:r>
            <w:r w:rsidR="00A64E6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」の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涵養</w:t>
            </w:r>
            <w:r w:rsidR="00A64E6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のため、</w:t>
            </w:r>
            <w:r w:rsidR="00AF711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「主体的・対話的で深い学び」の実現をめざして</w:t>
            </w:r>
            <w:r w:rsidR="00A64E6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授業改善を進める。</w:t>
            </w:r>
          </w:p>
          <w:p w14:paraId="75216FF9" w14:textId="6DB8A632" w:rsidR="00EF4DD8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ICT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機器の積極的な</w:t>
            </w:r>
            <w:r w:rsidR="00D3771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活用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を推進する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1ED1AC0E" w14:textId="53E064C7" w:rsidR="0074762D" w:rsidRPr="00255623" w:rsidRDefault="0074762D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="00A4602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新学習指導要領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に係る</w:t>
            </w:r>
            <w:r w:rsidR="00E752A0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適切な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教育課程の</w:t>
            </w:r>
            <w:r w:rsidR="00A64E6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編成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･</w:t>
            </w:r>
            <w:r w:rsidR="00E752A0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実施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観点別学習状況の評価</w:t>
            </w:r>
            <w:r w:rsidR="00E752A0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を行う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｡</w:t>
            </w:r>
          </w:p>
          <w:p w14:paraId="6CC24DA8" w14:textId="77777777" w:rsidR="00EF4DD8" w:rsidRPr="00255623" w:rsidRDefault="0074762D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B047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生徒の学力を</w:t>
            </w:r>
            <w:r w:rsidR="00607FB9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、学力生活実態調査</w:t>
            </w:r>
            <w:r w:rsidR="003422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等で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分析し</w:t>
            </w:r>
            <w:r w:rsidR="003422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3422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生徒面談の充実を図る等して、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</w:t>
            </w:r>
            <w:r w:rsidR="003422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実現を支援する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</w:t>
            </w:r>
          </w:p>
          <w:p w14:paraId="752A0530" w14:textId="73029FB7" w:rsidR="00EF4DD8" w:rsidRPr="00255623" w:rsidRDefault="00093A7B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B76399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キャリアパスポートを活用して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職業観、勤労観育成のための取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組みを行うとともに、校内での</w:t>
            </w:r>
            <w:r w:rsidR="00A64E6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進路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別説明会を行う</w:t>
            </w:r>
            <w:r w:rsidR="003422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等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して進路指導の充実を図る。</w:t>
            </w:r>
          </w:p>
          <w:p w14:paraId="46B62AF6" w14:textId="559B0665" w:rsidR="008A5435" w:rsidRPr="00255623" w:rsidRDefault="008A5435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46D6858F" w14:textId="77777777" w:rsidR="00EE63DC" w:rsidRPr="00255623" w:rsidRDefault="00EE63DC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6815F6A6" w14:textId="77777777" w:rsidR="00EF4DD8" w:rsidRPr="00255623" w:rsidRDefault="00E749C3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985F7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自学する意義の理解、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課題、予習、復習等による学習時間の維持とその定着を図る。</w:t>
            </w:r>
          </w:p>
          <w:p w14:paraId="2DA43405" w14:textId="4EB4A579" w:rsidR="00EF4DD8" w:rsidRPr="00255623" w:rsidRDefault="00EF4DD8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・学校図書館の更なる活用</w:t>
            </w:r>
            <w:r w:rsidR="00B23AB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等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を通じて読書習慣や自習習慣の定着を図る。</w:t>
            </w:r>
          </w:p>
          <w:p w14:paraId="033CFBDC" w14:textId="77777777" w:rsidR="005A0CB1" w:rsidRPr="00255623" w:rsidRDefault="005A0CB1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0F6C6502" w14:textId="6D65B33F" w:rsidR="0077153B" w:rsidRPr="00255623" w:rsidRDefault="00E749C3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ウ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7715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「槻の木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NEXT</w:t>
            </w:r>
            <w:r w:rsidR="007715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 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STAGE</w:t>
            </w:r>
            <w:r w:rsidR="007715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」の取組みを継続し、企業、大学、地域と連携した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体験・発表型進路学習</w:t>
            </w:r>
            <w:r w:rsidR="007715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を行う。</w:t>
            </w:r>
          </w:p>
          <w:p w14:paraId="4C6BB240" w14:textId="5160E968" w:rsidR="002E61CD" w:rsidRPr="00255623" w:rsidRDefault="002E61CD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5AA227C0" w14:textId="650BFBBA" w:rsidR="00EF4DD8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ア・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遅刻防止週間を設定する等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7268A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遅刻指導を充実し、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遅刻数</w:t>
            </w:r>
            <w:r w:rsidR="00D332E9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府内最少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レベル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をめざす。</w:t>
            </w:r>
          </w:p>
          <w:p w14:paraId="19DBDD2D" w14:textId="77777777" w:rsidR="00EF4DD8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・生徒の安全確保のため、自転車指導等</w:t>
            </w:r>
            <w:r w:rsidR="002E61C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交通安全週間を設け、指導の充実を図る。</w:t>
            </w:r>
          </w:p>
          <w:p w14:paraId="22C0B475" w14:textId="74CC4997" w:rsidR="00EF4DD8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学校美化や教室清掃</w:t>
            </w:r>
            <w:r w:rsidR="002E61C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を習慣とし、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学びの場としての学習環境整備に努める。</w:t>
            </w:r>
          </w:p>
          <w:p w14:paraId="5C30205D" w14:textId="6FFBAFCA" w:rsidR="00B44F2D" w:rsidRPr="00255623" w:rsidRDefault="00B44F2D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・生徒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台端末の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活用推進とあわせて、利用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ルール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の順守等、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情報リテラシー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育成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にも力を入れる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5D7AD51" w14:textId="565D60E4" w:rsidR="00EF4DD8" w:rsidRPr="00255623" w:rsidRDefault="005520AC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イ・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保健課を中心に</w:t>
            </w:r>
            <w:r w:rsidR="00C26116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関係教員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が情報を共有し、スクール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カウンセラー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や関係機関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と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連携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を推進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して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、一人ひとりの教育的ニーズに応じた支援を行う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4E20DAD6" w14:textId="60E6E658" w:rsidR="002E61CD" w:rsidRPr="00255623" w:rsidRDefault="002E61CD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新型コロナウイルス感染症に係る対応を</w:t>
            </w:r>
            <w:r w:rsidR="00180E6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継続すると共に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安全で安心な学校づくり</w:t>
            </w:r>
            <w:r w:rsidR="0046095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を推進する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151FA7D8" w14:textId="3F7F30EC" w:rsidR="00BA4F07" w:rsidRPr="00255623" w:rsidRDefault="00BA4F07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・人権意識の向上、教育相談活動の充実について教職員研修を実施し、指導力の向上を図る。</w:t>
            </w:r>
          </w:p>
          <w:p w14:paraId="0D8493A5" w14:textId="13583B5A" w:rsidR="00FA2B3E" w:rsidRDefault="00FA2B3E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3AE9A2FE" w14:textId="77777777" w:rsidR="00D10120" w:rsidRPr="00255623" w:rsidRDefault="00D10120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5D78187C" w14:textId="1E283484" w:rsidR="00607B8B" w:rsidRPr="00255623" w:rsidRDefault="00607B8B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３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63503798" w14:textId="16D28609" w:rsidR="00EF4DD8" w:rsidRPr="00255623" w:rsidRDefault="00EF4DD8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・「槻の木　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NEXT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 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STAGE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」の一環として国際交流</w:t>
            </w:r>
            <w:r w:rsidR="00607B8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取組</w:t>
            </w:r>
            <w:r w:rsidR="00607B8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む等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、国際的な視野を育</w:t>
            </w:r>
            <w:r w:rsidR="00607B8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て、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使える英語力の向上を図る。</w:t>
            </w:r>
          </w:p>
          <w:p w14:paraId="1771A74D" w14:textId="21E6B9BD" w:rsidR="00897939" w:rsidRPr="00255623" w:rsidRDefault="00EF4DD8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・学校行事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、生徒会活動、部活動、「槻の木　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NEXT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 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STAGE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」等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取組みによ</w:t>
            </w:r>
            <w:r w:rsidR="00C602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り、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主体性、自尊感情、人間関係調整力を育てる。</w:t>
            </w: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7E2BE9B8" w14:textId="26048E49" w:rsidR="002E61CD" w:rsidRPr="00255623" w:rsidRDefault="002E61CD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75B2333F" w14:textId="7A1F6302" w:rsidR="00E146DE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ア・</w:t>
            </w:r>
            <w:r w:rsidR="00E146D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学校教育自己診断</w:t>
            </w:r>
            <w:r w:rsidR="001C26E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(生徒)</w:t>
            </w:r>
            <w:r w:rsidR="00E146D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で「カリキュラムに</w:t>
            </w:r>
            <w:r w:rsidR="00092E3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係る</w:t>
            </w:r>
            <w:r w:rsidR="00B11C5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満足度」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="00E146D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</w:t>
            </w:r>
            <w:r w:rsidR="009B00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を維持</w:t>
            </w:r>
            <w:r w:rsidR="000B677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</w:t>
            </w:r>
            <w:r w:rsidR="00B11C5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90</w:t>
            </w:r>
            <w:r w:rsidR="009B00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%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5064FE62" w14:textId="329149F4" w:rsidR="009B00D8" w:rsidRPr="00255623" w:rsidRDefault="009B00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・学校教育自己診断</w:t>
            </w:r>
            <w:r w:rsidR="001C26E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(生徒)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で「授業満足度」</w:t>
            </w:r>
            <w:r w:rsidR="006302D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</w:t>
            </w:r>
            <w:r w:rsidR="00D535A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を維持</w:t>
            </w:r>
            <w:r w:rsidR="006302D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82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%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4D7FD13D" w14:textId="262968D6" w:rsidR="00E749C3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・学校教育自己診断(生徒)における「授業で自分の考えをまとめたり発表する機会がある」を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C7105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以上を維持</w:t>
            </w:r>
            <w:r w:rsidR="00BA4B7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87</w:t>
            </w:r>
            <w:r w:rsidR="00996E80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%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3B8AF09F" w14:textId="77777777" w:rsidR="00FE2D54" w:rsidRPr="00255623" w:rsidRDefault="001F2A3D" w:rsidP="00D10120">
            <w:pPr>
              <w:spacing w:line="280" w:lineRule="exact"/>
              <w:ind w:leftChars="98" w:left="366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135F0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学習指導室（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進路、教務</w:t>
            </w:r>
            <w:r w:rsidR="00E135F0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、学年</w:t>
            </w:r>
            <w:r w:rsidR="003422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、教科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が協力して、</w:t>
            </w:r>
            <w:r w:rsidR="00E135F0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進路実現を支援する。</w:t>
            </w:r>
          </w:p>
          <w:p w14:paraId="5C3DC6F9" w14:textId="3CB8E7FF" w:rsidR="005D2BED" w:rsidRPr="00255623" w:rsidRDefault="005D2BED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・国公立大学現役合格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％以上。</w:t>
            </w:r>
            <w:r w:rsidR="0090715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15</w:t>
            </w:r>
            <w:r w:rsidR="0090715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%】</w:t>
            </w:r>
          </w:p>
          <w:p w14:paraId="490715AC" w14:textId="541F9503" w:rsidR="005D2BED" w:rsidRPr="00255623" w:rsidRDefault="005D2BED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・面談回数年間総数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2160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</w:t>
            </w:r>
            <w:r w:rsidR="005D16AA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以上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を維持</w:t>
            </w:r>
            <w:r w:rsidR="000B677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約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2400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2FD751CF" w14:textId="6AC7D188" w:rsidR="00E77566" w:rsidRPr="00255623" w:rsidRDefault="00EF4DD8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</w:t>
            </w:r>
            <w:r w:rsidR="001C26E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(生徒)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</w:t>
            </w:r>
            <w:r w:rsidR="00B11C5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進路</w:t>
            </w:r>
            <w:r w:rsidR="00E77566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について考える機会がある</w:t>
            </w:r>
            <w:r w:rsidR="00B11C5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90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維持</w:t>
            </w:r>
            <w:r w:rsidR="000B677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</w:t>
            </w:r>
            <w:r w:rsidR="00F275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95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42A3636B" w14:textId="77777777" w:rsidR="00EE63DC" w:rsidRPr="00255623" w:rsidRDefault="00EE63DC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71811DFC" w14:textId="5559F205" w:rsidR="00B23AB5" w:rsidRPr="00255623" w:rsidRDefault="00E749C3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607B8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一日平均</w:t>
            </w:r>
            <w:r w:rsidR="00CA30F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学習時間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年（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10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月）、平日・休日平均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110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分</w:t>
            </w:r>
            <w:r w:rsidR="006302D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以上</w:t>
            </w:r>
            <w:r w:rsidR="00F275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108</w:t>
            </w:r>
            <w:r w:rsidR="007268A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 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分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57AC8100" w14:textId="0FDDCB99" w:rsidR="008A5435" w:rsidRPr="00255623" w:rsidRDefault="008A5435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63A973A7" w14:textId="3937898E" w:rsidR="00AC67B0" w:rsidRPr="00255623" w:rsidRDefault="00E749C3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ウ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・参加生徒</w:t>
            </w:r>
            <w:r w:rsidR="00F275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の満足度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90</w:t>
            </w:r>
            <w:r w:rsidR="00E146D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F275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以上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を維持</w:t>
            </w:r>
            <w:r w:rsidR="000B677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100</w:t>
            </w:r>
            <w:r w:rsidR="0013307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0872C0EE" w14:textId="67B54D8E" w:rsidR="002E61CD" w:rsidRPr="00255623" w:rsidRDefault="002E61CD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1833D252" w14:textId="7E58AA27" w:rsidR="00D21AF9" w:rsidRPr="00255623" w:rsidRDefault="00EF4DD8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ア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・年間遅刻者数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650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人以下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3560250E" w14:textId="47ECCFF3" w:rsidR="001C7793" w:rsidRPr="00255623" w:rsidRDefault="00866184" w:rsidP="00D10120">
            <w:pPr>
              <w:spacing w:line="28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1285</w:t>
            </w:r>
            <w:r w:rsidR="0013307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C779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14:paraId="447A6593" w14:textId="60770CAD" w:rsidR="005520AC" w:rsidRPr="00255623" w:rsidRDefault="00C22CA9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</w:t>
            </w:r>
            <w:r w:rsidR="001C26E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(生徒)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で「規律を守った生活を送っている」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95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以上</w:t>
            </w:r>
            <w:r w:rsidR="00C7105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を維持する</w:t>
            </w:r>
            <w:r w:rsidR="0085523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96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％】</w:t>
            </w:r>
          </w:p>
          <w:p w14:paraId="13AC8322" w14:textId="5C2F7E06" w:rsidR="008A5435" w:rsidRPr="00255623" w:rsidRDefault="008A5435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0466C04F" w14:textId="0F544B4A" w:rsidR="00EF4DD8" w:rsidRPr="00255623" w:rsidRDefault="008E506E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イ・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保健課を中心とした</w:t>
            </w:r>
            <w:r w:rsidR="007175F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適切な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教育相談</w:t>
            </w:r>
            <w:r w:rsidR="00F275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体制</w:t>
            </w:r>
            <w:r w:rsidR="007175F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による支援の継続</w:t>
            </w:r>
            <w:r w:rsidR="00F275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74EC435B" w14:textId="667E5D47" w:rsidR="00A90D52" w:rsidRPr="00255623" w:rsidRDefault="00C764B5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7268A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教職員研修を、人権意識の向上、教育相談活動の充実について各々実施する。</w:t>
            </w:r>
          </w:p>
          <w:p w14:paraId="18CD5698" w14:textId="7FF3833C" w:rsidR="00FA2B3E" w:rsidRPr="00255623" w:rsidRDefault="00FA2B3E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・学校教育自己診断（教職員）で「人権尊重に関する様々な課題や指導方法について、全教職員で話し合っている。」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70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％以上。【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68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％】</w:t>
            </w:r>
          </w:p>
          <w:p w14:paraId="424B86C7" w14:textId="04F59B6C" w:rsidR="00FA2B3E" w:rsidRPr="00255623" w:rsidRDefault="00607B8B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E4ED3BF" w14:textId="0E7D78C6" w:rsidR="00EF4DD8" w:rsidRPr="00255623" w:rsidRDefault="007F2D3D" w:rsidP="00D10120">
            <w:pPr>
              <w:spacing w:line="28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AC67B0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新型コロナウイルス感染症</w:t>
            </w:r>
            <w:r w:rsidR="00EC20D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に係る対応</w:t>
            </w:r>
            <w:r w:rsidR="00C7105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を取りながら</w:t>
            </w:r>
            <w:r w:rsidR="00180E6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13307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国際交流</w:t>
            </w:r>
            <w:r w:rsidR="006760D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企画</w:t>
            </w:r>
            <w:r w:rsidR="00C7105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等を</w:t>
            </w:r>
            <w:r w:rsidR="00EC20D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実施する。</w:t>
            </w:r>
          </w:p>
          <w:p w14:paraId="1D46CCC2" w14:textId="1D80F341" w:rsidR="00D90319" w:rsidRPr="00255623" w:rsidRDefault="00EF4DD8" w:rsidP="00D10120">
            <w:pPr>
              <w:spacing w:line="28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・学校教育自己診断</w:t>
            </w:r>
            <w:r w:rsidR="007175F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（生徒）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学校行事に</w:t>
            </w:r>
            <w:r w:rsidR="00092E3E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係る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肯定的回答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85</w:t>
            </w:r>
            <w:r w:rsidR="00BC62D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F364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83</w:t>
            </w:r>
            <w:r w:rsidR="00215B9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  <w:r w:rsidR="00D90319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3ECC5FF4" w14:textId="4A160225" w:rsidR="00DF4636" w:rsidRPr="00255623" w:rsidRDefault="00DF4636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62E2B17" w14:textId="3FEDADC7" w:rsidR="00CF1DA1" w:rsidRPr="00255623" w:rsidRDefault="00CF1DA1" w:rsidP="003175DA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D241DC4" w14:textId="77777777" w:rsidR="007709BE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ア・学校教育自己診断(生徒)で「カリキュラムに係る満足度」</w:t>
            </w:r>
            <w:r w:rsidR="007709BE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</w:t>
            </w:r>
          </w:p>
          <w:p w14:paraId="3437CDE6" w14:textId="5DDA0A3E" w:rsidR="00CF1DA1" w:rsidRPr="00255623" w:rsidRDefault="0078175C" w:rsidP="00D10120">
            <w:pPr>
              <w:spacing w:line="280" w:lineRule="exact"/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87</w:t>
            </w:r>
            <w:r w:rsidR="00CF1DA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7709BE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（○）</w:t>
            </w:r>
          </w:p>
          <w:p w14:paraId="5BE2C167" w14:textId="610B5187" w:rsidR="00CF1DA1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・学校教育自己診断(生徒)で「授業満足度」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81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3175D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（○）</w:t>
            </w:r>
          </w:p>
          <w:p w14:paraId="252265E2" w14:textId="483E17D6" w:rsidR="00CF1DA1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・学校教育自己診断(生徒)で「授業で自分の考えをまとめたり発表する機会がある」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83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5483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△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F9DDF23" w14:textId="4C4DC6E8" w:rsidR="00AE0C24" w:rsidRPr="00255623" w:rsidRDefault="00AE0C24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709BE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日ごろから学習達成状況を</w:t>
            </w:r>
            <w:r w:rsidR="003175D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密に</w:t>
            </w:r>
            <w:r w:rsidR="007709BE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検討し、指導改善に努めた。また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7709BE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観点別評価実施に伴い、評価の方法や効果的な考査の作成について検討した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3175D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9F9630A" w14:textId="0CDC24F5" w:rsidR="00AE0C24" w:rsidRPr="00255623" w:rsidRDefault="00AE0C24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・生徒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の活用</w:t>
            </w:r>
            <w:r w:rsidR="0045483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により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思考力・判断力・表現力を高める取組みを行う授業が増えた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（◎）</w:t>
            </w:r>
          </w:p>
          <w:p w14:paraId="51337F3D" w14:textId="21344AC6" w:rsidR="00CF1DA1" w:rsidRPr="00255623" w:rsidRDefault="0097605D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啐啄サポート（国公立大学希望者への面接指導）を一人当たり年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回実施した。</w:t>
            </w:r>
            <w:r w:rsidR="00CF1DA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国公立大学現役合格（　　）％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）</w:t>
            </w:r>
          </w:p>
          <w:p w14:paraId="3FA539E0" w14:textId="3A4D8C41" w:rsidR="00CF1DA1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科目選択、学習状況等の個別面談、キャリアパスポートを活用した進路面談等、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年間総数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2400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</w:t>
            </w:r>
            <w:r w:rsidR="00AE0C2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12</w:t>
            </w:r>
            <w:r w:rsidR="00AE0C2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28</w:t>
            </w:r>
            <w:r w:rsidR="00AE0C2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日現在）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（◎）</w:t>
            </w:r>
          </w:p>
          <w:p w14:paraId="7DDB0921" w14:textId="6EAA8894" w:rsidR="0097605D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・学校教育自己診断(生徒)で「進路について考える機会がある」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96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（◎）</w:t>
            </w:r>
          </w:p>
          <w:p w14:paraId="08CDFE6C" w14:textId="6F9E4264" w:rsidR="005A0CB1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イ・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週末課題（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年英国数）、週テスト（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97605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年英語）、毎日の学習計画表の提出、自習室活用推進等を行ったが、家庭学習時間は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月）</w:t>
            </w:r>
            <w:r w:rsidR="000B534D" w:rsidRPr="00B65E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102</w:t>
            </w:r>
            <w:r w:rsidRPr="00B65E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  <w:r w:rsidR="005C69ED" w:rsidRPr="00B65E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</w:t>
            </w:r>
            <w:r w:rsidR="005C69E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減少している。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（△）</w:t>
            </w:r>
            <w:r w:rsidR="005A0CB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家庭学習の必要性を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示し、モチベーションアップを図る指導を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さらに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強化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していく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2BC090C" w14:textId="5D989BDC" w:rsidR="005C69ED" w:rsidRPr="00255623" w:rsidRDefault="005C69ED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・図書館だよりの発行、掲示を行い、読書習慣の推進を図った。（○）</w:t>
            </w:r>
          </w:p>
          <w:p w14:paraId="601646F1" w14:textId="00D278A8" w:rsidR="00CF1DA1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・大阪公立大・神戸大学・立命館大学での講義体験、留学生交流</w:t>
            </w:r>
            <w:r w:rsidR="003175D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を実施。韓国姉妹校との相互訪問も実施。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満足度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5C69E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EE63D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（◎）</w:t>
            </w:r>
          </w:p>
          <w:p w14:paraId="51AC7486" w14:textId="100F58D8" w:rsidR="00CF1DA1" w:rsidRPr="00255623" w:rsidRDefault="00CF1DA1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A368A4D" w14:textId="5767C627" w:rsidR="00CF1DA1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ア・</w:t>
            </w:r>
            <w:r w:rsidR="005C69E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遅刻防止キャンペーンや入室許可証の</w:t>
            </w:r>
            <w:r w:rsidR="003175D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様式更新や指導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回数の改善等</w:t>
            </w:r>
            <w:r w:rsidR="005C69E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を行ったが、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遅刻者数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1178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12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23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日現在）</w:t>
            </w:r>
            <w:r w:rsidR="005C69E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と増加傾向にある。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（△）</w:t>
            </w:r>
          </w:p>
          <w:p w14:paraId="41678F3D" w14:textId="77777777" w:rsidR="005C69ED" w:rsidRPr="00255623" w:rsidRDefault="00CF1DA1" w:rsidP="00D10120">
            <w:pPr>
              <w:spacing w:line="280" w:lineRule="exact"/>
              <w:ind w:leftChars="52" w:left="1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・学校教育自己診断(生徒)で「規律を守った生活を送っている」</w:t>
            </w:r>
          </w:p>
          <w:p w14:paraId="39F85072" w14:textId="4BDBE7CA" w:rsidR="005C69ED" w:rsidRPr="00255623" w:rsidRDefault="0078175C" w:rsidP="00D10120">
            <w:pPr>
              <w:spacing w:line="280" w:lineRule="exact"/>
              <w:ind w:leftChars="52" w:left="109"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95</w:t>
            </w:r>
            <w:r w:rsidR="0091092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5C69ED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2B21944" w14:textId="77777777" w:rsidR="005C69ED" w:rsidRPr="00255623" w:rsidRDefault="005C69ED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・生徒会が規律順守の呼びかけが始まるなど、生徒の意識向上がみ</w:t>
            </w:r>
          </w:p>
          <w:p w14:paraId="5FE50FA4" w14:textId="2AB836DA" w:rsidR="005C69ED" w:rsidRPr="00255623" w:rsidRDefault="005C69ED" w:rsidP="00D10120">
            <w:pPr>
              <w:spacing w:line="280" w:lineRule="exact"/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られた。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（○）</w:t>
            </w:r>
          </w:p>
          <w:p w14:paraId="021BC925" w14:textId="59245C58" w:rsidR="00EF139F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イ・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クールカウンセラー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DB0218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SC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による教育相談（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37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件）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支援会議を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回実施し、配慮の必要な生徒の教育的ニーズを教員間で共有した。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（○）</w:t>
            </w:r>
          </w:p>
          <w:p w14:paraId="5FDA9E32" w14:textId="28AAC328" w:rsidR="00DF4636" w:rsidRPr="00255623" w:rsidRDefault="00DF4636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専門人材講師に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救命救急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DB0218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AED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・エピペン）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講習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、および、</w:t>
            </w:r>
            <w:r w:rsidR="00DB0218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SC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による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研修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（教員・生徒）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を実施し</w:t>
            </w:r>
            <w:r w:rsidR="00454834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、多くの教員や生徒から、実践的な内容であったと好評を得た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（◎）</w:t>
            </w:r>
          </w:p>
          <w:p w14:paraId="7BA2B97C" w14:textId="0DB0ABA0" w:rsidR="00EE63DC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・学校教育自己診断（教職員）で「人権尊重に関する様々な課題や指導方法について、全教職員で話し合っている。」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50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％（△）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であった。職員人権研修（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</w:t>
            </w:r>
            <w:r w:rsidR="00EF139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日）を実施するなどして人権意識向上に努める。</w:t>
            </w:r>
          </w:p>
          <w:p w14:paraId="2552476F" w14:textId="283D06A7" w:rsidR="00CF1DA1" w:rsidRPr="00255623" w:rsidRDefault="00CF1DA1" w:rsidP="00D10120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14C479C" w14:textId="61562DE2" w:rsidR="005A0CB1" w:rsidRPr="00255623" w:rsidRDefault="005A0CB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年ぶりに遠足を実施。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年修学旅行も従来の形で実施。肯定的な回答は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92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％。（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◎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189F100" w14:textId="7D2D22E1" w:rsidR="00EE63DC" w:rsidRPr="00255623" w:rsidRDefault="00CF1DA1" w:rsidP="00D10120">
            <w:pPr>
              <w:spacing w:line="280" w:lineRule="exact"/>
              <w:ind w:leftChars="95" w:left="359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・学校教育自己診断（生徒）で「学校行事に係る肯定的回答」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86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</w:t>
            </w:r>
            <w:r w:rsidR="00DF463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（◎）</w:t>
            </w:r>
          </w:p>
        </w:tc>
      </w:tr>
      <w:tr w:rsidR="00E50B6C" w:rsidRPr="00255623" w14:paraId="0DCFCC45" w14:textId="77777777" w:rsidTr="00DE1D94">
        <w:trPr>
          <w:cantSplit/>
          <w:trHeight w:val="4946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426424E" w14:textId="361FA568" w:rsidR="00B008B1" w:rsidRPr="00255623" w:rsidRDefault="0078175C" w:rsidP="00DE1D94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DE1D94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他の学校の模範となる先進的な学校を創る。</w:t>
            </w:r>
          </w:p>
        </w:tc>
        <w:tc>
          <w:tcPr>
            <w:tcW w:w="1418" w:type="dxa"/>
            <w:shd w:val="clear" w:color="auto" w:fill="auto"/>
          </w:tcPr>
          <w:p w14:paraId="47C0369F" w14:textId="11B357A4" w:rsidR="008875F2" w:rsidRPr="00255623" w:rsidRDefault="00092E3E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ACAB087" w14:textId="434E4F66" w:rsidR="00EF4DD8" w:rsidRPr="00255623" w:rsidRDefault="008425E8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機能的な組織運営による学校力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向上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を図る</w:t>
            </w:r>
          </w:p>
          <w:p w14:paraId="4CE33788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3D64C6D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F3EBA48" w14:textId="77777777" w:rsidR="00EF4DD8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CC7F48D" w14:textId="4DFDAA27" w:rsidR="00F44E5D" w:rsidRPr="00255623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775676C" w14:textId="0E0D5821" w:rsidR="00F44E5D" w:rsidRPr="00255623" w:rsidRDefault="00F44E5D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B62F65B" w14:textId="21328C81" w:rsidR="00D332E9" w:rsidRPr="00255623" w:rsidRDefault="00D332E9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B44E6F7" w14:textId="06B545BA" w:rsidR="00DB0253" w:rsidRPr="00255623" w:rsidRDefault="00DB025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3409BF3" w14:textId="77777777" w:rsidR="00DB0253" w:rsidRPr="00255623" w:rsidRDefault="00DB0253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E91CDB7" w14:textId="77777777" w:rsidR="00EB0476" w:rsidRPr="00255623" w:rsidRDefault="00EB0476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F0FFA15" w14:textId="265C7D73" w:rsidR="008875F2" w:rsidRPr="00255623" w:rsidRDefault="00EF4DD8" w:rsidP="00F44E5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0A8D91FE" w14:textId="06543894" w:rsidR="00161085" w:rsidRPr="00255623" w:rsidRDefault="008875F2" w:rsidP="0076015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緊急時にも学びが保証される体制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を構築する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74266CB3" w14:textId="7705DF8B" w:rsidR="00D67C5B" w:rsidRPr="00255623" w:rsidRDefault="00D67C5B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01250E69" w14:textId="77777777" w:rsidR="00EF4DD8" w:rsidRPr="00255623" w:rsidRDefault="00EF4DD8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ア・教科会を定期的に開催し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て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教科研修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を行い、</w:t>
            </w:r>
            <w:r w:rsidR="00342C5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授業力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</w:t>
            </w:r>
            <w:r w:rsidR="00342C5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向上を図る。</w:t>
            </w:r>
          </w:p>
          <w:p w14:paraId="05A67D88" w14:textId="77777777" w:rsidR="00EB0476" w:rsidRPr="00255623" w:rsidRDefault="00EB0476" w:rsidP="008B0CD7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教員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相互授業見学</w:t>
            </w:r>
            <w:r w:rsidR="009207A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、教員研修を行う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5F2A8466" w14:textId="77777777" w:rsidR="00EF4DD8" w:rsidRPr="00255623" w:rsidRDefault="00EF4DD8" w:rsidP="008B0CD7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・授業アンケート結果を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効果的に活用し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D67C5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授業改善に取り組む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7D263904" w14:textId="694BB53E" w:rsidR="00192404" w:rsidRPr="00255623" w:rsidRDefault="00192404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イ・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先進校視察、</w:t>
            </w:r>
            <w:r w:rsidR="00AF17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府教育センター等の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研修</w:t>
            </w:r>
            <w:r w:rsidR="00AF17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への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参加と伝達研修</w:t>
            </w:r>
            <w:r w:rsidR="00AF17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教職員研修</w:t>
            </w:r>
            <w:r w:rsidR="007175F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、経験</w:t>
            </w:r>
            <w:r w:rsidR="00F44E5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年数の少ない</w:t>
            </w:r>
            <w:r w:rsidR="007175F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教員へのスキルアップ研修</w:t>
            </w:r>
            <w:r w:rsidR="00B76399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等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により、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授業力、</w:t>
            </w:r>
            <w:r w:rsidR="002D513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人権意識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など</w:t>
            </w:r>
            <w:r w:rsidR="002D513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綜合的な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教育力の向上と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組織の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活性化を図る。</w:t>
            </w:r>
          </w:p>
          <w:p w14:paraId="3E6647FD" w14:textId="4E5FF0FE" w:rsidR="00D332E9" w:rsidRPr="00255623" w:rsidRDefault="00D332E9" w:rsidP="008B0CD7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・日常的な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OJT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の推進に努め、経験年数の少ない教職員の育成体制の充実を図る。</w:t>
            </w:r>
          </w:p>
          <w:p w14:paraId="74E4805C" w14:textId="6CF813E1" w:rsidR="00EF4DD8" w:rsidRPr="00255623" w:rsidRDefault="00EF4DD8" w:rsidP="008B0CD7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19240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カウンセリングマインドのある生徒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指導</w:t>
            </w:r>
            <w:r w:rsidR="0019240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を推進する。</w:t>
            </w:r>
          </w:p>
          <w:p w14:paraId="041F8399" w14:textId="4511DC5B" w:rsidR="00C961F3" w:rsidRPr="00255623" w:rsidRDefault="00C961F3" w:rsidP="008B0CD7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593F6A78" w14:textId="33F06346" w:rsidR="00DB0253" w:rsidRPr="00255623" w:rsidRDefault="00DB0253" w:rsidP="008B0CD7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281D4A39" w14:textId="77777777" w:rsidR="00DB0253" w:rsidRPr="00255623" w:rsidRDefault="00DB0253" w:rsidP="008B0CD7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0670672B" w14:textId="77777777" w:rsidR="00DB0253" w:rsidRPr="00255623" w:rsidRDefault="00DB0253" w:rsidP="008B0CD7">
            <w:pPr>
              <w:spacing w:line="220" w:lineRule="exact"/>
              <w:ind w:leftChars="108" w:left="387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7D1D4640" w14:textId="3D453C33" w:rsidR="00092E3E" w:rsidRPr="00255623" w:rsidRDefault="00092E3E" w:rsidP="008B0CD7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4CE6F5BB" w14:textId="250F1696" w:rsidR="00EA269A" w:rsidRPr="00255623" w:rsidRDefault="00EA269A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・新型コロナウイルス感染症を含め、あらゆる危機管理事案に対し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即応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できる組織体制を構築する。</w:t>
            </w:r>
          </w:p>
          <w:p w14:paraId="3D83D5A9" w14:textId="21127713" w:rsidR="009632F7" w:rsidRPr="00255623" w:rsidRDefault="00A54610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</w:t>
            </w:r>
          </w:p>
          <w:p w14:paraId="2DF26AA5" w14:textId="77777777" w:rsidR="009632F7" w:rsidRPr="00255623" w:rsidRDefault="009632F7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91E5AAA" w14:textId="77777777" w:rsidR="009632F7" w:rsidRPr="00255623" w:rsidRDefault="009632F7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D339E3C" w14:textId="47F1FA5B" w:rsidR="009632F7" w:rsidRPr="00255623" w:rsidRDefault="009632F7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204A4641" w14:textId="43DFA5C4" w:rsidR="00192404" w:rsidRPr="00255623" w:rsidRDefault="00192404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5C75F903" w14:textId="55CB1009" w:rsidR="00631808" w:rsidRPr="00255623" w:rsidRDefault="00EF4DD8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ア</w:t>
            </w:r>
            <w:r w:rsidR="0019240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・教員相互の授業見学、授業アンケート結果を踏まえた教科会での協議</w:t>
            </w:r>
            <w:r w:rsidR="00300EE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を全教科で年間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="00300EE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回実施</w:t>
            </w:r>
            <w:r w:rsidR="0019240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2B6E1D52" w14:textId="5182D983" w:rsidR="007175FC" w:rsidRPr="00255623" w:rsidRDefault="007175FC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23DF5EF8" w14:textId="77777777" w:rsidR="004D1575" w:rsidRPr="00255623" w:rsidRDefault="004D1575" w:rsidP="008B0CD7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23DDF535" w14:textId="56B79881" w:rsidR="009207AD" w:rsidRPr="00255623" w:rsidRDefault="00092E3E" w:rsidP="008B0CD7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</w:t>
            </w:r>
            <w:r w:rsidR="009207A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・伝達研修、教職員研修の実施。</w:t>
            </w:r>
          </w:p>
          <w:p w14:paraId="5746E48E" w14:textId="5CC03EB8" w:rsidR="00332EB1" w:rsidRPr="00255623" w:rsidRDefault="00AF17E7" w:rsidP="008B0CD7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・学校教育自己診断（教職員）で、「研修内容に係る肯定的回答」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％以上。</w:t>
            </w:r>
          </w:p>
          <w:p w14:paraId="1514C727" w14:textId="50C94D44" w:rsidR="00D332E9" w:rsidRPr="00255623" w:rsidRDefault="00866184" w:rsidP="008B0CD7">
            <w:pPr>
              <w:spacing w:line="220" w:lineRule="exact"/>
              <w:ind w:leftChars="200" w:left="420" w:right="84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77</w:t>
            </w:r>
            <w:r w:rsidR="00AF17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06D0476C" w14:textId="7F50A9E3" w:rsidR="00DB0253" w:rsidRPr="00255623" w:rsidRDefault="00DB0253" w:rsidP="008B0CD7">
            <w:pPr>
              <w:spacing w:line="220" w:lineRule="exact"/>
              <w:ind w:leftChars="200" w:left="420" w:right="84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54925762" w14:textId="0D2F366D" w:rsidR="00DB0253" w:rsidRPr="00255623" w:rsidRDefault="00DB0253" w:rsidP="008B0CD7">
            <w:pPr>
              <w:spacing w:line="220" w:lineRule="exact"/>
              <w:ind w:leftChars="200" w:left="420" w:right="84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6747B5AF" w14:textId="77777777" w:rsidR="00DB0253" w:rsidRPr="00255623" w:rsidRDefault="00DB0253" w:rsidP="008B0CD7">
            <w:pPr>
              <w:spacing w:line="220" w:lineRule="exact"/>
              <w:ind w:leftChars="200" w:left="420" w:right="84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6E6EA1BC" w14:textId="24CF2450" w:rsidR="00867DE2" w:rsidRPr="00255623" w:rsidRDefault="00EF4DD8" w:rsidP="006F00C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092E3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学校教育自己診断</w:t>
            </w:r>
            <w:r w:rsidR="001C26E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(生徒)</w:t>
            </w:r>
            <w:r w:rsidR="007175F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「生徒指導</w:t>
            </w:r>
            <w:r w:rsidR="0013653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は納得できる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092E3E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以上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74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7B700ABE" w14:textId="3C0DA066" w:rsidR="00C961F3" w:rsidRPr="00255623" w:rsidRDefault="00C961F3" w:rsidP="006F00C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71CF2CA3" w14:textId="77777777" w:rsidR="00DB0253" w:rsidRPr="00255623" w:rsidRDefault="00DB0253" w:rsidP="006F00C8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16E2E30D" w14:textId="77777777" w:rsidR="004D1575" w:rsidRPr="00255623" w:rsidRDefault="004D1575" w:rsidP="004D1575">
            <w:pPr>
              <w:pStyle w:val="aa"/>
              <w:numPr>
                <w:ilvl w:val="0"/>
                <w:numId w:val="21"/>
              </w:numPr>
              <w:spacing w:line="220" w:lineRule="exact"/>
              <w:ind w:leftChars="0"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DF50FF0" w14:textId="1E3EE0E5" w:rsidR="00EB0476" w:rsidRPr="00255623" w:rsidRDefault="004D1575" w:rsidP="00D21AF9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・従来の保健課を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中心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とした防犯防災体制</w:t>
            </w:r>
            <w:r w:rsidR="006F00C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確立とあわせて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、新たに設置した情報課を中心に、緊急時</w:t>
            </w:r>
            <w:r w:rsidR="00760152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おけるオンライン授業の速やかな実施や、生徒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台端末の活用など、緊急時即応体制を構築する。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B2C119F" w14:textId="02EEE978" w:rsidR="00B008B1" w:rsidRPr="00255623" w:rsidRDefault="00EE63DC" w:rsidP="00DB025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17837982" w14:textId="73FE527D" w:rsidR="005A0CB1" w:rsidRPr="00255623" w:rsidRDefault="00EE63DC" w:rsidP="00EE63DC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ア・各教科で前期後期に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回ずつ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15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人の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研究授業を行い、その後報告研修を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実施し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教職員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に還元した。（◎）</w:t>
            </w:r>
          </w:p>
          <w:p w14:paraId="33E66AF3" w14:textId="77777777" w:rsidR="001F0C88" w:rsidRPr="00255623" w:rsidRDefault="001F0C88" w:rsidP="00EE63DC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CEA8328" w14:textId="1BB65513" w:rsidR="005A0CB1" w:rsidRPr="00255623" w:rsidRDefault="005A0CB1" w:rsidP="00EE63DC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CEA6E94" w14:textId="77777777" w:rsidR="005A0CB1" w:rsidRPr="00255623" w:rsidRDefault="005A0CB1" w:rsidP="00EE63DC">
            <w:pPr>
              <w:spacing w:line="220" w:lineRule="exac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D7A0F45" w14:textId="77777777" w:rsidR="00EE63DC" w:rsidRPr="00255623" w:rsidRDefault="00EE63DC" w:rsidP="00EE63DC">
            <w:pPr>
              <w:spacing w:line="22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イ・伝達研修、教職員研修の実施。</w:t>
            </w:r>
          </w:p>
          <w:p w14:paraId="3A6201E3" w14:textId="70CEC2FB" w:rsidR="00EE63DC" w:rsidRPr="00255623" w:rsidRDefault="00EE63DC" w:rsidP="00EE63DC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・学校教育自己診断（教職員）で、「研修内容に係る肯定的回答」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64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％（△）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よりニーズに合致した研修の実施が必要である。</w:t>
            </w:r>
          </w:p>
          <w:p w14:paraId="7250BAA4" w14:textId="76FD6589" w:rsidR="00DB0253" w:rsidRPr="00255623" w:rsidRDefault="00DB0253" w:rsidP="00DB0253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・「知っておきたい思春期の心の病について」というテーマで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SC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による職員研修を実施。</w:t>
            </w:r>
            <w:r w:rsidR="005A0CB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（◎）</w:t>
            </w:r>
          </w:p>
          <w:p w14:paraId="60DB0DE8" w14:textId="082FC8CD" w:rsidR="005A0CB1" w:rsidRPr="00255623" w:rsidRDefault="00DB0253" w:rsidP="00DB0253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・新担任に対する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SC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研修を実施</w:t>
            </w:r>
            <w:r w:rsidR="005A0CB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（○）</w:t>
            </w:r>
          </w:p>
          <w:p w14:paraId="32DA0D9B" w14:textId="4C4A386A" w:rsidR="00DB0253" w:rsidRPr="00255623" w:rsidRDefault="00DB0253" w:rsidP="00DB0253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・保健だよりの発行（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４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回＋特別号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３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回）</w:t>
            </w:r>
            <w:r w:rsidR="005A0CB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（○）</w:t>
            </w:r>
          </w:p>
          <w:p w14:paraId="022C9CFC" w14:textId="51D29F79" w:rsidR="00EE63DC" w:rsidRPr="00255623" w:rsidRDefault="00DB0253" w:rsidP="00454834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・学校教育自己診断(生徒)で、「生徒指導は納得できる」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69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％（△）生徒の状況や事案の背景を踏ま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え</w:t>
            </w:r>
            <w:r w:rsidR="005A0CB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た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丁寧な指導</w:t>
            </w:r>
            <w:r w:rsidR="005A0CB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が必要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である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4F098A5B" w14:textId="2C2163DA" w:rsidR="00DB0253" w:rsidRPr="00255623" w:rsidRDefault="00DB0253" w:rsidP="00DB0253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18006F26" w14:textId="77777777" w:rsidR="00454834" w:rsidRPr="00255623" w:rsidRDefault="00454834" w:rsidP="00DB0253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048F1AA2" w14:textId="53F74316" w:rsidR="00EE63DC" w:rsidRPr="00255623" w:rsidRDefault="00DB0253" w:rsidP="00DB0253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12205E9" w14:textId="4007F95B" w:rsidR="00EE63DC" w:rsidRPr="00255623" w:rsidRDefault="00EE63DC" w:rsidP="003B55AA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DB025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新型コロナウイルスによる出席停止の学習保障のため、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DB025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DB025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台端末を活用し、授業を配信した。</w:t>
            </w:r>
            <w:r w:rsidR="003B55A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（○）</w:t>
            </w:r>
          </w:p>
          <w:p w14:paraId="4D714779" w14:textId="666FB795" w:rsidR="003B55AA" w:rsidRPr="00255623" w:rsidRDefault="003B55AA" w:rsidP="003B55AA">
            <w:pPr>
              <w:spacing w:line="2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・感染予防の観点から式や集会をオンラインで実施した。（○）</w:t>
            </w:r>
          </w:p>
        </w:tc>
      </w:tr>
      <w:tr w:rsidR="00E50B6C" w:rsidRPr="00255623" w14:paraId="7B88C720" w14:textId="77777777" w:rsidTr="00DE1D94">
        <w:trPr>
          <w:cantSplit/>
          <w:trHeight w:val="4674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7DC2856" w14:textId="79F5FC10" w:rsidR="00B008B1" w:rsidRPr="00255623" w:rsidRDefault="0078175C" w:rsidP="00DE1D94">
            <w:pPr>
              <w:spacing w:line="320" w:lineRule="exact"/>
              <w:ind w:firstLineChars="100" w:firstLine="1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３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 xml:space="preserve">　</w:t>
            </w:r>
            <w:r w:rsidR="00DE1D94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生徒、保護者、地域からの期待に応え、信頼される学校を創る。</w:t>
            </w:r>
          </w:p>
        </w:tc>
        <w:tc>
          <w:tcPr>
            <w:tcW w:w="1418" w:type="dxa"/>
            <w:shd w:val="clear" w:color="auto" w:fill="auto"/>
          </w:tcPr>
          <w:p w14:paraId="1E88EFE4" w14:textId="30E4CCE5" w:rsidR="008875F2" w:rsidRPr="00255623" w:rsidRDefault="00334817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="00EF4DD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4047110" w14:textId="3D160A7F" w:rsidR="00334817" w:rsidRPr="00255623" w:rsidRDefault="00EA0626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生徒、保護者、地域から信頼される学校づくりを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推進する</w:t>
            </w:r>
          </w:p>
          <w:p w14:paraId="5E8AEF5F" w14:textId="0FFCA32E" w:rsidR="00F44E5D" w:rsidRPr="00255623" w:rsidRDefault="00F44E5D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A0CE0CB" w14:textId="77777777" w:rsidR="00DE1D94" w:rsidRPr="00255623" w:rsidRDefault="00DE1D94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36E75FB" w14:textId="67B56E12" w:rsidR="008875F2" w:rsidRPr="00255623" w:rsidRDefault="00EF4DD8" w:rsidP="00F44E5D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9725C89" w14:textId="2B7E5A57" w:rsidR="00B008B1" w:rsidRPr="00255623" w:rsidRDefault="002A5516" w:rsidP="00C961F3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保護者・</w:t>
            </w:r>
            <w:r w:rsidR="00040E5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</w:t>
            </w:r>
            <w:r w:rsidR="00040E5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協力や連携の強化</w:t>
            </w:r>
            <w:r w:rsidR="00EA644A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を図る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4354D8EC" w14:textId="2C5B71DB" w:rsidR="00040E5F" w:rsidRPr="00255623" w:rsidRDefault="00040E5F" w:rsidP="00040E5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2912B7D1" w14:textId="3D2953CC" w:rsidR="00EF4DD8" w:rsidRPr="00255623" w:rsidRDefault="00EF4DD8" w:rsidP="00040E5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="003C2D2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授業公開、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体育大会、文化祭、個人面談、進路説明会</w:t>
            </w:r>
            <w:r w:rsidR="00FE333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PTA</w:t>
            </w:r>
            <w:r w:rsidR="00FE333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活動等を通じ、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保護者の信頼をさらに得るよう努める。</w:t>
            </w:r>
          </w:p>
          <w:p w14:paraId="4E229DD9" w14:textId="7E7B0685" w:rsidR="00EF4DD8" w:rsidRPr="00255623" w:rsidRDefault="00EF4DD8" w:rsidP="00040E5F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7F2D3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施設</w:t>
            </w:r>
            <w:r w:rsidR="007F1B9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設備の</w:t>
            </w:r>
            <w:r w:rsidR="007F2D3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改善</w:t>
            </w:r>
            <w:r w:rsidR="007F1B9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に努め</w:t>
            </w:r>
            <w:r w:rsidR="007F2D3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学習環境の充実</w:t>
            </w:r>
            <w:r w:rsidR="007F1B9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を図る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40A6439A" w14:textId="48DDF66D" w:rsidR="008875F2" w:rsidRPr="00255623" w:rsidRDefault="00691562" w:rsidP="00852F9F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0C3F1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学校教育自己診断結果等を</w:t>
            </w:r>
            <w:r w:rsidR="008875F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分析し</w:t>
            </w:r>
            <w:r w:rsidR="000C3F1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852F9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保護者や地域社会から期待され信頼される学校づくり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がすすんでいるか検証する</w:t>
            </w:r>
            <w:r w:rsidR="001947E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210E6E44" w14:textId="519E29DA" w:rsidR="005520AC" w:rsidRPr="00255623" w:rsidRDefault="00040E5F" w:rsidP="00040E5F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41A8F7C7" w14:textId="645F189D" w:rsidR="003C2D22" w:rsidRPr="00255623" w:rsidRDefault="003C2D22" w:rsidP="003C2D22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・学校教育活動の全般について、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ホームページやメールマガジンなどを通して、</w:t>
            </w:r>
            <w:r w:rsidR="002A5516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本校生徒・保護者、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中学校、中学生・保護者、地域に発信し、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学校への協力や連携が得られる環境づくり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</w:t>
            </w:r>
            <w:r w:rsidR="00C961F3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すすめる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0A36554D" w14:textId="2F403054" w:rsidR="00B008B1" w:rsidRPr="00255623" w:rsidRDefault="00B008B1" w:rsidP="002A551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617333CD" w14:textId="4BE55133" w:rsidR="00040E5F" w:rsidRPr="00255623" w:rsidRDefault="00040E5F" w:rsidP="00040E5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1B972E98" w14:textId="6752B600" w:rsidR="00EF4DD8" w:rsidRPr="00255623" w:rsidRDefault="00EF4DD8" w:rsidP="00BE7A3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BE7A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学校教育自己診断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</w:t>
            </w:r>
            <w:r w:rsidR="0013653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充実した学校生活を支えてくれる雰囲気がある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」生徒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</w:t>
            </w:r>
            <w:r w:rsidR="0013653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を維持</w:t>
            </w:r>
            <w:r w:rsidR="000B677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する</w:t>
            </w:r>
            <w:r w:rsidR="00F25266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、保護者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</w:t>
            </w:r>
            <w:r w:rsidR="003C2D2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86618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】</w:t>
            </w:r>
          </w:p>
          <w:p w14:paraId="11E33F02" w14:textId="5A84E308" w:rsidR="00EF4DD8" w:rsidRPr="00255623" w:rsidRDefault="00EF4DD8" w:rsidP="00040E5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</w:t>
            </w:r>
          </w:p>
          <w:p w14:paraId="0E7363F0" w14:textId="77777777" w:rsidR="008875F2" w:rsidRPr="00255623" w:rsidRDefault="008875F2" w:rsidP="00040E5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55F4F5A2" w14:textId="77777777" w:rsidR="007F1B92" w:rsidRPr="00255623" w:rsidRDefault="007F1B92" w:rsidP="00040E5F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318033C0" w14:textId="6D87873C" w:rsidR="007F2D3D" w:rsidRPr="00255623" w:rsidRDefault="00040E5F" w:rsidP="00040E5F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1E4E15CF" w14:textId="77777777" w:rsidR="005B66F8" w:rsidRPr="00255623" w:rsidRDefault="00EF4DD8" w:rsidP="002A551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2A5516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ホームページの適宜更新。</w:t>
            </w:r>
          </w:p>
          <w:p w14:paraId="34A75D7F" w14:textId="77777777" w:rsidR="002A5516" w:rsidRPr="00255623" w:rsidRDefault="002A5516" w:rsidP="002A5516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・メールマガジンのタイムリーな発信。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3C606A9C" w14:textId="2E9EE873" w:rsidR="00DB0253" w:rsidRPr="00255623" w:rsidRDefault="00DB0253" w:rsidP="00DB0253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59E6B1DF" w14:textId="52AEC8FD" w:rsidR="00DB0253" w:rsidRPr="00255623" w:rsidRDefault="00DB0253" w:rsidP="00DB0253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・学校教育自己診断「充実した学校生活を支えてくれる雰囲気がある」生徒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88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</w:t>
            </w:r>
            <w:r w:rsidR="0045483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（◎）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、保護者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83</w:t>
            </w:r>
            <w:r w:rsidR="002449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％（</w:t>
            </w:r>
            <w:r w:rsidR="00454834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〇</w:t>
            </w:r>
            <w:r w:rsidR="0024493B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024291A1" w14:textId="5CCC9BFF" w:rsidR="00DB0253" w:rsidRPr="00255623" w:rsidRDefault="00DB0253" w:rsidP="00DB0253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・体育大会、文化祭は十分な</w:t>
            </w:r>
            <w:r w:rsidR="0096037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感染症対策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のもと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従来の形で実施し、保護者や中学生（文化祭事前登録制）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が多数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来場</w:t>
            </w:r>
            <w:r w:rsidR="00811BE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した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。（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◎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6F8EE96E" w14:textId="78D4453D" w:rsidR="00647335" w:rsidRPr="00255623" w:rsidRDefault="00647335" w:rsidP="00DB0253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・花植え、ボランティア清掃などに、多数の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PTA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の参加を得た。（○）</w:t>
            </w:r>
          </w:p>
          <w:p w14:paraId="29E97039" w14:textId="7B830ED9" w:rsidR="0024493B" w:rsidRPr="00255623" w:rsidRDefault="0024493B" w:rsidP="00DB0253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6DDD9A5C" w14:textId="77777777" w:rsidR="0024493B" w:rsidRPr="00255623" w:rsidRDefault="0024493B" w:rsidP="00DB0253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48358B41" w14:textId="604008DA" w:rsidR="00DB0253" w:rsidRPr="00255623" w:rsidRDefault="00DB0253" w:rsidP="00DB0253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5BF56C5D" w14:textId="2EB47B10" w:rsidR="00812765" w:rsidRPr="00255623" w:rsidRDefault="00812765" w:rsidP="0024493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・学校説明会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８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回（午前・午後の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部制）実施した。（○）</w:t>
            </w:r>
          </w:p>
          <w:p w14:paraId="18781924" w14:textId="321E9C83" w:rsidR="0024493B" w:rsidRPr="00255623" w:rsidRDefault="0024493B" w:rsidP="0024493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ホーム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ページへの連絡事項掲載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27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４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/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～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/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（○）</w:t>
            </w:r>
          </w:p>
          <w:p w14:paraId="7F31E9FA" w14:textId="607EA25B" w:rsidR="00432CBF" w:rsidRPr="00255623" w:rsidRDefault="00432CBF" w:rsidP="0024493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校長ブログの掲載更新は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161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月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20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日現在）（</w:t>
            </w:r>
            <w:r w:rsidR="009B346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◎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73BF6023" w14:textId="02D9B2BC" w:rsidR="0024493B" w:rsidRPr="00255623" w:rsidRDefault="0024493B" w:rsidP="00812765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・メールマガジン</w:t>
            </w:r>
            <w:r w:rsidR="00432CBF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（金曜日）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発信状況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48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月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日現在）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（○）</w:t>
            </w:r>
          </w:p>
          <w:p w14:paraId="0FD80692" w14:textId="2B48B57D" w:rsidR="0024493B" w:rsidRPr="00255623" w:rsidRDefault="0024493B" w:rsidP="0024493B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保護者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宛て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メール（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週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回</w:t>
            </w:r>
            <w:r w:rsidR="0081276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）にて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配付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物等の連絡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（○）</w:t>
            </w:r>
          </w:p>
          <w:p w14:paraId="4E299316" w14:textId="77777777" w:rsidR="00647335" w:rsidRPr="00255623" w:rsidRDefault="0024493B" w:rsidP="0024493B">
            <w:pPr>
              <w:spacing w:line="320" w:lineRule="exact"/>
              <w:ind w:firstLineChars="100" w:firstLine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・休校時やその他の緊急時の連絡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をホームページや保護者宛てメー</w:t>
            </w:r>
          </w:p>
          <w:p w14:paraId="13BAACED" w14:textId="5B8D1348" w:rsidR="00B008B1" w:rsidRPr="00255623" w:rsidRDefault="00647335" w:rsidP="00647335">
            <w:pPr>
              <w:spacing w:line="3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ルなどを活用して、迅速に伝達した。（○）</w:t>
            </w:r>
          </w:p>
        </w:tc>
      </w:tr>
      <w:tr w:rsidR="009632F7" w:rsidRPr="00432CBF" w14:paraId="1886C9DE" w14:textId="77777777" w:rsidTr="0078175C">
        <w:trPr>
          <w:cantSplit/>
          <w:trHeight w:val="4674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 w14:paraId="7DE85A6D" w14:textId="231FB351" w:rsidR="009632F7" w:rsidRPr="00255623" w:rsidRDefault="0078175C" w:rsidP="00867DE2">
            <w:pPr>
              <w:spacing w:line="320" w:lineRule="exact"/>
              <w:ind w:firstLineChars="200" w:firstLine="240"/>
              <w:rPr>
                <w:rFonts w:ascii="HG丸ｺﾞｼｯｸM-PRO" w:eastAsia="HG丸ｺﾞｼｯｸM-PRO" w:hAnsi="HG丸ｺﾞｼｯｸM-PRO"/>
                <w:spacing w:val="-2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４</w:t>
            </w:r>
            <w:r w:rsidR="009632F7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 xml:space="preserve">　校務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の</w:t>
            </w:r>
            <w:r w:rsidR="009632F7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効率化と働き方改革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を</w:t>
            </w:r>
            <w:r w:rsidR="009632F7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推進</w:t>
            </w:r>
            <w:r w:rsidR="00B3790F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する</w:t>
            </w:r>
            <w:r w:rsidR="009632F7" w:rsidRPr="00255623">
              <w:rPr>
                <w:rFonts w:ascii="HG丸ｺﾞｼｯｸM-PRO" w:eastAsia="HG丸ｺﾞｼｯｸM-PRO" w:hAnsi="HG丸ｺﾞｼｯｸM-PRO" w:hint="eastAsia"/>
                <w:spacing w:val="-20"/>
                <w:sz w:val="16"/>
                <w:szCs w:val="16"/>
              </w:rPr>
              <w:t>。</w:t>
            </w:r>
          </w:p>
        </w:tc>
        <w:tc>
          <w:tcPr>
            <w:tcW w:w="1418" w:type="dxa"/>
            <w:shd w:val="clear" w:color="auto" w:fill="auto"/>
          </w:tcPr>
          <w:p w14:paraId="1D88A85C" w14:textId="54F0549C" w:rsidR="008875F2" w:rsidRPr="00255623" w:rsidRDefault="009632F7" w:rsidP="0078175C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5E2003B" w14:textId="0B8BB639" w:rsidR="009632F7" w:rsidRPr="00255623" w:rsidRDefault="008875F2" w:rsidP="0078175C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</w:t>
            </w:r>
            <w:r w:rsidR="00DB0218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ICT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活用推進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による校務の効率化や、業務の見直し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図る。</w:t>
            </w:r>
          </w:p>
          <w:p w14:paraId="74D84BE3" w14:textId="77777777" w:rsidR="00D10120" w:rsidRDefault="00D10120" w:rsidP="00EA644A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1D6FCB0" w14:textId="0DE71333" w:rsidR="008875F2" w:rsidRPr="00255623" w:rsidRDefault="009632F7" w:rsidP="00EA644A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317B9E8" w14:textId="185EA46F" w:rsidR="009632F7" w:rsidRPr="00255623" w:rsidRDefault="00EA644A" w:rsidP="008875F2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同僚性を高め、校務が効果的・効率的に推進される体制をつくる。</w:t>
            </w:r>
          </w:p>
        </w:tc>
        <w:tc>
          <w:tcPr>
            <w:tcW w:w="4536" w:type="dxa"/>
            <w:tcBorders>
              <w:right w:val="dashed" w:sz="4" w:space="0" w:color="auto"/>
            </w:tcBorders>
            <w:shd w:val="clear" w:color="auto" w:fill="auto"/>
          </w:tcPr>
          <w:p w14:paraId="3043D046" w14:textId="73B46A65" w:rsidR="009632F7" w:rsidRPr="00255623" w:rsidRDefault="009632F7" w:rsidP="0078175C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6FBDEB68" w14:textId="103012D0" w:rsidR="00CA22D7" w:rsidRPr="00255623" w:rsidRDefault="009632F7" w:rsidP="00CA22D7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="00DB0218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ICT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機器の活用</w:t>
            </w:r>
            <w:r w:rsidR="006F00C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を進め、教材の準備</w:t>
            </w:r>
            <w:r w:rsidR="00B0005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の効率化</w:t>
            </w:r>
            <w:r w:rsidR="006F00C8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、会議時間の</w:t>
            </w:r>
            <w:r w:rsidR="00B0005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短縮などを行い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B0005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教職員が生徒に向き合う時間を確保する。あわせて、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業務の見える化、業務分担の見直し</w:t>
            </w:r>
            <w:r w:rsidR="00D535AD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・平準化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</w:t>
            </w:r>
            <w:r w:rsidR="00B00055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すすめる</w:t>
            </w:r>
            <w:r w:rsidR="00CA22D7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。</w:t>
            </w:r>
          </w:p>
          <w:p w14:paraId="3A5524E5" w14:textId="77777777" w:rsidR="00647335" w:rsidRPr="00255623" w:rsidRDefault="00647335" w:rsidP="00CA22D7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5A63A590" w14:textId="77777777" w:rsidR="008875F2" w:rsidRPr="00255623" w:rsidRDefault="008875F2" w:rsidP="00CA22D7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63FCEB04" w14:textId="76A3EBA0" w:rsidR="00CA22D7" w:rsidRPr="00255623" w:rsidRDefault="008875F2" w:rsidP="00CA22D7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377FECB8" w14:textId="37816243" w:rsidR="008875F2" w:rsidRPr="00255623" w:rsidRDefault="008875F2" w:rsidP="00CA22D7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コミュニケーションがとりやすい風通しの良い職場環境を作り、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同僚性が自然に発揮され、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効果的・効率的な協働</w:t>
            </w:r>
            <w:r w:rsidR="00867DE2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が進む組織づくりをすすめる。</w:t>
            </w:r>
          </w:p>
          <w:p w14:paraId="3DA9AB80" w14:textId="01C3AF05" w:rsidR="009632F7" w:rsidRPr="00255623" w:rsidRDefault="00CA22D7" w:rsidP="00CA22D7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 xml:space="preserve">　・全校一斉退庁日及びノークラブデー等による働き方改革を推進する。</w:t>
            </w:r>
          </w:p>
          <w:p w14:paraId="7A153E42" w14:textId="4716E7D3" w:rsidR="00CA22D7" w:rsidRPr="00255623" w:rsidRDefault="00CA22D7" w:rsidP="00CA22D7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C025068" w14:textId="4B1E0D7C" w:rsidR="009632F7" w:rsidRPr="00255623" w:rsidRDefault="009632F7" w:rsidP="0078175C">
            <w:pPr>
              <w:spacing w:line="26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14:paraId="1FD364F3" w14:textId="171FCE24" w:rsidR="009632F7" w:rsidRPr="00255623" w:rsidRDefault="009632F7" w:rsidP="0078175C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3EF06985" w14:textId="35D45A50" w:rsidR="009632F7" w:rsidRPr="00255623" w:rsidRDefault="00D535AD" w:rsidP="00D535AD">
            <w:pPr>
              <w:spacing w:line="26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・学校教育自己診断（教職員）で、「教育活動全般にわたる評価を行い、次年度の計画に活かしているについての肯定的回答」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80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％以上。【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72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％】</w:t>
            </w:r>
          </w:p>
          <w:p w14:paraId="005EC351" w14:textId="77777777" w:rsidR="00647335" w:rsidRPr="00255623" w:rsidRDefault="00647335" w:rsidP="00133078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582FE700" w14:textId="77777777" w:rsidR="00D10120" w:rsidRDefault="00D10120" w:rsidP="00133078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</w:p>
          <w:p w14:paraId="2F85875A" w14:textId="28E444CB" w:rsidR="00133078" w:rsidRPr="00255623" w:rsidRDefault="00133078" w:rsidP="00133078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）</w:t>
            </w:r>
          </w:p>
          <w:p w14:paraId="77EB77C8" w14:textId="1FFB1080" w:rsidR="009632F7" w:rsidRPr="00255623" w:rsidRDefault="00133078" w:rsidP="00620371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・学校教育自己診断（教職員）で、「教職員間の相互理解についての肯定的回答」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85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％以上。【</w:t>
            </w:r>
            <w:r w:rsidR="0078175C" w:rsidRPr="0025562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77</w:t>
            </w:r>
            <w:r w:rsidRPr="0025562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％】</w:t>
            </w:r>
          </w:p>
          <w:p w14:paraId="23D39F65" w14:textId="3DE0D35F" w:rsidR="00620371" w:rsidRPr="00255623" w:rsidRDefault="00133078" w:rsidP="00C961F3">
            <w:pPr>
              <w:spacing w:line="26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時間外勤務</w:t>
            </w:r>
            <w:r w:rsidR="008A54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時間以上の職員の半減、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時間以上の職員をなくす。【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時間以上平均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7.1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人・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時間以上平均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2.6</w:t>
            </w:r>
            <w:r w:rsidR="00620371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人】</w:t>
            </w:r>
          </w:p>
        </w:tc>
        <w:tc>
          <w:tcPr>
            <w:tcW w:w="5245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075BAA9" w14:textId="10BA88ED" w:rsidR="0024493B" w:rsidRPr="00255623" w:rsidRDefault="0024493B" w:rsidP="0024493B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2FF22D7" w14:textId="3EB4D29C" w:rsidR="0024493B" w:rsidRPr="00255623" w:rsidRDefault="0024493B" w:rsidP="0024493B">
            <w:pPr>
              <w:spacing w:line="3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・学校教育自己診断（教職員）で、「教育活動全般にわたる評価を行い、次年度の計画に活かしているについての肯定的回答」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71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％（△）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会議や研修</w:t>
            </w:r>
            <w:r w:rsidR="00432CB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の時間を確保し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="00DB0218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PDCA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をさらに進める</w:t>
            </w:r>
            <w:r w:rsidR="001F0C8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必要</w:t>
            </w:r>
            <w:r w:rsidR="001F0C8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ある。</w:t>
            </w:r>
          </w:p>
          <w:p w14:paraId="6D9DFB20" w14:textId="16CE993F" w:rsidR="0024493B" w:rsidRPr="00255623" w:rsidRDefault="0024493B" w:rsidP="0024493B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78175C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6D6E0EC8" w14:textId="26F81242" w:rsidR="00647335" w:rsidRPr="00255623" w:rsidRDefault="0024493B" w:rsidP="0024493B">
            <w:pPr>
              <w:spacing w:line="3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・学校教育自己診断（教職員）で、「教職員間の相互理解についての肯定的回答」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71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％（△）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日々の教育活動について</w:t>
            </w:r>
            <w:r w:rsidR="00432CB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ゆとりをもって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検討できる時間を確保する</w:t>
            </w:r>
            <w:r w:rsidR="001F0C8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必要</w:t>
            </w:r>
            <w:r w:rsidR="001F0C88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="00647335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ある</w:t>
            </w:r>
            <w:r w:rsidR="00432CB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0896B412" w14:textId="00A9A4DF" w:rsidR="009632F7" w:rsidRPr="00432CBF" w:rsidRDefault="0024493B" w:rsidP="00893F26">
            <w:pPr>
              <w:spacing w:line="320" w:lineRule="exact"/>
              <w:ind w:leftChars="100" w:left="37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・時間外勤務月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80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時間以上の職員平均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9.8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人・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100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時間以上</w:t>
            </w:r>
            <w:r w:rsidR="00432CB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の職員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平均</w:t>
            </w:r>
            <w:r w:rsidR="0078175C" w:rsidRPr="00255623">
              <w:rPr>
                <w:rFonts w:ascii="HG丸ｺﾞｼｯｸM-PRO" w:eastAsia="HG丸ｺﾞｼｯｸM-PRO" w:hAnsi="HG丸ｺﾞｼｯｸM-PRO"/>
                <w:sz w:val="16"/>
                <w:szCs w:val="16"/>
              </w:rPr>
              <w:t>4.2</w:t>
            </w:r>
            <w:r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人</w:t>
            </w:r>
            <w:r w:rsidR="00432CBF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（△）一斉定時退庁日の徹底や学校運営の効率化の推進が</w:t>
            </w:r>
            <w:r w:rsidR="00893F26" w:rsidRPr="00255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喫緊の課題である。</w:t>
            </w:r>
          </w:p>
        </w:tc>
      </w:tr>
    </w:tbl>
    <w:p w14:paraId="494C1E52" w14:textId="77777777" w:rsidR="0086696C" w:rsidRPr="00432CBF" w:rsidRDefault="0086696C" w:rsidP="006206CE">
      <w:pPr>
        <w:spacing w:line="1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86696C" w:rsidRPr="00432CBF" w:rsidSect="003F54EF">
      <w:headerReference w:type="default" r:id="rId7"/>
      <w:type w:val="evenPage"/>
      <w:pgSz w:w="16840" w:h="23814" w:code="8"/>
      <w:pgMar w:top="567" w:right="851" w:bottom="567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8182" w14:textId="77777777" w:rsidR="003803FE" w:rsidRDefault="003803FE">
      <w:r>
        <w:separator/>
      </w:r>
    </w:p>
  </w:endnote>
  <w:endnote w:type="continuationSeparator" w:id="0">
    <w:p w14:paraId="2DEEA1D4" w14:textId="77777777" w:rsidR="003803FE" w:rsidRDefault="003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D314" w14:textId="77777777" w:rsidR="003803FE" w:rsidRDefault="003803FE">
      <w:r>
        <w:separator/>
      </w:r>
    </w:p>
  </w:footnote>
  <w:footnote w:type="continuationSeparator" w:id="0">
    <w:p w14:paraId="197E14F3" w14:textId="77777777" w:rsidR="003803FE" w:rsidRDefault="0038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1F89" w14:textId="46FB8D4D" w:rsidR="0078175C" w:rsidRDefault="0078175C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>
      <w:rPr>
        <w:rFonts w:ascii="ＭＳ ゴシック" w:eastAsia="ＭＳ ゴシック" w:hAnsi="ＭＳ ゴシック" w:hint="eastAsia"/>
        <w:sz w:val="20"/>
        <w:szCs w:val="20"/>
      </w:rPr>
      <w:t>２００３</w:t>
    </w:r>
  </w:p>
  <w:p w14:paraId="3B68A3B5" w14:textId="77777777" w:rsidR="00D57824" w:rsidRDefault="00D57824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 w:hint="eastAsia"/>
        <w:sz w:val="20"/>
        <w:szCs w:val="20"/>
      </w:rPr>
    </w:pPr>
  </w:p>
  <w:p w14:paraId="40E6B8B9" w14:textId="77777777" w:rsidR="0078175C" w:rsidRPr="003A3356" w:rsidRDefault="0078175C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府立槻の木高等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C553C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2E0D42"/>
    <w:multiLevelType w:val="hybridMultilevel"/>
    <w:tmpl w:val="F0C2CDB8"/>
    <w:lvl w:ilvl="0" w:tplc="5EDED45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2A55C09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F32B62"/>
    <w:multiLevelType w:val="hybridMultilevel"/>
    <w:tmpl w:val="CE7E7238"/>
    <w:lvl w:ilvl="0" w:tplc="42646DE2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0C762A"/>
    <w:multiLevelType w:val="hybridMultilevel"/>
    <w:tmpl w:val="BF720538"/>
    <w:lvl w:ilvl="0" w:tplc="133E993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6D3EC7"/>
    <w:multiLevelType w:val="hybridMultilevel"/>
    <w:tmpl w:val="F5E04FD2"/>
    <w:lvl w:ilvl="0" w:tplc="4B9ADFF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5"/>
  </w:num>
  <w:num w:numId="5">
    <w:abstractNumId w:val="15"/>
  </w:num>
  <w:num w:numId="6">
    <w:abstractNumId w:val="21"/>
  </w:num>
  <w:num w:numId="7">
    <w:abstractNumId w:val="18"/>
  </w:num>
  <w:num w:numId="8">
    <w:abstractNumId w:val="9"/>
  </w:num>
  <w:num w:numId="9">
    <w:abstractNumId w:val="19"/>
  </w:num>
  <w:num w:numId="10">
    <w:abstractNumId w:val="3"/>
  </w:num>
  <w:num w:numId="11">
    <w:abstractNumId w:val="8"/>
  </w:num>
  <w:num w:numId="12">
    <w:abstractNumId w:val="16"/>
  </w:num>
  <w:num w:numId="13">
    <w:abstractNumId w:val="14"/>
  </w:num>
  <w:num w:numId="14">
    <w:abstractNumId w:val="10"/>
  </w:num>
  <w:num w:numId="15">
    <w:abstractNumId w:val="12"/>
  </w:num>
  <w:num w:numId="16">
    <w:abstractNumId w:val="0"/>
  </w:num>
  <w:num w:numId="17">
    <w:abstractNumId w:val="7"/>
  </w:num>
  <w:num w:numId="18">
    <w:abstractNumId w:val="20"/>
  </w:num>
  <w:num w:numId="19">
    <w:abstractNumId w:val="13"/>
  </w:num>
  <w:num w:numId="20">
    <w:abstractNumId w:val="1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84"/>
    <w:rsid w:val="00013C0C"/>
    <w:rsid w:val="00014126"/>
    <w:rsid w:val="00014961"/>
    <w:rsid w:val="000156EF"/>
    <w:rsid w:val="00021766"/>
    <w:rsid w:val="00025C36"/>
    <w:rsid w:val="000271A4"/>
    <w:rsid w:val="00031A86"/>
    <w:rsid w:val="00031F33"/>
    <w:rsid w:val="000354D4"/>
    <w:rsid w:val="00040E5F"/>
    <w:rsid w:val="00045480"/>
    <w:rsid w:val="000524AE"/>
    <w:rsid w:val="00067F66"/>
    <w:rsid w:val="000724B0"/>
    <w:rsid w:val="00091587"/>
    <w:rsid w:val="00092E3E"/>
    <w:rsid w:val="00093A7B"/>
    <w:rsid w:val="000945FA"/>
    <w:rsid w:val="00094B75"/>
    <w:rsid w:val="000952C7"/>
    <w:rsid w:val="00095F53"/>
    <w:rsid w:val="0009658C"/>
    <w:rsid w:val="000967CE"/>
    <w:rsid w:val="000A1890"/>
    <w:rsid w:val="000B0C54"/>
    <w:rsid w:val="000B395F"/>
    <w:rsid w:val="000B534D"/>
    <w:rsid w:val="000B6772"/>
    <w:rsid w:val="000B7F10"/>
    <w:rsid w:val="000C0CDB"/>
    <w:rsid w:val="000C3F1F"/>
    <w:rsid w:val="000C65BA"/>
    <w:rsid w:val="000D08DF"/>
    <w:rsid w:val="000D1B70"/>
    <w:rsid w:val="000D7707"/>
    <w:rsid w:val="000D7C02"/>
    <w:rsid w:val="000D7CB0"/>
    <w:rsid w:val="000E1F4D"/>
    <w:rsid w:val="000E26C0"/>
    <w:rsid w:val="000E5470"/>
    <w:rsid w:val="000E6B9D"/>
    <w:rsid w:val="000F1694"/>
    <w:rsid w:val="000F3D1D"/>
    <w:rsid w:val="000F7917"/>
    <w:rsid w:val="000F7B2E"/>
    <w:rsid w:val="00100533"/>
    <w:rsid w:val="00100CC5"/>
    <w:rsid w:val="00103338"/>
    <w:rsid w:val="00103546"/>
    <w:rsid w:val="00107F83"/>
    <w:rsid w:val="001112AC"/>
    <w:rsid w:val="00112A5C"/>
    <w:rsid w:val="001146B6"/>
    <w:rsid w:val="00121351"/>
    <w:rsid w:val="001218A7"/>
    <w:rsid w:val="00127BB5"/>
    <w:rsid w:val="00132D6F"/>
    <w:rsid w:val="00133078"/>
    <w:rsid w:val="00133538"/>
    <w:rsid w:val="00134824"/>
    <w:rsid w:val="00135CE9"/>
    <w:rsid w:val="00136531"/>
    <w:rsid w:val="00137359"/>
    <w:rsid w:val="00145D50"/>
    <w:rsid w:val="0015605B"/>
    <w:rsid w:val="00157860"/>
    <w:rsid w:val="00161085"/>
    <w:rsid w:val="0017682E"/>
    <w:rsid w:val="00180E64"/>
    <w:rsid w:val="0018261A"/>
    <w:rsid w:val="00184B1B"/>
    <w:rsid w:val="0018670C"/>
    <w:rsid w:val="00192404"/>
    <w:rsid w:val="00192419"/>
    <w:rsid w:val="00193569"/>
    <w:rsid w:val="001947E7"/>
    <w:rsid w:val="00195DCF"/>
    <w:rsid w:val="001A11B8"/>
    <w:rsid w:val="001A2B52"/>
    <w:rsid w:val="001A4539"/>
    <w:rsid w:val="001B2E6B"/>
    <w:rsid w:val="001B38EB"/>
    <w:rsid w:val="001C26E4"/>
    <w:rsid w:val="001C391E"/>
    <w:rsid w:val="001C61BD"/>
    <w:rsid w:val="001C6B84"/>
    <w:rsid w:val="001C7793"/>
    <w:rsid w:val="001C7FE4"/>
    <w:rsid w:val="001D401B"/>
    <w:rsid w:val="001D44D9"/>
    <w:rsid w:val="001D5135"/>
    <w:rsid w:val="001E22E7"/>
    <w:rsid w:val="001E4FDA"/>
    <w:rsid w:val="001F0C88"/>
    <w:rsid w:val="001F2A3D"/>
    <w:rsid w:val="001F472F"/>
    <w:rsid w:val="001F597F"/>
    <w:rsid w:val="001F74CD"/>
    <w:rsid w:val="00201A51"/>
    <w:rsid w:val="00201C86"/>
    <w:rsid w:val="002034A6"/>
    <w:rsid w:val="0021285A"/>
    <w:rsid w:val="002131EB"/>
    <w:rsid w:val="00215B97"/>
    <w:rsid w:val="0022073E"/>
    <w:rsid w:val="00220AE7"/>
    <w:rsid w:val="00221AA2"/>
    <w:rsid w:val="00224AB0"/>
    <w:rsid w:val="00225A63"/>
    <w:rsid w:val="00225C70"/>
    <w:rsid w:val="00230487"/>
    <w:rsid w:val="00233376"/>
    <w:rsid w:val="00235785"/>
    <w:rsid w:val="00235B86"/>
    <w:rsid w:val="0024006D"/>
    <w:rsid w:val="00241715"/>
    <w:rsid w:val="002439A4"/>
    <w:rsid w:val="0024493B"/>
    <w:rsid w:val="002479D4"/>
    <w:rsid w:val="00250998"/>
    <w:rsid w:val="0025537D"/>
    <w:rsid w:val="00255623"/>
    <w:rsid w:val="00262794"/>
    <w:rsid w:val="00267D3C"/>
    <w:rsid w:val="00271252"/>
    <w:rsid w:val="0027129F"/>
    <w:rsid w:val="00274864"/>
    <w:rsid w:val="002773C9"/>
    <w:rsid w:val="00277476"/>
    <w:rsid w:val="00277761"/>
    <w:rsid w:val="00292FAE"/>
    <w:rsid w:val="0029592C"/>
    <w:rsid w:val="00295EB2"/>
    <w:rsid w:val="0029712A"/>
    <w:rsid w:val="002A0AA7"/>
    <w:rsid w:val="002A148E"/>
    <w:rsid w:val="002A5516"/>
    <w:rsid w:val="002A5F31"/>
    <w:rsid w:val="002A73E1"/>
    <w:rsid w:val="002A766F"/>
    <w:rsid w:val="002B0BC8"/>
    <w:rsid w:val="002B3BE1"/>
    <w:rsid w:val="002B690B"/>
    <w:rsid w:val="002C40DD"/>
    <w:rsid w:val="002C423D"/>
    <w:rsid w:val="002D269C"/>
    <w:rsid w:val="002D5132"/>
    <w:rsid w:val="002E39DB"/>
    <w:rsid w:val="002E61CD"/>
    <w:rsid w:val="002F5A5E"/>
    <w:rsid w:val="002F608A"/>
    <w:rsid w:val="002F62DD"/>
    <w:rsid w:val="002F6E1B"/>
    <w:rsid w:val="00300EEE"/>
    <w:rsid w:val="00301498"/>
    <w:rsid w:val="00301B59"/>
    <w:rsid w:val="003020A9"/>
    <w:rsid w:val="003029E3"/>
    <w:rsid w:val="00302EB2"/>
    <w:rsid w:val="00304A85"/>
    <w:rsid w:val="0030555A"/>
    <w:rsid w:val="00305D0E"/>
    <w:rsid w:val="00310645"/>
    <w:rsid w:val="003134AB"/>
    <w:rsid w:val="0031492C"/>
    <w:rsid w:val="003175DA"/>
    <w:rsid w:val="00324B67"/>
    <w:rsid w:val="0032796E"/>
    <w:rsid w:val="00332EB1"/>
    <w:rsid w:val="00334817"/>
    <w:rsid w:val="00334EE9"/>
    <w:rsid w:val="00334F83"/>
    <w:rsid w:val="0033514A"/>
    <w:rsid w:val="00336089"/>
    <w:rsid w:val="00337FBB"/>
    <w:rsid w:val="0034225C"/>
    <w:rsid w:val="00342C5D"/>
    <w:rsid w:val="00347E18"/>
    <w:rsid w:val="003551CD"/>
    <w:rsid w:val="0036174C"/>
    <w:rsid w:val="00363D40"/>
    <w:rsid w:val="00364F35"/>
    <w:rsid w:val="00367FF2"/>
    <w:rsid w:val="003730D3"/>
    <w:rsid w:val="0037367C"/>
    <w:rsid w:val="0037506F"/>
    <w:rsid w:val="003803FE"/>
    <w:rsid w:val="00384C02"/>
    <w:rsid w:val="00386133"/>
    <w:rsid w:val="00387D41"/>
    <w:rsid w:val="003A311B"/>
    <w:rsid w:val="003A3356"/>
    <w:rsid w:val="003A62E8"/>
    <w:rsid w:val="003B55AA"/>
    <w:rsid w:val="003C2D22"/>
    <w:rsid w:val="003C503E"/>
    <w:rsid w:val="003D288C"/>
    <w:rsid w:val="003D2C9D"/>
    <w:rsid w:val="003D71A7"/>
    <w:rsid w:val="003D7473"/>
    <w:rsid w:val="003E3579"/>
    <w:rsid w:val="003E55A0"/>
    <w:rsid w:val="003F54EF"/>
    <w:rsid w:val="00400648"/>
    <w:rsid w:val="00401E9A"/>
    <w:rsid w:val="00407905"/>
    <w:rsid w:val="00411B53"/>
    <w:rsid w:val="004120FB"/>
    <w:rsid w:val="00414618"/>
    <w:rsid w:val="00416A59"/>
    <w:rsid w:val="004243CF"/>
    <w:rsid w:val="004245A1"/>
    <w:rsid w:val="00427E0B"/>
    <w:rsid w:val="004312EE"/>
    <w:rsid w:val="00432CBF"/>
    <w:rsid w:val="0043302E"/>
    <w:rsid w:val="004368AD"/>
    <w:rsid w:val="00436BBA"/>
    <w:rsid w:val="00436C9F"/>
    <w:rsid w:val="00441743"/>
    <w:rsid w:val="00445E74"/>
    <w:rsid w:val="00446F27"/>
    <w:rsid w:val="00452771"/>
    <w:rsid w:val="00454834"/>
    <w:rsid w:val="00454AF4"/>
    <w:rsid w:val="004552E5"/>
    <w:rsid w:val="00460710"/>
    <w:rsid w:val="00460958"/>
    <w:rsid w:val="00460F8E"/>
    <w:rsid w:val="004632FA"/>
    <w:rsid w:val="00465B85"/>
    <w:rsid w:val="0046773A"/>
    <w:rsid w:val="004712E0"/>
    <w:rsid w:val="004754FF"/>
    <w:rsid w:val="0048087F"/>
    <w:rsid w:val="00480EB4"/>
    <w:rsid w:val="00490E91"/>
    <w:rsid w:val="0049164A"/>
    <w:rsid w:val="004930C6"/>
    <w:rsid w:val="004949CC"/>
    <w:rsid w:val="00497ABE"/>
    <w:rsid w:val="004A1605"/>
    <w:rsid w:val="004A62E9"/>
    <w:rsid w:val="004A7442"/>
    <w:rsid w:val="004B5570"/>
    <w:rsid w:val="004C1B92"/>
    <w:rsid w:val="004C1FC2"/>
    <w:rsid w:val="004C2F46"/>
    <w:rsid w:val="004C5A47"/>
    <w:rsid w:val="004C6D4A"/>
    <w:rsid w:val="004D1575"/>
    <w:rsid w:val="004D1BCF"/>
    <w:rsid w:val="004D28A8"/>
    <w:rsid w:val="004D70F9"/>
    <w:rsid w:val="004E08FB"/>
    <w:rsid w:val="004F2B87"/>
    <w:rsid w:val="004F3627"/>
    <w:rsid w:val="00500AF9"/>
    <w:rsid w:val="00502EF2"/>
    <w:rsid w:val="0051195E"/>
    <w:rsid w:val="0051706C"/>
    <w:rsid w:val="0052580C"/>
    <w:rsid w:val="005261C4"/>
    <w:rsid w:val="00526530"/>
    <w:rsid w:val="005321E8"/>
    <w:rsid w:val="00532CE1"/>
    <w:rsid w:val="00536030"/>
    <w:rsid w:val="00536B47"/>
    <w:rsid w:val="0054712D"/>
    <w:rsid w:val="00551161"/>
    <w:rsid w:val="005520AC"/>
    <w:rsid w:val="00564506"/>
    <w:rsid w:val="00565B55"/>
    <w:rsid w:val="00574087"/>
    <w:rsid w:val="00575298"/>
    <w:rsid w:val="00577B8E"/>
    <w:rsid w:val="00577DE4"/>
    <w:rsid w:val="005846E8"/>
    <w:rsid w:val="00584836"/>
    <w:rsid w:val="00585D6A"/>
    <w:rsid w:val="00586254"/>
    <w:rsid w:val="005875B4"/>
    <w:rsid w:val="00593737"/>
    <w:rsid w:val="0059472B"/>
    <w:rsid w:val="00597E7D"/>
    <w:rsid w:val="00597FBA"/>
    <w:rsid w:val="005A0CB1"/>
    <w:rsid w:val="005A130D"/>
    <w:rsid w:val="005A2C72"/>
    <w:rsid w:val="005A57A0"/>
    <w:rsid w:val="005B0FAD"/>
    <w:rsid w:val="005B66F8"/>
    <w:rsid w:val="005C2C84"/>
    <w:rsid w:val="005C69ED"/>
    <w:rsid w:val="005D16AA"/>
    <w:rsid w:val="005D2BED"/>
    <w:rsid w:val="005D41A3"/>
    <w:rsid w:val="005E0234"/>
    <w:rsid w:val="005E218B"/>
    <w:rsid w:val="005E3C2A"/>
    <w:rsid w:val="005E3CB0"/>
    <w:rsid w:val="005E535C"/>
    <w:rsid w:val="005F2C9F"/>
    <w:rsid w:val="00606705"/>
    <w:rsid w:val="00607B8B"/>
    <w:rsid w:val="00607FB9"/>
    <w:rsid w:val="0061051D"/>
    <w:rsid w:val="00611B70"/>
    <w:rsid w:val="00613A2A"/>
    <w:rsid w:val="00620371"/>
    <w:rsid w:val="006206CE"/>
    <w:rsid w:val="006238DB"/>
    <w:rsid w:val="00624A4E"/>
    <w:rsid w:val="00626AE2"/>
    <w:rsid w:val="00626C8C"/>
    <w:rsid w:val="00627FC9"/>
    <w:rsid w:val="006302DF"/>
    <w:rsid w:val="00630EC1"/>
    <w:rsid w:val="00631808"/>
    <w:rsid w:val="00631815"/>
    <w:rsid w:val="00633714"/>
    <w:rsid w:val="00634F9A"/>
    <w:rsid w:val="00637161"/>
    <w:rsid w:val="00644AE0"/>
    <w:rsid w:val="00645AEF"/>
    <w:rsid w:val="00646111"/>
    <w:rsid w:val="00647335"/>
    <w:rsid w:val="00647631"/>
    <w:rsid w:val="006478E9"/>
    <w:rsid w:val="0065136F"/>
    <w:rsid w:val="0065302E"/>
    <w:rsid w:val="006567B2"/>
    <w:rsid w:val="00656B78"/>
    <w:rsid w:val="0066001A"/>
    <w:rsid w:val="00663113"/>
    <w:rsid w:val="006632F1"/>
    <w:rsid w:val="0066407A"/>
    <w:rsid w:val="00667793"/>
    <w:rsid w:val="006739E7"/>
    <w:rsid w:val="006752FB"/>
    <w:rsid w:val="006760D4"/>
    <w:rsid w:val="006907DA"/>
    <w:rsid w:val="0069126E"/>
    <w:rsid w:val="00691562"/>
    <w:rsid w:val="00691A88"/>
    <w:rsid w:val="006971F3"/>
    <w:rsid w:val="006A60E2"/>
    <w:rsid w:val="006B44AE"/>
    <w:rsid w:val="006B4E60"/>
    <w:rsid w:val="006B5B51"/>
    <w:rsid w:val="006C11F9"/>
    <w:rsid w:val="006C220F"/>
    <w:rsid w:val="006C311C"/>
    <w:rsid w:val="006C5797"/>
    <w:rsid w:val="006C7FE8"/>
    <w:rsid w:val="006D4F17"/>
    <w:rsid w:val="006D54AE"/>
    <w:rsid w:val="006D5A31"/>
    <w:rsid w:val="006F00C8"/>
    <w:rsid w:val="006F0C4E"/>
    <w:rsid w:val="006F3C9E"/>
    <w:rsid w:val="006F4599"/>
    <w:rsid w:val="00701AD6"/>
    <w:rsid w:val="00703386"/>
    <w:rsid w:val="00706C11"/>
    <w:rsid w:val="00710B44"/>
    <w:rsid w:val="00712BB8"/>
    <w:rsid w:val="0071748A"/>
    <w:rsid w:val="007175FC"/>
    <w:rsid w:val="00717B02"/>
    <w:rsid w:val="00717D96"/>
    <w:rsid w:val="00721E53"/>
    <w:rsid w:val="00723148"/>
    <w:rsid w:val="00724E47"/>
    <w:rsid w:val="007268A5"/>
    <w:rsid w:val="00726E6C"/>
    <w:rsid w:val="0072763C"/>
    <w:rsid w:val="00727B59"/>
    <w:rsid w:val="00735E63"/>
    <w:rsid w:val="0074118C"/>
    <w:rsid w:val="0074697A"/>
    <w:rsid w:val="0074762D"/>
    <w:rsid w:val="007520A2"/>
    <w:rsid w:val="007541E8"/>
    <w:rsid w:val="0075472F"/>
    <w:rsid w:val="0075612D"/>
    <w:rsid w:val="007578CC"/>
    <w:rsid w:val="00760152"/>
    <w:rsid w:val="007606A0"/>
    <w:rsid w:val="0076502B"/>
    <w:rsid w:val="00765FD9"/>
    <w:rsid w:val="007709BE"/>
    <w:rsid w:val="00770EC9"/>
    <w:rsid w:val="0077153B"/>
    <w:rsid w:val="00775D41"/>
    <w:rsid w:val="007765E0"/>
    <w:rsid w:val="007774B7"/>
    <w:rsid w:val="0078175C"/>
    <w:rsid w:val="00781EE7"/>
    <w:rsid w:val="00781F22"/>
    <w:rsid w:val="00786F0E"/>
    <w:rsid w:val="00790B6E"/>
    <w:rsid w:val="007922A7"/>
    <w:rsid w:val="00792B44"/>
    <w:rsid w:val="00795C88"/>
    <w:rsid w:val="00795C9C"/>
    <w:rsid w:val="00796024"/>
    <w:rsid w:val="007A2DD7"/>
    <w:rsid w:val="007A3E54"/>
    <w:rsid w:val="007A47FF"/>
    <w:rsid w:val="007A69E8"/>
    <w:rsid w:val="007B1DB6"/>
    <w:rsid w:val="007B5AF8"/>
    <w:rsid w:val="007B5E6E"/>
    <w:rsid w:val="007B7816"/>
    <w:rsid w:val="007C63C6"/>
    <w:rsid w:val="007C7685"/>
    <w:rsid w:val="007D58C8"/>
    <w:rsid w:val="007D600D"/>
    <w:rsid w:val="007D6241"/>
    <w:rsid w:val="007F1B92"/>
    <w:rsid w:val="007F2D3D"/>
    <w:rsid w:val="007F31D6"/>
    <w:rsid w:val="007F364D"/>
    <w:rsid w:val="007F4C68"/>
    <w:rsid w:val="007F5A7B"/>
    <w:rsid w:val="007F7499"/>
    <w:rsid w:val="008025F1"/>
    <w:rsid w:val="00806F72"/>
    <w:rsid w:val="008101A4"/>
    <w:rsid w:val="00810636"/>
    <w:rsid w:val="00811BE8"/>
    <w:rsid w:val="00812765"/>
    <w:rsid w:val="0081328C"/>
    <w:rsid w:val="00826F16"/>
    <w:rsid w:val="008271E5"/>
    <w:rsid w:val="00827C74"/>
    <w:rsid w:val="008333AC"/>
    <w:rsid w:val="00841811"/>
    <w:rsid w:val="008425E8"/>
    <w:rsid w:val="008451A0"/>
    <w:rsid w:val="008455F4"/>
    <w:rsid w:val="00852925"/>
    <w:rsid w:val="00852F9F"/>
    <w:rsid w:val="00853545"/>
    <w:rsid w:val="00855238"/>
    <w:rsid w:val="008563E0"/>
    <w:rsid w:val="00861B1D"/>
    <w:rsid w:val="00866184"/>
    <w:rsid w:val="00866790"/>
    <w:rsid w:val="0086696C"/>
    <w:rsid w:val="00867796"/>
    <w:rsid w:val="008678F7"/>
    <w:rsid w:val="00867DE2"/>
    <w:rsid w:val="0087170D"/>
    <w:rsid w:val="008741C2"/>
    <w:rsid w:val="00881B15"/>
    <w:rsid w:val="00883ACE"/>
    <w:rsid w:val="00885FB9"/>
    <w:rsid w:val="008875F2"/>
    <w:rsid w:val="008901FE"/>
    <w:rsid w:val="008912ED"/>
    <w:rsid w:val="00892562"/>
    <w:rsid w:val="0089387E"/>
    <w:rsid w:val="00893F26"/>
    <w:rsid w:val="00897939"/>
    <w:rsid w:val="008A16A8"/>
    <w:rsid w:val="008A315D"/>
    <w:rsid w:val="008A5435"/>
    <w:rsid w:val="008A5D1C"/>
    <w:rsid w:val="008A63F1"/>
    <w:rsid w:val="008B091B"/>
    <w:rsid w:val="008B0CD7"/>
    <w:rsid w:val="008C533F"/>
    <w:rsid w:val="008C6685"/>
    <w:rsid w:val="008D3E85"/>
    <w:rsid w:val="008E1182"/>
    <w:rsid w:val="008E506E"/>
    <w:rsid w:val="008E62B7"/>
    <w:rsid w:val="008F317E"/>
    <w:rsid w:val="008F7596"/>
    <w:rsid w:val="008F7E34"/>
    <w:rsid w:val="00905119"/>
    <w:rsid w:val="00907152"/>
    <w:rsid w:val="0091092A"/>
    <w:rsid w:val="009144B2"/>
    <w:rsid w:val="00915B20"/>
    <w:rsid w:val="0091616A"/>
    <w:rsid w:val="009207AD"/>
    <w:rsid w:val="009220E2"/>
    <w:rsid w:val="00926617"/>
    <w:rsid w:val="00941CB5"/>
    <w:rsid w:val="009470D0"/>
    <w:rsid w:val="00947184"/>
    <w:rsid w:val="00947C4F"/>
    <w:rsid w:val="00953790"/>
    <w:rsid w:val="00954F0D"/>
    <w:rsid w:val="0096037D"/>
    <w:rsid w:val="009632F7"/>
    <w:rsid w:val="00964882"/>
    <w:rsid w:val="0096649A"/>
    <w:rsid w:val="00971A46"/>
    <w:rsid w:val="0097450B"/>
    <w:rsid w:val="0097605D"/>
    <w:rsid w:val="00976BCE"/>
    <w:rsid w:val="009817F2"/>
    <w:rsid w:val="009835B8"/>
    <w:rsid w:val="00985F7B"/>
    <w:rsid w:val="009870A5"/>
    <w:rsid w:val="009919BC"/>
    <w:rsid w:val="00994C82"/>
    <w:rsid w:val="00996E80"/>
    <w:rsid w:val="009973DE"/>
    <w:rsid w:val="009A61B1"/>
    <w:rsid w:val="009B00D8"/>
    <w:rsid w:val="009B1C3D"/>
    <w:rsid w:val="009B3467"/>
    <w:rsid w:val="009B365C"/>
    <w:rsid w:val="009B4DEB"/>
    <w:rsid w:val="009B5AD2"/>
    <w:rsid w:val="009C1D5F"/>
    <w:rsid w:val="009C3A4E"/>
    <w:rsid w:val="009D31EC"/>
    <w:rsid w:val="009D6553"/>
    <w:rsid w:val="00A01E23"/>
    <w:rsid w:val="00A07A63"/>
    <w:rsid w:val="00A12A53"/>
    <w:rsid w:val="00A163D5"/>
    <w:rsid w:val="00A16862"/>
    <w:rsid w:val="00A16E26"/>
    <w:rsid w:val="00A204E1"/>
    <w:rsid w:val="00A21BF3"/>
    <w:rsid w:val="00A225C1"/>
    <w:rsid w:val="00A31549"/>
    <w:rsid w:val="00A42FF9"/>
    <w:rsid w:val="00A43515"/>
    <w:rsid w:val="00A44D07"/>
    <w:rsid w:val="00A46028"/>
    <w:rsid w:val="00A47ADC"/>
    <w:rsid w:val="00A54610"/>
    <w:rsid w:val="00A557F0"/>
    <w:rsid w:val="00A64E6C"/>
    <w:rsid w:val="00A653FF"/>
    <w:rsid w:val="00A665C1"/>
    <w:rsid w:val="00A73418"/>
    <w:rsid w:val="00A81BA8"/>
    <w:rsid w:val="00A870A5"/>
    <w:rsid w:val="00A87AEC"/>
    <w:rsid w:val="00A90D52"/>
    <w:rsid w:val="00A920A8"/>
    <w:rsid w:val="00A9400C"/>
    <w:rsid w:val="00A95DFD"/>
    <w:rsid w:val="00AA4BF8"/>
    <w:rsid w:val="00AA540D"/>
    <w:rsid w:val="00AB2E00"/>
    <w:rsid w:val="00AC12B6"/>
    <w:rsid w:val="00AC3438"/>
    <w:rsid w:val="00AC3902"/>
    <w:rsid w:val="00AC67B0"/>
    <w:rsid w:val="00AD123A"/>
    <w:rsid w:val="00AD1C8A"/>
    <w:rsid w:val="00AD3212"/>
    <w:rsid w:val="00AD64C2"/>
    <w:rsid w:val="00AD6CC7"/>
    <w:rsid w:val="00AE03A2"/>
    <w:rsid w:val="00AE0C24"/>
    <w:rsid w:val="00AE0DFA"/>
    <w:rsid w:val="00AE2843"/>
    <w:rsid w:val="00AF17E7"/>
    <w:rsid w:val="00AF3271"/>
    <w:rsid w:val="00AF7084"/>
    <w:rsid w:val="00AF7111"/>
    <w:rsid w:val="00B00055"/>
    <w:rsid w:val="00B00840"/>
    <w:rsid w:val="00B008B1"/>
    <w:rsid w:val="00B05652"/>
    <w:rsid w:val="00B063A9"/>
    <w:rsid w:val="00B11C54"/>
    <w:rsid w:val="00B11C9C"/>
    <w:rsid w:val="00B131DD"/>
    <w:rsid w:val="00B141FF"/>
    <w:rsid w:val="00B17B51"/>
    <w:rsid w:val="00B17C20"/>
    <w:rsid w:val="00B20620"/>
    <w:rsid w:val="00B21EEE"/>
    <w:rsid w:val="00B23AB5"/>
    <w:rsid w:val="00B2422D"/>
    <w:rsid w:val="00B24BA4"/>
    <w:rsid w:val="00B25096"/>
    <w:rsid w:val="00B27B3C"/>
    <w:rsid w:val="00B3243C"/>
    <w:rsid w:val="00B34710"/>
    <w:rsid w:val="00B350E4"/>
    <w:rsid w:val="00B3790F"/>
    <w:rsid w:val="00B42334"/>
    <w:rsid w:val="00B42CBA"/>
    <w:rsid w:val="00B43DB1"/>
    <w:rsid w:val="00B44397"/>
    <w:rsid w:val="00B44B20"/>
    <w:rsid w:val="00B44F2D"/>
    <w:rsid w:val="00B466D8"/>
    <w:rsid w:val="00B52BB6"/>
    <w:rsid w:val="00B6294D"/>
    <w:rsid w:val="00B65A82"/>
    <w:rsid w:val="00B65E6B"/>
    <w:rsid w:val="00B66ED2"/>
    <w:rsid w:val="00B7090D"/>
    <w:rsid w:val="00B75528"/>
    <w:rsid w:val="00B76399"/>
    <w:rsid w:val="00B8044F"/>
    <w:rsid w:val="00B814A7"/>
    <w:rsid w:val="00B829EB"/>
    <w:rsid w:val="00B850FE"/>
    <w:rsid w:val="00B854CE"/>
    <w:rsid w:val="00B86A15"/>
    <w:rsid w:val="00B90CDA"/>
    <w:rsid w:val="00B94DEA"/>
    <w:rsid w:val="00BA4B7F"/>
    <w:rsid w:val="00BA4F07"/>
    <w:rsid w:val="00BA4F3F"/>
    <w:rsid w:val="00BA7A08"/>
    <w:rsid w:val="00BB1121"/>
    <w:rsid w:val="00BB2C09"/>
    <w:rsid w:val="00BB5396"/>
    <w:rsid w:val="00BB798B"/>
    <w:rsid w:val="00BC40F4"/>
    <w:rsid w:val="00BC55F6"/>
    <w:rsid w:val="00BC62DD"/>
    <w:rsid w:val="00BD087C"/>
    <w:rsid w:val="00BD6470"/>
    <w:rsid w:val="00BD69B1"/>
    <w:rsid w:val="00BE1991"/>
    <w:rsid w:val="00BE47DD"/>
    <w:rsid w:val="00BE49F0"/>
    <w:rsid w:val="00BE62AE"/>
    <w:rsid w:val="00BE7A3B"/>
    <w:rsid w:val="00BF0CBF"/>
    <w:rsid w:val="00BF3A51"/>
    <w:rsid w:val="00BF432C"/>
    <w:rsid w:val="00C0026F"/>
    <w:rsid w:val="00C02630"/>
    <w:rsid w:val="00C03CE3"/>
    <w:rsid w:val="00C0740C"/>
    <w:rsid w:val="00C158A6"/>
    <w:rsid w:val="00C17F2E"/>
    <w:rsid w:val="00C22CA9"/>
    <w:rsid w:val="00C25452"/>
    <w:rsid w:val="00C25DFE"/>
    <w:rsid w:val="00C26116"/>
    <w:rsid w:val="00C33FF4"/>
    <w:rsid w:val="00C37416"/>
    <w:rsid w:val="00C409DC"/>
    <w:rsid w:val="00C43728"/>
    <w:rsid w:val="00C4597F"/>
    <w:rsid w:val="00C4635D"/>
    <w:rsid w:val="00C527C3"/>
    <w:rsid w:val="00C54722"/>
    <w:rsid w:val="00C602E7"/>
    <w:rsid w:val="00C614AA"/>
    <w:rsid w:val="00C66C4F"/>
    <w:rsid w:val="00C7105F"/>
    <w:rsid w:val="00C74CC1"/>
    <w:rsid w:val="00C764B5"/>
    <w:rsid w:val="00C81CD5"/>
    <w:rsid w:val="00C85D4E"/>
    <w:rsid w:val="00C87770"/>
    <w:rsid w:val="00C87B0B"/>
    <w:rsid w:val="00C95F57"/>
    <w:rsid w:val="00C961F3"/>
    <w:rsid w:val="00C97C29"/>
    <w:rsid w:val="00CA22D7"/>
    <w:rsid w:val="00CA30FC"/>
    <w:rsid w:val="00CA70DE"/>
    <w:rsid w:val="00CB2D93"/>
    <w:rsid w:val="00CB2FC4"/>
    <w:rsid w:val="00CB4BC6"/>
    <w:rsid w:val="00CB5D88"/>
    <w:rsid w:val="00CB5DEC"/>
    <w:rsid w:val="00CC03B1"/>
    <w:rsid w:val="00CC19D9"/>
    <w:rsid w:val="00CD5D7B"/>
    <w:rsid w:val="00CE05BE"/>
    <w:rsid w:val="00CE2D05"/>
    <w:rsid w:val="00CE323E"/>
    <w:rsid w:val="00CE4BF3"/>
    <w:rsid w:val="00CE5ADB"/>
    <w:rsid w:val="00CE6536"/>
    <w:rsid w:val="00CE6CBD"/>
    <w:rsid w:val="00CF0218"/>
    <w:rsid w:val="00CF1922"/>
    <w:rsid w:val="00CF1DA1"/>
    <w:rsid w:val="00CF2FD9"/>
    <w:rsid w:val="00CF33FF"/>
    <w:rsid w:val="00CF5B65"/>
    <w:rsid w:val="00CF7725"/>
    <w:rsid w:val="00D02AD7"/>
    <w:rsid w:val="00D0467C"/>
    <w:rsid w:val="00D07F2D"/>
    <w:rsid w:val="00D10120"/>
    <w:rsid w:val="00D11B36"/>
    <w:rsid w:val="00D1608B"/>
    <w:rsid w:val="00D21AF9"/>
    <w:rsid w:val="00D23660"/>
    <w:rsid w:val="00D3095D"/>
    <w:rsid w:val="00D332E9"/>
    <w:rsid w:val="00D37257"/>
    <w:rsid w:val="00D3771B"/>
    <w:rsid w:val="00D407EA"/>
    <w:rsid w:val="00D41C37"/>
    <w:rsid w:val="00D50AE3"/>
    <w:rsid w:val="00D535AD"/>
    <w:rsid w:val="00D53C19"/>
    <w:rsid w:val="00D57824"/>
    <w:rsid w:val="00D62464"/>
    <w:rsid w:val="00D646A9"/>
    <w:rsid w:val="00D64985"/>
    <w:rsid w:val="00D67C5B"/>
    <w:rsid w:val="00D726CB"/>
    <w:rsid w:val="00D772D6"/>
    <w:rsid w:val="00D7732D"/>
    <w:rsid w:val="00D77C73"/>
    <w:rsid w:val="00D8247A"/>
    <w:rsid w:val="00D84AE9"/>
    <w:rsid w:val="00D84CC8"/>
    <w:rsid w:val="00D86383"/>
    <w:rsid w:val="00D870E3"/>
    <w:rsid w:val="00D90319"/>
    <w:rsid w:val="00D926BB"/>
    <w:rsid w:val="00DA13D1"/>
    <w:rsid w:val="00DA1F13"/>
    <w:rsid w:val="00DA2E1A"/>
    <w:rsid w:val="00DA34D6"/>
    <w:rsid w:val="00DB0218"/>
    <w:rsid w:val="00DB0253"/>
    <w:rsid w:val="00DB1858"/>
    <w:rsid w:val="00DB3D1A"/>
    <w:rsid w:val="00DC2FCD"/>
    <w:rsid w:val="00DC79BD"/>
    <w:rsid w:val="00DD5FC3"/>
    <w:rsid w:val="00DE1D94"/>
    <w:rsid w:val="00DE27FC"/>
    <w:rsid w:val="00DE4A99"/>
    <w:rsid w:val="00DE626E"/>
    <w:rsid w:val="00DE64EF"/>
    <w:rsid w:val="00DE744C"/>
    <w:rsid w:val="00DF2459"/>
    <w:rsid w:val="00DF3B21"/>
    <w:rsid w:val="00DF4636"/>
    <w:rsid w:val="00DF49F3"/>
    <w:rsid w:val="00E05623"/>
    <w:rsid w:val="00E05FCF"/>
    <w:rsid w:val="00E135F0"/>
    <w:rsid w:val="00E146DE"/>
    <w:rsid w:val="00E15291"/>
    <w:rsid w:val="00E1683E"/>
    <w:rsid w:val="00E17293"/>
    <w:rsid w:val="00E2104D"/>
    <w:rsid w:val="00E231D8"/>
    <w:rsid w:val="00E24015"/>
    <w:rsid w:val="00E331D1"/>
    <w:rsid w:val="00E331F1"/>
    <w:rsid w:val="00E34C87"/>
    <w:rsid w:val="00E34CE5"/>
    <w:rsid w:val="00E50B6C"/>
    <w:rsid w:val="00E513A1"/>
    <w:rsid w:val="00E525DF"/>
    <w:rsid w:val="00E53EE3"/>
    <w:rsid w:val="00E569D3"/>
    <w:rsid w:val="00E56A95"/>
    <w:rsid w:val="00E600AD"/>
    <w:rsid w:val="00E64271"/>
    <w:rsid w:val="00E650DE"/>
    <w:rsid w:val="00E67370"/>
    <w:rsid w:val="00E679B2"/>
    <w:rsid w:val="00E73DA5"/>
    <w:rsid w:val="00E749C3"/>
    <w:rsid w:val="00E752A0"/>
    <w:rsid w:val="00E77566"/>
    <w:rsid w:val="00E87E7A"/>
    <w:rsid w:val="00E91AF4"/>
    <w:rsid w:val="00E92928"/>
    <w:rsid w:val="00EA05FD"/>
    <w:rsid w:val="00EA0626"/>
    <w:rsid w:val="00EA269A"/>
    <w:rsid w:val="00EA2B01"/>
    <w:rsid w:val="00EA5C58"/>
    <w:rsid w:val="00EA644A"/>
    <w:rsid w:val="00EA6BCB"/>
    <w:rsid w:val="00EB0476"/>
    <w:rsid w:val="00EB3DB7"/>
    <w:rsid w:val="00EB4A00"/>
    <w:rsid w:val="00EC20D5"/>
    <w:rsid w:val="00EC2D4D"/>
    <w:rsid w:val="00EC5FAE"/>
    <w:rsid w:val="00ED1091"/>
    <w:rsid w:val="00ED2AB2"/>
    <w:rsid w:val="00ED5214"/>
    <w:rsid w:val="00ED77E1"/>
    <w:rsid w:val="00EE15D5"/>
    <w:rsid w:val="00EE63DC"/>
    <w:rsid w:val="00EE74A1"/>
    <w:rsid w:val="00EE7E25"/>
    <w:rsid w:val="00EF1275"/>
    <w:rsid w:val="00EF1329"/>
    <w:rsid w:val="00EF139F"/>
    <w:rsid w:val="00EF4DD8"/>
    <w:rsid w:val="00EF69A0"/>
    <w:rsid w:val="00F00C58"/>
    <w:rsid w:val="00F015CF"/>
    <w:rsid w:val="00F01768"/>
    <w:rsid w:val="00F0238C"/>
    <w:rsid w:val="00F070B8"/>
    <w:rsid w:val="00F0750B"/>
    <w:rsid w:val="00F10936"/>
    <w:rsid w:val="00F14B82"/>
    <w:rsid w:val="00F15844"/>
    <w:rsid w:val="00F2332E"/>
    <w:rsid w:val="00F24590"/>
    <w:rsid w:val="00F24A86"/>
    <w:rsid w:val="00F25266"/>
    <w:rsid w:val="00F26CF1"/>
    <w:rsid w:val="00F27571"/>
    <w:rsid w:val="00F304BF"/>
    <w:rsid w:val="00F322BB"/>
    <w:rsid w:val="00F33B2B"/>
    <w:rsid w:val="00F36095"/>
    <w:rsid w:val="00F41930"/>
    <w:rsid w:val="00F44556"/>
    <w:rsid w:val="00F44891"/>
    <w:rsid w:val="00F44B1B"/>
    <w:rsid w:val="00F44E5D"/>
    <w:rsid w:val="00F50FC1"/>
    <w:rsid w:val="00F516CE"/>
    <w:rsid w:val="00F600E8"/>
    <w:rsid w:val="00F65F11"/>
    <w:rsid w:val="00F6686B"/>
    <w:rsid w:val="00F70383"/>
    <w:rsid w:val="00F71540"/>
    <w:rsid w:val="00F71E78"/>
    <w:rsid w:val="00F72C7A"/>
    <w:rsid w:val="00F73A1A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93090"/>
    <w:rsid w:val="00F974C2"/>
    <w:rsid w:val="00F975E5"/>
    <w:rsid w:val="00FA2B3E"/>
    <w:rsid w:val="00FA5B02"/>
    <w:rsid w:val="00FB3961"/>
    <w:rsid w:val="00FB4659"/>
    <w:rsid w:val="00FC33BC"/>
    <w:rsid w:val="00FC71A1"/>
    <w:rsid w:val="00FD5C8E"/>
    <w:rsid w:val="00FD7E65"/>
    <w:rsid w:val="00FE0692"/>
    <w:rsid w:val="00FE11A5"/>
    <w:rsid w:val="00FE2D54"/>
    <w:rsid w:val="00FE3331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34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3348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9107</Words>
  <Characters>779</Characters>
  <Application>Microsoft Office Word</Application>
  <DocSecurity>0</DocSecurity>
  <Lines>6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2023-07-27T09:09:00Z</dcterms:created>
  <dcterms:modified xsi:type="dcterms:W3CDTF">2023-07-27T09:14:00Z</dcterms:modified>
</cp:coreProperties>
</file>