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67D87" w14:textId="77777777" w:rsidR="0037367C" w:rsidRPr="007407F3" w:rsidRDefault="009B365C" w:rsidP="009B365C">
      <w:pPr>
        <w:spacing w:line="360" w:lineRule="exact"/>
        <w:ind w:rightChars="100" w:right="210"/>
        <w:jc w:val="right"/>
        <w:rPr>
          <w:rFonts w:ascii="ＭＳ 明朝" w:hAnsi="ＭＳ 明朝"/>
          <w:b/>
          <w:sz w:val="24"/>
        </w:rPr>
      </w:pPr>
      <w:r w:rsidRPr="007407F3">
        <w:rPr>
          <w:rFonts w:ascii="ＭＳ 明朝" w:hAnsi="ＭＳ 明朝" w:hint="eastAsia"/>
          <w:b/>
          <w:sz w:val="24"/>
        </w:rPr>
        <w:t>校</w:t>
      </w:r>
      <w:r w:rsidR="003543AB" w:rsidRPr="007407F3">
        <w:rPr>
          <w:rFonts w:ascii="ＭＳ 明朝" w:hAnsi="ＭＳ 明朝" w:hint="eastAsia"/>
          <w:b/>
          <w:sz w:val="24"/>
        </w:rPr>
        <w:t xml:space="preserve">　</w:t>
      </w:r>
      <w:r w:rsidRPr="007407F3">
        <w:rPr>
          <w:rFonts w:ascii="ＭＳ 明朝" w:hAnsi="ＭＳ 明朝" w:hint="eastAsia"/>
          <w:b/>
          <w:sz w:val="24"/>
        </w:rPr>
        <w:t>長</w:t>
      </w:r>
      <w:r w:rsidR="003543AB" w:rsidRPr="007407F3">
        <w:rPr>
          <w:rFonts w:ascii="ＭＳ 明朝" w:hAnsi="ＭＳ 明朝" w:hint="eastAsia"/>
          <w:b/>
          <w:sz w:val="24"/>
        </w:rPr>
        <w:t xml:space="preserve">　　</w:t>
      </w:r>
      <w:r w:rsidR="007407F3" w:rsidRPr="007407F3">
        <w:rPr>
          <w:rFonts w:ascii="ＭＳ 明朝" w:hAnsi="ＭＳ 明朝" w:hint="eastAsia"/>
          <w:b/>
          <w:sz w:val="24"/>
        </w:rPr>
        <w:t>浅 田　和 也</w:t>
      </w:r>
    </w:p>
    <w:p w14:paraId="114A77AB" w14:textId="77777777" w:rsidR="00D77C73" w:rsidRPr="007407F3" w:rsidRDefault="00D77C73" w:rsidP="00BB1121">
      <w:pPr>
        <w:spacing w:line="360" w:lineRule="exact"/>
        <w:ind w:rightChars="-326" w:right="-685"/>
        <w:rPr>
          <w:rFonts w:ascii="ＭＳ ゴシック" w:eastAsia="ＭＳ ゴシック" w:hAnsi="ＭＳ ゴシック"/>
          <w:b/>
          <w:sz w:val="28"/>
          <w:szCs w:val="28"/>
        </w:rPr>
      </w:pPr>
    </w:p>
    <w:p w14:paraId="70DD8381" w14:textId="77777777" w:rsidR="0037367C" w:rsidRPr="007407F3" w:rsidRDefault="009A14BA" w:rsidP="009B365C">
      <w:pPr>
        <w:spacing w:line="360" w:lineRule="exact"/>
        <w:ind w:rightChars="-326" w:right="-685"/>
        <w:jc w:val="center"/>
        <w:rPr>
          <w:rFonts w:ascii="ＭＳ ゴシック" w:eastAsia="ＭＳ ゴシック" w:hAnsi="ＭＳ ゴシック"/>
          <w:b/>
          <w:sz w:val="32"/>
          <w:szCs w:val="32"/>
        </w:rPr>
      </w:pPr>
      <w:r w:rsidRPr="007407F3">
        <w:rPr>
          <w:rFonts w:ascii="ＭＳ ゴシック" w:eastAsia="ＭＳ ゴシック" w:hAnsi="ＭＳ ゴシック" w:hint="eastAsia"/>
          <w:b/>
          <w:sz w:val="32"/>
          <w:szCs w:val="32"/>
        </w:rPr>
        <w:t>令和２</w:t>
      </w:r>
      <w:r w:rsidR="0037367C" w:rsidRPr="007407F3">
        <w:rPr>
          <w:rFonts w:ascii="ＭＳ ゴシック" w:eastAsia="ＭＳ ゴシック" w:hAnsi="ＭＳ ゴシック" w:hint="eastAsia"/>
          <w:b/>
          <w:sz w:val="32"/>
          <w:szCs w:val="32"/>
        </w:rPr>
        <w:t xml:space="preserve">年度　</w:t>
      </w:r>
      <w:r w:rsidR="009B365C" w:rsidRPr="007407F3">
        <w:rPr>
          <w:rFonts w:ascii="ＭＳ ゴシック" w:eastAsia="ＭＳ ゴシック" w:hAnsi="ＭＳ ゴシック" w:hint="eastAsia"/>
          <w:b/>
          <w:sz w:val="32"/>
          <w:szCs w:val="32"/>
        </w:rPr>
        <w:t>学校経営</w:t>
      </w:r>
      <w:r w:rsidR="00A920A8" w:rsidRPr="007407F3">
        <w:rPr>
          <w:rFonts w:ascii="ＭＳ ゴシック" w:eastAsia="ＭＳ ゴシック" w:hAnsi="ＭＳ ゴシック" w:hint="eastAsia"/>
          <w:b/>
          <w:sz w:val="32"/>
          <w:szCs w:val="32"/>
        </w:rPr>
        <w:t>計画及び</w:t>
      </w:r>
      <w:r w:rsidR="00225A63" w:rsidRPr="007407F3">
        <w:rPr>
          <w:rFonts w:ascii="ＭＳ ゴシック" w:eastAsia="ＭＳ ゴシック" w:hAnsi="ＭＳ ゴシック" w:hint="eastAsia"/>
          <w:b/>
          <w:sz w:val="32"/>
          <w:szCs w:val="32"/>
        </w:rPr>
        <w:t>学校</w:t>
      </w:r>
      <w:r w:rsidR="00A920A8" w:rsidRPr="007407F3">
        <w:rPr>
          <w:rFonts w:ascii="ＭＳ ゴシック" w:eastAsia="ＭＳ ゴシック" w:hAnsi="ＭＳ ゴシック" w:hint="eastAsia"/>
          <w:b/>
          <w:sz w:val="32"/>
          <w:szCs w:val="32"/>
        </w:rPr>
        <w:t>評価</w:t>
      </w:r>
    </w:p>
    <w:p w14:paraId="7D0AE864" w14:textId="77777777" w:rsidR="00A920A8" w:rsidRPr="007407F3" w:rsidRDefault="00A920A8" w:rsidP="009B365C">
      <w:pPr>
        <w:spacing w:line="360" w:lineRule="exact"/>
        <w:ind w:rightChars="-326" w:right="-685"/>
        <w:jc w:val="center"/>
        <w:rPr>
          <w:rFonts w:ascii="ＭＳ ゴシック" w:eastAsia="ＭＳ ゴシック" w:hAnsi="ＭＳ ゴシック"/>
          <w:b/>
          <w:sz w:val="32"/>
          <w:szCs w:val="32"/>
        </w:rPr>
      </w:pPr>
    </w:p>
    <w:p w14:paraId="26824056" w14:textId="77777777" w:rsidR="000F7917" w:rsidRPr="007407F3" w:rsidRDefault="005846E8" w:rsidP="004245A1">
      <w:pPr>
        <w:spacing w:line="300" w:lineRule="exact"/>
        <w:ind w:hanging="187"/>
        <w:jc w:val="left"/>
        <w:rPr>
          <w:rFonts w:ascii="ＭＳ ゴシック" w:eastAsia="ＭＳ ゴシック" w:hAnsi="ＭＳ ゴシック"/>
          <w:szCs w:val="21"/>
        </w:rPr>
      </w:pPr>
      <w:r w:rsidRPr="007407F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07F3" w14:paraId="57884F73" w14:textId="77777777" w:rsidTr="000354D4">
        <w:trPr>
          <w:jc w:val="center"/>
        </w:trPr>
        <w:tc>
          <w:tcPr>
            <w:tcW w:w="14944" w:type="dxa"/>
            <w:shd w:val="clear" w:color="auto" w:fill="auto"/>
          </w:tcPr>
          <w:p w14:paraId="6DEAEE65" w14:textId="77777777" w:rsidR="003543AB" w:rsidRPr="007407F3" w:rsidRDefault="003543AB" w:rsidP="003543AB">
            <w:pPr>
              <w:spacing w:line="240" w:lineRule="exact"/>
              <w:rPr>
                <w:rFonts w:ascii="ＭＳ 明朝" w:hAnsi="ＭＳ 明朝"/>
                <w:szCs w:val="21"/>
              </w:rPr>
            </w:pPr>
            <w:r w:rsidRPr="007407F3">
              <w:rPr>
                <w:rFonts w:ascii="ＭＳ 明朝" w:hAnsi="ＭＳ 明朝" w:hint="eastAsia"/>
              </w:rPr>
              <w:t>生涯にわたり学習する基盤を培い、自らの個性を生かしながら主体的に課題を解決</w:t>
            </w:r>
            <w:r w:rsidR="009A14BA" w:rsidRPr="007407F3">
              <w:rPr>
                <w:rFonts w:ascii="ＭＳ 明朝" w:hAnsi="ＭＳ 明朝" w:hint="eastAsia"/>
              </w:rPr>
              <w:t>する</w:t>
            </w:r>
            <w:r w:rsidRPr="007407F3">
              <w:rPr>
                <w:rFonts w:ascii="ＭＳ 明朝" w:hAnsi="ＭＳ 明朝" w:hint="eastAsia"/>
              </w:rPr>
              <w:t>力を育</w:t>
            </w:r>
            <w:r w:rsidR="009A14BA" w:rsidRPr="007407F3">
              <w:rPr>
                <w:rFonts w:ascii="ＭＳ 明朝" w:hAnsi="ＭＳ 明朝" w:hint="eastAsia"/>
              </w:rPr>
              <w:t>み、生徒の可能性を伸長する学校をめざす</w:t>
            </w:r>
            <w:r w:rsidRPr="007407F3">
              <w:rPr>
                <w:rFonts w:ascii="ＭＳ 明朝" w:hAnsi="ＭＳ 明朝" w:hint="eastAsia"/>
              </w:rPr>
              <w:t>。</w:t>
            </w:r>
          </w:p>
          <w:p w14:paraId="68C879A5" w14:textId="77777777" w:rsidR="003543AB" w:rsidRPr="007407F3" w:rsidRDefault="003543AB" w:rsidP="003543AB">
            <w:pPr>
              <w:spacing w:line="240" w:lineRule="exact"/>
              <w:rPr>
                <w:rFonts w:ascii="ＭＳ 明朝" w:hAnsi="ＭＳ 明朝"/>
                <w:szCs w:val="21"/>
              </w:rPr>
            </w:pPr>
            <w:r w:rsidRPr="007407F3">
              <w:rPr>
                <w:rFonts w:ascii="ＭＳ 明朝" w:hAnsi="ＭＳ 明朝" w:hint="eastAsia"/>
                <w:szCs w:val="21"/>
              </w:rPr>
              <w:t>１　急速に変化する社会に対応できる確かな学力を育成し、思考力・判断力・表現力を高める機会を与えることで、個性を伸ばす教育の充実を図る。</w:t>
            </w:r>
          </w:p>
          <w:p w14:paraId="6DEFB0F1" w14:textId="77777777" w:rsidR="003543AB" w:rsidRPr="007407F3" w:rsidRDefault="003543AB" w:rsidP="003543AB">
            <w:pPr>
              <w:spacing w:line="240" w:lineRule="exact"/>
              <w:rPr>
                <w:rFonts w:ascii="ＭＳ 明朝" w:hAnsi="ＭＳ 明朝"/>
                <w:szCs w:val="21"/>
              </w:rPr>
            </w:pPr>
            <w:r w:rsidRPr="007407F3">
              <w:rPr>
                <w:rFonts w:ascii="ＭＳ 明朝" w:hAnsi="ＭＳ 明朝" w:hint="eastAsia"/>
                <w:szCs w:val="21"/>
              </w:rPr>
              <w:t>２　自ら将来の夢と志を描き、自己の可能性を伸ばすとともに、自らの力で進路を実現し、地域や社会に貢献できる</w:t>
            </w:r>
            <w:r w:rsidR="009A14BA" w:rsidRPr="007407F3">
              <w:rPr>
                <w:rFonts w:ascii="ＭＳ 明朝" w:hAnsi="ＭＳ 明朝" w:hint="eastAsia"/>
                <w:szCs w:val="21"/>
              </w:rPr>
              <w:t>人材</w:t>
            </w:r>
            <w:r w:rsidRPr="007407F3">
              <w:rPr>
                <w:rFonts w:ascii="ＭＳ 明朝" w:hAnsi="ＭＳ 明朝" w:hint="eastAsia"/>
                <w:szCs w:val="21"/>
              </w:rPr>
              <w:t>の育成をめざす。</w:t>
            </w:r>
          </w:p>
          <w:p w14:paraId="1F63ED03" w14:textId="77777777" w:rsidR="00201A51" w:rsidRPr="007407F3" w:rsidRDefault="003543AB" w:rsidP="003543AB">
            <w:pPr>
              <w:spacing w:line="240" w:lineRule="exact"/>
              <w:rPr>
                <w:rFonts w:ascii="ＭＳ ゴシック" w:eastAsia="ＭＳ ゴシック" w:hAnsi="ＭＳ ゴシック"/>
                <w:szCs w:val="21"/>
              </w:rPr>
            </w:pPr>
            <w:r w:rsidRPr="007407F3">
              <w:rPr>
                <w:rFonts w:ascii="ＭＳ 明朝" w:hAnsi="ＭＳ 明朝" w:hint="eastAsia"/>
                <w:szCs w:val="21"/>
              </w:rPr>
              <w:t>３　生徒が安全で安心して高校生活を送れるよう、それぞれの思いや環境・状況の違いを理解し、自他の生命や権利を大切にする意識の醸成に努める。</w:t>
            </w:r>
          </w:p>
        </w:tc>
      </w:tr>
    </w:tbl>
    <w:p w14:paraId="235CD3EF" w14:textId="77777777" w:rsidR="00324B67" w:rsidRPr="007407F3" w:rsidRDefault="00324B67" w:rsidP="004245A1">
      <w:pPr>
        <w:spacing w:line="300" w:lineRule="exact"/>
        <w:ind w:hanging="187"/>
        <w:jc w:val="left"/>
        <w:rPr>
          <w:rFonts w:ascii="ＭＳ ゴシック" w:eastAsia="ＭＳ ゴシック" w:hAnsi="ＭＳ ゴシック"/>
          <w:szCs w:val="21"/>
        </w:rPr>
      </w:pPr>
    </w:p>
    <w:p w14:paraId="3B3B338B" w14:textId="77777777" w:rsidR="009B365C" w:rsidRPr="007407F3" w:rsidRDefault="009B365C" w:rsidP="004245A1">
      <w:pPr>
        <w:spacing w:line="300" w:lineRule="exact"/>
        <w:ind w:hanging="187"/>
        <w:jc w:val="left"/>
        <w:rPr>
          <w:rFonts w:asciiTheme="minorEastAsia" w:eastAsiaTheme="minorEastAsia" w:hAnsiTheme="minorEastAsia"/>
          <w:szCs w:val="21"/>
        </w:rPr>
      </w:pPr>
      <w:r w:rsidRPr="007407F3">
        <w:rPr>
          <w:rFonts w:asciiTheme="minorEastAsia" w:eastAsiaTheme="minorEastAsia" w:hAnsiTheme="minorEastAsia"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407F3" w14:paraId="5BB29053" w14:textId="77777777" w:rsidTr="000354D4">
        <w:trPr>
          <w:jc w:val="center"/>
        </w:trPr>
        <w:tc>
          <w:tcPr>
            <w:tcW w:w="14944" w:type="dxa"/>
            <w:shd w:val="clear" w:color="auto" w:fill="auto"/>
          </w:tcPr>
          <w:p w14:paraId="69352C6B" w14:textId="77777777" w:rsidR="00F807CE" w:rsidRPr="007407F3" w:rsidRDefault="00F807CE" w:rsidP="0095792D">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普通科総合選択制の集大成と</w:t>
            </w:r>
            <w:r w:rsidR="00D91E45" w:rsidRPr="007407F3">
              <w:rPr>
                <w:rFonts w:asciiTheme="minorEastAsia" w:eastAsiaTheme="minorEastAsia" w:hAnsiTheme="minorEastAsia" w:hint="eastAsia"/>
                <w:szCs w:val="21"/>
              </w:rPr>
              <w:t>「部活動の盛んな進学をめざす</w:t>
            </w:r>
            <w:r w:rsidRPr="007407F3">
              <w:rPr>
                <w:rFonts w:asciiTheme="minorEastAsia" w:eastAsiaTheme="minorEastAsia" w:hAnsiTheme="minorEastAsia" w:hint="eastAsia"/>
                <w:szCs w:val="21"/>
              </w:rPr>
              <w:t>総合学科</w:t>
            </w:r>
            <w:r w:rsidR="00D91E45" w:rsidRPr="007407F3">
              <w:rPr>
                <w:rFonts w:asciiTheme="minorEastAsia" w:eastAsiaTheme="minorEastAsia" w:hAnsiTheme="minorEastAsia" w:hint="eastAsia"/>
                <w:szCs w:val="21"/>
              </w:rPr>
              <w:t>づくり</w:t>
            </w:r>
            <w:r w:rsidR="00F87F20" w:rsidRPr="007407F3">
              <w:rPr>
                <w:rFonts w:asciiTheme="minorEastAsia" w:eastAsiaTheme="minorEastAsia" w:hAnsiTheme="minorEastAsia" w:hint="eastAsia"/>
                <w:szCs w:val="21"/>
              </w:rPr>
              <w:t>」</w:t>
            </w:r>
            <w:r w:rsidR="00D91E45" w:rsidRPr="007407F3">
              <w:rPr>
                <w:rFonts w:asciiTheme="minorEastAsia" w:eastAsiaTheme="minorEastAsia" w:hAnsiTheme="minorEastAsia" w:hint="eastAsia"/>
                <w:szCs w:val="21"/>
              </w:rPr>
              <w:t>を目標に</w:t>
            </w:r>
            <w:r w:rsidRPr="007407F3">
              <w:rPr>
                <w:rFonts w:asciiTheme="minorEastAsia" w:eastAsiaTheme="minorEastAsia" w:hAnsiTheme="minorEastAsia" w:hint="eastAsia"/>
                <w:szCs w:val="21"/>
              </w:rPr>
              <w:t>、以下の５点を学校の中期的目標とする。</w:t>
            </w:r>
          </w:p>
          <w:p w14:paraId="37F5E54E" w14:textId="77777777" w:rsidR="009B365C" w:rsidRPr="007407F3" w:rsidRDefault="00B46D22" w:rsidP="0095792D">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１　思考力・判断力・表現力など</w:t>
            </w:r>
            <w:r w:rsidR="0095792D" w:rsidRPr="007407F3">
              <w:rPr>
                <w:rFonts w:asciiTheme="minorEastAsia" w:eastAsiaTheme="minorEastAsia" w:hAnsiTheme="minorEastAsia" w:hint="eastAsia"/>
                <w:color w:val="000000"/>
              </w:rPr>
              <w:t>確かな学力を育成する</w:t>
            </w:r>
            <w:r w:rsidRPr="007407F3">
              <w:rPr>
                <w:rFonts w:asciiTheme="minorEastAsia" w:eastAsiaTheme="minorEastAsia" w:hAnsiTheme="minorEastAsia" w:hint="eastAsia"/>
                <w:color w:val="000000"/>
              </w:rPr>
              <w:t>ため、教員の授業力向上を図る</w:t>
            </w:r>
            <w:r w:rsidR="0095792D" w:rsidRPr="007407F3">
              <w:rPr>
                <w:rFonts w:asciiTheme="minorEastAsia" w:eastAsiaTheme="minorEastAsia" w:hAnsiTheme="minorEastAsia" w:hint="eastAsia"/>
                <w:color w:val="000000"/>
              </w:rPr>
              <w:t>。</w:t>
            </w:r>
          </w:p>
          <w:p w14:paraId="6F6AB268" w14:textId="77777777" w:rsidR="0095792D" w:rsidRPr="007407F3" w:rsidRDefault="0095792D" w:rsidP="006116EB">
            <w:pPr>
              <w:spacing w:line="360" w:lineRule="exact"/>
              <w:ind w:left="210" w:hangingChars="100" w:hanging="210"/>
              <w:rPr>
                <w:rFonts w:asciiTheme="minorEastAsia" w:eastAsiaTheme="minorEastAsia" w:hAnsiTheme="minorEastAsia"/>
                <w:color w:val="000000"/>
              </w:rPr>
            </w:pPr>
            <w:r w:rsidRPr="007407F3">
              <w:rPr>
                <w:rFonts w:asciiTheme="minorEastAsia" w:eastAsiaTheme="minorEastAsia" w:hAnsiTheme="minorEastAsia" w:hint="eastAsia"/>
                <w:color w:val="000000"/>
              </w:rPr>
              <w:t>（１）授業力向上委員会</w:t>
            </w:r>
            <w:r w:rsidR="00791702" w:rsidRPr="007407F3">
              <w:rPr>
                <w:rFonts w:asciiTheme="minorEastAsia" w:eastAsiaTheme="minorEastAsia" w:hAnsiTheme="minorEastAsia" w:hint="eastAsia"/>
                <w:color w:val="000000"/>
              </w:rPr>
              <w:t>が中心となって</w:t>
            </w:r>
            <w:r w:rsidRPr="007407F3">
              <w:rPr>
                <w:rFonts w:asciiTheme="minorEastAsia" w:eastAsiaTheme="minorEastAsia" w:hAnsiTheme="minorEastAsia" w:hint="eastAsia"/>
                <w:color w:val="000000"/>
              </w:rPr>
              <w:t>、</w:t>
            </w:r>
            <w:r w:rsidR="00791702" w:rsidRPr="007407F3">
              <w:rPr>
                <w:rFonts w:asciiTheme="minorEastAsia" w:eastAsiaTheme="minorEastAsia" w:hAnsiTheme="minorEastAsia" w:hint="eastAsia"/>
                <w:color w:val="000000"/>
              </w:rPr>
              <w:t>「</w:t>
            </w:r>
            <w:r w:rsidRPr="007407F3">
              <w:rPr>
                <w:rFonts w:asciiTheme="minorEastAsia" w:eastAsiaTheme="minorEastAsia" w:hAnsiTheme="minorEastAsia" w:hint="eastAsia"/>
                <w:color w:val="000000"/>
              </w:rPr>
              <w:t>学校全体でめざす授業</w:t>
            </w:r>
            <w:r w:rsidR="00791702" w:rsidRPr="007407F3">
              <w:rPr>
                <w:rFonts w:asciiTheme="minorEastAsia" w:eastAsiaTheme="minorEastAsia" w:hAnsiTheme="minorEastAsia" w:hint="eastAsia"/>
                <w:color w:val="000000"/>
              </w:rPr>
              <w:t>」</w:t>
            </w:r>
            <w:r w:rsidRPr="007407F3">
              <w:rPr>
                <w:rFonts w:asciiTheme="minorEastAsia" w:eastAsiaTheme="minorEastAsia" w:hAnsiTheme="minorEastAsia" w:hint="eastAsia"/>
                <w:color w:val="000000"/>
              </w:rPr>
              <w:t>を明確化し、</w:t>
            </w:r>
            <w:r w:rsidR="006116EB" w:rsidRPr="007407F3">
              <w:rPr>
                <w:rFonts w:asciiTheme="minorEastAsia" w:eastAsiaTheme="minorEastAsia" w:hAnsiTheme="minorEastAsia" w:hint="eastAsia"/>
                <w:color w:val="000000"/>
              </w:rPr>
              <w:t>「主体的で対話的な深い学び」を実践するため、アクティブラーニングやユニバーサルデザインの授業に関する</w:t>
            </w:r>
            <w:r w:rsidR="004C012A" w:rsidRPr="007407F3">
              <w:rPr>
                <w:rFonts w:asciiTheme="minorEastAsia" w:eastAsiaTheme="minorEastAsia" w:hAnsiTheme="minorEastAsia" w:hint="eastAsia"/>
                <w:color w:val="000000"/>
              </w:rPr>
              <w:t>情報を共有し活用する</w:t>
            </w:r>
            <w:r w:rsidR="006116EB" w:rsidRPr="007407F3">
              <w:rPr>
                <w:rFonts w:asciiTheme="minorEastAsia" w:eastAsiaTheme="minorEastAsia" w:hAnsiTheme="minorEastAsia" w:hint="eastAsia"/>
                <w:color w:val="000000"/>
              </w:rPr>
              <w:t>。</w:t>
            </w:r>
          </w:p>
          <w:p w14:paraId="6B4B2E26" w14:textId="77777777" w:rsidR="003579BA" w:rsidRPr="007407F3" w:rsidRDefault="002657A5" w:rsidP="003579BA">
            <w:pPr>
              <w:spacing w:line="360" w:lineRule="exact"/>
              <w:ind w:leftChars="2" w:left="2312" w:hangingChars="1099" w:hanging="2308"/>
              <w:rPr>
                <w:rFonts w:asciiTheme="minorEastAsia" w:eastAsiaTheme="minorEastAsia" w:hAnsiTheme="minorEastAsia"/>
                <w:color w:val="000000"/>
              </w:rPr>
            </w:pPr>
            <w:r w:rsidRPr="007407F3">
              <w:rPr>
                <w:rFonts w:asciiTheme="minorEastAsia" w:eastAsiaTheme="minorEastAsia" w:hAnsiTheme="minorEastAsia" w:hint="eastAsia"/>
                <w:color w:val="000000"/>
                <w:szCs w:val="21"/>
              </w:rPr>
              <w:t>（２）</w:t>
            </w:r>
            <w:r w:rsidRPr="007407F3">
              <w:rPr>
                <w:rFonts w:asciiTheme="minorEastAsia" w:eastAsiaTheme="minorEastAsia" w:hAnsiTheme="minorEastAsia" w:hint="eastAsia"/>
                <w:color w:val="000000"/>
              </w:rPr>
              <w:t>ＨＲ教室</w:t>
            </w:r>
            <w:r w:rsidR="003579BA" w:rsidRPr="007407F3">
              <w:rPr>
                <w:rFonts w:asciiTheme="minorEastAsia" w:eastAsiaTheme="minorEastAsia" w:hAnsiTheme="minorEastAsia" w:hint="eastAsia"/>
                <w:color w:val="000000"/>
              </w:rPr>
              <w:t>の</w:t>
            </w:r>
            <w:r w:rsidR="00791702" w:rsidRPr="007407F3">
              <w:rPr>
                <w:rFonts w:asciiTheme="minorEastAsia" w:eastAsiaTheme="minorEastAsia" w:hAnsiTheme="minorEastAsia" w:hint="eastAsia"/>
                <w:color w:val="000000"/>
              </w:rPr>
              <w:t>電子黒板機能付</w:t>
            </w:r>
            <w:r w:rsidRPr="007407F3">
              <w:rPr>
                <w:rFonts w:asciiTheme="minorEastAsia" w:eastAsiaTheme="minorEastAsia" w:hAnsiTheme="minorEastAsia" w:hint="eastAsia"/>
                <w:color w:val="000000"/>
              </w:rPr>
              <w:t>プロジェクタ</w:t>
            </w:r>
            <w:r w:rsidR="00791702" w:rsidRPr="007407F3">
              <w:rPr>
                <w:rFonts w:asciiTheme="minorEastAsia" w:eastAsiaTheme="minorEastAsia" w:hAnsiTheme="minorEastAsia" w:hint="eastAsia"/>
                <w:color w:val="000000"/>
              </w:rPr>
              <w:t>やアクティブラーニングルーム</w:t>
            </w:r>
            <w:r w:rsidRPr="007407F3">
              <w:rPr>
                <w:rFonts w:asciiTheme="minorEastAsia" w:eastAsiaTheme="minorEastAsia" w:hAnsiTheme="minorEastAsia" w:hint="eastAsia"/>
                <w:color w:val="000000"/>
              </w:rPr>
              <w:t>を</w:t>
            </w:r>
            <w:r w:rsidR="00791702" w:rsidRPr="007407F3">
              <w:rPr>
                <w:rFonts w:asciiTheme="minorEastAsia" w:eastAsiaTheme="minorEastAsia" w:hAnsiTheme="minorEastAsia" w:hint="eastAsia"/>
                <w:color w:val="000000"/>
              </w:rPr>
              <w:t>有効に活用して</w:t>
            </w:r>
            <w:r w:rsidRPr="007407F3">
              <w:rPr>
                <w:rFonts w:asciiTheme="minorEastAsia" w:eastAsiaTheme="minorEastAsia" w:hAnsiTheme="minorEastAsia" w:hint="eastAsia"/>
                <w:color w:val="000000"/>
              </w:rPr>
              <w:t>、学校全体でＩＣＴ機器を活用し</w:t>
            </w:r>
            <w:r w:rsidR="0079012C" w:rsidRPr="007407F3">
              <w:rPr>
                <w:rFonts w:asciiTheme="minorEastAsia" w:eastAsiaTheme="minorEastAsia" w:hAnsiTheme="minorEastAsia" w:hint="eastAsia"/>
                <w:color w:val="000000"/>
              </w:rPr>
              <w:t>た</w:t>
            </w:r>
            <w:r w:rsidRPr="007407F3">
              <w:rPr>
                <w:rFonts w:asciiTheme="minorEastAsia" w:eastAsiaTheme="minorEastAsia" w:hAnsiTheme="minorEastAsia" w:hint="eastAsia"/>
                <w:color w:val="000000"/>
              </w:rPr>
              <w:t>アクティブラーニングや</w:t>
            </w:r>
          </w:p>
          <w:p w14:paraId="3E365713" w14:textId="77777777" w:rsidR="002657A5" w:rsidRPr="007407F3" w:rsidRDefault="002657A5" w:rsidP="003579BA">
            <w:pPr>
              <w:spacing w:line="360" w:lineRule="exact"/>
              <w:ind w:leftChars="102" w:left="2312" w:hangingChars="999" w:hanging="2098"/>
              <w:rPr>
                <w:rFonts w:asciiTheme="minorEastAsia" w:eastAsiaTheme="minorEastAsia" w:hAnsiTheme="minorEastAsia"/>
                <w:color w:val="000000"/>
                <w:szCs w:val="21"/>
              </w:rPr>
            </w:pPr>
            <w:r w:rsidRPr="007407F3">
              <w:rPr>
                <w:rFonts w:asciiTheme="minorEastAsia" w:eastAsiaTheme="minorEastAsia" w:hAnsiTheme="minorEastAsia" w:hint="eastAsia"/>
                <w:color w:val="000000"/>
              </w:rPr>
              <w:t>ユニバーサルデザインの授業実践をすすめる。</w:t>
            </w:r>
          </w:p>
          <w:p w14:paraId="45B743B3" w14:textId="77777777" w:rsidR="006116EB" w:rsidRPr="007407F3" w:rsidRDefault="006116EB" w:rsidP="006116EB">
            <w:pPr>
              <w:spacing w:line="360" w:lineRule="exact"/>
              <w:ind w:leftChars="2" w:left="2312" w:hangingChars="1099" w:hanging="2308"/>
              <w:rPr>
                <w:rFonts w:asciiTheme="minorEastAsia" w:eastAsiaTheme="minorEastAsia" w:hAnsiTheme="minorEastAsia"/>
                <w:szCs w:val="21"/>
              </w:rPr>
            </w:pPr>
            <w:r w:rsidRPr="007407F3">
              <w:rPr>
                <w:rFonts w:asciiTheme="minorEastAsia" w:eastAsiaTheme="minorEastAsia" w:hAnsiTheme="minorEastAsia" w:hint="eastAsia"/>
                <w:color w:val="000000"/>
                <w:szCs w:val="21"/>
              </w:rPr>
              <w:t>（</w:t>
            </w:r>
            <w:r w:rsidR="002657A5" w:rsidRPr="007407F3">
              <w:rPr>
                <w:rFonts w:asciiTheme="minorEastAsia" w:eastAsiaTheme="minorEastAsia" w:hAnsiTheme="minorEastAsia" w:hint="eastAsia"/>
                <w:color w:val="000000"/>
                <w:szCs w:val="21"/>
              </w:rPr>
              <w:t>３</w:t>
            </w:r>
            <w:r w:rsidRPr="007407F3">
              <w:rPr>
                <w:rFonts w:asciiTheme="minorEastAsia" w:eastAsiaTheme="minorEastAsia" w:hAnsiTheme="minorEastAsia" w:hint="eastAsia"/>
                <w:color w:val="000000"/>
                <w:szCs w:val="21"/>
              </w:rPr>
              <w:t>）</w:t>
            </w:r>
            <w:r w:rsidRPr="007407F3">
              <w:rPr>
                <w:rFonts w:asciiTheme="minorEastAsia" w:eastAsiaTheme="minorEastAsia" w:hAnsiTheme="minorEastAsia" w:hint="eastAsia"/>
                <w:szCs w:val="21"/>
              </w:rPr>
              <w:t>授業アンケートを有効に活用するとともに、研究授業や教員同士の授業観察等</w:t>
            </w:r>
            <w:r w:rsidR="00564112" w:rsidRPr="007407F3">
              <w:rPr>
                <w:rFonts w:asciiTheme="minorEastAsia" w:eastAsiaTheme="minorEastAsia" w:hAnsiTheme="minorEastAsia" w:hint="eastAsia"/>
                <w:szCs w:val="21"/>
              </w:rPr>
              <w:t>の活性化を図る</w:t>
            </w:r>
            <w:r w:rsidRPr="007407F3">
              <w:rPr>
                <w:rFonts w:asciiTheme="minorEastAsia" w:eastAsiaTheme="minorEastAsia" w:hAnsiTheme="minorEastAsia" w:hint="eastAsia"/>
                <w:szCs w:val="21"/>
              </w:rPr>
              <w:t>。</w:t>
            </w:r>
          </w:p>
          <w:p w14:paraId="22AD1507" w14:textId="77777777" w:rsidR="00651AF9" w:rsidRPr="007407F3" w:rsidRDefault="00306302" w:rsidP="00EC0AA1">
            <w:pPr>
              <w:spacing w:line="360" w:lineRule="exact"/>
              <w:ind w:leftChars="100" w:left="420" w:hangingChars="100" w:hanging="210"/>
              <w:rPr>
                <w:rFonts w:asciiTheme="minorEastAsia" w:eastAsiaTheme="minorEastAsia" w:hAnsiTheme="minorEastAsia"/>
                <w:color w:val="000000"/>
              </w:rPr>
            </w:pPr>
            <w:r w:rsidRPr="007407F3">
              <w:rPr>
                <w:rFonts w:asciiTheme="minorEastAsia" w:eastAsiaTheme="minorEastAsia" w:hAnsiTheme="minorEastAsia" w:hint="eastAsia"/>
                <w:color w:val="000000"/>
              </w:rPr>
              <w:t>※生徒向け学校教育自己診断「楽しくて、わかりやすい授業が多い」を毎年３％引き上げて、</w:t>
            </w:r>
            <w:r w:rsidR="00BF3659" w:rsidRPr="007407F3">
              <w:rPr>
                <w:rFonts w:asciiTheme="minorEastAsia" w:eastAsiaTheme="minorEastAsia" w:hAnsiTheme="minorEastAsia" w:hint="eastAsia"/>
                <w:color w:val="000000"/>
              </w:rPr>
              <w:t>令和４</w:t>
            </w:r>
            <w:r w:rsidRPr="007407F3">
              <w:rPr>
                <w:rFonts w:asciiTheme="minorEastAsia" w:eastAsiaTheme="minorEastAsia" w:hAnsiTheme="minorEastAsia" w:hint="eastAsia"/>
                <w:color w:val="000000"/>
              </w:rPr>
              <w:t>年度には7</w:t>
            </w:r>
            <w:r w:rsidR="00BF3659" w:rsidRPr="007407F3">
              <w:rPr>
                <w:rFonts w:asciiTheme="minorEastAsia" w:eastAsiaTheme="minorEastAsia" w:hAnsiTheme="minorEastAsia" w:hint="eastAsia"/>
                <w:color w:val="000000"/>
              </w:rPr>
              <w:t>0</w:t>
            </w:r>
            <w:r w:rsidRPr="007407F3">
              <w:rPr>
                <w:rFonts w:asciiTheme="minorEastAsia" w:eastAsiaTheme="minorEastAsia" w:hAnsiTheme="minorEastAsia" w:hint="eastAsia"/>
                <w:color w:val="000000"/>
              </w:rPr>
              <w:t>％以上にする。</w:t>
            </w:r>
            <w:r w:rsidR="00651AF9" w:rsidRPr="007407F3">
              <w:rPr>
                <w:rFonts w:asciiTheme="minorEastAsia" w:eastAsiaTheme="minorEastAsia" w:hAnsiTheme="minorEastAsia" w:hint="eastAsia"/>
                <w:color w:val="000000"/>
              </w:rPr>
              <w:t>（</w:t>
            </w:r>
            <w:r w:rsidR="00EC0AA1" w:rsidRPr="007407F3">
              <w:rPr>
                <w:rFonts w:asciiTheme="minorEastAsia" w:eastAsiaTheme="minorEastAsia" w:hAnsiTheme="minorEastAsia" w:hint="eastAsia"/>
                <w:color w:val="000000"/>
              </w:rPr>
              <w:t>平成</w:t>
            </w:r>
            <w:r w:rsidR="00651AF9" w:rsidRPr="007407F3">
              <w:rPr>
                <w:rFonts w:asciiTheme="minorEastAsia" w:eastAsiaTheme="minorEastAsia" w:hAnsiTheme="minorEastAsia" w:hint="eastAsia"/>
                <w:color w:val="000000"/>
              </w:rPr>
              <w:t>29</w:t>
            </w:r>
            <w:r w:rsidR="00EC0AA1" w:rsidRPr="007407F3">
              <w:rPr>
                <w:rFonts w:asciiTheme="minorEastAsia" w:eastAsiaTheme="minorEastAsia" w:hAnsiTheme="minorEastAsia" w:hint="eastAsia"/>
                <w:color w:val="000000"/>
              </w:rPr>
              <w:t>年度</w:t>
            </w:r>
            <w:r w:rsidR="00651AF9" w:rsidRPr="007407F3">
              <w:rPr>
                <w:rFonts w:asciiTheme="minorEastAsia" w:eastAsiaTheme="minorEastAsia" w:hAnsiTheme="minorEastAsia" w:hint="eastAsia"/>
                <w:color w:val="000000"/>
              </w:rPr>
              <w:t>64.6％、</w:t>
            </w:r>
            <w:r w:rsidR="00EC0AA1" w:rsidRPr="007407F3">
              <w:rPr>
                <w:rFonts w:asciiTheme="minorEastAsia" w:eastAsiaTheme="minorEastAsia" w:hAnsiTheme="minorEastAsia" w:hint="eastAsia"/>
                <w:color w:val="000000"/>
              </w:rPr>
              <w:t>平成</w:t>
            </w:r>
            <w:r w:rsidR="00651AF9" w:rsidRPr="007407F3">
              <w:rPr>
                <w:rFonts w:asciiTheme="minorEastAsia" w:eastAsiaTheme="minorEastAsia" w:hAnsiTheme="minorEastAsia" w:hint="eastAsia"/>
                <w:color w:val="000000"/>
              </w:rPr>
              <w:t>30</w:t>
            </w:r>
            <w:r w:rsidR="00EC0AA1" w:rsidRPr="007407F3">
              <w:rPr>
                <w:rFonts w:asciiTheme="minorEastAsia" w:eastAsiaTheme="minorEastAsia" w:hAnsiTheme="minorEastAsia" w:hint="eastAsia"/>
                <w:color w:val="000000"/>
              </w:rPr>
              <w:t>年度67.2％、</w:t>
            </w:r>
            <w:r w:rsidR="00651AF9" w:rsidRPr="007407F3">
              <w:rPr>
                <w:rFonts w:asciiTheme="minorEastAsia" w:eastAsiaTheme="minorEastAsia" w:hAnsiTheme="minorEastAsia" w:hint="eastAsia"/>
                <w:color w:val="000000"/>
              </w:rPr>
              <w:t>令和元年度63.3％）</w:t>
            </w:r>
          </w:p>
          <w:p w14:paraId="650C6FB4" w14:textId="77777777" w:rsidR="00306302" w:rsidRPr="007407F3" w:rsidRDefault="00306302" w:rsidP="00306302">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２　夢や希望の実現に向かって主体的に学び努力するキャリアデザイン力を育成する</w:t>
            </w:r>
            <w:r w:rsidR="00B46D22" w:rsidRPr="007407F3">
              <w:rPr>
                <w:rFonts w:asciiTheme="minorEastAsia" w:eastAsiaTheme="minorEastAsia" w:hAnsiTheme="minorEastAsia" w:hint="eastAsia"/>
                <w:color w:val="000000"/>
              </w:rPr>
              <w:t>ため、</w:t>
            </w:r>
            <w:r w:rsidR="008E0E9B" w:rsidRPr="007407F3">
              <w:rPr>
                <w:rFonts w:asciiTheme="minorEastAsia" w:eastAsiaTheme="minorEastAsia" w:hAnsiTheme="minorEastAsia" w:hint="eastAsia"/>
                <w:color w:val="000000"/>
              </w:rPr>
              <w:t>さらなる</w:t>
            </w:r>
            <w:r w:rsidR="00B46D22" w:rsidRPr="007407F3">
              <w:rPr>
                <w:rFonts w:asciiTheme="minorEastAsia" w:eastAsiaTheme="minorEastAsia" w:hAnsiTheme="minorEastAsia" w:hint="eastAsia"/>
                <w:color w:val="000000"/>
              </w:rPr>
              <w:t>進路指導の充実を図る</w:t>
            </w:r>
            <w:r w:rsidRPr="007407F3">
              <w:rPr>
                <w:rFonts w:asciiTheme="minorEastAsia" w:eastAsiaTheme="minorEastAsia" w:hAnsiTheme="minorEastAsia" w:hint="eastAsia"/>
                <w:color w:val="000000"/>
              </w:rPr>
              <w:t>。</w:t>
            </w:r>
          </w:p>
          <w:p w14:paraId="29263524" w14:textId="77777777" w:rsidR="00341CBA" w:rsidRPr="007407F3" w:rsidRDefault="00341CBA" w:rsidP="00306302">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（１）</w:t>
            </w:r>
            <w:r w:rsidR="00791702" w:rsidRPr="007407F3">
              <w:rPr>
                <w:rFonts w:asciiTheme="minorEastAsia" w:eastAsiaTheme="minorEastAsia" w:hAnsiTheme="minorEastAsia" w:hint="eastAsia"/>
                <w:color w:val="000000"/>
              </w:rPr>
              <w:t>キャリアサポートルーム</w:t>
            </w:r>
            <w:r w:rsidR="00BF6DAD" w:rsidRPr="007407F3">
              <w:rPr>
                <w:rFonts w:asciiTheme="minorEastAsia" w:eastAsiaTheme="minorEastAsia" w:hAnsiTheme="minorEastAsia" w:hint="eastAsia"/>
                <w:color w:val="000000"/>
              </w:rPr>
              <w:t>を有効に活用して</w:t>
            </w:r>
            <w:r w:rsidRPr="007407F3">
              <w:rPr>
                <w:rFonts w:asciiTheme="minorEastAsia" w:eastAsiaTheme="minorEastAsia" w:hAnsiTheme="minorEastAsia" w:hint="eastAsia"/>
                <w:color w:val="000000"/>
              </w:rPr>
              <w:t>、</w:t>
            </w:r>
            <w:r w:rsidR="00B46D22" w:rsidRPr="007407F3">
              <w:rPr>
                <w:rFonts w:asciiTheme="minorEastAsia" w:eastAsiaTheme="minorEastAsia" w:hAnsiTheme="minorEastAsia" w:hint="eastAsia"/>
                <w:color w:val="000000"/>
              </w:rPr>
              <w:t>「10年後の自分」を</w:t>
            </w:r>
            <w:r w:rsidRPr="007407F3">
              <w:rPr>
                <w:rFonts w:asciiTheme="minorEastAsia" w:eastAsiaTheme="minorEastAsia" w:hAnsiTheme="minorEastAsia" w:hint="eastAsia"/>
                <w:color w:val="000000"/>
              </w:rPr>
              <w:t>考えさせる。</w:t>
            </w:r>
          </w:p>
          <w:p w14:paraId="39D17D5F" w14:textId="77777777" w:rsidR="00341CBA" w:rsidRPr="007407F3" w:rsidRDefault="00306302" w:rsidP="00791702">
            <w:pPr>
              <w:spacing w:line="360" w:lineRule="exact"/>
              <w:ind w:left="210" w:hangingChars="100" w:hanging="210"/>
              <w:rPr>
                <w:rFonts w:asciiTheme="minorEastAsia" w:eastAsiaTheme="minorEastAsia" w:hAnsiTheme="minorEastAsia"/>
                <w:color w:val="000000"/>
              </w:rPr>
            </w:pPr>
            <w:r w:rsidRPr="007407F3">
              <w:rPr>
                <w:rFonts w:asciiTheme="minorEastAsia" w:eastAsiaTheme="minorEastAsia" w:hAnsiTheme="minorEastAsia" w:hint="eastAsia"/>
                <w:color w:val="000000"/>
              </w:rPr>
              <w:t>（</w:t>
            </w:r>
            <w:r w:rsidR="00341CBA" w:rsidRPr="007407F3">
              <w:rPr>
                <w:rFonts w:asciiTheme="minorEastAsia" w:eastAsiaTheme="minorEastAsia" w:hAnsiTheme="minorEastAsia" w:hint="eastAsia"/>
                <w:color w:val="000000"/>
              </w:rPr>
              <w:t>２</w:t>
            </w:r>
            <w:r w:rsidRPr="007407F3">
              <w:rPr>
                <w:rFonts w:asciiTheme="minorEastAsia" w:eastAsiaTheme="minorEastAsia" w:hAnsiTheme="minorEastAsia" w:hint="eastAsia"/>
                <w:color w:val="000000"/>
              </w:rPr>
              <w:t>）</w:t>
            </w:r>
            <w:r w:rsidR="00791702" w:rsidRPr="007407F3">
              <w:rPr>
                <w:rFonts w:asciiTheme="minorEastAsia" w:eastAsiaTheme="minorEastAsia" w:hAnsiTheme="minorEastAsia" w:hint="eastAsia"/>
                <w:color w:val="000000"/>
              </w:rPr>
              <w:t>アクティブラーニングルームを有効に活用して「産業社会と人間」や「</w:t>
            </w:r>
            <w:r w:rsidR="008E0E9B" w:rsidRPr="007407F3">
              <w:rPr>
                <w:rFonts w:asciiTheme="minorEastAsia" w:eastAsiaTheme="minorEastAsia" w:hAnsiTheme="minorEastAsia" w:hint="eastAsia"/>
                <w:color w:val="000000"/>
              </w:rPr>
              <w:t>総合的な</w:t>
            </w:r>
            <w:r w:rsidR="00791702" w:rsidRPr="007407F3">
              <w:rPr>
                <w:rFonts w:asciiTheme="minorEastAsia" w:eastAsiaTheme="minorEastAsia" w:hAnsiTheme="minorEastAsia" w:hint="eastAsia"/>
                <w:color w:val="000000"/>
              </w:rPr>
              <w:t>探究</w:t>
            </w:r>
            <w:r w:rsidR="008E0E9B" w:rsidRPr="007407F3">
              <w:rPr>
                <w:rFonts w:asciiTheme="minorEastAsia" w:eastAsiaTheme="minorEastAsia" w:hAnsiTheme="minorEastAsia" w:hint="eastAsia"/>
                <w:color w:val="000000"/>
              </w:rPr>
              <w:t>の時間</w:t>
            </w:r>
            <w:r w:rsidR="00791702" w:rsidRPr="007407F3">
              <w:rPr>
                <w:rFonts w:asciiTheme="minorEastAsia" w:eastAsiaTheme="minorEastAsia" w:hAnsiTheme="minorEastAsia" w:hint="eastAsia"/>
                <w:color w:val="000000"/>
              </w:rPr>
              <w:t>」、</w:t>
            </w:r>
            <w:r w:rsidR="008E0E9B" w:rsidRPr="007407F3">
              <w:rPr>
                <w:rFonts w:asciiTheme="minorEastAsia" w:eastAsiaTheme="minorEastAsia" w:hAnsiTheme="minorEastAsia" w:hint="eastAsia"/>
                <w:color w:val="000000"/>
              </w:rPr>
              <w:t>ＬＨＲ等で系統的なキャリア教育を実践し、</w:t>
            </w:r>
            <w:r w:rsidRPr="007407F3">
              <w:rPr>
                <w:rFonts w:asciiTheme="minorEastAsia" w:eastAsiaTheme="minorEastAsia" w:hAnsiTheme="minorEastAsia" w:hint="eastAsia"/>
                <w:color w:val="000000"/>
              </w:rPr>
              <w:t>本物や最先端に触れさせる</w:t>
            </w:r>
            <w:r w:rsidR="00341CBA" w:rsidRPr="007407F3">
              <w:rPr>
                <w:rFonts w:asciiTheme="minorEastAsia" w:eastAsiaTheme="minorEastAsia" w:hAnsiTheme="minorEastAsia" w:hint="eastAsia"/>
                <w:color w:val="000000"/>
              </w:rPr>
              <w:t>。</w:t>
            </w:r>
          </w:p>
          <w:p w14:paraId="34C37071" w14:textId="77777777" w:rsidR="00306302" w:rsidRPr="007407F3" w:rsidRDefault="00341CBA" w:rsidP="00306302">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（３）</w:t>
            </w:r>
            <w:r w:rsidR="003579BA" w:rsidRPr="007407F3">
              <w:rPr>
                <w:rFonts w:asciiTheme="minorEastAsia" w:eastAsiaTheme="minorEastAsia" w:hAnsiTheme="minorEastAsia" w:hint="eastAsia"/>
                <w:color w:val="000000"/>
              </w:rPr>
              <w:t>学校設定教科・科目「軌跡」「深学」を活用するとともに、</w:t>
            </w:r>
            <w:r w:rsidRPr="007407F3">
              <w:rPr>
                <w:rFonts w:asciiTheme="minorEastAsia" w:eastAsiaTheme="minorEastAsia" w:hAnsiTheme="minorEastAsia" w:hint="eastAsia"/>
                <w:color w:val="000000"/>
              </w:rPr>
              <w:t>進学講習</w:t>
            </w:r>
            <w:r w:rsidR="005C647E" w:rsidRPr="007407F3">
              <w:rPr>
                <w:rFonts w:asciiTheme="minorEastAsia" w:eastAsiaTheme="minorEastAsia" w:hAnsiTheme="minorEastAsia" w:hint="eastAsia"/>
                <w:color w:val="000000"/>
              </w:rPr>
              <w:t>を組織的に行う</w:t>
            </w:r>
            <w:r w:rsidRPr="007407F3">
              <w:rPr>
                <w:rFonts w:asciiTheme="minorEastAsia" w:eastAsiaTheme="minorEastAsia" w:hAnsiTheme="minorEastAsia" w:hint="eastAsia"/>
                <w:color w:val="000000"/>
              </w:rPr>
              <w:t>体制を充実させ</w:t>
            </w:r>
            <w:r w:rsidR="00B41B33" w:rsidRPr="007407F3">
              <w:rPr>
                <w:rFonts w:asciiTheme="minorEastAsia" w:eastAsiaTheme="minorEastAsia" w:hAnsiTheme="minorEastAsia" w:hint="eastAsia"/>
                <w:color w:val="000000"/>
              </w:rPr>
              <w:t>、</w:t>
            </w:r>
            <w:r w:rsidR="005C647E" w:rsidRPr="007407F3">
              <w:rPr>
                <w:rFonts w:asciiTheme="minorEastAsia" w:eastAsiaTheme="minorEastAsia" w:hAnsiTheme="minorEastAsia" w:hint="eastAsia"/>
                <w:color w:val="000000"/>
              </w:rPr>
              <w:t>生徒の</w:t>
            </w:r>
            <w:r w:rsidR="00B41B33" w:rsidRPr="007407F3">
              <w:rPr>
                <w:rFonts w:asciiTheme="minorEastAsia" w:eastAsiaTheme="minorEastAsia" w:hAnsiTheme="minorEastAsia" w:hint="eastAsia"/>
                <w:color w:val="000000"/>
              </w:rPr>
              <w:t>希望する進路の実現をめざす</w:t>
            </w:r>
            <w:r w:rsidRPr="007407F3">
              <w:rPr>
                <w:rFonts w:asciiTheme="minorEastAsia" w:eastAsiaTheme="minorEastAsia" w:hAnsiTheme="minorEastAsia" w:hint="eastAsia"/>
                <w:color w:val="000000"/>
              </w:rPr>
              <w:t>。</w:t>
            </w:r>
          </w:p>
          <w:p w14:paraId="48BD6B1A" w14:textId="77777777" w:rsidR="00341CBA" w:rsidRPr="007407F3" w:rsidRDefault="00341CBA" w:rsidP="00306302">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 xml:space="preserve">　※進路希望実現率9</w:t>
            </w:r>
            <w:r w:rsidR="002460A2" w:rsidRPr="007407F3">
              <w:rPr>
                <w:rFonts w:asciiTheme="minorEastAsia" w:eastAsiaTheme="minorEastAsia" w:hAnsiTheme="minorEastAsia" w:hint="eastAsia"/>
                <w:color w:val="000000"/>
              </w:rPr>
              <w:t>0</w:t>
            </w:r>
            <w:r w:rsidRPr="007407F3">
              <w:rPr>
                <w:rFonts w:asciiTheme="minorEastAsia" w:eastAsiaTheme="minorEastAsia" w:hAnsiTheme="minorEastAsia" w:hint="eastAsia"/>
                <w:color w:val="000000"/>
              </w:rPr>
              <w:t>％以上</w:t>
            </w:r>
            <w:r w:rsidR="008D2610" w:rsidRPr="007407F3">
              <w:rPr>
                <w:rFonts w:asciiTheme="minorEastAsia" w:eastAsiaTheme="minorEastAsia" w:hAnsiTheme="minorEastAsia" w:hint="eastAsia"/>
                <w:color w:val="000000"/>
              </w:rPr>
              <w:t>を維持する</w:t>
            </w:r>
            <w:r w:rsidRPr="007407F3">
              <w:rPr>
                <w:rFonts w:asciiTheme="minorEastAsia" w:eastAsiaTheme="minorEastAsia" w:hAnsiTheme="minorEastAsia" w:hint="eastAsia"/>
                <w:color w:val="000000"/>
              </w:rPr>
              <w:t>。</w:t>
            </w:r>
            <w:r w:rsidR="00EC0AA1" w:rsidRPr="007407F3">
              <w:rPr>
                <w:rFonts w:asciiTheme="minorEastAsia" w:eastAsiaTheme="minorEastAsia" w:hAnsiTheme="minorEastAsia" w:hint="eastAsia"/>
                <w:color w:val="000000"/>
              </w:rPr>
              <w:t>（平成29年度85.5％、平成30年度88.5％、令和元年度</w:t>
            </w:r>
            <w:r w:rsidR="008D2610" w:rsidRPr="007407F3">
              <w:rPr>
                <w:rFonts w:asciiTheme="minorEastAsia" w:eastAsiaTheme="minorEastAsia" w:hAnsiTheme="minorEastAsia" w:hint="eastAsia"/>
                <w:color w:val="000000"/>
              </w:rPr>
              <w:t>93.1</w:t>
            </w:r>
            <w:r w:rsidR="00EC0AA1" w:rsidRPr="007407F3">
              <w:rPr>
                <w:rFonts w:asciiTheme="minorEastAsia" w:eastAsiaTheme="minorEastAsia" w:hAnsiTheme="minorEastAsia" w:hint="eastAsia"/>
                <w:color w:val="000000"/>
              </w:rPr>
              <w:t>％）</w:t>
            </w:r>
          </w:p>
          <w:p w14:paraId="25C2AC4C" w14:textId="77777777" w:rsidR="00B46D22" w:rsidRPr="007407F3" w:rsidRDefault="00B46D22" w:rsidP="00B41B33">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 xml:space="preserve">　※難関大学（関関同立・産近甲龍）の合格者を</w:t>
            </w:r>
            <w:r w:rsidR="00BF3659" w:rsidRPr="007407F3">
              <w:rPr>
                <w:rFonts w:asciiTheme="minorEastAsia" w:eastAsiaTheme="minorEastAsia" w:hAnsiTheme="minorEastAsia" w:hint="eastAsia"/>
                <w:szCs w:val="21"/>
              </w:rPr>
              <w:t>令和４年度</w:t>
            </w:r>
            <w:r w:rsidRPr="007407F3">
              <w:rPr>
                <w:rFonts w:asciiTheme="minorEastAsia" w:eastAsiaTheme="minorEastAsia" w:hAnsiTheme="minorEastAsia" w:hint="eastAsia"/>
                <w:szCs w:val="21"/>
              </w:rPr>
              <w:t>には20名以上をめざす。</w:t>
            </w:r>
            <w:r w:rsidR="00EC0AA1" w:rsidRPr="007407F3">
              <w:rPr>
                <w:rFonts w:asciiTheme="minorEastAsia" w:eastAsiaTheme="minorEastAsia" w:hAnsiTheme="minorEastAsia" w:hint="eastAsia"/>
                <w:szCs w:val="21"/>
              </w:rPr>
              <w:t>（</w:t>
            </w:r>
            <w:r w:rsidR="00EC0AA1" w:rsidRPr="007407F3">
              <w:rPr>
                <w:rFonts w:asciiTheme="minorEastAsia" w:eastAsiaTheme="minorEastAsia" w:hAnsiTheme="minorEastAsia" w:hint="eastAsia"/>
                <w:color w:val="000000"/>
              </w:rPr>
              <w:t>平成29年度８名、平成30年度５名、令和元年度４名）</w:t>
            </w:r>
          </w:p>
          <w:p w14:paraId="3858B002" w14:textId="77777777" w:rsidR="00B41B33" w:rsidRPr="007407F3" w:rsidRDefault="00B41B33" w:rsidP="000E567E">
            <w:pPr>
              <w:spacing w:line="360" w:lineRule="exact"/>
              <w:ind w:left="210" w:hangingChars="100" w:hanging="210"/>
              <w:rPr>
                <w:rFonts w:asciiTheme="minorEastAsia" w:eastAsiaTheme="minorEastAsia" w:hAnsiTheme="minorEastAsia"/>
                <w:szCs w:val="21"/>
              </w:rPr>
            </w:pPr>
            <w:r w:rsidRPr="007407F3">
              <w:rPr>
                <w:rFonts w:asciiTheme="minorEastAsia" w:eastAsiaTheme="minorEastAsia" w:hAnsiTheme="minorEastAsia" w:hint="eastAsia"/>
                <w:szCs w:val="21"/>
              </w:rPr>
              <w:t>３　基本的な生活習慣</w:t>
            </w:r>
            <w:r w:rsidR="00506BC2" w:rsidRPr="007407F3">
              <w:rPr>
                <w:rFonts w:asciiTheme="minorEastAsia" w:eastAsiaTheme="minorEastAsia" w:hAnsiTheme="minorEastAsia" w:hint="eastAsia"/>
                <w:szCs w:val="21"/>
              </w:rPr>
              <w:t>を確立させ</w:t>
            </w:r>
            <w:r w:rsidRPr="007407F3">
              <w:rPr>
                <w:rFonts w:asciiTheme="minorEastAsia" w:eastAsiaTheme="minorEastAsia" w:hAnsiTheme="minorEastAsia" w:hint="eastAsia"/>
                <w:szCs w:val="21"/>
              </w:rPr>
              <w:t>、社会人基礎力</w:t>
            </w:r>
            <w:r w:rsidRPr="007407F3">
              <w:rPr>
                <w:rFonts w:asciiTheme="minorEastAsia" w:eastAsiaTheme="minorEastAsia" w:hAnsiTheme="minorEastAsia" w:hint="eastAsia"/>
                <w:color w:val="000000"/>
                <w:szCs w:val="21"/>
              </w:rPr>
              <w:t>（前に踏み出す力、考え抜く力、チームで働く力）</w:t>
            </w:r>
            <w:r w:rsidRPr="007407F3">
              <w:rPr>
                <w:rFonts w:asciiTheme="minorEastAsia" w:eastAsiaTheme="minorEastAsia" w:hAnsiTheme="minorEastAsia" w:hint="eastAsia"/>
                <w:szCs w:val="21"/>
              </w:rPr>
              <w:t>を育成する</w:t>
            </w:r>
            <w:r w:rsidR="00B46D22" w:rsidRPr="007407F3">
              <w:rPr>
                <w:rFonts w:asciiTheme="minorEastAsia" w:eastAsiaTheme="minorEastAsia" w:hAnsiTheme="minorEastAsia" w:hint="eastAsia"/>
                <w:szCs w:val="21"/>
              </w:rPr>
              <w:t>ため、生徒指導の徹底</w:t>
            </w:r>
            <w:r w:rsidR="000E567E" w:rsidRPr="007407F3">
              <w:rPr>
                <w:rFonts w:asciiTheme="minorEastAsia" w:eastAsiaTheme="minorEastAsia" w:hAnsiTheme="minorEastAsia" w:hint="eastAsia"/>
                <w:szCs w:val="21"/>
              </w:rPr>
              <w:t>と生徒の自主性の伸長を</w:t>
            </w:r>
            <w:r w:rsidR="00B46D22" w:rsidRPr="007407F3">
              <w:rPr>
                <w:rFonts w:asciiTheme="minorEastAsia" w:eastAsiaTheme="minorEastAsia" w:hAnsiTheme="minorEastAsia" w:hint="eastAsia"/>
                <w:szCs w:val="21"/>
              </w:rPr>
              <w:t>図る</w:t>
            </w:r>
            <w:r w:rsidRPr="007407F3">
              <w:rPr>
                <w:rFonts w:asciiTheme="minorEastAsia" w:eastAsiaTheme="minorEastAsia" w:hAnsiTheme="minorEastAsia" w:hint="eastAsia"/>
                <w:szCs w:val="21"/>
              </w:rPr>
              <w:t>。</w:t>
            </w:r>
          </w:p>
          <w:p w14:paraId="3D6512BF" w14:textId="77777777" w:rsidR="00B41B33" w:rsidRPr="007407F3" w:rsidRDefault="00B41B33" w:rsidP="00B41B33">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（１）基本的な生活習慣</w:t>
            </w:r>
            <w:r w:rsidR="00506BC2" w:rsidRPr="007407F3">
              <w:rPr>
                <w:rFonts w:asciiTheme="minorEastAsia" w:eastAsiaTheme="minorEastAsia" w:hAnsiTheme="minorEastAsia" w:hint="eastAsia"/>
                <w:szCs w:val="21"/>
              </w:rPr>
              <w:t>やマナー指導について</w:t>
            </w:r>
            <w:r w:rsidRPr="007407F3">
              <w:rPr>
                <w:rFonts w:asciiTheme="minorEastAsia" w:eastAsiaTheme="minorEastAsia" w:hAnsiTheme="minorEastAsia" w:hint="eastAsia"/>
                <w:szCs w:val="21"/>
              </w:rPr>
              <w:t>、生徒指導部、学年、進路指導部が一体となって取り組む。</w:t>
            </w:r>
          </w:p>
          <w:p w14:paraId="698CF0F1" w14:textId="77777777" w:rsidR="00B41B33" w:rsidRPr="007407F3" w:rsidRDefault="00B41B33" w:rsidP="00B41B33">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（２）</w:t>
            </w:r>
            <w:r w:rsidR="00506BC2" w:rsidRPr="007407F3">
              <w:rPr>
                <w:rFonts w:asciiTheme="minorEastAsia" w:eastAsiaTheme="minorEastAsia" w:hAnsiTheme="minorEastAsia" w:hint="eastAsia"/>
                <w:szCs w:val="21"/>
              </w:rPr>
              <w:t>自分の考えを他者に伝え表現するコミュニケーション力を育成するため、ＨＲや委員会・生徒会、学校行事の</w:t>
            </w:r>
            <w:r w:rsidR="008E0E9B" w:rsidRPr="007407F3">
              <w:rPr>
                <w:rFonts w:asciiTheme="minorEastAsia" w:eastAsiaTheme="minorEastAsia" w:hAnsiTheme="minorEastAsia" w:hint="eastAsia"/>
                <w:szCs w:val="21"/>
              </w:rPr>
              <w:t>さら</w:t>
            </w:r>
            <w:r w:rsidR="00506BC2" w:rsidRPr="007407F3">
              <w:rPr>
                <w:rFonts w:asciiTheme="minorEastAsia" w:eastAsiaTheme="minorEastAsia" w:hAnsiTheme="minorEastAsia" w:hint="eastAsia"/>
                <w:szCs w:val="21"/>
              </w:rPr>
              <w:t>なる活性化を図る。</w:t>
            </w:r>
          </w:p>
          <w:p w14:paraId="5F04394C" w14:textId="77777777" w:rsidR="00506BC2" w:rsidRPr="007407F3" w:rsidRDefault="00506BC2" w:rsidP="00B41B33">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（３）部活動への参加を奨励して、</w:t>
            </w:r>
            <w:r w:rsidR="008E0E9B" w:rsidRPr="007407F3">
              <w:rPr>
                <w:rFonts w:asciiTheme="minorEastAsia" w:eastAsiaTheme="minorEastAsia" w:hAnsiTheme="minorEastAsia" w:hint="eastAsia"/>
                <w:szCs w:val="21"/>
              </w:rPr>
              <w:t>目標に向かって努力することの大切さを学ばせる。</w:t>
            </w:r>
          </w:p>
          <w:p w14:paraId="4016FA17" w14:textId="77777777" w:rsidR="000E567E" w:rsidRPr="007407F3" w:rsidRDefault="000E567E" w:rsidP="00B41B33">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（４）地域連携の</w:t>
            </w:r>
            <w:r w:rsidR="008E0E9B" w:rsidRPr="007407F3">
              <w:rPr>
                <w:rFonts w:asciiTheme="minorEastAsia" w:eastAsiaTheme="minorEastAsia" w:hAnsiTheme="minorEastAsia" w:hint="eastAsia"/>
                <w:szCs w:val="21"/>
              </w:rPr>
              <w:t>一層の</w:t>
            </w:r>
            <w:r w:rsidRPr="007407F3">
              <w:rPr>
                <w:rFonts w:asciiTheme="minorEastAsia" w:eastAsiaTheme="minorEastAsia" w:hAnsiTheme="minorEastAsia" w:hint="eastAsia"/>
                <w:szCs w:val="21"/>
              </w:rPr>
              <w:t>充実を図り、</w:t>
            </w:r>
            <w:r w:rsidR="008E0E9B" w:rsidRPr="007407F3">
              <w:rPr>
                <w:rFonts w:asciiTheme="minorEastAsia" w:eastAsiaTheme="minorEastAsia" w:hAnsiTheme="minorEastAsia" w:hint="eastAsia"/>
                <w:szCs w:val="21"/>
              </w:rPr>
              <w:t>自主的・積極的に社会に参画する意識を醸成する。</w:t>
            </w:r>
          </w:p>
          <w:p w14:paraId="4C852A42" w14:textId="77777777" w:rsidR="00B46D22" w:rsidRPr="007407F3" w:rsidRDefault="00F807CE" w:rsidP="00F807CE">
            <w:pPr>
              <w:spacing w:line="360" w:lineRule="exact"/>
              <w:ind w:leftChars="200" w:left="630" w:hangingChars="100" w:hanging="210"/>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※年間遅刻者数を毎年５％ずつ減少させ、</w:t>
            </w:r>
            <w:r w:rsidR="00BF3659" w:rsidRPr="007407F3">
              <w:rPr>
                <w:rFonts w:asciiTheme="minorEastAsia" w:eastAsiaTheme="minorEastAsia" w:hAnsiTheme="minorEastAsia" w:hint="eastAsia"/>
                <w:color w:val="000000"/>
                <w:szCs w:val="21"/>
              </w:rPr>
              <w:t>令和４年度</w:t>
            </w:r>
            <w:r w:rsidRPr="007407F3">
              <w:rPr>
                <w:rFonts w:asciiTheme="minorEastAsia" w:eastAsiaTheme="minorEastAsia" w:hAnsiTheme="minorEastAsia" w:hint="eastAsia"/>
                <w:color w:val="000000"/>
                <w:szCs w:val="21"/>
              </w:rPr>
              <w:t>には1</w:t>
            </w:r>
            <w:r w:rsidR="00BF3659" w:rsidRPr="007407F3">
              <w:rPr>
                <w:rFonts w:asciiTheme="minorEastAsia" w:eastAsiaTheme="minorEastAsia" w:hAnsiTheme="minorEastAsia" w:hint="eastAsia"/>
                <w:color w:val="000000"/>
                <w:szCs w:val="21"/>
              </w:rPr>
              <w:t>0</w:t>
            </w:r>
            <w:r w:rsidRPr="007407F3">
              <w:rPr>
                <w:rFonts w:asciiTheme="minorEastAsia" w:eastAsiaTheme="minorEastAsia" w:hAnsiTheme="minorEastAsia" w:hint="eastAsia"/>
                <w:color w:val="000000"/>
                <w:szCs w:val="21"/>
              </w:rPr>
              <w:t>00以下にする。</w:t>
            </w:r>
            <w:r w:rsidR="00EC0AA1" w:rsidRPr="007407F3">
              <w:rPr>
                <w:rFonts w:asciiTheme="minorEastAsia" w:eastAsiaTheme="minorEastAsia" w:hAnsiTheme="minorEastAsia" w:hint="eastAsia"/>
                <w:color w:val="000000"/>
                <w:szCs w:val="21"/>
              </w:rPr>
              <w:t>（</w:t>
            </w:r>
            <w:r w:rsidR="00EC0AA1" w:rsidRPr="007407F3">
              <w:rPr>
                <w:rFonts w:asciiTheme="minorEastAsia" w:eastAsiaTheme="minorEastAsia" w:hAnsiTheme="minorEastAsia" w:hint="eastAsia"/>
                <w:color w:val="000000"/>
              </w:rPr>
              <w:t>平成29年度2105、平成30年度1631、令和元年度</w:t>
            </w:r>
            <w:r w:rsidR="00EC0AA1" w:rsidRPr="007407F3">
              <w:rPr>
                <w:rFonts w:asciiTheme="minorEastAsia" w:eastAsiaTheme="minorEastAsia" w:hAnsiTheme="minorEastAsia" w:hint="eastAsia"/>
                <w:color w:val="000000"/>
                <w:szCs w:val="21"/>
              </w:rPr>
              <w:t>1</w:t>
            </w:r>
            <w:r w:rsidR="00B35C4E" w:rsidRPr="007407F3">
              <w:rPr>
                <w:rFonts w:asciiTheme="minorEastAsia" w:eastAsiaTheme="minorEastAsia" w:hAnsiTheme="minorEastAsia" w:hint="eastAsia"/>
                <w:color w:val="000000"/>
                <w:szCs w:val="21"/>
              </w:rPr>
              <w:t>273</w:t>
            </w:r>
            <w:r w:rsidR="00EC0AA1" w:rsidRPr="007407F3">
              <w:rPr>
                <w:rFonts w:asciiTheme="minorEastAsia" w:eastAsiaTheme="minorEastAsia" w:hAnsiTheme="minorEastAsia" w:hint="eastAsia"/>
                <w:color w:val="000000"/>
                <w:szCs w:val="21"/>
              </w:rPr>
              <w:t>）</w:t>
            </w:r>
          </w:p>
          <w:p w14:paraId="2BB30104" w14:textId="77777777" w:rsidR="00B46D22" w:rsidRPr="007407F3" w:rsidRDefault="00B46D22" w:rsidP="00F807CE">
            <w:pPr>
              <w:spacing w:line="360" w:lineRule="exact"/>
              <w:ind w:leftChars="200" w:left="630" w:hangingChars="100" w:hanging="210"/>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※生徒向け学校教育自己診断「学校生活は充実している」を</w:t>
            </w:r>
            <w:r w:rsidR="00BF3659" w:rsidRPr="007407F3">
              <w:rPr>
                <w:rFonts w:asciiTheme="minorEastAsia" w:eastAsiaTheme="minorEastAsia" w:hAnsiTheme="minorEastAsia" w:hint="eastAsia"/>
                <w:color w:val="000000"/>
                <w:szCs w:val="21"/>
              </w:rPr>
              <w:t>令和４</w:t>
            </w:r>
            <w:r w:rsidRPr="007407F3">
              <w:rPr>
                <w:rFonts w:asciiTheme="minorEastAsia" w:eastAsiaTheme="minorEastAsia" w:hAnsiTheme="minorEastAsia" w:hint="eastAsia"/>
                <w:color w:val="000000"/>
                <w:szCs w:val="21"/>
              </w:rPr>
              <w:t>年度には90％以上にする。</w:t>
            </w:r>
            <w:r w:rsidR="00EC0AA1" w:rsidRPr="007407F3">
              <w:rPr>
                <w:rFonts w:asciiTheme="minorEastAsia" w:eastAsiaTheme="minorEastAsia" w:hAnsiTheme="minorEastAsia" w:hint="eastAsia"/>
                <w:color w:val="000000"/>
              </w:rPr>
              <w:t>（平成29年度89.2％、平成30年度86.4％、令和元年度86.4％）</w:t>
            </w:r>
          </w:p>
          <w:p w14:paraId="0D3AC488" w14:textId="77777777" w:rsidR="006116EB" w:rsidRPr="007407F3" w:rsidRDefault="00B46D22" w:rsidP="00F807CE">
            <w:pPr>
              <w:spacing w:line="360" w:lineRule="exact"/>
              <w:ind w:leftChars="200" w:left="630" w:hangingChars="100" w:hanging="210"/>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w:t>
            </w:r>
            <w:r w:rsidR="006116EB" w:rsidRPr="007407F3">
              <w:rPr>
                <w:rFonts w:asciiTheme="minorEastAsia" w:eastAsiaTheme="minorEastAsia" w:hAnsiTheme="minorEastAsia" w:hint="eastAsia"/>
                <w:color w:val="000000"/>
                <w:szCs w:val="21"/>
              </w:rPr>
              <w:t>部活動加入率を毎年</w:t>
            </w:r>
            <w:r w:rsidR="00BF3659" w:rsidRPr="007407F3">
              <w:rPr>
                <w:rFonts w:asciiTheme="minorEastAsia" w:eastAsiaTheme="minorEastAsia" w:hAnsiTheme="minorEastAsia" w:hint="eastAsia"/>
                <w:color w:val="000000"/>
                <w:szCs w:val="21"/>
              </w:rPr>
              <w:t>２</w:t>
            </w:r>
            <w:r w:rsidR="006116EB" w:rsidRPr="007407F3">
              <w:rPr>
                <w:rFonts w:asciiTheme="minorEastAsia" w:eastAsiaTheme="minorEastAsia" w:hAnsiTheme="minorEastAsia" w:hint="eastAsia"/>
                <w:color w:val="000000"/>
                <w:szCs w:val="21"/>
              </w:rPr>
              <w:t>％ずつ引き上げて、</w:t>
            </w:r>
            <w:r w:rsidR="00BF3659" w:rsidRPr="007407F3">
              <w:rPr>
                <w:rFonts w:asciiTheme="minorEastAsia" w:eastAsiaTheme="minorEastAsia" w:hAnsiTheme="minorEastAsia" w:hint="eastAsia"/>
                <w:color w:val="000000"/>
                <w:szCs w:val="21"/>
              </w:rPr>
              <w:t>令和４年度</w:t>
            </w:r>
            <w:r w:rsidR="006116EB" w:rsidRPr="007407F3">
              <w:rPr>
                <w:rFonts w:asciiTheme="minorEastAsia" w:eastAsiaTheme="minorEastAsia" w:hAnsiTheme="minorEastAsia" w:hint="eastAsia"/>
                <w:color w:val="000000"/>
                <w:szCs w:val="21"/>
              </w:rPr>
              <w:t>には6</w:t>
            </w:r>
            <w:r w:rsidR="00224FB3" w:rsidRPr="007407F3">
              <w:rPr>
                <w:rFonts w:asciiTheme="minorEastAsia" w:eastAsiaTheme="minorEastAsia" w:hAnsiTheme="minorEastAsia" w:hint="eastAsia"/>
                <w:color w:val="000000"/>
                <w:szCs w:val="21"/>
              </w:rPr>
              <w:t>5％</w:t>
            </w:r>
            <w:r w:rsidR="006116EB" w:rsidRPr="007407F3">
              <w:rPr>
                <w:rFonts w:asciiTheme="minorEastAsia" w:eastAsiaTheme="minorEastAsia" w:hAnsiTheme="minorEastAsia" w:hint="eastAsia"/>
                <w:color w:val="000000"/>
                <w:szCs w:val="21"/>
              </w:rPr>
              <w:t>以上にする。</w:t>
            </w:r>
            <w:r w:rsidR="00EC0AA1" w:rsidRPr="007407F3">
              <w:rPr>
                <w:rFonts w:asciiTheme="minorEastAsia" w:eastAsiaTheme="minorEastAsia" w:hAnsiTheme="minorEastAsia" w:hint="eastAsia"/>
                <w:color w:val="000000"/>
              </w:rPr>
              <w:t>（平成29年度49.5％、平成30年度55.2％、</w:t>
            </w:r>
            <w:r w:rsidR="00EC0AA1" w:rsidRPr="007407F3">
              <w:rPr>
                <w:rFonts w:asciiTheme="minorEastAsia" w:eastAsiaTheme="minorEastAsia" w:hAnsiTheme="minorEastAsia" w:hint="eastAsia"/>
                <w:color w:val="000000"/>
                <w:szCs w:val="21"/>
              </w:rPr>
              <w:t>令和元年度60.1％）</w:t>
            </w:r>
          </w:p>
          <w:p w14:paraId="22925339" w14:textId="77777777" w:rsidR="00341CBA" w:rsidRPr="007407F3" w:rsidRDefault="006116EB" w:rsidP="00306302">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 xml:space="preserve">４　</w:t>
            </w:r>
            <w:r w:rsidR="00E75618" w:rsidRPr="007407F3">
              <w:rPr>
                <w:rFonts w:asciiTheme="minorEastAsia" w:eastAsiaTheme="minorEastAsia" w:hAnsiTheme="minorEastAsia" w:hint="eastAsia"/>
                <w:color w:val="000000"/>
                <w:szCs w:val="21"/>
              </w:rPr>
              <w:t>多様な考え方や立場を理解し、他者と協力・協働する社会形成能力を育成する</w:t>
            </w:r>
            <w:r w:rsidR="00564112" w:rsidRPr="007407F3">
              <w:rPr>
                <w:rFonts w:asciiTheme="minorEastAsia" w:eastAsiaTheme="minorEastAsia" w:hAnsiTheme="minorEastAsia" w:hint="eastAsia"/>
                <w:color w:val="000000"/>
                <w:szCs w:val="21"/>
              </w:rPr>
              <w:t>ため、人権教育や特別支援教育のさらなる充実を図る</w:t>
            </w:r>
            <w:r w:rsidR="00E75618" w:rsidRPr="007407F3">
              <w:rPr>
                <w:rFonts w:asciiTheme="minorEastAsia" w:eastAsiaTheme="minorEastAsia" w:hAnsiTheme="minorEastAsia" w:hint="eastAsia"/>
                <w:color w:val="000000"/>
                <w:szCs w:val="21"/>
              </w:rPr>
              <w:t>。</w:t>
            </w:r>
          </w:p>
          <w:p w14:paraId="628F85ED" w14:textId="77777777" w:rsidR="0095792D" w:rsidRPr="007407F3" w:rsidRDefault="00E75618" w:rsidP="0095792D">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（１）ＳＮＳなどの新たな状況にも対応した高校３年間を通した人権教育を推進する。</w:t>
            </w:r>
          </w:p>
          <w:p w14:paraId="3711B53B" w14:textId="77777777" w:rsidR="00E75618" w:rsidRPr="007407F3" w:rsidRDefault="00E75618" w:rsidP="0095792D">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（２）特別支援教育に関しては、高等学校支援教育力充実事業のサポート校としての取組みを充実させる。</w:t>
            </w:r>
          </w:p>
          <w:p w14:paraId="3D6273FF" w14:textId="77777777" w:rsidR="00791702" w:rsidRPr="007407F3" w:rsidRDefault="00E75618" w:rsidP="0095792D">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（３）</w:t>
            </w:r>
            <w:r w:rsidR="00791702" w:rsidRPr="007407F3">
              <w:rPr>
                <w:rFonts w:asciiTheme="minorEastAsia" w:eastAsiaTheme="minorEastAsia" w:hAnsiTheme="minorEastAsia" w:hint="eastAsia"/>
                <w:color w:val="000000"/>
              </w:rPr>
              <w:t>生活看護実習室を活用して、</w:t>
            </w:r>
            <w:r w:rsidRPr="007407F3">
              <w:rPr>
                <w:rFonts w:asciiTheme="minorEastAsia" w:eastAsiaTheme="minorEastAsia" w:hAnsiTheme="minorEastAsia" w:hint="eastAsia"/>
                <w:color w:val="000000"/>
              </w:rPr>
              <w:t>知的障がい生徒自立支援コース設置校として取り組んできたユニバーサルデザインの授業実践をあらゆる教育活動に広げ</w:t>
            </w:r>
          </w:p>
          <w:p w14:paraId="0508D622" w14:textId="77777777" w:rsidR="00E75618" w:rsidRPr="007407F3" w:rsidRDefault="00E75618" w:rsidP="00791702">
            <w:pPr>
              <w:spacing w:line="360" w:lineRule="exact"/>
              <w:ind w:firstLineChars="100" w:firstLine="210"/>
              <w:rPr>
                <w:rFonts w:asciiTheme="minorEastAsia" w:eastAsiaTheme="minorEastAsia" w:hAnsiTheme="minorEastAsia"/>
                <w:color w:val="000000"/>
              </w:rPr>
            </w:pPr>
            <w:r w:rsidRPr="007407F3">
              <w:rPr>
                <w:rFonts w:asciiTheme="minorEastAsia" w:eastAsiaTheme="minorEastAsia" w:hAnsiTheme="minorEastAsia" w:hint="eastAsia"/>
                <w:color w:val="000000"/>
              </w:rPr>
              <w:t>ていく。</w:t>
            </w:r>
          </w:p>
          <w:p w14:paraId="3F0B7752" w14:textId="77777777" w:rsidR="00F807CE" w:rsidRPr="007407F3" w:rsidRDefault="00F807CE" w:rsidP="00EC0AA1">
            <w:pPr>
              <w:spacing w:line="360" w:lineRule="exact"/>
              <w:ind w:left="630" w:hangingChars="300" w:hanging="630"/>
              <w:rPr>
                <w:rFonts w:asciiTheme="minorEastAsia" w:eastAsiaTheme="minorEastAsia" w:hAnsiTheme="minorEastAsia"/>
                <w:color w:val="000000"/>
              </w:rPr>
            </w:pPr>
            <w:r w:rsidRPr="007407F3">
              <w:rPr>
                <w:rFonts w:asciiTheme="minorEastAsia" w:eastAsiaTheme="minorEastAsia" w:hAnsiTheme="minorEastAsia" w:hint="eastAsia"/>
                <w:color w:val="000000"/>
              </w:rPr>
              <w:t xml:space="preserve">　　※生徒向け学校教育自己診断「学校では人権の大切さについて学ぶ機会が多い」を毎年２％引き上げて、</w:t>
            </w:r>
            <w:r w:rsidR="00BF3659" w:rsidRPr="007407F3">
              <w:rPr>
                <w:rFonts w:asciiTheme="minorEastAsia" w:eastAsiaTheme="minorEastAsia" w:hAnsiTheme="minorEastAsia" w:hint="eastAsia"/>
                <w:color w:val="000000"/>
              </w:rPr>
              <w:t>令和４</w:t>
            </w:r>
            <w:r w:rsidRPr="007407F3">
              <w:rPr>
                <w:rFonts w:asciiTheme="minorEastAsia" w:eastAsiaTheme="minorEastAsia" w:hAnsiTheme="minorEastAsia" w:hint="eastAsia"/>
                <w:color w:val="000000"/>
              </w:rPr>
              <w:t>年度には8</w:t>
            </w:r>
            <w:r w:rsidR="00BF3659" w:rsidRPr="007407F3">
              <w:rPr>
                <w:rFonts w:asciiTheme="minorEastAsia" w:eastAsiaTheme="minorEastAsia" w:hAnsiTheme="minorEastAsia" w:hint="eastAsia"/>
                <w:color w:val="000000"/>
              </w:rPr>
              <w:t>5</w:t>
            </w:r>
            <w:r w:rsidRPr="007407F3">
              <w:rPr>
                <w:rFonts w:asciiTheme="minorEastAsia" w:eastAsiaTheme="minorEastAsia" w:hAnsiTheme="minorEastAsia" w:hint="eastAsia"/>
                <w:color w:val="000000"/>
              </w:rPr>
              <w:t>％以上にする。</w:t>
            </w:r>
            <w:r w:rsidR="00EC0AA1" w:rsidRPr="007407F3">
              <w:rPr>
                <w:rFonts w:asciiTheme="minorEastAsia" w:eastAsiaTheme="minorEastAsia" w:hAnsiTheme="minorEastAsia" w:hint="eastAsia"/>
                <w:color w:val="000000"/>
              </w:rPr>
              <w:t>（平成29年度80.4％、平成30年度82.9％、</w:t>
            </w:r>
            <w:r w:rsidR="00EC0AA1" w:rsidRPr="007407F3">
              <w:rPr>
                <w:rFonts w:asciiTheme="minorEastAsia" w:eastAsiaTheme="minorEastAsia" w:hAnsiTheme="minorEastAsia" w:hint="eastAsia"/>
                <w:color w:val="000000"/>
                <w:szCs w:val="21"/>
              </w:rPr>
              <w:t>令和元年度79.6％）</w:t>
            </w:r>
          </w:p>
          <w:p w14:paraId="35ED5BA2" w14:textId="77777777" w:rsidR="00E75618" w:rsidRPr="007407F3" w:rsidRDefault="00E75618" w:rsidP="0095792D">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 xml:space="preserve">５　</w:t>
            </w:r>
            <w:r w:rsidR="0066509D" w:rsidRPr="007407F3">
              <w:rPr>
                <w:rFonts w:asciiTheme="minorEastAsia" w:eastAsiaTheme="minorEastAsia" w:hAnsiTheme="minorEastAsia" w:hint="eastAsia"/>
                <w:color w:val="000000"/>
              </w:rPr>
              <w:t>魅力ある総合学科づくりに</w:t>
            </w:r>
            <w:r w:rsidRPr="007407F3">
              <w:rPr>
                <w:rFonts w:asciiTheme="minorEastAsia" w:eastAsiaTheme="minorEastAsia" w:hAnsiTheme="minorEastAsia" w:hint="eastAsia"/>
                <w:color w:val="000000"/>
              </w:rPr>
              <w:t>全教職員で取り組み、</w:t>
            </w:r>
            <w:r w:rsidR="0066509D" w:rsidRPr="007407F3">
              <w:rPr>
                <w:rFonts w:asciiTheme="minorEastAsia" w:eastAsiaTheme="minorEastAsia" w:hAnsiTheme="minorEastAsia" w:hint="eastAsia"/>
                <w:color w:val="000000"/>
              </w:rPr>
              <w:t>「</w:t>
            </w:r>
            <w:r w:rsidR="00D91E45" w:rsidRPr="007407F3">
              <w:rPr>
                <w:rFonts w:asciiTheme="minorEastAsia" w:eastAsiaTheme="minorEastAsia" w:hAnsiTheme="minorEastAsia" w:hint="eastAsia"/>
                <w:color w:val="000000"/>
              </w:rPr>
              <w:t>部活動の盛んな進学をめざす</w:t>
            </w:r>
            <w:r w:rsidRPr="007407F3">
              <w:rPr>
                <w:rFonts w:asciiTheme="minorEastAsia" w:eastAsiaTheme="minorEastAsia" w:hAnsiTheme="minorEastAsia" w:hint="eastAsia"/>
                <w:color w:val="000000"/>
              </w:rPr>
              <w:t>総合学科</w:t>
            </w:r>
            <w:r w:rsidR="0066509D" w:rsidRPr="007407F3">
              <w:rPr>
                <w:rFonts w:asciiTheme="minorEastAsia" w:eastAsiaTheme="minorEastAsia" w:hAnsiTheme="minorEastAsia" w:hint="eastAsia"/>
                <w:color w:val="000000"/>
              </w:rPr>
              <w:t>」を地域に定着させていく</w:t>
            </w:r>
            <w:r w:rsidRPr="007407F3">
              <w:rPr>
                <w:rFonts w:asciiTheme="minorEastAsia" w:eastAsiaTheme="minorEastAsia" w:hAnsiTheme="minorEastAsia" w:hint="eastAsia"/>
                <w:color w:val="000000"/>
              </w:rPr>
              <w:t>。</w:t>
            </w:r>
          </w:p>
          <w:p w14:paraId="6DE11D55" w14:textId="77777777" w:rsidR="00F807CE" w:rsidRPr="007407F3" w:rsidRDefault="00E75618" w:rsidP="0095792D">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（１）</w:t>
            </w:r>
            <w:r w:rsidR="00F807CE" w:rsidRPr="007407F3">
              <w:rPr>
                <w:rFonts w:asciiTheme="minorEastAsia" w:eastAsiaTheme="minorEastAsia" w:hAnsiTheme="minorEastAsia" w:hint="eastAsia"/>
                <w:color w:val="000000"/>
              </w:rPr>
              <w:t>高大連携を進めるとともに、特色ある教育課程の編制を行うなど、カリキュラム・マネジメントに力を入れる。</w:t>
            </w:r>
          </w:p>
          <w:p w14:paraId="702F2AA8" w14:textId="77777777" w:rsidR="00E75618" w:rsidRPr="007407F3" w:rsidRDefault="00F807CE" w:rsidP="0095792D">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（２）</w:t>
            </w:r>
            <w:r w:rsidR="0066509D" w:rsidRPr="007407F3">
              <w:rPr>
                <w:rFonts w:asciiTheme="minorEastAsia" w:eastAsiaTheme="minorEastAsia" w:hAnsiTheme="minorEastAsia" w:hint="eastAsia"/>
                <w:color w:val="000000"/>
              </w:rPr>
              <w:t>中高連携をさらに進めるなど</w:t>
            </w:r>
            <w:r w:rsidRPr="007407F3">
              <w:rPr>
                <w:rFonts w:asciiTheme="minorEastAsia" w:eastAsiaTheme="minorEastAsia" w:hAnsiTheme="minorEastAsia" w:hint="eastAsia"/>
                <w:color w:val="000000"/>
              </w:rPr>
              <w:t>、広報活動を活性化させる。</w:t>
            </w:r>
          </w:p>
          <w:p w14:paraId="5C8454B5" w14:textId="77777777" w:rsidR="00E75618" w:rsidRPr="007407F3" w:rsidRDefault="0066509D" w:rsidP="005F067A">
            <w:pPr>
              <w:spacing w:line="360" w:lineRule="exact"/>
              <w:rPr>
                <w:rFonts w:asciiTheme="minorEastAsia" w:eastAsiaTheme="minorEastAsia" w:hAnsiTheme="minorEastAsia"/>
                <w:color w:val="000000"/>
              </w:rPr>
            </w:pPr>
            <w:r w:rsidRPr="007407F3">
              <w:rPr>
                <w:rFonts w:asciiTheme="minorEastAsia" w:eastAsiaTheme="minorEastAsia" w:hAnsiTheme="minorEastAsia" w:hint="eastAsia"/>
                <w:color w:val="000000"/>
              </w:rPr>
              <w:t>（３）全校一斉退庁日やノークラブデーの明確化により教職員の時間外勤務</w:t>
            </w:r>
            <w:r w:rsidR="0026733C" w:rsidRPr="007407F3">
              <w:rPr>
                <w:rFonts w:asciiTheme="minorEastAsia" w:eastAsiaTheme="minorEastAsia" w:hAnsiTheme="minorEastAsia" w:hint="eastAsia"/>
                <w:color w:val="000000"/>
              </w:rPr>
              <w:t>の</w:t>
            </w:r>
            <w:r w:rsidRPr="007407F3">
              <w:rPr>
                <w:rFonts w:asciiTheme="minorEastAsia" w:eastAsiaTheme="minorEastAsia" w:hAnsiTheme="minorEastAsia" w:hint="eastAsia"/>
                <w:color w:val="000000"/>
              </w:rPr>
              <w:t>削減</w:t>
            </w:r>
            <w:r w:rsidR="00224FB3" w:rsidRPr="007407F3">
              <w:rPr>
                <w:rFonts w:asciiTheme="minorEastAsia" w:eastAsiaTheme="minorEastAsia" w:hAnsiTheme="minorEastAsia" w:hint="eastAsia"/>
                <w:color w:val="000000"/>
              </w:rPr>
              <w:t>を図る</w:t>
            </w:r>
            <w:r w:rsidR="0026733C" w:rsidRPr="007407F3">
              <w:rPr>
                <w:rFonts w:asciiTheme="minorEastAsia" w:eastAsiaTheme="minorEastAsia" w:hAnsiTheme="minorEastAsia" w:hint="eastAsia"/>
                <w:color w:val="000000"/>
              </w:rPr>
              <w:t>など、働き方改革に</w:t>
            </w:r>
            <w:r w:rsidRPr="007407F3">
              <w:rPr>
                <w:rFonts w:asciiTheme="minorEastAsia" w:eastAsiaTheme="minorEastAsia" w:hAnsiTheme="minorEastAsia" w:hint="eastAsia"/>
                <w:color w:val="000000"/>
              </w:rPr>
              <w:t>取り組</w:t>
            </w:r>
            <w:r w:rsidR="0026733C" w:rsidRPr="007407F3">
              <w:rPr>
                <w:rFonts w:asciiTheme="minorEastAsia" w:eastAsiaTheme="minorEastAsia" w:hAnsiTheme="minorEastAsia" w:hint="eastAsia"/>
                <w:color w:val="000000"/>
              </w:rPr>
              <w:t>んでいく。</w:t>
            </w:r>
          </w:p>
        </w:tc>
      </w:tr>
    </w:tbl>
    <w:p w14:paraId="6C57A18F" w14:textId="77777777" w:rsidR="001D401B" w:rsidRPr="007407F3" w:rsidRDefault="001D401B" w:rsidP="004245A1">
      <w:pPr>
        <w:spacing w:line="300" w:lineRule="exact"/>
        <w:ind w:leftChars="-342" w:left="-718" w:firstLineChars="250" w:firstLine="525"/>
        <w:rPr>
          <w:rFonts w:ascii="ＭＳ ゴシック" w:eastAsia="ＭＳ ゴシック" w:hAnsi="ＭＳ ゴシック"/>
          <w:szCs w:val="21"/>
        </w:rPr>
      </w:pPr>
    </w:p>
    <w:p w14:paraId="78DDC9E1" w14:textId="77777777" w:rsidR="00267D3C" w:rsidRPr="007407F3" w:rsidRDefault="009B365C" w:rsidP="001D401B">
      <w:pPr>
        <w:spacing w:line="300" w:lineRule="exact"/>
        <w:ind w:leftChars="-342" w:left="-718" w:firstLineChars="250" w:firstLine="525"/>
        <w:rPr>
          <w:rFonts w:asciiTheme="minorEastAsia" w:eastAsiaTheme="minorEastAsia" w:hAnsiTheme="minorEastAsia"/>
          <w:szCs w:val="21"/>
        </w:rPr>
      </w:pPr>
      <w:r w:rsidRPr="007407F3">
        <w:rPr>
          <w:rFonts w:asciiTheme="minorEastAsia" w:eastAsiaTheme="minorEastAsia" w:hAnsiTheme="minorEastAsia" w:hint="eastAsia"/>
          <w:szCs w:val="21"/>
        </w:rPr>
        <w:t>【</w:t>
      </w:r>
      <w:r w:rsidR="0037367C" w:rsidRPr="007407F3">
        <w:rPr>
          <w:rFonts w:asciiTheme="minorEastAsia" w:eastAsiaTheme="minorEastAsia" w:hAnsiTheme="minorEastAsia" w:hint="eastAsia"/>
          <w:szCs w:val="21"/>
        </w:rPr>
        <w:t>学校教育自己診断</w:t>
      </w:r>
      <w:r w:rsidR="005E3C2A" w:rsidRPr="007407F3">
        <w:rPr>
          <w:rFonts w:asciiTheme="minorEastAsia" w:eastAsiaTheme="minorEastAsia" w:hAnsiTheme="minorEastAsia" w:hint="eastAsia"/>
          <w:szCs w:val="21"/>
        </w:rPr>
        <w:t>の</w:t>
      </w:r>
      <w:r w:rsidR="0037367C" w:rsidRPr="007407F3">
        <w:rPr>
          <w:rFonts w:asciiTheme="minorEastAsia" w:eastAsiaTheme="minorEastAsia" w:hAnsiTheme="minorEastAsia" w:hint="eastAsia"/>
          <w:szCs w:val="21"/>
        </w:rPr>
        <w:t>結果と分析・学校</w:t>
      </w:r>
      <w:r w:rsidR="00C158A6" w:rsidRPr="007407F3">
        <w:rPr>
          <w:rFonts w:asciiTheme="minorEastAsia" w:eastAsiaTheme="minorEastAsia" w:hAnsiTheme="minorEastAsia" w:hint="eastAsia"/>
          <w:szCs w:val="21"/>
        </w:rPr>
        <w:t>運営</w:t>
      </w:r>
      <w:r w:rsidR="0037367C" w:rsidRPr="007407F3">
        <w:rPr>
          <w:rFonts w:asciiTheme="minorEastAsia" w:eastAsiaTheme="minorEastAsia" w:hAnsiTheme="minorEastAsia" w:hint="eastAsia"/>
          <w:szCs w:val="21"/>
        </w:rPr>
        <w:t>協議会</w:t>
      </w:r>
      <w:r w:rsidR="0096649A" w:rsidRPr="007407F3">
        <w:rPr>
          <w:rFonts w:asciiTheme="minorEastAsia" w:eastAsiaTheme="minorEastAsia" w:hAnsiTheme="minorEastAsia" w:hint="eastAsia"/>
          <w:szCs w:val="21"/>
        </w:rPr>
        <w:t>からの意見</w:t>
      </w:r>
      <w:r w:rsidRPr="007407F3">
        <w:rPr>
          <w:rFonts w:asciiTheme="minorEastAsia" w:eastAsiaTheme="minorEastAsia" w:hAnsiTheme="minorEastAsia"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7407F3" w14:paraId="6D4C7B2B" w14:textId="77777777" w:rsidTr="004245A1">
        <w:trPr>
          <w:trHeight w:val="411"/>
          <w:jc w:val="center"/>
        </w:trPr>
        <w:tc>
          <w:tcPr>
            <w:tcW w:w="6771" w:type="dxa"/>
            <w:shd w:val="clear" w:color="auto" w:fill="auto"/>
            <w:vAlign w:val="center"/>
          </w:tcPr>
          <w:p w14:paraId="6F96C255" w14:textId="123AC8DE" w:rsidR="00267D3C" w:rsidRPr="007407F3" w:rsidRDefault="006F7C19" w:rsidP="001D401B">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bookmarkStart w:id="0" w:name="_GoBack"/>
            <w:bookmarkEnd w:id="0"/>
            <w:r w:rsidR="001D401B" w:rsidRPr="007407F3">
              <w:rPr>
                <w:rFonts w:ascii="ＭＳ 明朝" w:hAnsi="ＭＳ 明朝" w:hint="eastAsia"/>
                <w:sz w:val="20"/>
                <w:szCs w:val="20"/>
              </w:rPr>
              <w:t xml:space="preserve">　</w:t>
            </w:r>
            <w:r w:rsidR="00267D3C" w:rsidRPr="007407F3">
              <w:rPr>
                <w:rFonts w:ascii="ＭＳ 明朝" w:hAnsi="ＭＳ 明朝" w:hint="eastAsia"/>
                <w:sz w:val="20"/>
                <w:szCs w:val="20"/>
              </w:rPr>
              <w:t>年</w:t>
            </w:r>
            <w:r w:rsidR="001D401B" w:rsidRPr="007407F3">
              <w:rPr>
                <w:rFonts w:ascii="ＭＳ 明朝" w:hAnsi="ＭＳ 明朝" w:hint="eastAsia"/>
                <w:sz w:val="20"/>
                <w:szCs w:val="20"/>
              </w:rPr>
              <w:t xml:space="preserve">　</w:t>
            </w:r>
            <w:r w:rsidR="00267D3C" w:rsidRPr="007407F3">
              <w:rPr>
                <w:rFonts w:ascii="ＭＳ 明朝" w:hAnsi="ＭＳ 明朝" w:hint="eastAsia"/>
                <w:sz w:val="20"/>
                <w:szCs w:val="20"/>
              </w:rPr>
              <w:t>月実施分］</w:t>
            </w:r>
          </w:p>
        </w:tc>
        <w:tc>
          <w:tcPr>
            <w:tcW w:w="8221" w:type="dxa"/>
            <w:shd w:val="clear" w:color="auto" w:fill="auto"/>
            <w:vAlign w:val="center"/>
          </w:tcPr>
          <w:p w14:paraId="05AA31FD" w14:textId="77777777" w:rsidR="00267D3C" w:rsidRPr="007407F3" w:rsidRDefault="00267D3C" w:rsidP="00225A63">
            <w:pPr>
              <w:spacing w:line="300" w:lineRule="exact"/>
              <w:jc w:val="center"/>
              <w:rPr>
                <w:rFonts w:ascii="ＭＳ 明朝" w:hAnsi="ＭＳ 明朝"/>
                <w:sz w:val="20"/>
                <w:szCs w:val="20"/>
              </w:rPr>
            </w:pPr>
            <w:r w:rsidRPr="007407F3">
              <w:rPr>
                <w:rFonts w:ascii="ＭＳ 明朝" w:hAnsi="ＭＳ 明朝" w:hint="eastAsia"/>
                <w:sz w:val="20"/>
                <w:szCs w:val="20"/>
              </w:rPr>
              <w:t>学校</w:t>
            </w:r>
            <w:r w:rsidR="00B063A9" w:rsidRPr="007407F3">
              <w:rPr>
                <w:rFonts w:ascii="ＭＳ 明朝" w:hAnsi="ＭＳ 明朝" w:hint="eastAsia"/>
                <w:sz w:val="20"/>
                <w:szCs w:val="20"/>
              </w:rPr>
              <w:t>運営</w:t>
            </w:r>
            <w:r w:rsidRPr="007407F3">
              <w:rPr>
                <w:rFonts w:ascii="ＭＳ 明朝" w:hAnsi="ＭＳ 明朝" w:hint="eastAsia"/>
                <w:sz w:val="20"/>
                <w:szCs w:val="20"/>
              </w:rPr>
              <w:t>協議会</w:t>
            </w:r>
            <w:r w:rsidR="00225A63" w:rsidRPr="007407F3">
              <w:rPr>
                <w:rFonts w:ascii="ＭＳ 明朝" w:hAnsi="ＭＳ 明朝" w:hint="eastAsia"/>
                <w:sz w:val="20"/>
                <w:szCs w:val="20"/>
              </w:rPr>
              <w:t>からの意見</w:t>
            </w:r>
          </w:p>
        </w:tc>
      </w:tr>
      <w:tr w:rsidR="0086696C" w:rsidRPr="007407F3" w14:paraId="65BDA794" w14:textId="77777777" w:rsidTr="00791702">
        <w:trPr>
          <w:trHeight w:val="3205"/>
          <w:jc w:val="center"/>
        </w:trPr>
        <w:tc>
          <w:tcPr>
            <w:tcW w:w="6771" w:type="dxa"/>
            <w:shd w:val="clear" w:color="auto" w:fill="auto"/>
          </w:tcPr>
          <w:p w14:paraId="2A1E0CAB" w14:textId="77777777" w:rsidR="000B7F10" w:rsidRPr="007407F3" w:rsidRDefault="000B7F10" w:rsidP="00012273">
            <w:pPr>
              <w:spacing w:line="300" w:lineRule="exact"/>
              <w:rPr>
                <w:rFonts w:asciiTheme="minorEastAsia" w:eastAsiaTheme="minorEastAsia" w:hAnsiTheme="minorEastAsia"/>
                <w:color w:val="D9D9D9"/>
                <w:szCs w:val="21"/>
              </w:rPr>
            </w:pPr>
          </w:p>
          <w:p w14:paraId="5DD8D343" w14:textId="77777777" w:rsidR="00D91E45" w:rsidRPr="007407F3" w:rsidRDefault="00D91E45" w:rsidP="00012273">
            <w:pPr>
              <w:spacing w:line="300" w:lineRule="exact"/>
              <w:rPr>
                <w:rFonts w:asciiTheme="minorEastAsia" w:eastAsiaTheme="minorEastAsia" w:hAnsiTheme="minorEastAsia"/>
                <w:color w:val="D9D9D9"/>
                <w:szCs w:val="21"/>
              </w:rPr>
            </w:pPr>
          </w:p>
          <w:p w14:paraId="622D94B1" w14:textId="77777777" w:rsidR="00D91E45" w:rsidRPr="007407F3" w:rsidRDefault="00D91E45" w:rsidP="00012273">
            <w:pPr>
              <w:spacing w:line="300" w:lineRule="exact"/>
              <w:rPr>
                <w:rFonts w:asciiTheme="minorEastAsia" w:eastAsiaTheme="minorEastAsia" w:hAnsiTheme="minorEastAsia"/>
                <w:color w:val="D9D9D9"/>
                <w:szCs w:val="21"/>
              </w:rPr>
            </w:pPr>
          </w:p>
          <w:p w14:paraId="09AE44F6" w14:textId="77777777" w:rsidR="00D91E45" w:rsidRPr="007407F3" w:rsidRDefault="00D91E45" w:rsidP="00012273">
            <w:pPr>
              <w:spacing w:line="300" w:lineRule="exact"/>
              <w:rPr>
                <w:rFonts w:asciiTheme="minorEastAsia" w:eastAsiaTheme="minorEastAsia" w:hAnsiTheme="minorEastAsia"/>
                <w:color w:val="D9D9D9"/>
                <w:szCs w:val="21"/>
              </w:rPr>
            </w:pPr>
          </w:p>
          <w:p w14:paraId="7D98521A" w14:textId="77777777" w:rsidR="00D91E45" w:rsidRPr="007407F3" w:rsidRDefault="00D91E45" w:rsidP="00012273">
            <w:pPr>
              <w:spacing w:line="300" w:lineRule="exact"/>
              <w:rPr>
                <w:rFonts w:asciiTheme="minorEastAsia" w:eastAsiaTheme="minorEastAsia" w:hAnsiTheme="minorEastAsia"/>
                <w:color w:val="D9D9D9"/>
                <w:szCs w:val="21"/>
              </w:rPr>
            </w:pPr>
          </w:p>
          <w:p w14:paraId="5792AD40" w14:textId="77777777" w:rsidR="00D91E45" w:rsidRPr="007407F3" w:rsidRDefault="00D91E45" w:rsidP="00012273">
            <w:pPr>
              <w:spacing w:line="300" w:lineRule="exact"/>
              <w:rPr>
                <w:rFonts w:asciiTheme="minorEastAsia" w:eastAsiaTheme="minorEastAsia" w:hAnsiTheme="minorEastAsia"/>
                <w:color w:val="D9D9D9"/>
                <w:szCs w:val="21"/>
              </w:rPr>
            </w:pPr>
          </w:p>
        </w:tc>
        <w:tc>
          <w:tcPr>
            <w:tcW w:w="8221" w:type="dxa"/>
            <w:shd w:val="clear" w:color="auto" w:fill="auto"/>
          </w:tcPr>
          <w:p w14:paraId="310D4931" w14:textId="77777777" w:rsidR="009E58C3" w:rsidRPr="007407F3" w:rsidRDefault="009E58C3" w:rsidP="00B97FA2">
            <w:pPr>
              <w:jc w:val="left"/>
              <w:rPr>
                <w:rFonts w:asciiTheme="minorEastAsia" w:eastAsiaTheme="minorEastAsia" w:hAnsiTheme="minorEastAsia"/>
                <w:szCs w:val="21"/>
              </w:rPr>
            </w:pPr>
          </w:p>
        </w:tc>
      </w:tr>
    </w:tbl>
    <w:p w14:paraId="37D2BD3F" w14:textId="77777777" w:rsidR="0086696C" w:rsidRPr="007407F3" w:rsidRDefault="0086696C" w:rsidP="0037367C">
      <w:pPr>
        <w:spacing w:line="120" w:lineRule="exact"/>
        <w:ind w:leftChars="-428" w:left="-899"/>
        <w:rPr>
          <w:rFonts w:asciiTheme="minorEastAsia" w:eastAsiaTheme="minorEastAsia" w:hAnsiTheme="minorEastAsia"/>
          <w:szCs w:val="21"/>
        </w:rPr>
      </w:pPr>
    </w:p>
    <w:p w14:paraId="2AB2E39E" w14:textId="77777777" w:rsidR="00D91E45" w:rsidRPr="007407F3" w:rsidRDefault="0037367C" w:rsidP="000E567E">
      <w:pPr>
        <w:ind w:leftChars="-92" w:left="-4" w:hangingChars="90" w:hanging="189"/>
        <w:jc w:val="left"/>
        <w:rPr>
          <w:rFonts w:asciiTheme="minorEastAsia" w:eastAsiaTheme="minorEastAsia" w:hAnsiTheme="minorEastAsia"/>
          <w:szCs w:val="21"/>
        </w:rPr>
      </w:pPr>
      <w:r w:rsidRPr="007407F3">
        <w:rPr>
          <w:rFonts w:asciiTheme="minorEastAsia" w:eastAsiaTheme="minorEastAsia" w:hAnsiTheme="minorEastAsia" w:hint="eastAsia"/>
          <w:szCs w:val="21"/>
        </w:rPr>
        <w:t xml:space="preserve">　</w:t>
      </w:r>
    </w:p>
    <w:p w14:paraId="2BD2F40C" w14:textId="77777777" w:rsidR="0086696C" w:rsidRPr="007407F3" w:rsidRDefault="001D62F3" w:rsidP="000E567E">
      <w:pPr>
        <w:ind w:leftChars="-92" w:left="-4" w:hangingChars="90" w:hanging="189"/>
        <w:jc w:val="left"/>
        <w:rPr>
          <w:rFonts w:asciiTheme="minorEastAsia" w:eastAsiaTheme="minorEastAsia" w:hAnsiTheme="minorEastAsia"/>
          <w:szCs w:val="21"/>
        </w:rPr>
      </w:pPr>
      <w:r w:rsidRPr="007407F3">
        <w:rPr>
          <w:rFonts w:asciiTheme="minorEastAsia" w:eastAsiaTheme="minorEastAsia" w:hAnsiTheme="minorEastAsia" w:hint="eastAsia"/>
          <w:szCs w:val="21"/>
        </w:rPr>
        <w:lastRenderedPageBreak/>
        <w:t xml:space="preserve">３　</w:t>
      </w:r>
      <w:r w:rsidR="0086696C" w:rsidRPr="007407F3">
        <w:rPr>
          <w:rFonts w:asciiTheme="minorEastAsia" w:eastAsiaTheme="minorEastAsia" w:hAnsiTheme="minorEastAsia" w:hint="eastAsia"/>
          <w:szCs w:val="21"/>
        </w:rPr>
        <w:t>本年度の取組</w:t>
      </w:r>
      <w:r w:rsidR="0037367C" w:rsidRPr="007407F3">
        <w:rPr>
          <w:rFonts w:asciiTheme="minorEastAsia" w:eastAsiaTheme="minorEastAsia" w:hAnsiTheme="minorEastAsia" w:hint="eastAsia"/>
          <w:szCs w:val="21"/>
        </w:rPr>
        <w:t>内容</w:t>
      </w:r>
      <w:r w:rsidR="0086696C" w:rsidRPr="007407F3">
        <w:rPr>
          <w:rFonts w:asciiTheme="minorEastAsia" w:eastAsiaTheme="minorEastAsia" w:hAnsiTheme="minorEastAsia"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87"/>
        <w:gridCol w:w="4536"/>
        <w:gridCol w:w="3615"/>
        <w:gridCol w:w="3367"/>
      </w:tblGrid>
      <w:tr w:rsidR="00897939" w:rsidRPr="007407F3" w14:paraId="11DFFDDF" w14:textId="77777777" w:rsidTr="0089328C">
        <w:trPr>
          <w:trHeight w:val="586"/>
          <w:jc w:val="center"/>
        </w:trPr>
        <w:tc>
          <w:tcPr>
            <w:tcW w:w="881" w:type="dxa"/>
            <w:shd w:val="clear" w:color="auto" w:fill="auto"/>
            <w:vAlign w:val="center"/>
          </w:tcPr>
          <w:p w14:paraId="56E94D6B" w14:textId="77777777" w:rsidR="00897939" w:rsidRPr="007407F3" w:rsidRDefault="00897939" w:rsidP="0054712D">
            <w:pPr>
              <w:spacing w:line="240" w:lineRule="exact"/>
              <w:jc w:val="center"/>
              <w:rPr>
                <w:rFonts w:asciiTheme="minorEastAsia" w:eastAsiaTheme="minorEastAsia" w:hAnsiTheme="minorEastAsia"/>
                <w:szCs w:val="21"/>
              </w:rPr>
            </w:pPr>
            <w:r w:rsidRPr="007407F3">
              <w:rPr>
                <w:rFonts w:asciiTheme="minorEastAsia" w:eastAsiaTheme="minorEastAsia" w:hAnsiTheme="minorEastAsia" w:hint="eastAsia"/>
                <w:szCs w:val="21"/>
              </w:rPr>
              <w:t>中期的</w:t>
            </w:r>
          </w:p>
          <w:p w14:paraId="4F4BF2A3" w14:textId="77777777" w:rsidR="00897939" w:rsidRPr="007407F3" w:rsidRDefault="00897939" w:rsidP="0054712D">
            <w:pPr>
              <w:spacing w:line="240" w:lineRule="exact"/>
              <w:jc w:val="center"/>
              <w:rPr>
                <w:rFonts w:asciiTheme="minorEastAsia" w:eastAsiaTheme="minorEastAsia" w:hAnsiTheme="minorEastAsia"/>
                <w:spacing w:val="-20"/>
                <w:szCs w:val="21"/>
              </w:rPr>
            </w:pPr>
            <w:r w:rsidRPr="007407F3">
              <w:rPr>
                <w:rFonts w:asciiTheme="minorEastAsia" w:eastAsiaTheme="minorEastAsia" w:hAnsiTheme="minorEastAsia" w:hint="eastAsia"/>
                <w:szCs w:val="21"/>
              </w:rPr>
              <w:t>目標</w:t>
            </w:r>
          </w:p>
        </w:tc>
        <w:tc>
          <w:tcPr>
            <w:tcW w:w="2587" w:type="dxa"/>
            <w:shd w:val="clear" w:color="auto" w:fill="auto"/>
            <w:vAlign w:val="center"/>
          </w:tcPr>
          <w:p w14:paraId="2FA83F37" w14:textId="77777777" w:rsidR="00897939" w:rsidRPr="007407F3" w:rsidRDefault="00897939" w:rsidP="002E1459">
            <w:pPr>
              <w:jc w:val="left"/>
              <w:rPr>
                <w:rFonts w:asciiTheme="minorEastAsia" w:eastAsiaTheme="minorEastAsia" w:hAnsiTheme="minorEastAsia"/>
                <w:szCs w:val="21"/>
              </w:rPr>
            </w:pPr>
            <w:r w:rsidRPr="007407F3">
              <w:rPr>
                <w:rFonts w:asciiTheme="minorEastAsia" w:eastAsiaTheme="minorEastAsia" w:hAnsiTheme="minorEastAsia" w:hint="eastAsia"/>
                <w:szCs w:val="21"/>
              </w:rPr>
              <w:t>今年度の重点目標</w:t>
            </w:r>
          </w:p>
        </w:tc>
        <w:tc>
          <w:tcPr>
            <w:tcW w:w="4536" w:type="dxa"/>
            <w:tcBorders>
              <w:right w:val="dashed" w:sz="4" w:space="0" w:color="auto"/>
            </w:tcBorders>
            <w:shd w:val="clear" w:color="auto" w:fill="auto"/>
            <w:vAlign w:val="center"/>
          </w:tcPr>
          <w:p w14:paraId="648DFF50" w14:textId="77777777" w:rsidR="00897939" w:rsidRPr="007407F3" w:rsidRDefault="00897939" w:rsidP="002E1459">
            <w:pPr>
              <w:spacing w:line="320" w:lineRule="exact"/>
              <w:jc w:val="center"/>
              <w:rPr>
                <w:rFonts w:asciiTheme="minorEastAsia" w:eastAsiaTheme="minorEastAsia" w:hAnsiTheme="minorEastAsia"/>
                <w:szCs w:val="21"/>
              </w:rPr>
            </w:pPr>
            <w:r w:rsidRPr="007407F3">
              <w:rPr>
                <w:rFonts w:asciiTheme="minorEastAsia" w:eastAsiaTheme="minorEastAsia" w:hAnsiTheme="minorEastAsia" w:hint="eastAsia"/>
                <w:szCs w:val="21"/>
              </w:rPr>
              <w:t>具体的な取組計画・内容</w:t>
            </w:r>
          </w:p>
        </w:tc>
        <w:tc>
          <w:tcPr>
            <w:tcW w:w="3615" w:type="dxa"/>
            <w:tcBorders>
              <w:right w:val="dashed" w:sz="4" w:space="0" w:color="auto"/>
            </w:tcBorders>
            <w:vAlign w:val="center"/>
          </w:tcPr>
          <w:p w14:paraId="36889434" w14:textId="77777777" w:rsidR="00897939" w:rsidRPr="007407F3" w:rsidRDefault="00897939" w:rsidP="002E1459">
            <w:pPr>
              <w:spacing w:line="320" w:lineRule="exact"/>
              <w:jc w:val="center"/>
              <w:rPr>
                <w:rFonts w:asciiTheme="minorEastAsia" w:eastAsiaTheme="minorEastAsia" w:hAnsiTheme="minorEastAsia"/>
                <w:szCs w:val="21"/>
              </w:rPr>
            </w:pPr>
            <w:r w:rsidRPr="007407F3">
              <w:rPr>
                <w:rFonts w:asciiTheme="minorEastAsia" w:eastAsiaTheme="minorEastAsia" w:hAnsiTheme="minorEastAsia" w:hint="eastAsia"/>
                <w:szCs w:val="21"/>
              </w:rPr>
              <w:t>評価指標</w:t>
            </w:r>
          </w:p>
        </w:tc>
        <w:tc>
          <w:tcPr>
            <w:tcW w:w="3367" w:type="dxa"/>
            <w:tcBorders>
              <w:left w:val="dashed" w:sz="4" w:space="0" w:color="auto"/>
              <w:right w:val="single" w:sz="4" w:space="0" w:color="auto"/>
            </w:tcBorders>
            <w:shd w:val="clear" w:color="auto" w:fill="auto"/>
            <w:vAlign w:val="center"/>
          </w:tcPr>
          <w:p w14:paraId="30AA5733" w14:textId="77777777" w:rsidR="00897939" w:rsidRPr="007407F3" w:rsidRDefault="00897939" w:rsidP="00ED636E">
            <w:pPr>
              <w:spacing w:line="320" w:lineRule="exact"/>
              <w:jc w:val="center"/>
              <w:rPr>
                <w:rFonts w:asciiTheme="minorEastAsia" w:eastAsiaTheme="minorEastAsia" w:hAnsiTheme="minorEastAsia"/>
                <w:szCs w:val="21"/>
              </w:rPr>
            </w:pPr>
            <w:r w:rsidRPr="007407F3">
              <w:rPr>
                <w:rFonts w:asciiTheme="minorEastAsia" w:eastAsiaTheme="minorEastAsia" w:hAnsiTheme="minorEastAsia" w:hint="eastAsia"/>
                <w:szCs w:val="21"/>
              </w:rPr>
              <w:t>自己評価</w:t>
            </w:r>
          </w:p>
        </w:tc>
      </w:tr>
      <w:tr w:rsidR="004D0135" w:rsidRPr="007407F3" w14:paraId="392B3B88" w14:textId="77777777" w:rsidTr="0089328C">
        <w:trPr>
          <w:cantSplit/>
          <w:trHeight w:val="2215"/>
          <w:jc w:val="center"/>
        </w:trPr>
        <w:tc>
          <w:tcPr>
            <w:tcW w:w="881" w:type="dxa"/>
            <w:shd w:val="clear" w:color="auto" w:fill="auto"/>
            <w:textDirection w:val="tbRlV"/>
            <w:vAlign w:val="center"/>
          </w:tcPr>
          <w:p w14:paraId="591B0C48" w14:textId="77777777" w:rsidR="004D0135" w:rsidRPr="007407F3" w:rsidRDefault="004D0135" w:rsidP="004D0135">
            <w:pPr>
              <w:spacing w:line="320" w:lineRule="exact"/>
              <w:ind w:left="113" w:right="113"/>
              <w:jc w:val="left"/>
              <w:rPr>
                <w:rFonts w:asciiTheme="minorEastAsia" w:eastAsiaTheme="minorEastAsia" w:hAnsiTheme="minorEastAsia"/>
                <w:szCs w:val="21"/>
              </w:rPr>
            </w:pPr>
            <w:r w:rsidRPr="007407F3">
              <w:rPr>
                <w:rFonts w:asciiTheme="minorEastAsia" w:eastAsiaTheme="minorEastAsia" w:hAnsiTheme="minorEastAsia" w:hint="eastAsia"/>
                <w:color w:val="000000"/>
                <w:szCs w:val="21"/>
              </w:rPr>
              <w:t>確かな学力育成のための教員の授業力の向上</w:t>
            </w:r>
          </w:p>
        </w:tc>
        <w:tc>
          <w:tcPr>
            <w:tcW w:w="2587" w:type="dxa"/>
            <w:shd w:val="clear" w:color="auto" w:fill="auto"/>
          </w:tcPr>
          <w:p w14:paraId="7DB30FCD" w14:textId="77777777" w:rsidR="004D0135" w:rsidRPr="007407F3" w:rsidRDefault="004D0135" w:rsidP="004D0135">
            <w:pPr>
              <w:ind w:left="210" w:hangingChars="100" w:hanging="210"/>
              <w:jc w:val="lef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（１）授業力向上委員会を中心として、「めざす授業の全体化」を図り、授業の「なぎさスタンダード」を確立する。</w:t>
            </w:r>
          </w:p>
          <w:p w14:paraId="59723005" w14:textId="77777777" w:rsidR="004D0135" w:rsidRPr="007407F3" w:rsidRDefault="004D0135" w:rsidP="004D0135">
            <w:pPr>
              <w:ind w:left="210" w:hangingChars="100" w:hanging="210"/>
              <w:jc w:val="left"/>
              <w:rPr>
                <w:rFonts w:asciiTheme="minorEastAsia" w:eastAsiaTheme="minorEastAsia" w:hAnsiTheme="minorEastAsia"/>
                <w:color w:val="000000"/>
                <w:szCs w:val="21"/>
              </w:rPr>
            </w:pPr>
          </w:p>
          <w:p w14:paraId="0CA91619" w14:textId="77777777" w:rsidR="004D0135" w:rsidRPr="007407F3" w:rsidRDefault="004D0135" w:rsidP="004D0135">
            <w:pPr>
              <w:ind w:left="210" w:hangingChars="100" w:hanging="210"/>
              <w:jc w:val="left"/>
              <w:rPr>
                <w:rFonts w:asciiTheme="minorEastAsia" w:eastAsiaTheme="minorEastAsia" w:hAnsiTheme="minorEastAsia"/>
                <w:color w:val="000000"/>
                <w:szCs w:val="21"/>
              </w:rPr>
            </w:pPr>
          </w:p>
          <w:p w14:paraId="4DC16E3C" w14:textId="77777777" w:rsidR="004D0135" w:rsidRPr="007407F3" w:rsidRDefault="004D0135" w:rsidP="004D0135">
            <w:pPr>
              <w:ind w:left="210" w:hangingChars="100" w:hanging="210"/>
              <w:jc w:val="left"/>
              <w:rPr>
                <w:rFonts w:asciiTheme="minorEastAsia" w:eastAsiaTheme="minorEastAsia" w:hAnsiTheme="minorEastAsia"/>
                <w:color w:val="000000"/>
                <w:szCs w:val="21"/>
              </w:rPr>
            </w:pPr>
          </w:p>
          <w:p w14:paraId="10AED3A2" w14:textId="77777777" w:rsidR="004D0135" w:rsidRPr="007407F3" w:rsidRDefault="004D0135" w:rsidP="004D0135">
            <w:pPr>
              <w:ind w:left="210" w:hangingChars="100" w:hanging="210"/>
              <w:jc w:val="left"/>
              <w:rPr>
                <w:rFonts w:asciiTheme="minorEastAsia" w:eastAsiaTheme="minorEastAsia" w:hAnsiTheme="minorEastAsia"/>
                <w:color w:val="000000"/>
                <w:szCs w:val="21"/>
              </w:rPr>
            </w:pPr>
          </w:p>
          <w:p w14:paraId="1DF9AD8B" w14:textId="77777777" w:rsidR="004D0135" w:rsidRPr="007407F3" w:rsidRDefault="004D0135" w:rsidP="004D0135">
            <w:pPr>
              <w:ind w:left="210" w:hangingChars="100" w:hanging="210"/>
              <w:jc w:val="lef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（２）学校経営推進費を活用して設置したＨＲ教室の電子黒板機能付プロジェクタの活用</w:t>
            </w:r>
          </w:p>
          <w:p w14:paraId="0E83701C" w14:textId="77777777" w:rsidR="004D0135" w:rsidRPr="007407F3" w:rsidRDefault="004D0135" w:rsidP="004D0135">
            <w:pPr>
              <w:ind w:left="210" w:hangingChars="100" w:hanging="210"/>
              <w:jc w:val="left"/>
              <w:rPr>
                <w:rFonts w:asciiTheme="minorEastAsia" w:eastAsiaTheme="minorEastAsia" w:hAnsiTheme="minorEastAsia"/>
                <w:color w:val="000000"/>
                <w:szCs w:val="21"/>
              </w:rPr>
            </w:pPr>
          </w:p>
          <w:p w14:paraId="6370A801" w14:textId="77777777" w:rsidR="004D0135" w:rsidRPr="007407F3" w:rsidRDefault="004D0135" w:rsidP="004D0135">
            <w:pPr>
              <w:ind w:left="210" w:hangingChars="100" w:hanging="210"/>
              <w:jc w:val="left"/>
              <w:rPr>
                <w:rFonts w:asciiTheme="minorEastAsia" w:eastAsiaTheme="minorEastAsia" w:hAnsiTheme="minorEastAsia"/>
                <w:szCs w:val="21"/>
              </w:rPr>
            </w:pPr>
            <w:r w:rsidRPr="007407F3">
              <w:rPr>
                <w:rFonts w:asciiTheme="minorEastAsia" w:eastAsiaTheme="minorEastAsia" w:hAnsiTheme="minorEastAsia" w:hint="eastAsia"/>
                <w:color w:val="000000"/>
                <w:szCs w:val="21"/>
              </w:rPr>
              <w:t>（３）研究授業や教員同士の授業観察の活性化</w:t>
            </w:r>
          </w:p>
        </w:tc>
        <w:tc>
          <w:tcPr>
            <w:tcW w:w="4536" w:type="dxa"/>
            <w:tcBorders>
              <w:right w:val="dashed" w:sz="4" w:space="0" w:color="auto"/>
            </w:tcBorders>
            <w:shd w:val="clear" w:color="auto" w:fill="auto"/>
          </w:tcPr>
          <w:p w14:paraId="73EA134A"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szCs w:val="21"/>
              </w:rPr>
              <w:t>（１）</w:t>
            </w:r>
          </w:p>
          <w:p w14:paraId="75F2F16B"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szCs w:val="21"/>
              </w:rPr>
              <w:t>ア　授業力向上委員会を定期的に開催し、アクティブラーニング</w:t>
            </w:r>
            <w:r w:rsidRPr="007407F3">
              <w:rPr>
                <w:rFonts w:asciiTheme="minorEastAsia" w:eastAsiaTheme="minorEastAsia" w:hAnsiTheme="minorEastAsia" w:hint="eastAsia"/>
                <w:szCs w:val="21"/>
              </w:rPr>
              <w:t>やユニバーサルデザイン</w:t>
            </w:r>
            <w:r w:rsidRPr="007407F3">
              <w:rPr>
                <w:rFonts w:asciiTheme="minorEastAsia" w:eastAsiaTheme="minorEastAsia" w:hAnsiTheme="minorEastAsia"/>
                <w:szCs w:val="21"/>
              </w:rPr>
              <w:t>等に関しての情報を共有し</w:t>
            </w:r>
            <w:r w:rsidRPr="007407F3">
              <w:rPr>
                <w:rFonts w:asciiTheme="minorEastAsia" w:eastAsiaTheme="minorEastAsia" w:hAnsiTheme="minorEastAsia" w:hint="eastAsia"/>
                <w:szCs w:val="21"/>
              </w:rPr>
              <w:t>、授業の「なぎさスタンダード」を確立する</w:t>
            </w:r>
            <w:r w:rsidRPr="007407F3">
              <w:rPr>
                <w:rFonts w:asciiTheme="minorEastAsia" w:eastAsiaTheme="minorEastAsia" w:hAnsiTheme="minorEastAsia"/>
                <w:szCs w:val="21"/>
              </w:rPr>
              <w:t>。</w:t>
            </w:r>
          </w:p>
          <w:p w14:paraId="042499AD"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イ　府教育センターのパッケージ研修を活用して、学校全体で「めざす授業」の共有化を図るとともに、「楽しくわかりやすい授業」を実践して生徒の学習習慣の定着を図る。</w:t>
            </w:r>
          </w:p>
          <w:p w14:paraId="0B282272"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（２）モデル授業者や各教科代表者によるＩＣＴ機器を活用した研究授業と研究協議を実践する。</w:t>
            </w:r>
          </w:p>
          <w:p w14:paraId="1DBE236B"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22617599"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0FE92B21"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szCs w:val="21"/>
              </w:rPr>
              <w:t>（</w:t>
            </w:r>
            <w:r w:rsidRPr="007407F3">
              <w:rPr>
                <w:rFonts w:asciiTheme="minorEastAsia" w:eastAsiaTheme="minorEastAsia" w:hAnsiTheme="minorEastAsia" w:hint="eastAsia"/>
                <w:szCs w:val="21"/>
              </w:rPr>
              <w:t>３</w:t>
            </w:r>
            <w:r w:rsidRPr="007407F3">
              <w:rPr>
                <w:rFonts w:asciiTheme="minorEastAsia" w:eastAsiaTheme="minorEastAsia" w:hAnsiTheme="minorEastAsia"/>
                <w:szCs w:val="21"/>
              </w:rPr>
              <w:t>）</w:t>
            </w:r>
          </w:p>
          <w:p w14:paraId="7F283B78"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ア　授業アンケートの振り返りシートを教員全員が提出する。</w:t>
            </w:r>
          </w:p>
          <w:p w14:paraId="457E6A6C"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イ　全体の研究授業を年間３回行うとともに、授業観察シートを教員全員が提出する。</w:t>
            </w:r>
          </w:p>
          <w:p w14:paraId="1DC58695"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ウ　近隣中学校との授業交流をさらに活発化する。</w:t>
            </w:r>
          </w:p>
        </w:tc>
        <w:tc>
          <w:tcPr>
            <w:tcW w:w="3615" w:type="dxa"/>
            <w:tcBorders>
              <w:right w:val="dashed" w:sz="4" w:space="0" w:color="auto"/>
            </w:tcBorders>
          </w:tcPr>
          <w:p w14:paraId="3DC8B156"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szCs w:val="21"/>
              </w:rPr>
              <w:t>（１）</w:t>
            </w:r>
          </w:p>
          <w:p w14:paraId="5747F45A"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ア　「</w:t>
            </w:r>
            <w:r w:rsidRPr="007407F3">
              <w:rPr>
                <w:rFonts w:asciiTheme="minorEastAsia" w:eastAsiaTheme="minorEastAsia" w:hAnsiTheme="minorEastAsia"/>
                <w:szCs w:val="21"/>
              </w:rPr>
              <w:fldChar w:fldCharType="begin"/>
            </w:r>
            <w:r w:rsidRPr="007407F3">
              <w:rPr>
                <w:rFonts w:asciiTheme="minorEastAsia" w:eastAsiaTheme="minorEastAsia" w:hAnsiTheme="minorEastAsia"/>
                <w:szCs w:val="21"/>
              </w:rPr>
              <w:instrText xml:space="preserve"> </w:instrText>
            </w:r>
            <w:r w:rsidRPr="007407F3">
              <w:rPr>
                <w:rFonts w:asciiTheme="minorEastAsia" w:eastAsiaTheme="minorEastAsia" w:hAnsiTheme="minorEastAsia" w:hint="eastAsia"/>
                <w:szCs w:val="21"/>
              </w:rPr>
              <w:instrText>eq \o\ac(</w:instrText>
            </w:r>
            <w:r w:rsidRPr="007407F3">
              <w:rPr>
                <w:rFonts w:asciiTheme="minorEastAsia" w:eastAsiaTheme="minorEastAsia" w:hAnsiTheme="minorEastAsia" w:hint="eastAsia"/>
                <w:position w:val="-4"/>
                <w:sz w:val="31"/>
                <w:szCs w:val="21"/>
              </w:rPr>
              <w:instrText>○</w:instrText>
            </w:r>
            <w:r w:rsidRPr="007407F3">
              <w:rPr>
                <w:rFonts w:asciiTheme="minorEastAsia" w:eastAsiaTheme="minorEastAsia" w:hAnsiTheme="minorEastAsia" w:hint="eastAsia"/>
                <w:szCs w:val="21"/>
              </w:rPr>
              <w:instrText>,学)</w:instrText>
            </w:r>
            <w:r w:rsidRPr="007407F3">
              <w:rPr>
                <w:rFonts w:asciiTheme="minorEastAsia" w:eastAsiaTheme="minorEastAsia" w:hAnsiTheme="minorEastAsia"/>
                <w:szCs w:val="21"/>
              </w:rPr>
              <w:fldChar w:fldCharType="end"/>
            </w:r>
            <w:r w:rsidRPr="007407F3">
              <w:rPr>
                <w:rFonts w:asciiTheme="minorEastAsia" w:eastAsiaTheme="minorEastAsia" w:hAnsiTheme="minorEastAsia" w:hint="eastAsia"/>
                <w:szCs w:val="21"/>
              </w:rPr>
              <w:t>いろいろ工夫されている授</w:t>
            </w:r>
          </w:p>
          <w:p w14:paraId="7E75FECD"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業が多い」</w:t>
            </w:r>
            <w:r w:rsidR="00F312E7" w:rsidRPr="007407F3">
              <w:rPr>
                <w:rFonts w:asciiTheme="minorEastAsia" w:eastAsiaTheme="minorEastAsia" w:hAnsiTheme="minorEastAsia" w:hint="eastAsia"/>
                <w:szCs w:val="21"/>
              </w:rPr>
              <w:t>２</w:t>
            </w:r>
            <w:r w:rsidRPr="007407F3">
              <w:rPr>
                <w:rFonts w:asciiTheme="minorEastAsia" w:eastAsiaTheme="minorEastAsia" w:hAnsiTheme="minorEastAsia" w:hint="eastAsia"/>
                <w:szCs w:val="21"/>
              </w:rPr>
              <w:t>％増加（</w:t>
            </w:r>
            <w:r w:rsidR="003579BA" w:rsidRPr="007407F3">
              <w:rPr>
                <w:rFonts w:asciiTheme="minorEastAsia" w:eastAsiaTheme="minorEastAsia" w:hAnsiTheme="minorEastAsia" w:hint="eastAsia"/>
                <w:szCs w:val="21"/>
              </w:rPr>
              <w:t>R01</w:t>
            </w:r>
            <w:r w:rsidRPr="007407F3">
              <w:rPr>
                <w:rFonts w:asciiTheme="minorEastAsia" w:eastAsiaTheme="minorEastAsia" w:hAnsiTheme="minorEastAsia" w:hint="eastAsia"/>
                <w:szCs w:val="21"/>
              </w:rPr>
              <w:t xml:space="preserve">　7</w:t>
            </w:r>
            <w:r w:rsidR="00F312E7" w:rsidRPr="007407F3">
              <w:rPr>
                <w:rFonts w:asciiTheme="minorEastAsia" w:eastAsiaTheme="minorEastAsia" w:hAnsiTheme="minorEastAsia" w:hint="eastAsia"/>
                <w:szCs w:val="21"/>
              </w:rPr>
              <w:t>3.6</w:t>
            </w:r>
            <w:r w:rsidRPr="007407F3">
              <w:rPr>
                <w:rFonts w:asciiTheme="minorEastAsia" w:eastAsiaTheme="minorEastAsia" w:hAnsiTheme="minorEastAsia" w:hint="eastAsia"/>
                <w:szCs w:val="21"/>
              </w:rPr>
              <w:t>％）</w:t>
            </w:r>
          </w:p>
          <w:p w14:paraId="0FBD0413" w14:textId="77777777" w:rsidR="00F87F20"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イ「</w:t>
            </w:r>
            <w:r w:rsidRPr="007407F3">
              <w:rPr>
                <w:rFonts w:asciiTheme="minorEastAsia" w:eastAsiaTheme="minorEastAsia" w:hAnsiTheme="minorEastAsia"/>
                <w:szCs w:val="21"/>
              </w:rPr>
              <w:fldChar w:fldCharType="begin"/>
            </w:r>
            <w:r w:rsidRPr="007407F3">
              <w:rPr>
                <w:rFonts w:asciiTheme="minorEastAsia" w:eastAsiaTheme="minorEastAsia" w:hAnsiTheme="minorEastAsia"/>
                <w:szCs w:val="21"/>
              </w:rPr>
              <w:instrText xml:space="preserve"> </w:instrText>
            </w:r>
            <w:r w:rsidRPr="007407F3">
              <w:rPr>
                <w:rFonts w:asciiTheme="minorEastAsia" w:eastAsiaTheme="minorEastAsia" w:hAnsiTheme="minorEastAsia" w:hint="eastAsia"/>
                <w:szCs w:val="21"/>
              </w:rPr>
              <w:instrText>eq \o\ac(</w:instrText>
            </w:r>
            <w:r w:rsidRPr="007407F3">
              <w:rPr>
                <w:rFonts w:asciiTheme="minorEastAsia" w:eastAsiaTheme="minorEastAsia" w:hAnsiTheme="minorEastAsia" w:hint="eastAsia"/>
                <w:position w:val="-4"/>
                <w:sz w:val="31"/>
                <w:szCs w:val="21"/>
              </w:rPr>
              <w:instrText>○</w:instrText>
            </w:r>
            <w:r w:rsidRPr="007407F3">
              <w:rPr>
                <w:rFonts w:asciiTheme="minorEastAsia" w:eastAsiaTheme="minorEastAsia" w:hAnsiTheme="minorEastAsia" w:hint="eastAsia"/>
                <w:szCs w:val="21"/>
              </w:rPr>
              <w:instrText>,学)</w:instrText>
            </w:r>
            <w:r w:rsidRPr="007407F3">
              <w:rPr>
                <w:rFonts w:asciiTheme="minorEastAsia" w:eastAsiaTheme="minorEastAsia" w:hAnsiTheme="minorEastAsia"/>
                <w:szCs w:val="21"/>
              </w:rPr>
              <w:fldChar w:fldCharType="end"/>
            </w:r>
            <w:r w:rsidRPr="007407F3">
              <w:rPr>
                <w:rFonts w:asciiTheme="minorEastAsia" w:eastAsiaTheme="minorEastAsia" w:hAnsiTheme="minorEastAsia" w:hint="eastAsia"/>
                <w:szCs w:val="21"/>
              </w:rPr>
              <w:t>楽しくて、わかりやすい授業</w:t>
            </w:r>
          </w:p>
          <w:p w14:paraId="6151FB48"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が多い」</w:t>
            </w:r>
            <w:r w:rsidR="00F312E7" w:rsidRPr="007407F3">
              <w:rPr>
                <w:rFonts w:asciiTheme="minorEastAsia" w:eastAsiaTheme="minorEastAsia" w:hAnsiTheme="minorEastAsia" w:hint="eastAsia"/>
                <w:szCs w:val="21"/>
              </w:rPr>
              <w:t>２</w:t>
            </w:r>
            <w:r w:rsidRPr="007407F3">
              <w:rPr>
                <w:rFonts w:asciiTheme="minorEastAsia" w:eastAsiaTheme="minorEastAsia" w:hAnsiTheme="minorEastAsia" w:hint="eastAsia"/>
                <w:szCs w:val="21"/>
              </w:rPr>
              <w:t>％増加（</w:t>
            </w:r>
            <w:r w:rsidR="003579BA" w:rsidRPr="007407F3">
              <w:rPr>
                <w:rFonts w:asciiTheme="minorEastAsia" w:eastAsiaTheme="minorEastAsia" w:hAnsiTheme="minorEastAsia" w:hint="eastAsia"/>
                <w:szCs w:val="21"/>
              </w:rPr>
              <w:t>R01</w:t>
            </w:r>
            <w:r w:rsidRPr="007407F3">
              <w:rPr>
                <w:rFonts w:asciiTheme="minorEastAsia" w:eastAsiaTheme="minorEastAsia" w:hAnsiTheme="minorEastAsia" w:hint="eastAsia"/>
                <w:szCs w:val="21"/>
              </w:rPr>
              <w:t xml:space="preserve">　6</w:t>
            </w:r>
            <w:r w:rsidR="00F312E7" w:rsidRPr="007407F3">
              <w:rPr>
                <w:rFonts w:asciiTheme="minorEastAsia" w:eastAsiaTheme="minorEastAsia" w:hAnsiTheme="minorEastAsia" w:hint="eastAsia"/>
                <w:szCs w:val="21"/>
              </w:rPr>
              <w:t>3.3</w:t>
            </w:r>
            <w:r w:rsidRPr="007407F3">
              <w:rPr>
                <w:rFonts w:asciiTheme="minorEastAsia" w:eastAsiaTheme="minorEastAsia" w:hAnsiTheme="minorEastAsia" w:hint="eastAsia"/>
                <w:szCs w:val="21"/>
              </w:rPr>
              <w:t>％）</w:t>
            </w:r>
          </w:p>
          <w:p w14:paraId="2121E3B5"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2C295578"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48C0B7B5"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24546FCD"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5651C52B"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1A05D738" w14:textId="77777777" w:rsidR="003F3D77"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（２）ＩＣＴ機器活用に関する教職</w:t>
            </w:r>
          </w:p>
          <w:p w14:paraId="6D1E3597" w14:textId="77777777" w:rsidR="004C32F9"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員研修</w:t>
            </w:r>
            <w:r w:rsidR="00F312E7" w:rsidRPr="007407F3">
              <w:rPr>
                <w:rFonts w:asciiTheme="minorEastAsia" w:eastAsiaTheme="minorEastAsia" w:hAnsiTheme="minorEastAsia" w:hint="eastAsia"/>
                <w:szCs w:val="21"/>
              </w:rPr>
              <w:t>の</w:t>
            </w:r>
            <w:r w:rsidRPr="007407F3">
              <w:rPr>
                <w:rFonts w:asciiTheme="minorEastAsia" w:eastAsiaTheme="minorEastAsia" w:hAnsiTheme="minorEastAsia" w:hint="eastAsia"/>
                <w:szCs w:val="21"/>
              </w:rPr>
              <w:t>実施</w:t>
            </w:r>
          </w:p>
          <w:p w14:paraId="3AFACF2D"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w:t>
            </w:r>
            <w:r w:rsidR="003579BA" w:rsidRPr="007407F3">
              <w:rPr>
                <w:rFonts w:asciiTheme="minorEastAsia" w:eastAsiaTheme="minorEastAsia" w:hAnsiTheme="minorEastAsia" w:hint="eastAsia"/>
                <w:szCs w:val="21"/>
              </w:rPr>
              <w:t xml:space="preserve">R01　</w:t>
            </w:r>
            <w:r w:rsidR="008D2610" w:rsidRPr="007407F3">
              <w:rPr>
                <w:rFonts w:asciiTheme="minorEastAsia" w:eastAsiaTheme="minorEastAsia" w:hAnsiTheme="minorEastAsia" w:hint="eastAsia"/>
                <w:szCs w:val="21"/>
              </w:rPr>
              <w:t>２</w:t>
            </w:r>
            <w:r w:rsidRPr="007407F3">
              <w:rPr>
                <w:rFonts w:asciiTheme="minorEastAsia" w:eastAsiaTheme="minorEastAsia" w:hAnsiTheme="minorEastAsia" w:hint="eastAsia"/>
                <w:szCs w:val="21"/>
              </w:rPr>
              <w:t>回）</w:t>
            </w:r>
          </w:p>
          <w:p w14:paraId="42EACBC9"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4498C113"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p>
          <w:p w14:paraId="3333D4B0"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（３）</w:t>
            </w:r>
          </w:p>
          <w:p w14:paraId="66733528"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ア　授業アンケートの学校全体の平均値上昇（</w:t>
            </w:r>
            <w:r w:rsidR="003579BA" w:rsidRPr="007407F3">
              <w:rPr>
                <w:rFonts w:asciiTheme="minorEastAsia" w:eastAsiaTheme="minorEastAsia" w:hAnsiTheme="minorEastAsia" w:hint="eastAsia"/>
                <w:szCs w:val="21"/>
              </w:rPr>
              <w:t>R01</w:t>
            </w:r>
            <w:r w:rsidRPr="007407F3">
              <w:rPr>
                <w:rFonts w:asciiTheme="minorEastAsia" w:eastAsiaTheme="minorEastAsia" w:hAnsiTheme="minorEastAsia" w:hint="eastAsia"/>
                <w:szCs w:val="21"/>
              </w:rPr>
              <w:t xml:space="preserve">　3.2</w:t>
            </w:r>
            <w:r w:rsidR="00F312E7" w:rsidRPr="007407F3">
              <w:rPr>
                <w:rFonts w:asciiTheme="minorEastAsia" w:eastAsiaTheme="minorEastAsia" w:hAnsiTheme="minorEastAsia" w:hint="eastAsia"/>
                <w:szCs w:val="21"/>
              </w:rPr>
              <w:t>7</w:t>
            </w:r>
            <w:r w:rsidRPr="007407F3">
              <w:rPr>
                <w:rFonts w:asciiTheme="minorEastAsia" w:eastAsiaTheme="minorEastAsia" w:hAnsiTheme="minorEastAsia" w:hint="eastAsia"/>
                <w:szCs w:val="21"/>
              </w:rPr>
              <w:t>）</w:t>
            </w:r>
          </w:p>
          <w:p w14:paraId="6CCB3BD6" w14:textId="77777777" w:rsidR="004C32F9"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イ　全体の研究授業</w:t>
            </w:r>
            <w:r w:rsidR="00F312E7" w:rsidRPr="007407F3">
              <w:rPr>
                <w:rFonts w:asciiTheme="minorEastAsia" w:eastAsiaTheme="minorEastAsia" w:hAnsiTheme="minorEastAsia" w:hint="eastAsia"/>
                <w:szCs w:val="21"/>
              </w:rPr>
              <w:t>３</w:t>
            </w:r>
            <w:r w:rsidRPr="007407F3">
              <w:rPr>
                <w:rFonts w:asciiTheme="minorEastAsia" w:eastAsiaTheme="minorEastAsia" w:hAnsiTheme="minorEastAsia" w:hint="eastAsia"/>
                <w:szCs w:val="21"/>
              </w:rPr>
              <w:t>回以上</w:t>
            </w:r>
          </w:p>
          <w:p w14:paraId="4BC367B1" w14:textId="77777777" w:rsidR="004D0135" w:rsidRPr="007407F3" w:rsidRDefault="004D0135" w:rsidP="004C32F9">
            <w:pPr>
              <w:spacing w:line="320" w:lineRule="exact"/>
              <w:ind w:leftChars="100" w:left="420" w:hangingChars="100" w:hanging="210"/>
              <w:rPr>
                <w:rFonts w:asciiTheme="minorEastAsia" w:eastAsiaTheme="minorEastAsia" w:hAnsiTheme="minorEastAsia"/>
                <w:szCs w:val="21"/>
              </w:rPr>
            </w:pPr>
            <w:r w:rsidRPr="007407F3">
              <w:rPr>
                <w:rFonts w:asciiTheme="minorEastAsia" w:eastAsiaTheme="minorEastAsia" w:hAnsiTheme="minorEastAsia" w:hint="eastAsia"/>
                <w:szCs w:val="21"/>
              </w:rPr>
              <w:t>（</w:t>
            </w:r>
            <w:r w:rsidR="003579BA" w:rsidRPr="007407F3">
              <w:rPr>
                <w:rFonts w:asciiTheme="minorEastAsia" w:eastAsiaTheme="minorEastAsia" w:hAnsiTheme="minorEastAsia" w:hint="eastAsia"/>
                <w:szCs w:val="21"/>
              </w:rPr>
              <w:t>R01</w:t>
            </w:r>
            <w:r w:rsidR="008D2610" w:rsidRPr="007407F3">
              <w:rPr>
                <w:rFonts w:asciiTheme="minorEastAsia" w:eastAsiaTheme="minorEastAsia" w:hAnsiTheme="minorEastAsia" w:hint="eastAsia"/>
                <w:szCs w:val="21"/>
              </w:rPr>
              <w:t xml:space="preserve">　</w:t>
            </w:r>
            <w:r w:rsidR="00F312E7" w:rsidRPr="007407F3">
              <w:rPr>
                <w:rFonts w:asciiTheme="minorEastAsia" w:eastAsiaTheme="minorEastAsia" w:hAnsiTheme="minorEastAsia" w:hint="eastAsia"/>
                <w:szCs w:val="21"/>
              </w:rPr>
              <w:t>１</w:t>
            </w:r>
            <w:r w:rsidRPr="007407F3">
              <w:rPr>
                <w:rFonts w:asciiTheme="minorEastAsia" w:eastAsiaTheme="minorEastAsia" w:hAnsiTheme="minorEastAsia" w:hint="eastAsia"/>
                <w:szCs w:val="21"/>
              </w:rPr>
              <w:t>回）</w:t>
            </w:r>
          </w:p>
          <w:p w14:paraId="226DE152" w14:textId="77777777" w:rsidR="005F067A" w:rsidRPr="007407F3" w:rsidRDefault="004D0135" w:rsidP="00F312E7">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ウ　近隣中学校との授業交流参加人</w:t>
            </w:r>
          </w:p>
          <w:p w14:paraId="6C69CF78" w14:textId="77777777" w:rsidR="004D0135" w:rsidRPr="007407F3" w:rsidRDefault="004D0135" w:rsidP="00F312E7">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数の</w:t>
            </w:r>
            <w:r w:rsidR="005F067A" w:rsidRPr="007407F3">
              <w:rPr>
                <w:rFonts w:asciiTheme="minorEastAsia" w:eastAsiaTheme="minorEastAsia" w:hAnsiTheme="minorEastAsia" w:hint="eastAsia"/>
                <w:szCs w:val="21"/>
              </w:rPr>
              <w:t>昨年度以上の</w:t>
            </w:r>
            <w:r w:rsidRPr="007407F3">
              <w:rPr>
                <w:rFonts w:asciiTheme="minorEastAsia" w:eastAsiaTheme="minorEastAsia" w:hAnsiTheme="minorEastAsia" w:hint="eastAsia"/>
                <w:szCs w:val="21"/>
              </w:rPr>
              <w:t>増加（</w:t>
            </w:r>
            <w:r w:rsidR="003579BA" w:rsidRPr="007407F3">
              <w:rPr>
                <w:rFonts w:asciiTheme="minorEastAsia" w:eastAsiaTheme="minorEastAsia" w:hAnsiTheme="minorEastAsia" w:hint="eastAsia"/>
                <w:szCs w:val="21"/>
              </w:rPr>
              <w:t>R01</w:t>
            </w:r>
            <w:r w:rsidRPr="007407F3">
              <w:rPr>
                <w:rFonts w:asciiTheme="minorEastAsia" w:eastAsiaTheme="minorEastAsia" w:hAnsiTheme="minorEastAsia" w:hint="eastAsia"/>
                <w:szCs w:val="21"/>
              </w:rPr>
              <w:t xml:space="preserve"> 3</w:t>
            </w:r>
            <w:r w:rsidR="00F312E7" w:rsidRPr="007407F3">
              <w:rPr>
                <w:rFonts w:asciiTheme="minorEastAsia" w:eastAsiaTheme="minorEastAsia" w:hAnsiTheme="minorEastAsia" w:hint="eastAsia"/>
                <w:szCs w:val="21"/>
              </w:rPr>
              <w:t>0</w:t>
            </w:r>
            <w:r w:rsidRPr="007407F3">
              <w:rPr>
                <w:rFonts w:asciiTheme="minorEastAsia" w:eastAsiaTheme="minorEastAsia" w:hAnsiTheme="minorEastAsia" w:hint="eastAsia"/>
                <w:szCs w:val="21"/>
              </w:rPr>
              <w:t>人）</w:t>
            </w:r>
          </w:p>
          <w:p w14:paraId="32490FC7" w14:textId="77777777" w:rsidR="005F067A" w:rsidRPr="007407F3" w:rsidRDefault="00F312E7" w:rsidP="00F312E7">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教員の授業観察件数の</w:t>
            </w:r>
            <w:r w:rsidR="005F067A" w:rsidRPr="007407F3">
              <w:rPr>
                <w:rFonts w:asciiTheme="minorEastAsia" w:eastAsiaTheme="minorEastAsia" w:hAnsiTheme="minorEastAsia" w:hint="eastAsia"/>
                <w:szCs w:val="21"/>
              </w:rPr>
              <w:t>昨年度以上の</w:t>
            </w:r>
          </w:p>
          <w:p w14:paraId="37EF0F66" w14:textId="77777777" w:rsidR="00F312E7" w:rsidRPr="007407F3" w:rsidRDefault="00F312E7" w:rsidP="005F067A">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増加（</w:t>
            </w:r>
            <w:r w:rsidR="003579BA" w:rsidRPr="007407F3">
              <w:rPr>
                <w:rFonts w:asciiTheme="minorEastAsia" w:eastAsiaTheme="minorEastAsia" w:hAnsiTheme="minorEastAsia" w:hint="eastAsia"/>
                <w:szCs w:val="21"/>
              </w:rPr>
              <w:t xml:space="preserve">R01　</w:t>
            </w:r>
            <w:r w:rsidRPr="007407F3">
              <w:rPr>
                <w:rFonts w:asciiTheme="minorEastAsia" w:eastAsiaTheme="minorEastAsia" w:hAnsiTheme="minorEastAsia" w:hint="eastAsia"/>
                <w:szCs w:val="21"/>
              </w:rPr>
              <w:t>22</w:t>
            </w:r>
            <w:r w:rsidR="003579BA" w:rsidRPr="007407F3">
              <w:rPr>
                <w:rFonts w:asciiTheme="minorEastAsia" w:eastAsiaTheme="minorEastAsia" w:hAnsiTheme="minorEastAsia" w:hint="eastAsia"/>
                <w:szCs w:val="21"/>
              </w:rPr>
              <w:t>1</w:t>
            </w:r>
            <w:r w:rsidRPr="007407F3">
              <w:rPr>
                <w:rFonts w:asciiTheme="minorEastAsia" w:eastAsiaTheme="minorEastAsia" w:hAnsiTheme="minorEastAsia" w:hint="eastAsia"/>
                <w:szCs w:val="21"/>
              </w:rPr>
              <w:t xml:space="preserve">件）　</w:t>
            </w:r>
          </w:p>
        </w:tc>
        <w:tc>
          <w:tcPr>
            <w:tcW w:w="3367" w:type="dxa"/>
            <w:tcBorders>
              <w:left w:val="dashed" w:sz="4" w:space="0" w:color="auto"/>
              <w:right w:val="single" w:sz="4" w:space="0" w:color="auto"/>
            </w:tcBorders>
            <w:shd w:val="clear" w:color="auto" w:fill="auto"/>
          </w:tcPr>
          <w:p w14:paraId="692E882E" w14:textId="77777777" w:rsidR="004D0135" w:rsidRPr="007407F3" w:rsidRDefault="004D0135" w:rsidP="004D0135">
            <w:pPr>
              <w:spacing w:line="320" w:lineRule="exact"/>
              <w:rPr>
                <w:rFonts w:ascii="ＭＳ 明朝" w:hAnsi="ＭＳ 明朝"/>
                <w:sz w:val="20"/>
                <w:szCs w:val="20"/>
              </w:rPr>
            </w:pPr>
          </w:p>
        </w:tc>
      </w:tr>
      <w:tr w:rsidR="004D0135" w:rsidRPr="007407F3" w14:paraId="7D32DE81" w14:textId="77777777" w:rsidTr="0089328C">
        <w:trPr>
          <w:cantSplit/>
          <w:trHeight w:val="1314"/>
          <w:jc w:val="center"/>
        </w:trPr>
        <w:tc>
          <w:tcPr>
            <w:tcW w:w="881" w:type="dxa"/>
            <w:shd w:val="clear" w:color="auto" w:fill="auto"/>
            <w:textDirection w:val="tbRlV"/>
            <w:vAlign w:val="center"/>
          </w:tcPr>
          <w:p w14:paraId="4A979CAF" w14:textId="77777777" w:rsidR="004D0135" w:rsidRPr="007407F3" w:rsidRDefault="004D0135" w:rsidP="004D0135">
            <w:pPr>
              <w:spacing w:line="320" w:lineRule="exact"/>
              <w:ind w:left="113" w:right="113"/>
              <w:jc w:val="center"/>
              <w:rPr>
                <w:rFonts w:asciiTheme="minorEastAsia" w:eastAsiaTheme="minorEastAsia" w:hAnsiTheme="minorEastAsia"/>
                <w:spacing w:val="-20"/>
                <w:szCs w:val="21"/>
              </w:rPr>
            </w:pPr>
            <w:r w:rsidRPr="007407F3">
              <w:rPr>
                <w:rFonts w:asciiTheme="minorEastAsia" w:eastAsiaTheme="minorEastAsia" w:hAnsiTheme="minorEastAsia" w:hint="eastAsia"/>
                <w:color w:val="000000"/>
                <w:szCs w:val="21"/>
              </w:rPr>
              <w:t>キャリアデザイン力育成のための進路指導の充実</w:t>
            </w:r>
          </w:p>
        </w:tc>
        <w:tc>
          <w:tcPr>
            <w:tcW w:w="2587" w:type="dxa"/>
            <w:shd w:val="clear" w:color="auto" w:fill="auto"/>
          </w:tcPr>
          <w:p w14:paraId="3562BBF8" w14:textId="77777777" w:rsidR="004D0135" w:rsidRPr="007407F3" w:rsidRDefault="004D0135" w:rsidP="004D0135">
            <w:pPr>
              <w:ind w:left="210" w:hangingChars="100" w:hanging="210"/>
              <w:jc w:val="left"/>
              <w:rPr>
                <w:rFonts w:asciiTheme="minorEastAsia" w:eastAsiaTheme="minorEastAsia" w:hAnsiTheme="minorEastAsia"/>
                <w:szCs w:val="21"/>
              </w:rPr>
            </w:pPr>
            <w:r w:rsidRPr="007407F3">
              <w:rPr>
                <w:rFonts w:asciiTheme="minorEastAsia" w:eastAsiaTheme="minorEastAsia" w:hAnsiTheme="minorEastAsia" w:hint="eastAsia"/>
                <w:szCs w:val="21"/>
              </w:rPr>
              <w:t>（１）アクティブラーニングルームやキャリアサポートルームを有効活用したキャリア教育の実践</w:t>
            </w:r>
          </w:p>
          <w:p w14:paraId="27D1DD21" w14:textId="77777777" w:rsidR="004D0135" w:rsidRPr="007407F3" w:rsidRDefault="004D0135" w:rsidP="004D0135">
            <w:pPr>
              <w:ind w:left="210" w:hangingChars="100" w:hanging="210"/>
              <w:jc w:val="left"/>
              <w:rPr>
                <w:rFonts w:asciiTheme="minorEastAsia" w:eastAsiaTheme="minorEastAsia" w:hAnsiTheme="minorEastAsia"/>
                <w:szCs w:val="21"/>
              </w:rPr>
            </w:pPr>
          </w:p>
          <w:p w14:paraId="391D1221" w14:textId="77777777" w:rsidR="004D0135" w:rsidRPr="007407F3" w:rsidRDefault="004D0135" w:rsidP="004D0135">
            <w:pPr>
              <w:ind w:left="210" w:hangingChars="100" w:hanging="210"/>
              <w:jc w:val="left"/>
              <w:rPr>
                <w:rFonts w:asciiTheme="minorEastAsia" w:eastAsiaTheme="minorEastAsia" w:hAnsiTheme="minorEastAsia"/>
                <w:szCs w:val="21"/>
              </w:rPr>
            </w:pPr>
            <w:r w:rsidRPr="007407F3">
              <w:rPr>
                <w:rFonts w:asciiTheme="minorEastAsia" w:eastAsiaTheme="minorEastAsia" w:hAnsiTheme="minorEastAsia" w:hint="eastAsia"/>
                <w:szCs w:val="21"/>
              </w:rPr>
              <w:t>（２）進路実現に向けた本物・最先端に触れる活動の充実</w:t>
            </w:r>
          </w:p>
          <w:p w14:paraId="2B4D5F58" w14:textId="77777777" w:rsidR="004D0135" w:rsidRPr="007407F3" w:rsidRDefault="004D0135" w:rsidP="004D0135">
            <w:pPr>
              <w:ind w:left="210" w:hangingChars="100" w:hanging="210"/>
              <w:jc w:val="left"/>
              <w:rPr>
                <w:rFonts w:asciiTheme="minorEastAsia" w:eastAsiaTheme="minorEastAsia" w:hAnsiTheme="minorEastAsia"/>
                <w:szCs w:val="21"/>
              </w:rPr>
            </w:pPr>
          </w:p>
          <w:p w14:paraId="524F8743" w14:textId="77777777" w:rsidR="004D0135" w:rsidRPr="007407F3" w:rsidRDefault="004D0135" w:rsidP="004D0135">
            <w:pPr>
              <w:ind w:left="210" w:hangingChars="100" w:hanging="210"/>
              <w:jc w:val="left"/>
              <w:rPr>
                <w:rFonts w:asciiTheme="minorEastAsia" w:eastAsiaTheme="minorEastAsia" w:hAnsiTheme="minorEastAsia"/>
                <w:szCs w:val="21"/>
              </w:rPr>
            </w:pPr>
          </w:p>
          <w:p w14:paraId="5004FC71" w14:textId="77777777" w:rsidR="004D0135" w:rsidRPr="007407F3" w:rsidRDefault="004D0135" w:rsidP="004D0135">
            <w:pPr>
              <w:ind w:left="210" w:hangingChars="100" w:hanging="210"/>
              <w:jc w:val="left"/>
              <w:rPr>
                <w:rFonts w:asciiTheme="minorEastAsia" w:eastAsiaTheme="minorEastAsia" w:hAnsiTheme="minorEastAsia"/>
                <w:szCs w:val="21"/>
              </w:rPr>
            </w:pPr>
          </w:p>
          <w:p w14:paraId="6A55527D" w14:textId="77777777" w:rsidR="004D0135" w:rsidRPr="007407F3" w:rsidRDefault="004D0135" w:rsidP="004D0135">
            <w:pPr>
              <w:ind w:left="210" w:hangingChars="100" w:hanging="210"/>
              <w:jc w:val="left"/>
              <w:rPr>
                <w:rFonts w:asciiTheme="minorEastAsia" w:eastAsiaTheme="minorEastAsia" w:hAnsiTheme="minorEastAsia"/>
                <w:szCs w:val="21"/>
              </w:rPr>
            </w:pPr>
          </w:p>
          <w:p w14:paraId="664A84A3" w14:textId="77777777" w:rsidR="004D0135" w:rsidRPr="007407F3" w:rsidRDefault="004D0135" w:rsidP="004D0135">
            <w:pPr>
              <w:ind w:left="210" w:hangingChars="100" w:hanging="210"/>
              <w:jc w:val="left"/>
              <w:rPr>
                <w:rFonts w:asciiTheme="minorEastAsia" w:eastAsiaTheme="minorEastAsia" w:hAnsiTheme="minorEastAsia"/>
                <w:szCs w:val="21"/>
              </w:rPr>
            </w:pPr>
          </w:p>
          <w:p w14:paraId="53CF4B63" w14:textId="77777777" w:rsidR="004D0135" w:rsidRPr="007407F3" w:rsidRDefault="004D0135" w:rsidP="004D0135">
            <w:pPr>
              <w:ind w:left="210" w:hangingChars="100" w:hanging="210"/>
              <w:jc w:val="left"/>
              <w:rPr>
                <w:rFonts w:asciiTheme="minorEastAsia" w:eastAsiaTheme="minorEastAsia" w:hAnsiTheme="minorEastAsia"/>
                <w:szCs w:val="21"/>
              </w:rPr>
            </w:pPr>
          </w:p>
          <w:p w14:paraId="528BFD90" w14:textId="77777777" w:rsidR="00ED636E" w:rsidRPr="007407F3" w:rsidRDefault="00ED636E" w:rsidP="004D0135">
            <w:pPr>
              <w:ind w:left="210" w:hangingChars="100" w:hanging="210"/>
              <w:jc w:val="left"/>
              <w:rPr>
                <w:rFonts w:asciiTheme="minorEastAsia" w:eastAsiaTheme="minorEastAsia" w:hAnsiTheme="minorEastAsia"/>
                <w:szCs w:val="21"/>
              </w:rPr>
            </w:pPr>
          </w:p>
          <w:p w14:paraId="5F8B6D07" w14:textId="77777777" w:rsidR="004D0135" w:rsidRPr="007407F3" w:rsidRDefault="004D0135" w:rsidP="004D0135">
            <w:pPr>
              <w:ind w:left="210" w:hangingChars="100" w:hanging="210"/>
              <w:jc w:val="left"/>
              <w:rPr>
                <w:rFonts w:asciiTheme="minorEastAsia" w:eastAsiaTheme="minorEastAsia" w:hAnsiTheme="minorEastAsia"/>
                <w:szCs w:val="21"/>
              </w:rPr>
            </w:pPr>
            <w:r w:rsidRPr="007407F3">
              <w:rPr>
                <w:rFonts w:asciiTheme="minorEastAsia" w:eastAsiaTheme="minorEastAsia" w:hAnsiTheme="minorEastAsia" w:hint="eastAsia"/>
                <w:szCs w:val="21"/>
              </w:rPr>
              <w:t>（３）進学講習の充実による希望する進路の実現</w:t>
            </w:r>
          </w:p>
          <w:p w14:paraId="02E29F15" w14:textId="77777777" w:rsidR="004D0135" w:rsidRPr="007407F3" w:rsidRDefault="004D0135" w:rsidP="004D0135">
            <w:pPr>
              <w:ind w:left="210" w:hangingChars="100" w:hanging="210"/>
              <w:jc w:val="left"/>
              <w:rPr>
                <w:rFonts w:asciiTheme="minorEastAsia" w:eastAsiaTheme="minorEastAsia" w:hAnsiTheme="minorEastAsia"/>
                <w:szCs w:val="21"/>
              </w:rPr>
            </w:pPr>
          </w:p>
        </w:tc>
        <w:tc>
          <w:tcPr>
            <w:tcW w:w="4536" w:type="dxa"/>
            <w:tcBorders>
              <w:right w:val="dashed" w:sz="4" w:space="0" w:color="auto"/>
            </w:tcBorders>
            <w:shd w:val="clear" w:color="auto" w:fill="auto"/>
          </w:tcPr>
          <w:p w14:paraId="4AFD8D91"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szCs w:val="21"/>
              </w:rPr>
              <w:t>（１）</w:t>
            </w:r>
          </w:p>
          <w:p w14:paraId="7C2CE292"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 xml:space="preserve">ア　</w:t>
            </w:r>
            <w:r w:rsidR="008D2610" w:rsidRPr="007407F3">
              <w:rPr>
                <w:rFonts w:asciiTheme="minorEastAsia" w:eastAsiaTheme="minorEastAsia" w:hAnsiTheme="minorEastAsia" w:hint="eastAsia"/>
                <w:szCs w:val="21"/>
              </w:rPr>
              <w:t>進学説明会を</w:t>
            </w:r>
            <w:r w:rsidR="00ED636E" w:rsidRPr="007407F3">
              <w:rPr>
                <w:rFonts w:asciiTheme="minorEastAsia" w:eastAsiaTheme="minorEastAsia" w:hAnsiTheme="minorEastAsia" w:hint="eastAsia"/>
                <w:szCs w:val="21"/>
              </w:rPr>
              <w:t>アクティブラーニングルームやキャ</w:t>
            </w:r>
            <w:r w:rsidRPr="007407F3">
              <w:rPr>
                <w:rFonts w:asciiTheme="minorEastAsia" w:eastAsiaTheme="minorEastAsia" w:hAnsiTheme="minorEastAsia" w:hint="eastAsia"/>
                <w:szCs w:val="21"/>
              </w:rPr>
              <w:t>リアサポートルーム</w:t>
            </w:r>
            <w:r w:rsidR="00651AF9" w:rsidRPr="007407F3">
              <w:rPr>
                <w:rFonts w:asciiTheme="minorEastAsia" w:eastAsiaTheme="minorEastAsia" w:hAnsiTheme="minorEastAsia" w:hint="eastAsia"/>
                <w:szCs w:val="21"/>
              </w:rPr>
              <w:t>で開催するなど、</w:t>
            </w:r>
            <w:r w:rsidRPr="007407F3">
              <w:rPr>
                <w:rFonts w:asciiTheme="minorEastAsia" w:eastAsiaTheme="minorEastAsia" w:hAnsiTheme="minorEastAsia" w:hint="eastAsia"/>
                <w:szCs w:val="21"/>
              </w:rPr>
              <w:t>進路指導やＨＲで有効に活用する。</w:t>
            </w:r>
          </w:p>
          <w:p w14:paraId="60FCE549"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イ　３年間トータルの系統的なキャリア教育の策定</w:t>
            </w:r>
          </w:p>
          <w:p w14:paraId="60F5113C"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（２）</w:t>
            </w:r>
          </w:p>
          <w:p w14:paraId="34A32455"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 xml:space="preserve">ア　</w:t>
            </w:r>
            <w:r w:rsidR="00ED636E" w:rsidRPr="007407F3">
              <w:rPr>
                <w:rFonts w:asciiTheme="minorEastAsia" w:eastAsiaTheme="minorEastAsia" w:hAnsiTheme="minorEastAsia" w:hint="eastAsia"/>
                <w:szCs w:val="21"/>
              </w:rPr>
              <w:t>「産業社会と人間</w:t>
            </w:r>
            <w:r w:rsidRPr="007407F3">
              <w:rPr>
                <w:rFonts w:asciiTheme="minorEastAsia" w:eastAsiaTheme="minorEastAsia" w:hAnsiTheme="minorEastAsia" w:hint="eastAsia"/>
                <w:szCs w:val="21"/>
              </w:rPr>
              <w:t>」</w:t>
            </w:r>
            <w:r w:rsidR="00ED636E" w:rsidRPr="007407F3">
              <w:rPr>
                <w:rFonts w:asciiTheme="minorEastAsia" w:eastAsiaTheme="minorEastAsia" w:hAnsiTheme="minorEastAsia" w:hint="eastAsia"/>
                <w:szCs w:val="21"/>
              </w:rPr>
              <w:t>や「総合的な探究の時間」、ＬＨＲ等を通じて、</w:t>
            </w:r>
            <w:r w:rsidRPr="007407F3">
              <w:rPr>
                <w:rFonts w:asciiTheme="minorEastAsia" w:eastAsiaTheme="minorEastAsia" w:hAnsiTheme="minorEastAsia" w:hint="eastAsia"/>
                <w:szCs w:val="21"/>
              </w:rPr>
              <w:t>「卒業生に聞く」「ＴＲＹＯＵＴ」等の進路実現に向けた活動を充実させる。</w:t>
            </w:r>
          </w:p>
          <w:p w14:paraId="71B59C2E"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イ　新たな大学連携先を開拓するとともに、　アカデミックインターンシップを実施する。</w:t>
            </w:r>
          </w:p>
          <w:p w14:paraId="5F357F9A"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ウ　英検等、各種検定の受験、資格取得の促進</w:t>
            </w:r>
          </w:p>
          <w:p w14:paraId="226D308E" w14:textId="77777777" w:rsidR="00ED636E" w:rsidRPr="007407F3" w:rsidRDefault="00ED636E" w:rsidP="004D0135">
            <w:pPr>
              <w:spacing w:line="320" w:lineRule="exact"/>
              <w:ind w:left="420" w:hangingChars="200" w:hanging="420"/>
              <w:rPr>
                <w:rFonts w:asciiTheme="minorEastAsia" w:eastAsiaTheme="minorEastAsia" w:hAnsiTheme="minorEastAsia"/>
                <w:szCs w:val="21"/>
              </w:rPr>
            </w:pPr>
          </w:p>
          <w:p w14:paraId="51EC89DB"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（３）</w:t>
            </w:r>
          </w:p>
          <w:p w14:paraId="7A718154"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 xml:space="preserve">ア　</w:t>
            </w:r>
            <w:r w:rsidR="00ED636E" w:rsidRPr="007407F3">
              <w:rPr>
                <w:rFonts w:asciiTheme="minorEastAsia" w:eastAsiaTheme="minorEastAsia" w:hAnsiTheme="minorEastAsia" w:hint="eastAsia"/>
                <w:szCs w:val="21"/>
              </w:rPr>
              <w:t>学校設定教科・科目「軌跡」「深学」を活用するとともに、組織的・体系的な</w:t>
            </w:r>
            <w:r w:rsidRPr="007407F3">
              <w:rPr>
                <w:rFonts w:asciiTheme="minorEastAsia" w:eastAsiaTheme="minorEastAsia" w:hAnsiTheme="minorEastAsia" w:hint="eastAsia"/>
                <w:szCs w:val="21"/>
              </w:rPr>
              <w:t>進学講習を</w:t>
            </w:r>
            <w:r w:rsidR="00ED636E" w:rsidRPr="007407F3">
              <w:rPr>
                <w:rFonts w:asciiTheme="minorEastAsia" w:eastAsiaTheme="minorEastAsia" w:hAnsiTheme="minorEastAsia" w:hint="eastAsia"/>
                <w:szCs w:val="21"/>
              </w:rPr>
              <w:t>計画</w:t>
            </w:r>
            <w:r w:rsidRPr="007407F3">
              <w:rPr>
                <w:rFonts w:asciiTheme="minorEastAsia" w:eastAsiaTheme="minorEastAsia" w:hAnsiTheme="minorEastAsia" w:hint="eastAsia"/>
                <w:szCs w:val="21"/>
              </w:rPr>
              <w:t>的に</w:t>
            </w:r>
            <w:r w:rsidR="00ED636E" w:rsidRPr="007407F3">
              <w:rPr>
                <w:rFonts w:asciiTheme="minorEastAsia" w:eastAsiaTheme="minorEastAsia" w:hAnsiTheme="minorEastAsia" w:hint="eastAsia"/>
                <w:szCs w:val="21"/>
              </w:rPr>
              <w:t>行う</w:t>
            </w:r>
            <w:r w:rsidRPr="007407F3">
              <w:rPr>
                <w:rFonts w:asciiTheme="minorEastAsia" w:eastAsiaTheme="minorEastAsia" w:hAnsiTheme="minorEastAsia" w:hint="eastAsia"/>
                <w:szCs w:val="21"/>
              </w:rPr>
              <w:t>。</w:t>
            </w:r>
          </w:p>
          <w:p w14:paraId="6F7B6D7F" w14:textId="77777777" w:rsidR="004D0135" w:rsidRPr="007407F3" w:rsidRDefault="004D0135" w:rsidP="004D0135">
            <w:pPr>
              <w:spacing w:line="32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イ　一つ上をめざす進路志望を勧奨しつつ、生徒の希望進路の実現を支援する。</w:t>
            </w:r>
          </w:p>
        </w:tc>
        <w:tc>
          <w:tcPr>
            <w:tcW w:w="3615" w:type="dxa"/>
            <w:tcBorders>
              <w:right w:val="dashed" w:sz="4" w:space="0" w:color="auto"/>
            </w:tcBorders>
          </w:tcPr>
          <w:p w14:paraId="6D24963F"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（１）</w:t>
            </w:r>
          </w:p>
          <w:p w14:paraId="2FA4EB7E"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アイ　進路希望実現率の２％増加</w:t>
            </w:r>
          </w:p>
          <w:p w14:paraId="64EB1D4F" w14:textId="77777777" w:rsidR="004D0135" w:rsidRPr="007407F3" w:rsidRDefault="004D0135" w:rsidP="004C32F9">
            <w:pPr>
              <w:spacing w:line="360" w:lineRule="exact"/>
              <w:rPr>
                <w:rFonts w:asciiTheme="minorEastAsia" w:eastAsiaTheme="minorEastAsia" w:hAnsiTheme="minorEastAsia"/>
                <w:szCs w:val="21"/>
              </w:rPr>
            </w:pPr>
            <w:r w:rsidRPr="007407F3">
              <w:rPr>
                <w:rFonts w:asciiTheme="minorEastAsia" w:eastAsiaTheme="minorEastAsia" w:hAnsiTheme="minorEastAsia" w:hint="eastAsia"/>
                <w:color w:val="000000"/>
                <w:szCs w:val="21"/>
              </w:rPr>
              <w:t>（</w:t>
            </w:r>
            <w:r w:rsidR="003579BA" w:rsidRPr="007407F3">
              <w:rPr>
                <w:rFonts w:asciiTheme="minorEastAsia" w:eastAsiaTheme="minorEastAsia" w:hAnsiTheme="minorEastAsia" w:hint="eastAsia"/>
                <w:szCs w:val="21"/>
              </w:rPr>
              <w:t xml:space="preserve">R01　</w:t>
            </w:r>
            <w:r w:rsidR="008D2610" w:rsidRPr="007407F3">
              <w:rPr>
                <w:rFonts w:asciiTheme="minorEastAsia" w:eastAsiaTheme="minorEastAsia" w:hAnsiTheme="minorEastAsia" w:hint="eastAsia"/>
                <w:szCs w:val="21"/>
              </w:rPr>
              <w:t>93.1</w:t>
            </w:r>
            <w:r w:rsidRPr="007407F3">
              <w:rPr>
                <w:rFonts w:asciiTheme="minorEastAsia" w:eastAsiaTheme="minorEastAsia" w:hAnsiTheme="minorEastAsia" w:hint="eastAsia"/>
                <w:color w:val="000000"/>
                <w:szCs w:val="21"/>
              </w:rPr>
              <w:t>％）</w:t>
            </w:r>
          </w:p>
          <w:p w14:paraId="2AD0460E" w14:textId="77777777" w:rsidR="004D0135" w:rsidRPr="007407F3" w:rsidRDefault="004D0135" w:rsidP="004D0135">
            <w:pPr>
              <w:spacing w:line="360" w:lineRule="exact"/>
              <w:rPr>
                <w:rFonts w:asciiTheme="minorEastAsia" w:eastAsiaTheme="minorEastAsia" w:hAnsiTheme="minorEastAsia"/>
                <w:szCs w:val="21"/>
              </w:rPr>
            </w:pPr>
          </w:p>
          <w:p w14:paraId="131C3F36" w14:textId="77777777" w:rsidR="004D0135" w:rsidRPr="007407F3" w:rsidRDefault="004D0135" w:rsidP="004D0135">
            <w:pPr>
              <w:spacing w:line="360" w:lineRule="exact"/>
              <w:rPr>
                <w:rFonts w:asciiTheme="minorEastAsia" w:eastAsiaTheme="minorEastAsia" w:hAnsiTheme="minorEastAsia"/>
                <w:szCs w:val="21"/>
              </w:rPr>
            </w:pPr>
          </w:p>
          <w:p w14:paraId="3DB1AFF7" w14:textId="77777777" w:rsidR="004D0135" w:rsidRPr="007407F3" w:rsidRDefault="004D0135" w:rsidP="004D0135">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（２）</w:t>
            </w:r>
          </w:p>
          <w:p w14:paraId="64B87D28" w14:textId="77777777" w:rsidR="004C32F9" w:rsidRPr="007407F3" w:rsidRDefault="004D0135" w:rsidP="004D0135">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ア「</w:t>
            </w:r>
            <w:r w:rsidRPr="007407F3">
              <w:rPr>
                <w:rFonts w:asciiTheme="minorEastAsia" w:eastAsiaTheme="minorEastAsia" w:hAnsiTheme="minorEastAsia"/>
                <w:szCs w:val="21"/>
              </w:rPr>
              <w:fldChar w:fldCharType="begin"/>
            </w:r>
            <w:r w:rsidRPr="007407F3">
              <w:rPr>
                <w:rFonts w:asciiTheme="minorEastAsia" w:eastAsiaTheme="minorEastAsia" w:hAnsiTheme="minorEastAsia"/>
                <w:szCs w:val="21"/>
              </w:rPr>
              <w:instrText xml:space="preserve"> </w:instrText>
            </w:r>
            <w:r w:rsidRPr="007407F3">
              <w:rPr>
                <w:rFonts w:asciiTheme="minorEastAsia" w:eastAsiaTheme="minorEastAsia" w:hAnsiTheme="minorEastAsia" w:hint="eastAsia"/>
                <w:szCs w:val="21"/>
              </w:rPr>
              <w:instrText>eq \o\ac(</w:instrText>
            </w:r>
            <w:r w:rsidRPr="007407F3">
              <w:rPr>
                <w:rFonts w:ascii="ＭＳ 明朝" w:eastAsiaTheme="minorEastAsia" w:hAnsiTheme="minorEastAsia" w:hint="eastAsia"/>
                <w:position w:val="-4"/>
                <w:sz w:val="31"/>
                <w:szCs w:val="21"/>
              </w:rPr>
              <w:instrText>○</w:instrText>
            </w:r>
            <w:r w:rsidRPr="007407F3">
              <w:rPr>
                <w:rFonts w:asciiTheme="minorEastAsia" w:eastAsiaTheme="minorEastAsia" w:hAnsiTheme="minorEastAsia" w:hint="eastAsia"/>
                <w:szCs w:val="21"/>
              </w:rPr>
              <w:instrText>,学)</w:instrText>
            </w:r>
            <w:r w:rsidRPr="007407F3">
              <w:rPr>
                <w:rFonts w:asciiTheme="minorEastAsia" w:eastAsiaTheme="minorEastAsia" w:hAnsiTheme="minorEastAsia"/>
                <w:szCs w:val="21"/>
              </w:rPr>
              <w:fldChar w:fldCharType="end"/>
            </w:r>
            <w:r w:rsidRPr="007407F3">
              <w:rPr>
                <w:rFonts w:asciiTheme="minorEastAsia" w:eastAsiaTheme="minorEastAsia" w:hAnsiTheme="minorEastAsia" w:hint="eastAsia"/>
                <w:szCs w:val="21"/>
              </w:rPr>
              <w:t>進路実現に関する指導は適切に行われている」２％増加</w:t>
            </w:r>
          </w:p>
          <w:p w14:paraId="14A64CFD" w14:textId="77777777" w:rsidR="004D0135" w:rsidRPr="007407F3" w:rsidRDefault="004D0135" w:rsidP="004D0135">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w:t>
            </w:r>
            <w:r w:rsidR="003579BA" w:rsidRPr="007407F3">
              <w:rPr>
                <w:rFonts w:asciiTheme="minorEastAsia" w:eastAsiaTheme="minorEastAsia" w:hAnsiTheme="minorEastAsia" w:hint="eastAsia"/>
                <w:szCs w:val="21"/>
              </w:rPr>
              <w:t>R01</w:t>
            </w:r>
            <w:r w:rsidRPr="007407F3">
              <w:rPr>
                <w:rFonts w:asciiTheme="minorEastAsia" w:eastAsiaTheme="minorEastAsia" w:hAnsiTheme="minorEastAsia" w:hint="eastAsia"/>
                <w:szCs w:val="21"/>
              </w:rPr>
              <w:t xml:space="preserve"> 8</w:t>
            </w:r>
            <w:r w:rsidR="00F312E7" w:rsidRPr="007407F3">
              <w:rPr>
                <w:rFonts w:asciiTheme="minorEastAsia" w:eastAsiaTheme="minorEastAsia" w:hAnsiTheme="minorEastAsia" w:hint="eastAsia"/>
                <w:szCs w:val="21"/>
              </w:rPr>
              <w:t>3.9</w:t>
            </w:r>
            <w:r w:rsidRPr="007407F3">
              <w:rPr>
                <w:rFonts w:asciiTheme="minorEastAsia" w:eastAsiaTheme="minorEastAsia" w:hAnsiTheme="minorEastAsia" w:hint="eastAsia"/>
                <w:szCs w:val="21"/>
              </w:rPr>
              <w:t>％）</w:t>
            </w:r>
          </w:p>
          <w:p w14:paraId="4AE43723" w14:textId="77777777" w:rsidR="004D0135" w:rsidRPr="007407F3" w:rsidRDefault="004D0135" w:rsidP="004D0135">
            <w:pPr>
              <w:spacing w:line="36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イ　大学との連携活動回数５％増加</w:t>
            </w:r>
          </w:p>
          <w:p w14:paraId="30242085" w14:textId="77777777" w:rsidR="004D0135" w:rsidRPr="007407F3" w:rsidRDefault="004D0135" w:rsidP="004D0135">
            <w:pPr>
              <w:spacing w:line="36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w:t>
            </w:r>
            <w:r w:rsidR="003579BA" w:rsidRPr="007407F3">
              <w:rPr>
                <w:rFonts w:asciiTheme="minorEastAsia" w:eastAsiaTheme="minorEastAsia" w:hAnsiTheme="minorEastAsia" w:hint="eastAsia"/>
                <w:szCs w:val="21"/>
              </w:rPr>
              <w:t xml:space="preserve">R01　</w:t>
            </w:r>
            <w:r w:rsidR="008D2610" w:rsidRPr="007407F3">
              <w:rPr>
                <w:rFonts w:asciiTheme="minorEastAsia" w:eastAsiaTheme="minorEastAsia" w:hAnsiTheme="minorEastAsia" w:hint="eastAsia"/>
                <w:szCs w:val="21"/>
              </w:rPr>
              <w:t>95</w:t>
            </w:r>
            <w:r w:rsidRPr="007407F3">
              <w:rPr>
                <w:rFonts w:asciiTheme="minorEastAsia" w:eastAsiaTheme="minorEastAsia" w:hAnsiTheme="minorEastAsia" w:hint="eastAsia"/>
                <w:szCs w:val="21"/>
              </w:rPr>
              <w:t>回）</w:t>
            </w:r>
          </w:p>
          <w:p w14:paraId="750049E2" w14:textId="77777777" w:rsidR="005F067A" w:rsidRPr="007407F3" w:rsidRDefault="004D0135" w:rsidP="004D0135">
            <w:pPr>
              <w:spacing w:line="36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ウ　各種検定、資格</w:t>
            </w:r>
            <w:r w:rsidR="005F067A" w:rsidRPr="007407F3">
              <w:rPr>
                <w:rFonts w:asciiTheme="minorEastAsia" w:eastAsiaTheme="minorEastAsia" w:hAnsiTheme="minorEastAsia" w:hint="eastAsia"/>
                <w:szCs w:val="21"/>
              </w:rPr>
              <w:t>取得</w:t>
            </w:r>
            <w:r w:rsidRPr="007407F3">
              <w:rPr>
                <w:rFonts w:asciiTheme="minorEastAsia" w:eastAsiaTheme="minorEastAsia" w:hAnsiTheme="minorEastAsia" w:hint="eastAsia"/>
                <w:szCs w:val="21"/>
              </w:rPr>
              <w:t>者数の</w:t>
            </w:r>
            <w:r w:rsidR="005F067A" w:rsidRPr="007407F3">
              <w:rPr>
                <w:rFonts w:asciiTheme="minorEastAsia" w:eastAsiaTheme="minorEastAsia" w:hAnsiTheme="minorEastAsia" w:hint="eastAsia"/>
                <w:szCs w:val="21"/>
              </w:rPr>
              <w:t>昨年</w:t>
            </w:r>
          </w:p>
          <w:p w14:paraId="271F4C74" w14:textId="77777777" w:rsidR="004D0135" w:rsidRPr="007407F3" w:rsidRDefault="005F067A" w:rsidP="004D0135">
            <w:pPr>
              <w:spacing w:line="360" w:lineRule="exact"/>
              <w:ind w:left="420" w:hangingChars="200" w:hanging="420"/>
              <w:rPr>
                <w:rFonts w:asciiTheme="minorEastAsia" w:eastAsiaTheme="minorEastAsia" w:hAnsiTheme="minorEastAsia"/>
                <w:szCs w:val="21"/>
              </w:rPr>
            </w:pPr>
            <w:r w:rsidRPr="007407F3">
              <w:rPr>
                <w:rFonts w:asciiTheme="minorEastAsia" w:eastAsiaTheme="minorEastAsia" w:hAnsiTheme="minorEastAsia" w:hint="eastAsia"/>
                <w:szCs w:val="21"/>
              </w:rPr>
              <w:t>度以上</w:t>
            </w:r>
            <w:r w:rsidR="00F25CDE" w:rsidRPr="007407F3">
              <w:rPr>
                <w:rFonts w:asciiTheme="minorEastAsia" w:eastAsiaTheme="minorEastAsia" w:hAnsiTheme="minorEastAsia" w:hint="eastAsia"/>
                <w:szCs w:val="21"/>
              </w:rPr>
              <w:t>の</w:t>
            </w:r>
            <w:r w:rsidR="004D0135" w:rsidRPr="007407F3">
              <w:rPr>
                <w:rFonts w:asciiTheme="minorEastAsia" w:eastAsiaTheme="minorEastAsia" w:hAnsiTheme="minorEastAsia" w:hint="eastAsia"/>
                <w:szCs w:val="21"/>
              </w:rPr>
              <w:t>増加（</w:t>
            </w:r>
            <w:r w:rsidR="003579BA" w:rsidRPr="007407F3">
              <w:rPr>
                <w:rFonts w:asciiTheme="minorEastAsia" w:eastAsiaTheme="minorEastAsia" w:hAnsiTheme="minorEastAsia" w:hint="eastAsia"/>
                <w:szCs w:val="21"/>
              </w:rPr>
              <w:t xml:space="preserve">R01　</w:t>
            </w:r>
            <w:r w:rsidR="008D2610" w:rsidRPr="007407F3">
              <w:rPr>
                <w:rFonts w:asciiTheme="minorEastAsia" w:eastAsiaTheme="minorEastAsia" w:hAnsiTheme="minorEastAsia" w:hint="eastAsia"/>
                <w:szCs w:val="21"/>
              </w:rPr>
              <w:t>36</w:t>
            </w:r>
            <w:r w:rsidR="004D0135" w:rsidRPr="007407F3">
              <w:rPr>
                <w:rFonts w:asciiTheme="minorEastAsia" w:eastAsiaTheme="minorEastAsia" w:hAnsiTheme="minorEastAsia" w:hint="eastAsia"/>
                <w:szCs w:val="21"/>
              </w:rPr>
              <w:t>名）</w:t>
            </w:r>
          </w:p>
          <w:p w14:paraId="76C4C099" w14:textId="77777777" w:rsidR="004D0135" w:rsidRPr="007407F3" w:rsidRDefault="004D0135" w:rsidP="004D0135">
            <w:pPr>
              <w:spacing w:line="360" w:lineRule="exact"/>
              <w:ind w:left="420" w:hangingChars="200" w:hanging="420"/>
              <w:rPr>
                <w:rFonts w:asciiTheme="minorEastAsia" w:eastAsiaTheme="minorEastAsia" w:hAnsiTheme="minorEastAsia"/>
                <w:szCs w:val="21"/>
              </w:rPr>
            </w:pPr>
          </w:p>
          <w:p w14:paraId="751DB234" w14:textId="77777777" w:rsidR="004D0135" w:rsidRPr="007407F3" w:rsidRDefault="004D0135" w:rsidP="004D0135">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（３）</w:t>
            </w:r>
          </w:p>
          <w:p w14:paraId="0F4A6237" w14:textId="77777777" w:rsidR="004D0135" w:rsidRPr="007407F3" w:rsidRDefault="004D0135" w:rsidP="004D0135">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ア　「</w:t>
            </w:r>
            <w:r w:rsidRPr="007407F3">
              <w:rPr>
                <w:rFonts w:asciiTheme="minorEastAsia" w:eastAsiaTheme="minorEastAsia" w:hAnsiTheme="minorEastAsia"/>
                <w:szCs w:val="21"/>
              </w:rPr>
              <w:fldChar w:fldCharType="begin"/>
            </w:r>
            <w:r w:rsidRPr="007407F3">
              <w:rPr>
                <w:rFonts w:asciiTheme="minorEastAsia" w:eastAsiaTheme="minorEastAsia" w:hAnsiTheme="minorEastAsia"/>
                <w:szCs w:val="21"/>
              </w:rPr>
              <w:instrText xml:space="preserve"> </w:instrText>
            </w:r>
            <w:r w:rsidRPr="007407F3">
              <w:rPr>
                <w:rFonts w:asciiTheme="minorEastAsia" w:eastAsiaTheme="minorEastAsia" w:hAnsiTheme="minorEastAsia" w:hint="eastAsia"/>
                <w:szCs w:val="21"/>
              </w:rPr>
              <w:instrText>eq \o\ac(</w:instrText>
            </w:r>
            <w:r w:rsidRPr="007407F3">
              <w:rPr>
                <w:rFonts w:asciiTheme="minorEastAsia" w:eastAsiaTheme="minorEastAsia" w:hAnsiTheme="minorEastAsia" w:hint="eastAsia"/>
                <w:position w:val="-4"/>
                <w:sz w:val="31"/>
                <w:szCs w:val="21"/>
              </w:rPr>
              <w:instrText>○</w:instrText>
            </w:r>
            <w:r w:rsidRPr="007407F3">
              <w:rPr>
                <w:rFonts w:asciiTheme="minorEastAsia" w:eastAsiaTheme="minorEastAsia" w:hAnsiTheme="minorEastAsia" w:hint="eastAsia"/>
                <w:szCs w:val="21"/>
              </w:rPr>
              <w:instrText>,学)</w:instrText>
            </w:r>
            <w:r w:rsidRPr="007407F3">
              <w:rPr>
                <w:rFonts w:asciiTheme="minorEastAsia" w:eastAsiaTheme="minorEastAsia" w:hAnsiTheme="minorEastAsia"/>
                <w:szCs w:val="21"/>
              </w:rPr>
              <w:fldChar w:fldCharType="end"/>
            </w:r>
            <w:r w:rsidRPr="007407F3">
              <w:rPr>
                <w:rFonts w:asciiTheme="minorEastAsia" w:eastAsiaTheme="minorEastAsia" w:hAnsiTheme="minorEastAsia"/>
                <w:szCs w:val="21"/>
              </w:rPr>
              <w:t>学校は授業以外でも学習する機会（講習会・検定など）を提供している」</w:t>
            </w:r>
            <w:r w:rsidRPr="007407F3">
              <w:rPr>
                <w:rFonts w:asciiTheme="minorEastAsia" w:eastAsiaTheme="minorEastAsia" w:hAnsiTheme="minorEastAsia" w:hint="eastAsia"/>
                <w:szCs w:val="21"/>
              </w:rPr>
              <w:t>２％増加</w:t>
            </w:r>
            <w:r w:rsidRPr="007407F3">
              <w:rPr>
                <w:rFonts w:asciiTheme="minorEastAsia" w:eastAsiaTheme="minorEastAsia" w:hAnsiTheme="minorEastAsia"/>
                <w:szCs w:val="21"/>
              </w:rPr>
              <w:t>（</w:t>
            </w:r>
            <w:r w:rsidR="003579BA" w:rsidRPr="007407F3">
              <w:rPr>
                <w:rFonts w:asciiTheme="minorEastAsia" w:eastAsiaTheme="minorEastAsia" w:hAnsiTheme="minorEastAsia" w:hint="eastAsia"/>
                <w:szCs w:val="21"/>
              </w:rPr>
              <w:t>R01</w:t>
            </w:r>
            <w:r w:rsidRPr="007407F3">
              <w:rPr>
                <w:rFonts w:asciiTheme="minorEastAsia" w:eastAsiaTheme="minorEastAsia" w:hAnsiTheme="minorEastAsia"/>
                <w:szCs w:val="21"/>
              </w:rPr>
              <w:t xml:space="preserve">　</w:t>
            </w:r>
            <w:r w:rsidRPr="007407F3">
              <w:rPr>
                <w:rFonts w:asciiTheme="minorEastAsia" w:eastAsiaTheme="minorEastAsia" w:hAnsiTheme="minorEastAsia" w:hint="eastAsia"/>
                <w:szCs w:val="21"/>
              </w:rPr>
              <w:t>8</w:t>
            </w:r>
            <w:r w:rsidR="00F312E7" w:rsidRPr="007407F3">
              <w:rPr>
                <w:rFonts w:asciiTheme="minorEastAsia" w:eastAsiaTheme="minorEastAsia" w:hAnsiTheme="minorEastAsia" w:hint="eastAsia"/>
                <w:szCs w:val="21"/>
              </w:rPr>
              <w:t>3</w:t>
            </w:r>
            <w:r w:rsidRPr="007407F3">
              <w:rPr>
                <w:rFonts w:asciiTheme="minorEastAsia" w:eastAsiaTheme="minorEastAsia" w:hAnsiTheme="minorEastAsia" w:hint="eastAsia"/>
                <w:szCs w:val="21"/>
              </w:rPr>
              <w:t>.2</w:t>
            </w:r>
            <w:r w:rsidRPr="007407F3">
              <w:rPr>
                <w:rFonts w:asciiTheme="minorEastAsia" w:eastAsiaTheme="minorEastAsia" w:hAnsiTheme="minorEastAsia"/>
                <w:szCs w:val="21"/>
              </w:rPr>
              <w:t>％）</w:t>
            </w:r>
          </w:p>
          <w:p w14:paraId="33A68C0F" w14:textId="77777777" w:rsidR="004C32F9" w:rsidRPr="007407F3" w:rsidRDefault="004D0135" w:rsidP="003579BA">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イ　難関大学（関関同立・産近甲龍）の合格者20％増加</w:t>
            </w:r>
          </w:p>
          <w:p w14:paraId="1757D825" w14:textId="77777777" w:rsidR="004D0135" w:rsidRPr="007407F3" w:rsidRDefault="004D0135" w:rsidP="00883F9B">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w:t>
            </w:r>
            <w:r w:rsidR="003579BA" w:rsidRPr="007407F3">
              <w:rPr>
                <w:rFonts w:asciiTheme="minorEastAsia" w:eastAsiaTheme="minorEastAsia" w:hAnsiTheme="minorEastAsia" w:hint="eastAsia"/>
                <w:szCs w:val="21"/>
              </w:rPr>
              <w:t>R01</w:t>
            </w:r>
            <w:r w:rsidR="00883F9B" w:rsidRPr="007407F3">
              <w:rPr>
                <w:rFonts w:asciiTheme="minorEastAsia" w:eastAsiaTheme="minorEastAsia" w:hAnsiTheme="minorEastAsia" w:hint="eastAsia"/>
                <w:szCs w:val="21"/>
              </w:rPr>
              <w:t xml:space="preserve">　</w:t>
            </w:r>
            <w:r w:rsidR="00F312E7" w:rsidRPr="007407F3">
              <w:rPr>
                <w:rFonts w:asciiTheme="minorEastAsia" w:eastAsiaTheme="minorEastAsia" w:hAnsiTheme="minorEastAsia" w:hint="eastAsia"/>
                <w:szCs w:val="21"/>
              </w:rPr>
              <w:t>４</w:t>
            </w:r>
            <w:r w:rsidRPr="007407F3">
              <w:rPr>
                <w:rFonts w:asciiTheme="minorEastAsia" w:eastAsiaTheme="minorEastAsia" w:hAnsiTheme="minorEastAsia" w:hint="eastAsia"/>
                <w:szCs w:val="21"/>
              </w:rPr>
              <w:t>名）</w:t>
            </w:r>
          </w:p>
        </w:tc>
        <w:tc>
          <w:tcPr>
            <w:tcW w:w="3367" w:type="dxa"/>
            <w:tcBorders>
              <w:left w:val="dashed" w:sz="4" w:space="0" w:color="auto"/>
              <w:right w:val="single" w:sz="4" w:space="0" w:color="auto"/>
            </w:tcBorders>
            <w:shd w:val="clear" w:color="auto" w:fill="auto"/>
          </w:tcPr>
          <w:p w14:paraId="200BBBDD" w14:textId="77777777" w:rsidR="004D0135" w:rsidRPr="007407F3" w:rsidRDefault="004D0135" w:rsidP="004D0135">
            <w:pPr>
              <w:spacing w:line="320" w:lineRule="exact"/>
              <w:rPr>
                <w:rFonts w:ascii="ＭＳ 明朝" w:hAnsi="ＭＳ 明朝"/>
                <w:sz w:val="20"/>
                <w:szCs w:val="20"/>
              </w:rPr>
            </w:pPr>
          </w:p>
        </w:tc>
      </w:tr>
      <w:tr w:rsidR="004D0135" w:rsidRPr="007407F3" w14:paraId="47B1E349" w14:textId="77777777" w:rsidTr="0089328C">
        <w:trPr>
          <w:cantSplit/>
          <w:trHeight w:val="1751"/>
          <w:jc w:val="center"/>
        </w:trPr>
        <w:tc>
          <w:tcPr>
            <w:tcW w:w="881" w:type="dxa"/>
            <w:shd w:val="clear" w:color="auto" w:fill="auto"/>
            <w:textDirection w:val="tbRlV"/>
            <w:vAlign w:val="center"/>
          </w:tcPr>
          <w:p w14:paraId="238EF72C"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社会人基礎力育成のための生徒指導の徹底と生徒の自主性の伸長</w:t>
            </w:r>
          </w:p>
        </w:tc>
        <w:tc>
          <w:tcPr>
            <w:tcW w:w="2587" w:type="dxa"/>
            <w:shd w:val="clear" w:color="auto" w:fill="auto"/>
          </w:tcPr>
          <w:p w14:paraId="3EAD13A6" w14:textId="77777777" w:rsidR="004D0135" w:rsidRPr="007407F3" w:rsidRDefault="004D0135" w:rsidP="004D0135">
            <w:pPr>
              <w:jc w:val="left"/>
              <w:rPr>
                <w:rFonts w:asciiTheme="minorEastAsia" w:eastAsiaTheme="minorEastAsia" w:hAnsiTheme="minorEastAsia"/>
                <w:szCs w:val="21"/>
              </w:rPr>
            </w:pPr>
            <w:r w:rsidRPr="007407F3">
              <w:rPr>
                <w:rFonts w:asciiTheme="minorEastAsia" w:eastAsiaTheme="minorEastAsia" w:hAnsiTheme="minorEastAsia" w:hint="eastAsia"/>
                <w:szCs w:val="21"/>
              </w:rPr>
              <w:t>（１）基本的な生活習慣の確立とマナー指導の徹底</w:t>
            </w:r>
          </w:p>
          <w:p w14:paraId="10D797C8" w14:textId="77777777" w:rsidR="004D0135" w:rsidRPr="007407F3" w:rsidRDefault="004D0135" w:rsidP="004D0135">
            <w:pPr>
              <w:jc w:val="left"/>
              <w:rPr>
                <w:rFonts w:asciiTheme="minorEastAsia" w:eastAsiaTheme="minorEastAsia" w:hAnsiTheme="minorEastAsia"/>
                <w:szCs w:val="21"/>
              </w:rPr>
            </w:pPr>
          </w:p>
          <w:p w14:paraId="39E68A48" w14:textId="77777777" w:rsidR="004D0135" w:rsidRPr="007407F3" w:rsidRDefault="004D0135" w:rsidP="004D0135">
            <w:pPr>
              <w:jc w:val="left"/>
              <w:rPr>
                <w:rFonts w:asciiTheme="minorEastAsia" w:eastAsiaTheme="minorEastAsia" w:hAnsiTheme="minorEastAsia"/>
                <w:szCs w:val="21"/>
              </w:rPr>
            </w:pPr>
          </w:p>
          <w:p w14:paraId="5C53AF97" w14:textId="77777777" w:rsidR="004D0135" w:rsidRPr="007407F3" w:rsidRDefault="004D0135" w:rsidP="004D0135">
            <w:pPr>
              <w:jc w:val="left"/>
              <w:rPr>
                <w:rFonts w:asciiTheme="minorEastAsia" w:eastAsiaTheme="minorEastAsia" w:hAnsiTheme="minorEastAsia"/>
                <w:szCs w:val="21"/>
              </w:rPr>
            </w:pPr>
          </w:p>
          <w:p w14:paraId="11841FFB" w14:textId="77777777" w:rsidR="004D0135" w:rsidRPr="007407F3" w:rsidRDefault="004D0135" w:rsidP="004D0135">
            <w:pPr>
              <w:jc w:val="left"/>
              <w:rPr>
                <w:rFonts w:asciiTheme="minorEastAsia" w:eastAsiaTheme="minorEastAsia" w:hAnsiTheme="minorEastAsia"/>
                <w:szCs w:val="21"/>
              </w:rPr>
            </w:pPr>
          </w:p>
          <w:p w14:paraId="14CB97C9" w14:textId="77777777" w:rsidR="004D0135" w:rsidRPr="007407F3" w:rsidRDefault="004D0135" w:rsidP="004D0135">
            <w:pPr>
              <w:jc w:val="left"/>
              <w:rPr>
                <w:rFonts w:asciiTheme="minorEastAsia" w:eastAsiaTheme="minorEastAsia" w:hAnsiTheme="minorEastAsia"/>
                <w:szCs w:val="21"/>
              </w:rPr>
            </w:pPr>
          </w:p>
          <w:p w14:paraId="618AA4F4" w14:textId="77777777" w:rsidR="004D0135" w:rsidRPr="007407F3" w:rsidRDefault="004D0135" w:rsidP="004D0135">
            <w:pPr>
              <w:jc w:val="left"/>
              <w:rPr>
                <w:rFonts w:asciiTheme="minorEastAsia" w:eastAsiaTheme="minorEastAsia" w:hAnsiTheme="minorEastAsia"/>
                <w:szCs w:val="21"/>
              </w:rPr>
            </w:pPr>
            <w:r w:rsidRPr="007407F3">
              <w:rPr>
                <w:rFonts w:asciiTheme="minorEastAsia" w:eastAsiaTheme="minorEastAsia" w:hAnsiTheme="minorEastAsia" w:hint="eastAsia"/>
                <w:szCs w:val="21"/>
              </w:rPr>
              <w:t>（２）リーダーの養成及びＨＲや委員会・生徒会、学校行事の更なる活性化</w:t>
            </w:r>
          </w:p>
          <w:p w14:paraId="1EE7018E" w14:textId="77777777" w:rsidR="004D0135" w:rsidRPr="007407F3" w:rsidRDefault="004D0135" w:rsidP="004D0135">
            <w:pPr>
              <w:jc w:val="left"/>
              <w:rPr>
                <w:rFonts w:asciiTheme="minorEastAsia" w:eastAsiaTheme="minorEastAsia" w:hAnsiTheme="minorEastAsia"/>
                <w:szCs w:val="21"/>
              </w:rPr>
            </w:pPr>
          </w:p>
          <w:p w14:paraId="1F33610E" w14:textId="77777777" w:rsidR="004D0135" w:rsidRPr="007407F3" w:rsidRDefault="004D0135" w:rsidP="004D0135">
            <w:pPr>
              <w:jc w:val="left"/>
              <w:rPr>
                <w:rFonts w:asciiTheme="minorEastAsia" w:eastAsiaTheme="minorEastAsia" w:hAnsiTheme="minorEastAsia"/>
                <w:szCs w:val="21"/>
              </w:rPr>
            </w:pPr>
            <w:r w:rsidRPr="007407F3">
              <w:rPr>
                <w:rFonts w:asciiTheme="minorEastAsia" w:eastAsiaTheme="minorEastAsia" w:hAnsiTheme="minorEastAsia" w:hint="eastAsia"/>
                <w:szCs w:val="21"/>
              </w:rPr>
              <w:t>（３）部活動の活性化</w:t>
            </w:r>
          </w:p>
          <w:p w14:paraId="111F1FF8" w14:textId="77777777" w:rsidR="004D0135" w:rsidRPr="007407F3" w:rsidRDefault="004D0135" w:rsidP="004D0135">
            <w:pPr>
              <w:jc w:val="left"/>
              <w:rPr>
                <w:rFonts w:asciiTheme="minorEastAsia" w:eastAsiaTheme="minorEastAsia" w:hAnsiTheme="minorEastAsia"/>
                <w:szCs w:val="21"/>
              </w:rPr>
            </w:pPr>
          </w:p>
          <w:p w14:paraId="6FF00C3E" w14:textId="77777777" w:rsidR="004D0135" w:rsidRPr="007407F3" w:rsidRDefault="004D0135" w:rsidP="008912CC">
            <w:pPr>
              <w:spacing w:line="360" w:lineRule="auto"/>
              <w:ind w:left="210" w:hangingChars="100" w:hanging="210"/>
              <w:jc w:val="left"/>
              <w:rPr>
                <w:rFonts w:asciiTheme="minorEastAsia" w:eastAsiaTheme="minorEastAsia" w:hAnsiTheme="minorEastAsia"/>
                <w:szCs w:val="21"/>
              </w:rPr>
            </w:pPr>
          </w:p>
          <w:p w14:paraId="6712980A" w14:textId="77777777" w:rsidR="004D0135" w:rsidRPr="007407F3" w:rsidRDefault="004D0135" w:rsidP="004D0135">
            <w:pPr>
              <w:jc w:val="left"/>
              <w:rPr>
                <w:rFonts w:asciiTheme="minorEastAsia" w:eastAsiaTheme="minorEastAsia" w:hAnsiTheme="minorEastAsia"/>
                <w:szCs w:val="21"/>
              </w:rPr>
            </w:pPr>
            <w:r w:rsidRPr="007407F3">
              <w:rPr>
                <w:rFonts w:asciiTheme="minorEastAsia" w:eastAsiaTheme="minorEastAsia" w:hAnsiTheme="minorEastAsia" w:hint="eastAsia"/>
                <w:szCs w:val="21"/>
              </w:rPr>
              <w:t>（４）地域連携のさらなる充実</w:t>
            </w:r>
          </w:p>
          <w:p w14:paraId="4F5F98AA" w14:textId="77777777" w:rsidR="004D0135" w:rsidRPr="007407F3" w:rsidRDefault="004D0135" w:rsidP="004D0135">
            <w:pPr>
              <w:jc w:val="left"/>
              <w:rPr>
                <w:rFonts w:asciiTheme="minorEastAsia" w:eastAsiaTheme="minorEastAsia" w:hAnsiTheme="minorEastAsia"/>
                <w:szCs w:val="21"/>
              </w:rPr>
            </w:pPr>
          </w:p>
        </w:tc>
        <w:tc>
          <w:tcPr>
            <w:tcW w:w="4536" w:type="dxa"/>
            <w:tcBorders>
              <w:right w:val="dashed" w:sz="4" w:space="0" w:color="auto"/>
            </w:tcBorders>
            <w:shd w:val="clear" w:color="auto" w:fill="auto"/>
          </w:tcPr>
          <w:p w14:paraId="21709437"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szCs w:val="21"/>
              </w:rPr>
              <w:t>（１）</w:t>
            </w:r>
          </w:p>
          <w:p w14:paraId="76F2CF61"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ア　遅刻指導や頭髪・服装指導などを粘り強く行い、基本的な生活習慣を定着させる。</w:t>
            </w:r>
          </w:p>
          <w:p w14:paraId="5C0AAE6D" w14:textId="77777777" w:rsidR="004D0135" w:rsidRPr="007407F3" w:rsidRDefault="00ED636E"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イ</w:t>
            </w:r>
            <w:r w:rsidR="004D0135" w:rsidRPr="007407F3">
              <w:rPr>
                <w:rFonts w:asciiTheme="minorEastAsia" w:eastAsiaTheme="minorEastAsia" w:hAnsiTheme="minorEastAsia"/>
                <w:szCs w:val="21"/>
              </w:rPr>
              <w:t xml:space="preserve">　学年</w:t>
            </w:r>
            <w:r w:rsidR="004D0135" w:rsidRPr="007407F3">
              <w:rPr>
                <w:rFonts w:asciiTheme="minorEastAsia" w:eastAsiaTheme="minorEastAsia" w:hAnsiTheme="minorEastAsia" w:hint="eastAsia"/>
                <w:szCs w:val="21"/>
              </w:rPr>
              <w:t>連携</w:t>
            </w:r>
            <w:r w:rsidR="004D0135" w:rsidRPr="007407F3">
              <w:rPr>
                <w:rFonts w:asciiTheme="minorEastAsia" w:eastAsiaTheme="minorEastAsia" w:hAnsiTheme="minorEastAsia"/>
                <w:szCs w:val="21"/>
              </w:rPr>
              <w:t>会議</w:t>
            </w:r>
            <w:r w:rsidR="004D0135" w:rsidRPr="007407F3">
              <w:rPr>
                <w:rFonts w:asciiTheme="minorEastAsia" w:eastAsiaTheme="minorEastAsia" w:hAnsiTheme="minorEastAsia" w:hint="eastAsia"/>
                <w:szCs w:val="21"/>
              </w:rPr>
              <w:t>等で</w:t>
            </w:r>
            <w:r w:rsidR="004D0135" w:rsidRPr="007407F3">
              <w:rPr>
                <w:rFonts w:asciiTheme="minorEastAsia" w:eastAsiaTheme="minorEastAsia" w:hAnsiTheme="minorEastAsia"/>
                <w:szCs w:val="21"/>
              </w:rPr>
              <w:t>、生徒指導や行事などの学年間の調整を図る。</w:t>
            </w:r>
          </w:p>
          <w:p w14:paraId="20D284E9" w14:textId="77777777" w:rsidR="004D0135" w:rsidRPr="007407F3" w:rsidRDefault="004D0135" w:rsidP="004D0135">
            <w:pPr>
              <w:spacing w:line="320" w:lineRule="exact"/>
              <w:rPr>
                <w:rFonts w:asciiTheme="minorEastAsia" w:eastAsiaTheme="minorEastAsia" w:hAnsiTheme="minorEastAsia"/>
                <w:szCs w:val="21"/>
              </w:rPr>
            </w:pPr>
          </w:p>
          <w:p w14:paraId="4741950B" w14:textId="77777777" w:rsidR="004D0135" w:rsidRPr="007407F3" w:rsidRDefault="004D0135" w:rsidP="004D0135">
            <w:pPr>
              <w:spacing w:line="320" w:lineRule="exact"/>
              <w:rPr>
                <w:rFonts w:asciiTheme="minorEastAsia" w:eastAsiaTheme="minorEastAsia" w:hAnsiTheme="minorEastAsia"/>
                <w:szCs w:val="21"/>
              </w:rPr>
            </w:pPr>
          </w:p>
          <w:p w14:paraId="39FF9BE4" w14:textId="77777777" w:rsidR="00ED636E" w:rsidRPr="007407F3" w:rsidRDefault="00ED636E" w:rsidP="004D0135">
            <w:pPr>
              <w:spacing w:line="320" w:lineRule="exact"/>
              <w:rPr>
                <w:rFonts w:asciiTheme="minorEastAsia" w:eastAsiaTheme="minorEastAsia" w:hAnsiTheme="minorEastAsia"/>
                <w:szCs w:val="21"/>
              </w:rPr>
            </w:pPr>
          </w:p>
          <w:p w14:paraId="1E0C4BF4"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（２）リーダー研修を実施し、生徒会が中心となって、体育祭や文化祭などの行事を活性化させる。</w:t>
            </w:r>
          </w:p>
          <w:p w14:paraId="58CA861D" w14:textId="77777777" w:rsidR="004D0135" w:rsidRPr="007407F3" w:rsidRDefault="004D0135" w:rsidP="004D0135">
            <w:pPr>
              <w:spacing w:line="320" w:lineRule="exact"/>
              <w:rPr>
                <w:rFonts w:asciiTheme="minorEastAsia" w:eastAsiaTheme="minorEastAsia" w:hAnsiTheme="minorEastAsia"/>
                <w:szCs w:val="21"/>
              </w:rPr>
            </w:pPr>
          </w:p>
          <w:p w14:paraId="6C87E265" w14:textId="77777777" w:rsidR="00D91E45" w:rsidRPr="007407F3" w:rsidRDefault="00D91E45" w:rsidP="004D0135">
            <w:pPr>
              <w:spacing w:line="320" w:lineRule="exact"/>
              <w:rPr>
                <w:rFonts w:asciiTheme="minorEastAsia" w:eastAsiaTheme="minorEastAsia" w:hAnsiTheme="minorEastAsia"/>
                <w:szCs w:val="21"/>
              </w:rPr>
            </w:pPr>
          </w:p>
          <w:p w14:paraId="3405310E"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（３</w:t>
            </w:r>
            <w:r w:rsidR="00B03DDB" w:rsidRPr="007407F3">
              <w:rPr>
                <w:rFonts w:asciiTheme="minorEastAsia" w:eastAsiaTheme="minorEastAsia" w:hAnsiTheme="minorEastAsia" w:hint="eastAsia"/>
                <w:szCs w:val="21"/>
              </w:rPr>
              <w:t>）</w:t>
            </w:r>
            <w:r w:rsidRPr="007407F3">
              <w:rPr>
                <w:rFonts w:asciiTheme="minorEastAsia" w:eastAsiaTheme="minorEastAsia" w:hAnsiTheme="minorEastAsia" w:hint="eastAsia"/>
                <w:szCs w:val="21"/>
              </w:rPr>
              <w:t>部活動への勧誘や体験入部の工夫等によって部活動の加入率をあげ、部活動の活性化を図る。</w:t>
            </w:r>
          </w:p>
          <w:p w14:paraId="4637C35F" w14:textId="77777777" w:rsidR="004D0135" w:rsidRPr="007407F3" w:rsidRDefault="004D0135" w:rsidP="004D0135">
            <w:pPr>
              <w:spacing w:line="320" w:lineRule="exact"/>
              <w:rPr>
                <w:rFonts w:asciiTheme="minorEastAsia" w:eastAsiaTheme="minorEastAsia" w:hAnsiTheme="minorEastAsia"/>
                <w:szCs w:val="21"/>
              </w:rPr>
            </w:pPr>
          </w:p>
          <w:p w14:paraId="644EF2D2"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szCs w:val="21"/>
              </w:rPr>
              <w:t>（４）防災訓練</w:t>
            </w:r>
            <w:r w:rsidRPr="007407F3">
              <w:rPr>
                <w:rFonts w:asciiTheme="minorEastAsia" w:eastAsiaTheme="minorEastAsia" w:hAnsiTheme="minorEastAsia" w:hint="eastAsia"/>
                <w:szCs w:val="21"/>
              </w:rPr>
              <w:t>や土曜講座など、保護者や</w:t>
            </w:r>
            <w:r w:rsidRPr="007407F3">
              <w:rPr>
                <w:rFonts w:asciiTheme="minorEastAsia" w:eastAsiaTheme="minorEastAsia" w:hAnsiTheme="minorEastAsia"/>
                <w:szCs w:val="21"/>
              </w:rPr>
              <w:t>近隣の小中学校</w:t>
            </w:r>
            <w:r w:rsidRPr="007407F3">
              <w:rPr>
                <w:rFonts w:asciiTheme="minorEastAsia" w:eastAsiaTheme="minorEastAsia" w:hAnsiTheme="minorEastAsia" w:hint="eastAsia"/>
                <w:szCs w:val="21"/>
              </w:rPr>
              <w:t>、</w:t>
            </w:r>
            <w:r w:rsidRPr="007407F3">
              <w:rPr>
                <w:rFonts w:asciiTheme="minorEastAsia" w:eastAsiaTheme="minorEastAsia" w:hAnsiTheme="minorEastAsia"/>
                <w:szCs w:val="21"/>
              </w:rPr>
              <w:t>磯島地区コミュニティ協議会とのさらなる連携をすすめる。</w:t>
            </w:r>
          </w:p>
        </w:tc>
        <w:tc>
          <w:tcPr>
            <w:tcW w:w="3615" w:type="dxa"/>
            <w:tcBorders>
              <w:right w:val="dashed" w:sz="4" w:space="0" w:color="auto"/>
            </w:tcBorders>
          </w:tcPr>
          <w:p w14:paraId="43C63DED"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（１）</w:t>
            </w:r>
          </w:p>
          <w:p w14:paraId="27428C8F"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ア　年間遅刻者数を５％以上減少させる。（</w:t>
            </w:r>
            <w:r w:rsidR="003579BA" w:rsidRPr="007407F3">
              <w:rPr>
                <w:rFonts w:asciiTheme="minorEastAsia" w:eastAsiaTheme="minorEastAsia" w:hAnsiTheme="minorEastAsia" w:hint="eastAsia"/>
                <w:color w:val="000000"/>
                <w:szCs w:val="21"/>
              </w:rPr>
              <w:t>R01</w:t>
            </w:r>
            <w:r w:rsidR="004C32F9" w:rsidRPr="007407F3">
              <w:rPr>
                <w:rFonts w:asciiTheme="minorEastAsia" w:eastAsiaTheme="minorEastAsia" w:hAnsiTheme="minorEastAsia" w:hint="eastAsia"/>
                <w:color w:val="000000"/>
                <w:szCs w:val="21"/>
              </w:rPr>
              <w:t xml:space="preserve">　</w:t>
            </w:r>
            <w:r w:rsidR="003579BA" w:rsidRPr="007407F3">
              <w:rPr>
                <w:rFonts w:asciiTheme="minorEastAsia" w:eastAsiaTheme="minorEastAsia" w:hAnsiTheme="minorEastAsia" w:hint="eastAsia"/>
                <w:szCs w:val="21"/>
              </w:rPr>
              <w:t>12</w:t>
            </w:r>
            <w:r w:rsidR="00F312E7" w:rsidRPr="007407F3">
              <w:rPr>
                <w:rFonts w:asciiTheme="minorEastAsia" w:eastAsiaTheme="minorEastAsia" w:hAnsiTheme="minorEastAsia" w:hint="eastAsia"/>
                <w:color w:val="000000"/>
                <w:szCs w:val="21"/>
              </w:rPr>
              <w:t>7</w:t>
            </w:r>
            <w:r w:rsidR="00237A33" w:rsidRPr="007407F3">
              <w:rPr>
                <w:rFonts w:asciiTheme="minorEastAsia" w:eastAsiaTheme="minorEastAsia" w:hAnsiTheme="minorEastAsia" w:hint="eastAsia"/>
                <w:color w:val="000000"/>
                <w:szCs w:val="21"/>
              </w:rPr>
              <w:t>3</w:t>
            </w:r>
            <w:r w:rsidRPr="007407F3">
              <w:rPr>
                <w:rFonts w:asciiTheme="minorEastAsia" w:eastAsiaTheme="minorEastAsia" w:hAnsiTheme="minorEastAsia" w:hint="eastAsia"/>
                <w:color w:val="000000"/>
                <w:szCs w:val="21"/>
              </w:rPr>
              <w:t>）</w:t>
            </w:r>
          </w:p>
          <w:p w14:paraId="3F170D29" w14:textId="77777777" w:rsidR="004C32F9"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color w:val="000000"/>
                <w:szCs w:val="21"/>
              </w:rPr>
              <w:t>イ　「</w:t>
            </w:r>
            <w:r w:rsidRPr="007407F3">
              <w:rPr>
                <w:rFonts w:asciiTheme="minorEastAsia" w:eastAsiaTheme="minorEastAsia" w:hAnsiTheme="minorEastAsia"/>
                <w:color w:val="000000"/>
                <w:szCs w:val="21"/>
              </w:rPr>
              <w:fldChar w:fldCharType="begin"/>
            </w:r>
            <w:r w:rsidRPr="007407F3">
              <w:rPr>
                <w:rFonts w:asciiTheme="minorEastAsia" w:eastAsiaTheme="minorEastAsia" w:hAnsiTheme="minorEastAsia"/>
                <w:color w:val="000000"/>
                <w:szCs w:val="21"/>
              </w:rPr>
              <w:instrText xml:space="preserve"> </w:instrText>
            </w:r>
            <w:r w:rsidRPr="007407F3">
              <w:rPr>
                <w:rFonts w:asciiTheme="minorEastAsia" w:eastAsiaTheme="minorEastAsia" w:hAnsiTheme="minorEastAsia" w:hint="eastAsia"/>
                <w:color w:val="000000"/>
                <w:szCs w:val="21"/>
              </w:rPr>
              <w:instrText>eq \o\ac(</w:instrText>
            </w:r>
            <w:r w:rsidRPr="007407F3">
              <w:rPr>
                <w:rFonts w:asciiTheme="minorEastAsia" w:eastAsiaTheme="minorEastAsia" w:hAnsiTheme="minorEastAsia" w:hint="eastAsia"/>
                <w:color w:val="000000"/>
                <w:position w:val="-4"/>
                <w:sz w:val="31"/>
                <w:szCs w:val="21"/>
              </w:rPr>
              <w:instrText>○</w:instrText>
            </w:r>
            <w:r w:rsidRPr="007407F3">
              <w:rPr>
                <w:rFonts w:asciiTheme="minorEastAsia" w:eastAsiaTheme="minorEastAsia" w:hAnsiTheme="minorEastAsia" w:hint="eastAsia"/>
                <w:color w:val="000000"/>
                <w:szCs w:val="21"/>
              </w:rPr>
              <w:instrText>,学)</w:instrText>
            </w:r>
            <w:r w:rsidRPr="007407F3">
              <w:rPr>
                <w:rFonts w:asciiTheme="minorEastAsia" w:eastAsiaTheme="minorEastAsia" w:hAnsiTheme="minorEastAsia"/>
                <w:color w:val="000000"/>
                <w:szCs w:val="21"/>
              </w:rPr>
              <w:fldChar w:fldCharType="end"/>
            </w:r>
            <w:r w:rsidRPr="007407F3">
              <w:rPr>
                <w:rFonts w:asciiTheme="minorEastAsia" w:eastAsiaTheme="minorEastAsia" w:hAnsiTheme="minorEastAsia"/>
                <w:color w:val="000000"/>
                <w:szCs w:val="21"/>
              </w:rPr>
              <w:t>学校生活についての先生の指導は納得できる」</w:t>
            </w:r>
            <w:r w:rsidR="00F312E7" w:rsidRPr="007407F3">
              <w:rPr>
                <w:rFonts w:asciiTheme="minorEastAsia" w:eastAsiaTheme="minorEastAsia" w:hAnsiTheme="minorEastAsia" w:hint="eastAsia"/>
                <w:color w:val="000000"/>
                <w:szCs w:val="21"/>
              </w:rPr>
              <w:t>２</w:t>
            </w:r>
            <w:r w:rsidRPr="007407F3">
              <w:rPr>
                <w:rFonts w:asciiTheme="minorEastAsia" w:eastAsiaTheme="minorEastAsia" w:hAnsiTheme="minorEastAsia"/>
                <w:color w:val="000000"/>
                <w:szCs w:val="21"/>
              </w:rPr>
              <w:t>％増加</w:t>
            </w:r>
          </w:p>
          <w:p w14:paraId="7260B51C"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color w:val="000000"/>
                <w:szCs w:val="21"/>
              </w:rPr>
              <w:t>（</w:t>
            </w:r>
            <w:r w:rsidR="004C32F9" w:rsidRPr="007407F3">
              <w:rPr>
                <w:rFonts w:asciiTheme="minorEastAsia" w:eastAsiaTheme="minorEastAsia" w:hAnsiTheme="minorEastAsia" w:hint="eastAsia"/>
                <w:color w:val="000000"/>
                <w:szCs w:val="21"/>
              </w:rPr>
              <w:t>R01</w:t>
            </w:r>
            <w:r w:rsidRPr="007407F3">
              <w:rPr>
                <w:rFonts w:asciiTheme="minorEastAsia" w:eastAsiaTheme="minorEastAsia" w:hAnsiTheme="minorEastAsia"/>
                <w:color w:val="000000"/>
                <w:szCs w:val="21"/>
              </w:rPr>
              <w:t xml:space="preserve">　</w:t>
            </w:r>
            <w:r w:rsidRPr="007407F3">
              <w:rPr>
                <w:rFonts w:asciiTheme="minorEastAsia" w:eastAsiaTheme="minorEastAsia" w:hAnsiTheme="minorEastAsia" w:hint="eastAsia"/>
                <w:color w:val="000000"/>
                <w:szCs w:val="21"/>
              </w:rPr>
              <w:t>6</w:t>
            </w:r>
            <w:r w:rsidR="00F312E7" w:rsidRPr="007407F3">
              <w:rPr>
                <w:rFonts w:asciiTheme="minorEastAsia" w:eastAsiaTheme="minorEastAsia" w:hAnsiTheme="minorEastAsia" w:hint="eastAsia"/>
                <w:color w:val="000000"/>
                <w:szCs w:val="21"/>
              </w:rPr>
              <w:t>0.5</w:t>
            </w:r>
            <w:r w:rsidRPr="007407F3">
              <w:rPr>
                <w:rFonts w:asciiTheme="minorEastAsia" w:eastAsiaTheme="minorEastAsia" w:hAnsiTheme="minorEastAsia"/>
                <w:color w:val="000000"/>
                <w:szCs w:val="21"/>
              </w:rPr>
              <w:t>％）</w:t>
            </w:r>
          </w:p>
          <w:p w14:paraId="0310DD80" w14:textId="77777777" w:rsidR="004D0135" w:rsidRPr="007407F3" w:rsidRDefault="004D0135" w:rsidP="004D0135">
            <w:pPr>
              <w:spacing w:line="360" w:lineRule="exact"/>
              <w:rPr>
                <w:rFonts w:asciiTheme="minorEastAsia" w:eastAsiaTheme="minorEastAsia" w:hAnsiTheme="minorEastAsia"/>
                <w:color w:val="000000"/>
                <w:szCs w:val="21"/>
              </w:rPr>
            </w:pPr>
          </w:p>
          <w:p w14:paraId="390E2163"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（２）「</w:t>
            </w:r>
            <w:r w:rsidRPr="007407F3">
              <w:rPr>
                <w:rFonts w:asciiTheme="minorEastAsia" w:eastAsiaTheme="minorEastAsia" w:hAnsiTheme="minorEastAsia"/>
                <w:color w:val="000000"/>
                <w:szCs w:val="21"/>
              </w:rPr>
              <w:fldChar w:fldCharType="begin"/>
            </w:r>
            <w:r w:rsidRPr="007407F3">
              <w:rPr>
                <w:rFonts w:asciiTheme="minorEastAsia" w:eastAsiaTheme="minorEastAsia" w:hAnsiTheme="minorEastAsia"/>
                <w:color w:val="000000"/>
                <w:szCs w:val="21"/>
              </w:rPr>
              <w:instrText xml:space="preserve"> </w:instrText>
            </w:r>
            <w:r w:rsidRPr="007407F3">
              <w:rPr>
                <w:rFonts w:asciiTheme="minorEastAsia" w:eastAsiaTheme="minorEastAsia" w:hAnsiTheme="minorEastAsia" w:hint="eastAsia"/>
                <w:color w:val="000000"/>
                <w:szCs w:val="21"/>
              </w:rPr>
              <w:instrText>eq \o\ac(</w:instrText>
            </w:r>
            <w:r w:rsidRPr="007407F3">
              <w:rPr>
                <w:rFonts w:asciiTheme="minorEastAsia" w:eastAsiaTheme="minorEastAsia" w:hAnsiTheme="minorEastAsia" w:hint="eastAsia"/>
                <w:color w:val="000000"/>
                <w:position w:val="-4"/>
                <w:sz w:val="31"/>
                <w:szCs w:val="21"/>
              </w:rPr>
              <w:instrText>○</w:instrText>
            </w:r>
            <w:r w:rsidRPr="007407F3">
              <w:rPr>
                <w:rFonts w:asciiTheme="minorEastAsia" w:eastAsiaTheme="minorEastAsia" w:hAnsiTheme="minorEastAsia" w:hint="eastAsia"/>
                <w:color w:val="000000"/>
                <w:szCs w:val="21"/>
              </w:rPr>
              <w:instrText>,学)</w:instrText>
            </w:r>
            <w:r w:rsidRPr="007407F3">
              <w:rPr>
                <w:rFonts w:asciiTheme="minorEastAsia" w:eastAsiaTheme="minorEastAsia" w:hAnsiTheme="minorEastAsia"/>
                <w:color w:val="000000"/>
                <w:szCs w:val="21"/>
              </w:rPr>
              <w:fldChar w:fldCharType="end"/>
            </w:r>
            <w:r w:rsidRPr="007407F3">
              <w:rPr>
                <w:rFonts w:asciiTheme="minorEastAsia" w:eastAsiaTheme="minorEastAsia" w:hAnsiTheme="minorEastAsia"/>
                <w:color w:val="000000"/>
                <w:szCs w:val="21"/>
              </w:rPr>
              <w:t>学校行事やＨＲ活動には皆が楽しく参加している</w:t>
            </w:r>
            <w:r w:rsidRPr="007407F3">
              <w:rPr>
                <w:rFonts w:asciiTheme="minorEastAsia" w:eastAsiaTheme="minorEastAsia" w:hAnsiTheme="minorEastAsia" w:hint="eastAsia"/>
                <w:color w:val="000000"/>
                <w:szCs w:val="21"/>
              </w:rPr>
              <w:t>」２％増加（</w:t>
            </w:r>
            <w:r w:rsidR="004C32F9" w:rsidRPr="007407F3">
              <w:rPr>
                <w:rFonts w:asciiTheme="minorEastAsia" w:eastAsiaTheme="minorEastAsia" w:hAnsiTheme="minorEastAsia" w:hint="eastAsia"/>
                <w:color w:val="000000"/>
                <w:szCs w:val="21"/>
              </w:rPr>
              <w:t>R01</w:t>
            </w:r>
            <w:r w:rsidRPr="007407F3">
              <w:rPr>
                <w:rFonts w:asciiTheme="minorEastAsia" w:eastAsiaTheme="minorEastAsia" w:hAnsiTheme="minorEastAsia" w:hint="eastAsia"/>
                <w:color w:val="000000"/>
                <w:szCs w:val="21"/>
              </w:rPr>
              <w:t xml:space="preserve">　</w:t>
            </w:r>
            <w:r w:rsidR="00F312E7" w:rsidRPr="007407F3">
              <w:rPr>
                <w:rFonts w:asciiTheme="minorEastAsia" w:eastAsiaTheme="minorEastAsia" w:hAnsiTheme="minorEastAsia" w:hint="eastAsia"/>
                <w:color w:val="000000"/>
                <w:szCs w:val="21"/>
              </w:rPr>
              <w:t>78.8</w:t>
            </w:r>
            <w:r w:rsidRPr="007407F3">
              <w:rPr>
                <w:rFonts w:asciiTheme="minorEastAsia" w:eastAsiaTheme="minorEastAsia" w:hAnsiTheme="minorEastAsia" w:hint="eastAsia"/>
                <w:color w:val="000000"/>
                <w:szCs w:val="21"/>
              </w:rPr>
              <w:t>％）。</w:t>
            </w:r>
          </w:p>
          <w:p w14:paraId="67000229" w14:textId="77777777" w:rsidR="00D91E45" w:rsidRPr="008912CC" w:rsidRDefault="00D91E45" w:rsidP="008912CC">
            <w:pPr>
              <w:spacing w:line="360" w:lineRule="auto"/>
              <w:rPr>
                <w:rFonts w:asciiTheme="minorEastAsia" w:eastAsiaTheme="minorEastAsia" w:hAnsiTheme="minorEastAsia"/>
                <w:color w:val="000000"/>
                <w:szCs w:val="21"/>
              </w:rPr>
            </w:pPr>
          </w:p>
          <w:p w14:paraId="065FC0D4" w14:textId="77777777" w:rsidR="004C32F9"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（３）部活動加入率</w:t>
            </w:r>
            <w:r w:rsidR="00F312E7" w:rsidRPr="007407F3">
              <w:rPr>
                <w:rFonts w:asciiTheme="minorEastAsia" w:eastAsiaTheme="minorEastAsia" w:hAnsiTheme="minorEastAsia" w:hint="eastAsia"/>
                <w:color w:val="000000"/>
                <w:szCs w:val="21"/>
              </w:rPr>
              <w:t>２</w:t>
            </w:r>
            <w:r w:rsidRPr="007407F3">
              <w:rPr>
                <w:rFonts w:asciiTheme="minorEastAsia" w:eastAsiaTheme="minorEastAsia" w:hAnsiTheme="minorEastAsia" w:hint="eastAsia"/>
                <w:color w:val="000000"/>
                <w:szCs w:val="21"/>
              </w:rPr>
              <w:t>％増加</w:t>
            </w:r>
          </w:p>
          <w:p w14:paraId="22754801"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w:t>
            </w:r>
            <w:r w:rsidR="004C32F9" w:rsidRPr="007407F3">
              <w:rPr>
                <w:rFonts w:asciiTheme="minorEastAsia" w:eastAsiaTheme="minorEastAsia" w:hAnsiTheme="minorEastAsia" w:hint="eastAsia"/>
                <w:szCs w:val="21"/>
              </w:rPr>
              <w:t xml:space="preserve">R01　</w:t>
            </w:r>
            <w:r w:rsidRPr="007407F3">
              <w:rPr>
                <w:rFonts w:asciiTheme="minorEastAsia" w:eastAsiaTheme="minorEastAsia" w:hAnsiTheme="minorEastAsia" w:hint="eastAsia"/>
                <w:color w:val="000000"/>
                <w:szCs w:val="21"/>
              </w:rPr>
              <w:t xml:space="preserve"> </w:t>
            </w:r>
            <w:r w:rsidR="00F312E7" w:rsidRPr="007407F3">
              <w:rPr>
                <w:rFonts w:asciiTheme="minorEastAsia" w:eastAsiaTheme="minorEastAsia" w:hAnsiTheme="minorEastAsia" w:hint="eastAsia"/>
                <w:color w:val="000000"/>
                <w:szCs w:val="21"/>
              </w:rPr>
              <w:t>60.1</w:t>
            </w:r>
            <w:r w:rsidRPr="007407F3">
              <w:rPr>
                <w:rFonts w:asciiTheme="minorEastAsia" w:eastAsiaTheme="minorEastAsia" w:hAnsiTheme="minorEastAsia" w:hint="eastAsia"/>
                <w:color w:val="000000"/>
                <w:szCs w:val="21"/>
              </w:rPr>
              <w:t>％）</w:t>
            </w:r>
          </w:p>
          <w:p w14:paraId="5836164A" w14:textId="77777777" w:rsidR="008912CC" w:rsidRPr="007407F3" w:rsidRDefault="008912CC" w:rsidP="008912CC">
            <w:pPr>
              <w:spacing w:line="360" w:lineRule="auto"/>
              <w:rPr>
                <w:rFonts w:asciiTheme="minorEastAsia" w:eastAsiaTheme="minorEastAsia" w:hAnsiTheme="minorEastAsia"/>
                <w:color w:val="000000"/>
                <w:szCs w:val="21"/>
              </w:rPr>
            </w:pPr>
          </w:p>
          <w:p w14:paraId="35848D2C" w14:textId="77777777" w:rsidR="004D0135" w:rsidRPr="007407F3" w:rsidRDefault="004D0135" w:rsidP="004D0135">
            <w:pPr>
              <w:spacing w:line="360" w:lineRule="exact"/>
              <w:rPr>
                <w:rFonts w:asciiTheme="minorEastAsia" w:eastAsiaTheme="minorEastAsia" w:hAnsiTheme="minorEastAsia"/>
                <w:color w:val="000000" w:themeColor="text1"/>
                <w:szCs w:val="21"/>
              </w:rPr>
            </w:pPr>
            <w:r w:rsidRPr="007407F3">
              <w:rPr>
                <w:rFonts w:asciiTheme="minorEastAsia" w:eastAsiaTheme="minorEastAsia" w:hAnsiTheme="minorEastAsia" w:hint="eastAsia"/>
                <w:color w:val="000000" w:themeColor="text1"/>
                <w:szCs w:val="21"/>
              </w:rPr>
              <w:t>（４）地域活動参加回数５％増加</w:t>
            </w:r>
            <w:r w:rsidRPr="007407F3">
              <w:rPr>
                <w:rFonts w:asciiTheme="minorEastAsia" w:eastAsiaTheme="minorEastAsia" w:hAnsiTheme="minorEastAsia"/>
                <w:color w:val="000000" w:themeColor="text1"/>
                <w:szCs w:val="21"/>
              </w:rPr>
              <w:t>（</w:t>
            </w:r>
            <w:r w:rsidR="004C32F9" w:rsidRPr="007407F3">
              <w:rPr>
                <w:rFonts w:asciiTheme="minorEastAsia" w:eastAsiaTheme="minorEastAsia" w:hAnsiTheme="minorEastAsia" w:hint="eastAsia"/>
                <w:szCs w:val="21"/>
              </w:rPr>
              <w:t xml:space="preserve">R01　</w:t>
            </w:r>
            <w:r w:rsidR="00F312E7" w:rsidRPr="007407F3">
              <w:rPr>
                <w:rFonts w:asciiTheme="minorEastAsia" w:eastAsiaTheme="minorEastAsia" w:hAnsiTheme="minorEastAsia" w:hint="eastAsia"/>
                <w:color w:val="000000" w:themeColor="text1"/>
                <w:szCs w:val="21"/>
              </w:rPr>
              <w:t>3</w:t>
            </w:r>
            <w:r w:rsidR="00883F9B" w:rsidRPr="007407F3">
              <w:rPr>
                <w:rFonts w:asciiTheme="minorEastAsia" w:eastAsiaTheme="minorEastAsia" w:hAnsiTheme="minorEastAsia" w:hint="eastAsia"/>
                <w:color w:val="000000" w:themeColor="text1"/>
                <w:szCs w:val="21"/>
              </w:rPr>
              <w:t>6</w:t>
            </w:r>
            <w:r w:rsidR="00F312E7" w:rsidRPr="007407F3">
              <w:rPr>
                <w:rFonts w:asciiTheme="minorEastAsia" w:eastAsiaTheme="minorEastAsia" w:hAnsiTheme="minorEastAsia" w:hint="eastAsia"/>
                <w:color w:val="000000" w:themeColor="text1"/>
                <w:szCs w:val="21"/>
              </w:rPr>
              <w:t>件</w:t>
            </w:r>
            <w:r w:rsidRPr="007407F3">
              <w:rPr>
                <w:rFonts w:asciiTheme="minorEastAsia" w:eastAsiaTheme="minorEastAsia" w:hAnsiTheme="minorEastAsia" w:hint="eastAsia"/>
                <w:color w:val="000000" w:themeColor="text1"/>
                <w:szCs w:val="21"/>
              </w:rPr>
              <w:t>）</w:t>
            </w:r>
          </w:p>
          <w:p w14:paraId="3928A009" w14:textId="77777777" w:rsidR="004D0135" w:rsidRPr="007407F3" w:rsidRDefault="004D0135" w:rsidP="004D0135">
            <w:pPr>
              <w:spacing w:line="320" w:lineRule="exact"/>
              <w:rPr>
                <w:rFonts w:asciiTheme="minorEastAsia" w:eastAsiaTheme="minorEastAsia" w:hAnsiTheme="minorEastAsia"/>
                <w:szCs w:val="21"/>
              </w:rPr>
            </w:pPr>
          </w:p>
        </w:tc>
        <w:tc>
          <w:tcPr>
            <w:tcW w:w="3367" w:type="dxa"/>
            <w:tcBorders>
              <w:left w:val="dashed" w:sz="4" w:space="0" w:color="auto"/>
              <w:right w:val="single" w:sz="4" w:space="0" w:color="auto"/>
            </w:tcBorders>
            <w:shd w:val="clear" w:color="auto" w:fill="auto"/>
          </w:tcPr>
          <w:p w14:paraId="669044F2" w14:textId="77777777" w:rsidR="004D0135" w:rsidRPr="007407F3" w:rsidRDefault="004D0135" w:rsidP="004D0135">
            <w:pPr>
              <w:spacing w:line="360" w:lineRule="exact"/>
              <w:rPr>
                <w:rFonts w:ascii="ＭＳ 明朝" w:hAnsi="ＭＳ 明朝"/>
                <w:szCs w:val="21"/>
              </w:rPr>
            </w:pPr>
          </w:p>
        </w:tc>
      </w:tr>
      <w:tr w:rsidR="004D0135" w:rsidRPr="007407F3" w14:paraId="3122B09A" w14:textId="77777777" w:rsidTr="0089328C">
        <w:trPr>
          <w:cantSplit/>
          <w:trHeight w:val="3689"/>
          <w:jc w:val="center"/>
        </w:trPr>
        <w:tc>
          <w:tcPr>
            <w:tcW w:w="881" w:type="dxa"/>
            <w:shd w:val="clear" w:color="auto" w:fill="auto"/>
            <w:textDirection w:val="tbRlV"/>
            <w:vAlign w:val="center"/>
          </w:tcPr>
          <w:p w14:paraId="0E694C87" w14:textId="77777777" w:rsidR="004D0135" w:rsidRPr="007407F3" w:rsidRDefault="004D0135" w:rsidP="004D0135">
            <w:pPr>
              <w:spacing w:line="360" w:lineRule="exact"/>
              <w:jc w:val="left"/>
              <w:rPr>
                <w:rFonts w:asciiTheme="minorEastAsia" w:eastAsiaTheme="minorEastAsia" w:hAnsiTheme="minorEastAsia"/>
                <w:color w:val="000000"/>
                <w:szCs w:val="21"/>
              </w:rPr>
            </w:pPr>
            <w:r w:rsidRPr="007407F3">
              <w:rPr>
                <w:rFonts w:asciiTheme="minorEastAsia" w:eastAsiaTheme="minorEastAsia" w:hAnsiTheme="minorEastAsia"/>
                <w:color w:val="000000"/>
                <w:szCs w:val="21"/>
              </w:rPr>
              <w:t>社会人形成能力を育成するための人権教育や特別支援教育の充実</w:t>
            </w:r>
          </w:p>
        </w:tc>
        <w:tc>
          <w:tcPr>
            <w:tcW w:w="2587" w:type="dxa"/>
            <w:shd w:val="clear" w:color="auto" w:fill="auto"/>
          </w:tcPr>
          <w:p w14:paraId="78A984D2" w14:textId="77777777" w:rsidR="004D0135" w:rsidRPr="007407F3" w:rsidRDefault="004D0135" w:rsidP="004D0135">
            <w:pPr>
              <w:jc w:val="lef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（１）高校３年間を通した人権教育の推進</w:t>
            </w:r>
          </w:p>
          <w:p w14:paraId="1A596BD2" w14:textId="77777777" w:rsidR="004D0135" w:rsidRPr="007407F3" w:rsidRDefault="004D0135" w:rsidP="004D0135">
            <w:pPr>
              <w:jc w:val="left"/>
              <w:rPr>
                <w:rFonts w:asciiTheme="minorEastAsia" w:eastAsiaTheme="minorEastAsia" w:hAnsiTheme="minorEastAsia"/>
                <w:color w:val="000000"/>
                <w:szCs w:val="21"/>
              </w:rPr>
            </w:pPr>
          </w:p>
          <w:p w14:paraId="738A10C2" w14:textId="77777777" w:rsidR="004D0135" w:rsidRPr="007407F3" w:rsidRDefault="004D0135" w:rsidP="004D0135">
            <w:pPr>
              <w:jc w:val="left"/>
              <w:rPr>
                <w:rFonts w:asciiTheme="minorEastAsia" w:eastAsiaTheme="minorEastAsia" w:hAnsiTheme="minorEastAsia"/>
                <w:color w:val="000000"/>
                <w:szCs w:val="21"/>
              </w:rPr>
            </w:pPr>
          </w:p>
          <w:p w14:paraId="12B1C888" w14:textId="77777777" w:rsidR="004D0135" w:rsidRPr="007407F3" w:rsidRDefault="004D0135" w:rsidP="004D0135">
            <w:pPr>
              <w:jc w:val="left"/>
              <w:rPr>
                <w:rFonts w:asciiTheme="minorEastAsia" w:eastAsiaTheme="minorEastAsia" w:hAnsiTheme="minorEastAsia"/>
                <w:color w:val="000000"/>
                <w:szCs w:val="21"/>
              </w:rPr>
            </w:pPr>
          </w:p>
          <w:p w14:paraId="4966CC2B" w14:textId="77777777" w:rsidR="004D0135" w:rsidRPr="007407F3" w:rsidRDefault="004D0135" w:rsidP="004D0135">
            <w:pPr>
              <w:jc w:val="left"/>
              <w:rPr>
                <w:rFonts w:asciiTheme="minorEastAsia" w:eastAsiaTheme="minorEastAsia" w:hAnsiTheme="minorEastAsia"/>
                <w:color w:val="000000"/>
                <w:szCs w:val="21"/>
              </w:rPr>
            </w:pPr>
          </w:p>
          <w:p w14:paraId="07B36165" w14:textId="77777777" w:rsidR="004D0135" w:rsidRPr="007407F3" w:rsidRDefault="004D0135" w:rsidP="004D0135">
            <w:pPr>
              <w:jc w:val="left"/>
              <w:rPr>
                <w:rFonts w:asciiTheme="minorEastAsia" w:eastAsiaTheme="minorEastAsia" w:hAnsiTheme="minorEastAsia"/>
                <w:color w:val="000000"/>
                <w:szCs w:val="21"/>
              </w:rPr>
            </w:pPr>
          </w:p>
          <w:p w14:paraId="07AC1605" w14:textId="77777777" w:rsidR="004D0135" w:rsidRPr="007407F3" w:rsidRDefault="004D0135" w:rsidP="004D0135">
            <w:pPr>
              <w:jc w:val="left"/>
              <w:rPr>
                <w:rFonts w:asciiTheme="minorEastAsia" w:eastAsiaTheme="minorEastAsia" w:hAnsiTheme="minorEastAsia"/>
                <w:color w:val="000000"/>
                <w:szCs w:val="21"/>
              </w:rPr>
            </w:pPr>
          </w:p>
          <w:p w14:paraId="6FD56560" w14:textId="77777777" w:rsidR="004D0135" w:rsidRPr="007407F3" w:rsidRDefault="004D0135" w:rsidP="004D0135">
            <w:pPr>
              <w:jc w:val="left"/>
              <w:rPr>
                <w:rFonts w:asciiTheme="minorEastAsia" w:eastAsiaTheme="minorEastAsia" w:hAnsiTheme="minorEastAsia"/>
                <w:color w:val="000000"/>
                <w:szCs w:val="21"/>
              </w:rPr>
            </w:pPr>
          </w:p>
          <w:p w14:paraId="689F107B" w14:textId="77777777" w:rsidR="00ED636E" w:rsidRPr="007407F3" w:rsidRDefault="00ED636E" w:rsidP="004D0135">
            <w:pPr>
              <w:jc w:val="left"/>
              <w:rPr>
                <w:rFonts w:asciiTheme="minorEastAsia" w:eastAsiaTheme="minorEastAsia" w:hAnsiTheme="minorEastAsia"/>
                <w:color w:val="000000"/>
                <w:szCs w:val="21"/>
              </w:rPr>
            </w:pPr>
          </w:p>
          <w:p w14:paraId="39481B39" w14:textId="77777777" w:rsidR="004D0135" w:rsidRPr="007407F3" w:rsidRDefault="004D0135" w:rsidP="004D0135">
            <w:pPr>
              <w:jc w:val="lef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（２）高等学校支援教育力充実事業のサポート校としての取組みの充実</w:t>
            </w:r>
          </w:p>
          <w:p w14:paraId="1E4919B3" w14:textId="77777777" w:rsidR="004D0135" w:rsidRPr="007407F3" w:rsidRDefault="004D0135" w:rsidP="004D0135">
            <w:pPr>
              <w:jc w:val="left"/>
              <w:rPr>
                <w:rFonts w:asciiTheme="minorEastAsia" w:eastAsiaTheme="minorEastAsia" w:hAnsiTheme="minorEastAsia"/>
                <w:color w:val="000000"/>
                <w:szCs w:val="21"/>
              </w:rPr>
            </w:pPr>
          </w:p>
          <w:p w14:paraId="756BA025" w14:textId="77777777" w:rsidR="00ED636E" w:rsidRPr="007407F3" w:rsidRDefault="00ED636E" w:rsidP="004D0135">
            <w:pPr>
              <w:jc w:val="left"/>
              <w:rPr>
                <w:rFonts w:asciiTheme="minorEastAsia" w:eastAsiaTheme="minorEastAsia" w:hAnsiTheme="minorEastAsia"/>
                <w:color w:val="000000"/>
                <w:szCs w:val="21"/>
              </w:rPr>
            </w:pPr>
          </w:p>
          <w:p w14:paraId="3CEBAD84" w14:textId="77777777" w:rsidR="004D0135" w:rsidRPr="007407F3" w:rsidRDefault="004D0135" w:rsidP="004D0135">
            <w:pPr>
              <w:jc w:val="lef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（３）ユニバーサルデザインの授業実践の活性化</w:t>
            </w:r>
          </w:p>
          <w:p w14:paraId="386C8762" w14:textId="77777777" w:rsidR="004D0135" w:rsidRPr="007407F3" w:rsidRDefault="004D0135" w:rsidP="004D0135">
            <w:pPr>
              <w:jc w:val="left"/>
              <w:rPr>
                <w:rFonts w:asciiTheme="minorEastAsia" w:eastAsiaTheme="minorEastAsia" w:hAnsiTheme="minorEastAsia"/>
                <w:szCs w:val="21"/>
              </w:rPr>
            </w:pPr>
          </w:p>
        </w:tc>
        <w:tc>
          <w:tcPr>
            <w:tcW w:w="4536" w:type="dxa"/>
            <w:tcBorders>
              <w:right w:val="dashed" w:sz="4" w:space="0" w:color="auto"/>
            </w:tcBorders>
            <w:shd w:val="clear" w:color="auto" w:fill="auto"/>
          </w:tcPr>
          <w:p w14:paraId="369279B1"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szCs w:val="21"/>
              </w:rPr>
              <w:t>（１）</w:t>
            </w:r>
          </w:p>
          <w:p w14:paraId="2C5352E5"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 xml:space="preserve">ア　</w:t>
            </w:r>
            <w:r w:rsidRPr="007407F3">
              <w:rPr>
                <w:rFonts w:asciiTheme="minorEastAsia" w:eastAsiaTheme="minorEastAsia" w:hAnsiTheme="minorEastAsia"/>
                <w:szCs w:val="21"/>
              </w:rPr>
              <w:t>ＳＮＳなどにも対応した３年間トータルの人権教育を行う</w:t>
            </w:r>
          </w:p>
          <w:p w14:paraId="139FDBA2"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 xml:space="preserve">イ　</w:t>
            </w:r>
            <w:r w:rsidRPr="007407F3">
              <w:rPr>
                <w:rFonts w:asciiTheme="minorEastAsia" w:eastAsiaTheme="minorEastAsia" w:hAnsiTheme="minorEastAsia"/>
                <w:szCs w:val="21"/>
              </w:rPr>
              <w:t>アンケート等により把握したいじめなどの事象に迅速に対応する。</w:t>
            </w:r>
          </w:p>
          <w:p w14:paraId="76B9916B" w14:textId="77777777" w:rsidR="004D0135" w:rsidRPr="007407F3" w:rsidRDefault="004D0135" w:rsidP="004D0135">
            <w:pPr>
              <w:spacing w:line="320" w:lineRule="exact"/>
              <w:rPr>
                <w:rFonts w:asciiTheme="minorEastAsia" w:eastAsiaTheme="minorEastAsia" w:hAnsiTheme="minorEastAsia"/>
                <w:szCs w:val="21"/>
              </w:rPr>
            </w:pPr>
          </w:p>
          <w:p w14:paraId="480C9F38" w14:textId="77777777" w:rsidR="004D0135" w:rsidRPr="007407F3" w:rsidRDefault="004D0135" w:rsidP="004D0135">
            <w:pPr>
              <w:spacing w:line="320" w:lineRule="exact"/>
              <w:rPr>
                <w:rFonts w:asciiTheme="minorEastAsia" w:eastAsiaTheme="minorEastAsia" w:hAnsiTheme="minorEastAsia"/>
                <w:szCs w:val="21"/>
              </w:rPr>
            </w:pPr>
          </w:p>
          <w:p w14:paraId="2745102C" w14:textId="77777777" w:rsidR="004D0135" w:rsidRPr="007407F3" w:rsidRDefault="004D0135" w:rsidP="004D0135">
            <w:pPr>
              <w:spacing w:line="320" w:lineRule="exact"/>
              <w:rPr>
                <w:rFonts w:asciiTheme="minorEastAsia" w:eastAsiaTheme="minorEastAsia" w:hAnsiTheme="minorEastAsia"/>
                <w:szCs w:val="21"/>
              </w:rPr>
            </w:pPr>
          </w:p>
          <w:p w14:paraId="1F8A1FE2" w14:textId="77777777" w:rsidR="004D0135" w:rsidRPr="007407F3" w:rsidRDefault="004D0135" w:rsidP="004D0135">
            <w:pPr>
              <w:spacing w:line="320" w:lineRule="exact"/>
              <w:rPr>
                <w:rFonts w:asciiTheme="minorEastAsia" w:eastAsiaTheme="minorEastAsia" w:hAnsiTheme="minorEastAsia"/>
                <w:szCs w:val="21"/>
              </w:rPr>
            </w:pPr>
          </w:p>
          <w:p w14:paraId="10F5E7E9" w14:textId="77777777" w:rsidR="00ED636E" w:rsidRPr="007407F3" w:rsidRDefault="00ED636E" w:rsidP="004D0135">
            <w:pPr>
              <w:spacing w:line="320" w:lineRule="exact"/>
              <w:rPr>
                <w:rFonts w:asciiTheme="minorEastAsia" w:eastAsiaTheme="minorEastAsia" w:hAnsiTheme="minorEastAsia"/>
                <w:szCs w:val="21"/>
              </w:rPr>
            </w:pPr>
          </w:p>
          <w:p w14:paraId="44CEA212"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（２）生活看護実習室を活用して、インクルーシブ教育をさらに進めるとともに、支援教育サポート校としての取り組みを充実させる。</w:t>
            </w:r>
          </w:p>
          <w:p w14:paraId="462C70DE" w14:textId="77777777" w:rsidR="004D0135" w:rsidRPr="007407F3" w:rsidRDefault="004D0135" w:rsidP="004D0135">
            <w:pPr>
              <w:spacing w:line="320" w:lineRule="exact"/>
              <w:rPr>
                <w:rFonts w:asciiTheme="minorEastAsia" w:eastAsiaTheme="minorEastAsia" w:hAnsiTheme="minorEastAsia"/>
                <w:szCs w:val="21"/>
              </w:rPr>
            </w:pPr>
          </w:p>
          <w:p w14:paraId="31F2D6CE" w14:textId="77777777" w:rsidR="00ED636E" w:rsidRPr="007407F3" w:rsidRDefault="00ED636E" w:rsidP="004D0135">
            <w:pPr>
              <w:spacing w:line="320" w:lineRule="exact"/>
              <w:rPr>
                <w:rFonts w:asciiTheme="minorEastAsia" w:eastAsiaTheme="minorEastAsia" w:hAnsiTheme="minorEastAsia"/>
                <w:szCs w:val="21"/>
              </w:rPr>
            </w:pPr>
          </w:p>
          <w:p w14:paraId="4C2774BA"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（３）生活看護実習室を活用して、ユニバーサルデザインの授業実践に取り組み、「共に学び共に育つ」教育活動をさらに推進する。</w:t>
            </w:r>
          </w:p>
        </w:tc>
        <w:tc>
          <w:tcPr>
            <w:tcW w:w="3615" w:type="dxa"/>
            <w:tcBorders>
              <w:right w:val="dashed" w:sz="4" w:space="0" w:color="auto"/>
            </w:tcBorders>
          </w:tcPr>
          <w:p w14:paraId="20B5DFE2"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（１）</w:t>
            </w:r>
          </w:p>
          <w:p w14:paraId="7C5AB28C" w14:textId="77777777" w:rsidR="004C32F9"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ア　「</w:t>
            </w:r>
            <w:r w:rsidRPr="007407F3">
              <w:rPr>
                <w:rFonts w:asciiTheme="minorEastAsia" w:eastAsiaTheme="minorEastAsia" w:hAnsiTheme="minorEastAsia"/>
                <w:color w:val="000000"/>
                <w:szCs w:val="21"/>
              </w:rPr>
              <w:fldChar w:fldCharType="begin"/>
            </w:r>
            <w:r w:rsidRPr="007407F3">
              <w:rPr>
                <w:rFonts w:asciiTheme="minorEastAsia" w:eastAsiaTheme="minorEastAsia" w:hAnsiTheme="minorEastAsia"/>
                <w:color w:val="000000"/>
                <w:szCs w:val="21"/>
              </w:rPr>
              <w:instrText xml:space="preserve"> </w:instrText>
            </w:r>
            <w:r w:rsidRPr="007407F3">
              <w:rPr>
                <w:rFonts w:asciiTheme="minorEastAsia" w:eastAsiaTheme="minorEastAsia" w:hAnsiTheme="minorEastAsia" w:hint="eastAsia"/>
                <w:color w:val="000000"/>
                <w:szCs w:val="21"/>
              </w:rPr>
              <w:instrText>eq \o\ac(</w:instrText>
            </w:r>
            <w:r w:rsidRPr="007407F3">
              <w:rPr>
                <w:rFonts w:ascii="ＭＳ 明朝" w:eastAsiaTheme="minorEastAsia" w:hAnsiTheme="minorEastAsia" w:hint="eastAsia"/>
                <w:color w:val="000000"/>
                <w:position w:val="-4"/>
                <w:sz w:val="31"/>
                <w:szCs w:val="21"/>
              </w:rPr>
              <w:instrText>○</w:instrText>
            </w:r>
            <w:r w:rsidRPr="007407F3">
              <w:rPr>
                <w:rFonts w:asciiTheme="minorEastAsia" w:eastAsiaTheme="minorEastAsia" w:hAnsiTheme="minorEastAsia" w:hint="eastAsia"/>
                <w:color w:val="000000"/>
                <w:szCs w:val="21"/>
              </w:rPr>
              <w:instrText>,学)</w:instrText>
            </w:r>
            <w:r w:rsidRPr="007407F3">
              <w:rPr>
                <w:rFonts w:asciiTheme="minorEastAsia" w:eastAsiaTheme="minorEastAsia" w:hAnsiTheme="minorEastAsia"/>
                <w:color w:val="000000"/>
                <w:szCs w:val="21"/>
              </w:rPr>
              <w:fldChar w:fldCharType="end"/>
            </w:r>
            <w:r w:rsidRPr="007407F3">
              <w:rPr>
                <w:rFonts w:asciiTheme="minorEastAsia" w:eastAsiaTheme="minorEastAsia" w:hAnsiTheme="minorEastAsia" w:hint="eastAsia"/>
                <w:color w:val="000000"/>
                <w:szCs w:val="21"/>
              </w:rPr>
              <w:t>学校では人権の大切さについて学ぶ機会が多い」２％増加</w:t>
            </w:r>
          </w:p>
          <w:p w14:paraId="3E808FB5"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w:t>
            </w:r>
            <w:r w:rsidR="004C32F9" w:rsidRPr="007407F3">
              <w:rPr>
                <w:rFonts w:asciiTheme="minorEastAsia" w:eastAsiaTheme="minorEastAsia" w:hAnsiTheme="minorEastAsia" w:hint="eastAsia"/>
                <w:color w:val="000000"/>
                <w:szCs w:val="21"/>
              </w:rPr>
              <w:t>R01</w:t>
            </w:r>
            <w:r w:rsidR="00F312E7" w:rsidRPr="007407F3">
              <w:rPr>
                <w:rFonts w:asciiTheme="minorEastAsia" w:eastAsiaTheme="minorEastAsia" w:hAnsiTheme="minorEastAsia" w:hint="eastAsia"/>
                <w:color w:val="000000"/>
                <w:szCs w:val="21"/>
              </w:rPr>
              <w:t xml:space="preserve"> 79.6</w:t>
            </w:r>
            <w:r w:rsidRPr="007407F3">
              <w:rPr>
                <w:rFonts w:asciiTheme="minorEastAsia" w:eastAsiaTheme="minorEastAsia" w:hAnsiTheme="minorEastAsia" w:hint="eastAsia"/>
                <w:color w:val="000000"/>
                <w:szCs w:val="21"/>
              </w:rPr>
              <w:t>％）</w:t>
            </w:r>
          </w:p>
          <w:p w14:paraId="6515ED7D" w14:textId="77777777" w:rsidR="004C32F9"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イ　「</w:t>
            </w:r>
            <w:r w:rsidRPr="007407F3">
              <w:rPr>
                <w:rFonts w:asciiTheme="minorEastAsia" w:eastAsiaTheme="minorEastAsia" w:hAnsiTheme="minorEastAsia"/>
                <w:color w:val="000000"/>
                <w:szCs w:val="21"/>
              </w:rPr>
              <w:fldChar w:fldCharType="begin"/>
            </w:r>
            <w:r w:rsidRPr="007407F3">
              <w:rPr>
                <w:rFonts w:asciiTheme="minorEastAsia" w:eastAsiaTheme="minorEastAsia" w:hAnsiTheme="minorEastAsia"/>
                <w:color w:val="000000"/>
                <w:szCs w:val="21"/>
              </w:rPr>
              <w:instrText xml:space="preserve"> </w:instrText>
            </w:r>
            <w:r w:rsidRPr="007407F3">
              <w:rPr>
                <w:rFonts w:asciiTheme="minorEastAsia" w:eastAsiaTheme="minorEastAsia" w:hAnsiTheme="minorEastAsia" w:hint="eastAsia"/>
                <w:color w:val="000000"/>
                <w:szCs w:val="21"/>
              </w:rPr>
              <w:instrText>eq \o\ac(</w:instrText>
            </w:r>
            <w:r w:rsidRPr="007407F3">
              <w:rPr>
                <w:rFonts w:ascii="ＭＳ 明朝" w:eastAsiaTheme="minorEastAsia" w:hAnsiTheme="minorEastAsia" w:hint="eastAsia"/>
                <w:color w:val="000000"/>
                <w:position w:val="-4"/>
                <w:sz w:val="31"/>
                <w:szCs w:val="21"/>
              </w:rPr>
              <w:instrText>○</w:instrText>
            </w:r>
            <w:r w:rsidRPr="007407F3">
              <w:rPr>
                <w:rFonts w:asciiTheme="minorEastAsia" w:eastAsiaTheme="minorEastAsia" w:hAnsiTheme="minorEastAsia" w:hint="eastAsia"/>
                <w:color w:val="000000"/>
                <w:szCs w:val="21"/>
              </w:rPr>
              <w:instrText>,学)</w:instrText>
            </w:r>
            <w:r w:rsidRPr="007407F3">
              <w:rPr>
                <w:rFonts w:asciiTheme="minorEastAsia" w:eastAsiaTheme="minorEastAsia" w:hAnsiTheme="minorEastAsia"/>
                <w:color w:val="000000"/>
                <w:szCs w:val="21"/>
              </w:rPr>
              <w:fldChar w:fldCharType="end"/>
            </w:r>
            <w:r w:rsidRPr="007407F3">
              <w:rPr>
                <w:rFonts w:asciiTheme="minorEastAsia" w:eastAsiaTheme="minorEastAsia" w:hAnsiTheme="minorEastAsia"/>
                <w:color w:val="000000"/>
                <w:szCs w:val="21"/>
              </w:rPr>
              <w:t>学校は、いじめについて私たちが困っていることがあれば真剣に対応してくれる」</w:t>
            </w:r>
            <w:r w:rsidRPr="007407F3">
              <w:rPr>
                <w:rFonts w:asciiTheme="minorEastAsia" w:eastAsiaTheme="minorEastAsia" w:hAnsiTheme="minorEastAsia" w:hint="eastAsia"/>
                <w:color w:val="000000"/>
                <w:szCs w:val="21"/>
              </w:rPr>
              <w:t>２％</w:t>
            </w:r>
            <w:r w:rsidRPr="007407F3">
              <w:rPr>
                <w:rFonts w:asciiTheme="minorEastAsia" w:eastAsiaTheme="minorEastAsia" w:hAnsiTheme="minorEastAsia"/>
                <w:color w:val="000000"/>
                <w:szCs w:val="21"/>
              </w:rPr>
              <w:t>増加</w:t>
            </w:r>
          </w:p>
          <w:p w14:paraId="1544D357"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color w:val="000000"/>
                <w:szCs w:val="21"/>
              </w:rPr>
              <w:t>（</w:t>
            </w:r>
            <w:r w:rsidR="004C32F9" w:rsidRPr="007407F3">
              <w:rPr>
                <w:rFonts w:asciiTheme="minorEastAsia" w:eastAsiaTheme="minorEastAsia" w:hAnsiTheme="minorEastAsia" w:hint="eastAsia"/>
                <w:color w:val="000000"/>
                <w:szCs w:val="21"/>
              </w:rPr>
              <w:t>R01</w:t>
            </w:r>
            <w:r w:rsidRPr="007407F3">
              <w:rPr>
                <w:rFonts w:asciiTheme="minorEastAsia" w:eastAsiaTheme="minorEastAsia" w:hAnsiTheme="minorEastAsia"/>
                <w:color w:val="000000"/>
                <w:szCs w:val="21"/>
              </w:rPr>
              <w:t xml:space="preserve">　</w:t>
            </w:r>
            <w:r w:rsidR="00F312E7" w:rsidRPr="007407F3">
              <w:rPr>
                <w:rFonts w:asciiTheme="minorEastAsia" w:eastAsiaTheme="minorEastAsia" w:hAnsiTheme="minorEastAsia" w:hint="eastAsia"/>
                <w:color w:val="000000"/>
                <w:szCs w:val="21"/>
              </w:rPr>
              <w:t>75.8</w:t>
            </w:r>
            <w:r w:rsidRPr="007407F3">
              <w:rPr>
                <w:rFonts w:asciiTheme="minorEastAsia" w:eastAsiaTheme="minorEastAsia" w:hAnsiTheme="minorEastAsia"/>
                <w:color w:val="000000"/>
                <w:szCs w:val="21"/>
              </w:rPr>
              <w:t>％）</w:t>
            </w:r>
          </w:p>
          <w:p w14:paraId="0C6C7EE9" w14:textId="77777777" w:rsidR="00ED636E" w:rsidRPr="007407F3" w:rsidRDefault="00ED636E" w:rsidP="004D0135">
            <w:pPr>
              <w:spacing w:line="360" w:lineRule="exact"/>
              <w:rPr>
                <w:rFonts w:asciiTheme="minorEastAsia" w:eastAsiaTheme="minorEastAsia" w:hAnsiTheme="minorEastAsia"/>
                <w:color w:val="000000"/>
                <w:szCs w:val="21"/>
              </w:rPr>
            </w:pPr>
          </w:p>
          <w:p w14:paraId="394D5D01" w14:textId="77777777" w:rsidR="004D0135" w:rsidRPr="007407F3" w:rsidRDefault="004D0135" w:rsidP="004D0135">
            <w:pPr>
              <w:spacing w:line="36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（２）訪問・来校相談、研修・講演回数の５％増加（</w:t>
            </w:r>
            <w:r w:rsidR="004C32F9" w:rsidRPr="007407F3">
              <w:rPr>
                <w:rFonts w:asciiTheme="minorEastAsia" w:eastAsiaTheme="minorEastAsia" w:hAnsiTheme="minorEastAsia" w:hint="eastAsia"/>
                <w:szCs w:val="21"/>
              </w:rPr>
              <w:t xml:space="preserve">R01　</w:t>
            </w:r>
            <w:r w:rsidRPr="007407F3">
              <w:rPr>
                <w:rFonts w:asciiTheme="minorEastAsia" w:eastAsiaTheme="minorEastAsia" w:hAnsiTheme="minorEastAsia" w:hint="eastAsia"/>
                <w:color w:val="000000"/>
                <w:szCs w:val="21"/>
              </w:rPr>
              <w:t>訪問・来校相談1</w:t>
            </w:r>
            <w:r w:rsidR="00883F9B" w:rsidRPr="007407F3">
              <w:rPr>
                <w:rFonts w:asciiTheme="minorEastAsia" w:eastAsiaTheme="minorEastAsia" w:hAnsiTheme="minorEastAsia" w:hint="eastAsia"/>
                <w:color w:val="000000"/>
                <w:szCs w:val="21"/>
              </w:rPr>
              <w:t>5</w:t>
            </w:r>
            <w:r w:rsidRPr="007407F3">
              <w:rPr>
                <w:rFonts w:asciiTheme="minorEastAsia" w:eastAsiaTheme="minorEastAsia" w:hAnsiTheme="minorEastAsia" w:hint="eastAsia"/>
                <w:color w:val="000000"/>
                <w:szCs w:val="21"/>
              </w:rPr>
              <w:t>件、研修・講演</w:t>
            </w:r>
            <w:r w:rsidR="0097137A" w:rsidRPr="007407F3">
              <w:rPr>
                <w:rFonts w:asciiTheme="minorEastAsia" w:eastAsiaTheme="minorEastAsia" w:hAnsiTheme="minorEastAsia" w:hint="eastAsia"/>
                <w:color w:val="000000"/>
                <w:szCs w:val="21"/>
              </w:rPr>
              <w:t>８</w:t>
            </w:r>
            <w:r w:rsidRPr="007407F3">
              <w:rPr>
                <w:rFonts w:asciiTheme="minorEastAsia" w:eastAsiaTheme="minorEastAsia" w:hAnsiTheme="minorEastAsia" w:hint="eastAsia"/>
                <w:color w:val="000000"/>
                <w:szCs w:val="21"/>
              </w:rPr>
              <w:t>回）</w:t>
            </w:r>
          </w:p>
          <w:p w14:paraId="67F5B738" w14:textId="77777777" w:rsidR="004D0135" w:rsidRPr="007407F3" w:rsidRDefault="004D0135" w:rsidP="004D0135">
            <w:pPr>
              <w:spacing w:line="360" w:lineRule="exact"/>
              <w:rPr>
                <w:rFonts w:asciiTheme="minorEastAsia" w:eastAsiaTheme="minorEastAsia" w:hAnsiTheme="minorEastAsia"/>
                <w:szCs w:val="21"/>
              </w:rPr>
            </w:pPr>
          </w:p>
          <w:p w14:paraId="5882C099" w14:textId="77777777" w:rsidR="004C32F9" w:rsidRPr="007407F3" w:rsidRDefault="004D0135" w:rsidP="004D0135">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（３）「</w:t>
            </w:r>
            <w:r w:rsidRPr="007407F3">
              <w:rPr>
                <w:rFonts w:asciiTheme="minorEastAsia" w:eastAsiaTheme="minorEastAsia" w:hAnsiTheme="minorEastAsia"/>
                <w:szCs w:val="21"/>
              </w:rPr>
              <w:fldChar w:fldCharType="begin"/>
            </w:r>
            <w:r w:rsidRPr="007407F3">
              <w:rPr>
                <w:rFonts w:asciiTheme="minorEastAsia" w:eastAsiaTheme="minorEastAsia" w:hAnsiTheme="minorEastAsia"/>
                <w:szCs w:val="21"/>
              </w:rPr>
              <w:instrText xml:space="preserve"> </w:instrText>
            </w:r>
            <w:r w:rsidRPr="007407F3">
              <w:rPr>
                <w:rFonts w:asciiTheme="minorEastAsia" w:eastAsiaTheme="minorEastAsia" w:hAnsiTheme="minorEastAsia" w:hint="eastAsia"/>
                <w:szCs w:val="21"/>
              </w:rPr>
              <w:instrText>eq \o\ac(</w:instrText>
            </w:r>
            <w:r w:rsidRPr="007407F3">
              <w:rPr>
                <w:rFonts w:ascii="ＭＳ 明朝" w:eastAsiaTheme="minorEastAsia" w:hAnsiTheme="minorEastAsia" w:hint="eastAsia"/>
                <w:position w:val="-4"/>
                <w:sz w:val="31"/>
                <w:szCs w:val="21"/>
              </w:rPr>
              <w:instrText>○</w:instrText>
            </w:r>
            <w:r w:rsidRPr="007407F3">
              <w:rPr>
                <w:rFonts w:asciiTheme="minorEastAsia" w:eastAsiaTheme="minorEastAsia" w:hAnsiTheme="minorEastAsia" w:hint="eastAsia"/>
                <w:szCs w:val="21"/>
              </w:rPr>
              <w:instrText>,学)</w:instrText>
            </w:r>
            <w:r w:rsidRPr="007407F3">
              <w:rPr>
                <w:rFonts w:asciiTheme="minorEastAsia" w:eastAsiaTheme="minorEastAsia" w:hAnsiTheme="minorEastAsia"/>
                <w:szCs w:val="21"/>
              </w:rPr>
              <w:fldChar w:fldCharType="end"/>
            </w:r>
            <w:r w:rsidRPr="007407F3">
              <w:rPr>
                <w:rFonts w:asciiTheme="minorEastAsia" w:eastAsiaTheme="minorEastAsia" w:hAnsiTheme="minorEastAsia" w:hint="eastAsia"/>
                <w:szCs w:val="21"/>
              </w:rPr>
              <w:t>この学校の生徒たちの関係はとてもよい」２％増加</w:t>
            </w:r>
          </w:p>
          <w:p w14:paraId="2B23A4F2" w14:textId="77777777" w:rsidR="004D0135" w:rsidRPr="007407F3" w:rsidRDefault="004D0135" w:rsidP="004D0135">
            <w:pPr>
              <w:spacing w:line="360" w:lineRule="exact"/>
              <w:rPr>
                <w:rFonts w:asciiTheme="minorEastAsia" w:eastAsiaTheme="minorEastAsia" w:hAnsiTheme="minorEastAsia"/>
                <w:szCs w:val="21"/>
              </w:rPr>
            </w:pPr>
            <w:r w:rsidRPr="007407F3">
              <w:rPr>
                <w:rFonts w:asciiTheme="minorEastAsia" w:eastAsiaTheme="minorEastAsia" w:hAnsiTheme="minorEastAsia" w:hint="eastAsia"/>
                <w:szCs w:val="21"/>
              </w:rPr>
              <w:t>（</w:t>
            </w:r>
            <w:r w:rsidR="004C32F9" w:rsidRPr="007407F3">
              <w:rPr>
                <w:rFonts w:asciiTheme="minorEastAsia" w:eastAsiaTheme="minorEastAsia" w:hAnsiTheme="minorEastAsia" w:hint="eastAsia"/>
                <w:szCs w:val="21"/>
              </w:rPr>
              <w:t>R01</w:t>
            </w:r>
            <w:r w:rsidRPr="007407F3">
              <w:rPr>
                <w:rFonts w:asciiTheme="minorEastAsia" w:eastAsiaTheme="minorEastAsia" w:hAnsiTheme="minorEastAsia" w:hint="eastAsia"/>
                <w:szCs w:val="21"/>
              </w:rPr>
              <w:t xml:space="preserve">　</w:t>
            </w:r>
            <w:r w:rsidR="00D233FF" w:rsidRPr="007407F3">
              <w:rPr>
                <w:rFonts w:asciiTheme="minorEastAsia" w:eastAsiaTheme="minorEastAsia" w:hAnsiTheme="minorEastAsia" w:hint="eastAsia"/>
                <w:szCs w:val="21"/>
              </w:rPr>
              <w:t>79.6</w:t>
            </w:r>
            <w:r w:rsidRPr="007407F3">
              <w:rPr>
                <w:rFonts w:asciiTheme="minorEastAsia" w:eastAsiaTheme="minorEastAsia" w:hAnsiTheme="minorEastAsia" w:hint="eastAsia"/>
                <w:szCs w:val="21"/>
              </w:rPr>
              <w:t>％）</w:t>
            </w:r>
          </w:p>
          <w:p w14:paraId="117B98F4" w14:textId="77777777" w:rsidR="004D0135" w:rsidRPr="007407F3" w:rsidRDefault="004D0135" w:rsidP="004D0135">
            <w:pPr>
              <w:spacing w:line="320" w:lineRule="exact"/>
              <w:rPr>
                <w:rFonts w:asciiTheme="minorEastAsia" w:eastAsiaTheme="minorEastAsia" w:hAnsiTheme="minorEastAsia"/>
                <w:szCs w:val="21"/>
              </w:rPr>
            </w:pPr>
          </w:p>
        </w:tc>
        <w:tc>
          <w:tcPr>
            <w:tcW w:w="3367" w:type="dxa"/>
            <w:tcBorders>
              <w:left w:val="dashed" w:sz="4" w:space="0" w:color="auto"/>
              <w:right w:val="single" w:sz="4" w:space="0" w:color="auto"/>
            </w:tcBorders>
            <w:shd w:val="clear" w:color="auto" w:fill="auto"/>
          </w:tcPr>
          <w:p w14:paraId="4DA79597" w14:textId="77777777" w:rsidR="004D0135" w:rsidRPr="007407F3" w:rsidRDefault="004D0135" w:rsidP="004D0135">
            <w:pPr>
              <w:spacing w:line="320" w:lineRule="exact"/>
              <w:ind w:left="210" w:hangingChars="100" w:hanging="210"/>
              <w:rPr>
                <w:rFonts w:asciiTheme="minorEastAsia" w:eastAsiaTheme="minorEastAsia" w:hAnsiTheme="minorEastAsia"/>
                <w:szCs w:val="21"/>
              </w:rPr>
            </w:pPr>
          </w:p>
        </w:tc>
      </w:tr>
      <w:tr w:rsidR="004D0135" w:rsidRPr="00A0189F" w14:paraId="36342761" w14:textId="77777777" w:rsidTr="0089328C">
        <w:trPr>
          <w:cantSplit/>
          <w:trHeight w:val="3232"/>
          <w:jc w:val="center"/>
        </w:trPr>
        <w:tc>
          <w:tcPr>
            <w:tcW w:w="881" w:type="dxa"/>
            <w:shd w:val="clear" w:color="auto" w:fill="auto"/>
            <w:textDirection w:val="tbRlV"/>
            <w:vAlign w:val="center"/>
          </w:tcPr>
          <w:p w14:paraId="1ADDC942" w14:textId="77777777" w:rsidR="004D0135" w:rsidRPr="007407F3" w:rsidRDefault="004D0135" w:rsidP="004D0135">
            <w:pPr>
              <w:spacing w:line="360" w:lineRule="exact"/>
              <w:ind w:left="113"/>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魅力ある総合学科づくり</w:t>
            </w:r>
          </w:p>
        </w:tc>
        <w:tc>
          <w:tcPr>
            <w:tcW w:w="2587" w:type="dxa"/>
            <w:shd w:val="clear" w:color="auto" w:fill="auto"/>
          </w:tcPr>
          <w:p w14:paraId="497E9D20" w14:textId="77777777" w:rsidR="004D0135" w:rsidRPr="007407F3" w:rsidRDefault="004D0135" w:rsidP="004D0135">
            <w:pPr>
              <w:jc w:val="lef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（１）特色ある教育課程の編制を行うなど、カリキュラム・マネジメントに力を入れる。</w:t>
            </w:r>
          </w:p>
          <w:p w14:paraId="195EBEA7" w14:textId="77777777" w:rsidR="004D0135" w:rsidRPr="007407F3" w:rsidRDefault="004D0135" w:rsidP="004D0135">
            <w:pPr>
              <w:jc w:val="left"/>
              <w:rPr>
                <w:rFonts w:asciiTheme="minorEastAsia" w:eastAsiaTheme="minorEastAsia" w:hAnsiTheme="minorEastAsia"/>
                <w:color w:val="000000"/>
                <w:szCs w:val="21"/>
              </w:rPr>
            </w:pPr>
          </w:p>
          <w:p w14:paraId="62C4C0F7" w14:textId="77777777" w:rsidR="004D0135" w:rsidRPr="007407F3" w:rsidRDefault="004D0135" w:rsidP="004D0135">
            <w:pPr>
              <w:jc w:val="left"/>
              <w:rPr>
                <w:rFonts w:asciiTheme="minorEastAsia" w:eastAsiaTheme="minorEastAsia" w:hAnsiTheme="minorEastAsia"/>
                <w:color w:val="000000"/>
                <w:szCs w:val="21"/>
              </w:rPr>
            </w:pPr>
          </w:p>
          <w:p w14:paraId="312BBBB1" w14:textId="77777777" w:rsidR="004D0135" w:rsidRPr="007407F3" w:rsidRDefault="004D0135" w:rsidP="004D0135">
            <w:pPr>
              <w:jc w:val="left"/>
              <w:rPr>
                <w:rFonts w:asciiTheme="minorEastAsia" w:eastAsiaTheme="minorEastAsia" w:hAnsiTheme="minorEastAsia"/>
                <w:color w:val="000000"/>
                <w:szCs w:val="21"/>
              </w:rPr>
            </w:pPr>
          </w:p>
          <w:p w14:paraId="75CC47B8" w14:textId="77777777" w:rsidR="004D0135" w:rsidRPr="007407F3" w:rsidRDefault="004D0135" w:rsidP="004D0135">
            <w:pPr>
              <w:jc w:val="lef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（２）「魅力ある総合学科」を作って、情報発信するなど、広報活動に力を入れる。</w:t>
            </w:r>
          </w:p>
          <w:p w14:paraId="38E8568E" w14:textId="77777777" w:rsidR="004D0135" w:rsidRPr="007407F3" w:rsidRDefault="004D0135" w:rsidP="004D0135">
            <w:pPr>
              <w:jc w:val="left"/>
              <w:rPr>
                <w:rFonts w:asciiTheme="minorEastAsia" w:eastAsiaTheme="minorEastAsia" w:hAnsiTheme="minorEastAsia"/>
                <w:color w:val="000000"/>
              </w:rPr>
            </w:pPr>
          </w:p>
          <w:p w14:paraId="444D510A" w14:textId="77777777" w:rsidR="00ED636E" w:rsidRPr="007407F3" w:rsidRDefault="00ED636E" w:rsidP="004D0135">
            <w:pPr>
              <w:jc w:val="left"/>
              <w:rPr>
                <w:rFonts w:asciiTheme="minorEastAsia" w:eastAsiaTheme="minorEastAsia" w:hAnsiTheme="minorEastAsia"/>
                <w:color w:val="000000"/>
              </w:rPr>
            </w:pPr>
          </w:p>
          <w:p w14:paraId="652AC319" w14:textId="77777777" w:rsidR="00651AF9" w:rsidRPr="007407F3" w:rsidRDefault="00651AF9" w:rsidP="004D0135">
            <w:pPr>
              <w:jc w:val="left"/>
              <w:rPr>
                <w:rFonts w:asciiTheme="minorEastAsia" w:eastAsiaTheme="minorEastAsia" w:hAnsiTheme="minorEastAsia"/>
                <w:color w:val="000000"/>
              </w:rPr>
            </w:pPr>
          </w:p>
          <w:p w14:paraId="348B8773" w14:textId="77777777" w:rsidR="00651AF9" w:rsidRPr="007407F3" w:rsidRDefault="00651AF9" w:rsidP="004D0135">
            <w:pPr>
              <w:jc w:val="left"/>
              <w:rPr>
                <w:rFonts w:asciiTheme="minorEastAsia" w:eastAsiaTheme="minorEastAsia" w:hAnsiTheme="minorEastAsia"/>
                <w:color w:val="000000"/>
              </w:rPr>
            </w:pPr>
          </w:p>
          <w:p w14:paraId="67D819CC" w14:textId="77777777" w:rsidR="00651AF9" w:rsidRPr="007407F3" w:rsidRDefault="00651AF9" w:rsidP="004D0135">
            <w:pPr>
              <w:jc w:val="left"/>
              <w:rPr>
                <w:rFonts w:asciiTheme="minorEastAsia" w:eastAsiaTheme="minorEastAsia" w:hAnsiTheme="minorEastAsia"/>
                <w:color w:val="000000"/>
              </w:rPr>
            </w:pPr>
          </w:p>
          <w:p w14:paraId="68628AD6" w14:textId="77777777" w:rsidR="004D0135" w:rsidRPr="007407F3" w:rsidRDefault="004D0135" w:rsidP="004D0135">
            <w:pPr>
              <w:jc w:val="left"/>
              <w:rPr>
                <w:rFonts w:asciiTheme="minorEastAsia" w:eastAsiaTheme="minorEastAsia" w:hAnsiTheme="minorEastAsia"/>
                <w:szCs w:val="21"/>
              </w:rPr>
            </w:pPr>
            <w:r w:rsidRPr="007407F3">
              <w:rPr>
                <w:rFonts w:asciiTheme="minorEastAsia" w:eastAsiaTheme="minorEastAsia" w:hAnsiTheme="minorEastAsia" w:hint="eastAsia"/>
                <w:color w:val="000000"/>
              </w:rPr>
              <w:t>（３）全校一斉退庁日やノークラブデーの明確化により教職員の時間外勤務の削減を図る。</w:t>
            </w:r>
          </w:p>
        </w:tc>
        <w:tc>
          <w:tcPr>
            <w:tcW w:w="4536" w:type="dxa"/>
            <w:tcBorders>
              <w:right w:val="dashed" w:sz="4" w:space="0" w:color="auto"/>
            </w:tcBorders>
            <w:shd w:val="clear" w:color="auto" w:fill="auto"/>
          </w:tcPr>
          <w:p w14:paraId="27752AE1"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szCs w:val="21"/>
              </w:rPr>
              <w:t>（１）</w:t>
            </w:r>
          </w:p>
          <w:p w14:paraId="54FACC3C"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 xml:space="preserve">ア　</w:t>
            </w:r>
            <w:r w:rsidRPr="007407F3">
              <w:rPr>
                <w:rFonts w:asciiTheme="minorEastAsia" w:eastAsiaTheme="minorEastAsia" w:hAnsiTheme="minorEastAsia"/>
                <w:szCs w:val="21"/>
              </w:rPr>
              <w:t>再編ＰＴ</w:t>
            </w:r>
            <w:r w:rsidRPr="007407F3">
              <w:rPr>
                <w:rFonts w:asciiTheme="minorEastAsia" w:eastAsiaTheme="minorEastAsia" w:hAnsiTheme="minorEastAsia" w:hint="eastAsia"/>
                <w:szCs w:val="21"/>
              </w:rPr>
              <w:t>や教職員研修で</w:t>
            </w:r>
            <w:r w:rsidRPr="007407F3">
              <w:rPr>
                <w:rFonts w:asciiTheme="minorEastAsia" w:eastAsiaTheme="minorEastAsia" w:hAnsiTheme="minorEastAsia"/>
                <w:szCs w:val="21"/>
              </w:rPr>
              <w:t>、</w:t>
            </w:r>
            <w:r w:rsidRPr="007407F3">
              <w:rPr>
                <w:rFonts w:asciiTheme="minorEastAsia" w:eastAsiaTheme="minorEastAsia" w:hAnsiTheme="minorEastAsia" w:hint="eastAsia"/>
                <w:szCs w:val="21"/>
              </w:rPr>
              <w:t>教育課程について</w:t>
            </w:r>
            <w:r w:rsidRPr="007407F3">
              <w:rPr>
                <w:rFonts w:asciiTheme="minorEastAsia" w:eastAsiaTheme="minorEastAsia" w:hAnsiTheme="minorEastAsia"/>
                <w:szCs w:val="21"/>
              </w:rPr>
              <w:t>議論</w:t>
            </w:r>
            <w:r w:rsidRPr="007407F3">
              <w:rPr>
                <w:rFonts w:asciiTheme="minorEastAsia" w:eastAsiaTheme="minorEastAsia" w:hAnsiTheme="minorEastAsia" w:hint="eastAsia"/>
                <w:szCs w:val="21"/>
              </w:rPr>
              <w:t>をし、</w:t>
            </w:r>
            <w:r w:rsidRPr="007407F3">
              <w:rPr>
                <w:rFonts w:asciiTheme="minorEastAsia" w:eastAsiaTheme="minorEastAsia" w:hAnsiTheme="minorEastAsia"/>
                <w:szCs w:val="21"/>
              </w:rPr>
              <w:t>５つの系列を魅力あるものにする。</w:t>
            </w:r>
          </w:p>
          <w:p w14:paraId="3479F31D"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イ　新学習指導要領の実施に向けて、議論を行う。</w:t>
            </w:r>
          </w:p>
          <w:p w14:paraId="457066CB" w14:textId="77777777" w:rsidR="004D0135" w:rsidRPr="007407F3" w:rsidRDefault="004D0135" w:rsidP="004D0135">
            <w:pPr>
              <w:spacing w:line="320" w:lineRule="exact"/>
              <w:rPr>
                <w:rFonts w:asciiTheme="minorEastAsia" w:eastAsiaTheme="minorEastAsia" w:hAnsiTheme="minorEastAsia"/>
                <w:szCs w:val="21"/>
              </w:rPr>
            </w:pPr>
          </w:p>
          <w:p w14:paraId="042449A0" w14:textId="77777777" w:rsidR="00651AF9"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（２）</w:t>
            </w:r>
          </w:p>
          <w:p w14:paraId="7F29245C" w14:textId="77777777" w:rsidR="004D0135" w:rsidRPr="007407F3" w:rsidRDefault="00651AF9"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 xml:space="preserve">ア　</w:t>
            </w:r>
            <w:r w:rsidR="00ED636E" w:rsidRPr="007407F3">
              <w:rPr>
                <w:rFonts w:asciiTheme="minorEastAsia" w:eastAsiaTheme="minorEastAsia" w:hAnsiTheme="minorEastAsia" w:hint="eastAsia"/>
                <w:szCs w:val="21"/>
              </w:rPr>
              <w:t>中学校訪問など中学校との連携を活発に行うとともに、</w:t>
            </w:r>
            <w:r w:rsidR="004D0135" w:rsidRPr="007407F3">
              <w:rPr>
                <w:rFonts w:asciiTheme="minorEastAsia" w:eastAsiaTheme="minorEastAsia" w:hAnsiTheme="minorEastAsia" w:hint="eastAsia"/>
                <w:szCs w:val="21"/>
              </w:rPr>
              <w:t>中学校教員や保護者向け学校説明会を</w:t>
            </w:r>
            <w:r w:rsidR="00ED636E" w:rsidRPr="007407F3">
              <w:rPr>
                <w:rFonts w:asciiTheme="minorEastAsia" w:eastAsiaTheme="minorEastAsia" w:hAnsiTheme="minorEastAsia" w:hint="eastAsia"/>
                <w:szCs w:val="21"/>
              </w:rPr>
              <w:t>新たに</w:t>
            </w:r>
            <w:r w:rsidR="004D0135" w:rsidRPr="007407F3">
              <w:rPr>
                <w:rFonts w:asciiTheme="minorEastAsia" w:eastAsiaTheme="minorEastAsia" w:hAnsiTheme="minorEastAsia" w:hint="eastAsia"/>
                <w:szCs w:val="21"/>
              </w:rPr>
              <w:t>実施するなど、広報活動に力を入れる。</w:t>
            </w:r>
          </w:p>
          <w:p w14:paraId="6864E830" w14:textId="77777777" w:rsidR="00ED636E" w:rsidRPr="007407F3" w:rsidRDefault="00651AF9" w:rsidP="004D0135">
            <w:pPr>
              <w:spacing w:line="320" w:lineRule="exact"/>
              <w:rPr>
                <w:rFonts w:ascii="ＭＳ 明朝" w:hAnsi="ＭＳ 明朝"/>
                <w:sz w:val="20"/>
                <w:szCs w:val="20"/>
              </w:rPr>
            </w:pPr>
            <w:r w:rsidRPr="007407F3">
              <w:rPr>
                <w:rFonts w:asciiTheme="minorEastAsia" w:eastAsiaTheme="minorEastAsia" w:hAnsiTheme="minorEastAsia" w:hint="eastAsia"/>
                <w:szCs w:val="21"/>
              </w:rPr>
              <w:t>イ　ＰＴＡ等と協力して、</w:t>
            </w:r>
            <w:r w:rsidRPr="007407F3">
              <w:rPr>
                <w:rFonts w:ascii="ＭＳ 明朝" w:hAnsi="ＭＳ 明朝" w:hint="eastAsia"/>
                <w:sz w:val="20"/>
                <w:szCs w:val="20"/>
              </w:rPr>
              <w:t>保護者に学校行事に積極的に参加してもらうなど、保護者との信頼・協力関係をさらに進める。</w:t>
            </w:r>
          </w:p>
          <w:p w14:paraId="022C6291" w14:textId="77777777" w:rsidR="00651AF9" w:rsidRPr="007407F3" w:rsidRDefault="00651AF9" w:rsidP="004D0135">
            <w:pPr>
              <w:spacing w:line="320" w:lineRule="exact"/>
              <w:rPr>
                <w:rFonts w:asciiTheme="minorEastAsia" w:eastAsiaTheme="minorEastAsia" w:hAnsiTheme="minorEastAsia"/>
                <w:szCs w:val="21"/>
              </w:rPr>
            </w:pPr>
          </w:p>
          <w:p w14:paraId="7BCE0214" w14:textId="77777777" w:rsidR="004D0135" w:rsidRPr="007407F3" w:rsidRDefault="004D0135" w:rsidP="004D0135">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（３）業務の平準化を進めるとともに、全校一斉退庁日やノークラブデーの明確化により、教職員の時間外勤務の削減をめざす。</w:t>
            </w:r>
          </w:p>
        </w:tc>
        <w:tc>
          <w:tcPr>
            <w:tcW w:w="3615" w:type="dxa"/>
            <w:tcBorders>
              <w:right w:val="dashed" w:sz="4" w:space="0" w:color="auto"/>
            </w:tcBorders>
          </w:tcPr>
          <w:p w14:paraId="2932BC52" w14:textId="77777777" w:rsidR="004D0135" w:rsidRPr="007407F3" w:rsidRDefault="004D0135" w:rsidP="004D0135">
            <w:pPr>
              <w:spacing w:line="32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（１）（２）</w:t>
            </w:r>
          </w:p>
          <w:p w14:paraId="1A6F545B" w14:textId="77777777" w:rsidR="004D0135" w:rsidRPr="007407F3" w:rsidRDefault="004D0135" w:rsidP="004D0135">
            <w:pPr>
              <w:spacing w:line="32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・学校説明会の新規実施</w:t>
            </w:r>
          </w:p>
          <w:p w14:paraId="3C03F43C" w14:textId="77777777" w:rsidR="004D0135" w:rsidRPr="007407F3" w:rsidRDefault="004D0135" w:rsidP="004D0135">
            <w:pPr>
              <w:spacing w:line="32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w:t>
            </w:r>
            <w:r w:rsidR="004C32F9" w:rsidRPr="007407F3">
              <w:rPr>
                <w:rFonts w:asciiTheme="minorEastAsia" w:eastAsiaTheme="minorEastAsia" w:hAnsiTheme="minorEastAsia" w:hint="eastAsia"/>
                <w:color w:val="000000"/>
                <w:szCs w:val="21"/>
              </w:rPr>
              <w:t>令和３</w:t>
            </w:r>
            <w:r w:rsidRPr="007407F3">
              <w:rPr>
                <w:rFonts w:asciiTheme="minorEastAsia" w:eastAsiaTheme="minorEastAsia" w:hAnsiTheme="minorEastAsia" w:hint="eastAsia"/>
                <w:color w:val="000000"/>
                <w:szCs w:val="21"/>
              </w:rPr>
              <w:t>年度入試以降の志願倍率1.1倍以上を維持する。（</w:t>
            </w:r>
            <w:r w:rsidR="004C32F9" w:rsidRPr="007407F3">
              <w:rPr>
                <w:rFonts w:asciiTheme="minorEastAsia" w:eastAsiaTheme="minorEastAsia" w:hAnsiTheme="minorEastAsia" w:hint="eastAsia"/>
                <w:color w:val="000000"/>
                <w:szCs w:val="21"/>
              </w:rPr>
              <w:t>R0</w:t>
            </w:r>
            <w:r w:rsidR="00167938" w:rsidRPr="007407F3">
              <w:rPr>
                <w:rFonts w:asciiTheme="minorEastAsia" w:eastAsiaTheme="minorEastAsia" w:hAnsiTheme="minorEastAsia" w:hint="eastAsia"/>
                <w:color w:val="000000"/>
                <w:szCs w:val="21"/>
              </w:rPr>
              <w:t>2</w:t>
            </w:r>
            <w:r w:rsidRPr="007407F3">
              <w:rPr>
                <w:rFonts w:asciiTheme="minorEastAsia" w:eastAsiaTheme="minorEastAsia" w:hAnsiTheme="minorEastAsia" w:hint="eastAsia"/>
                <w:color w:val="000000"/>
                <w:szCs w:val="21"/>
              </w:rPr>
              <w:t xml:space="preserve">　1.</w:t>
            </w:r>
            <w:r w:rsidR="00167938" w:rsidRPr="007407F3">
              <w:rPr>
                <w:rFonts w:asciiTheme="minorEastAsia" w:eastAsiaTheme="minorEastAsia" w:hAnsiTheme="minorEastAsia" w:hint="eastAsia"/>
                <w:color w:val="000000"/>
                <w:szCs w:val="21"/>
              </w:rPr>
              <w:t>04</w:t>
            </w:r>
            <w:r w:rsidRPr="007407F3">
              <w:rPr>
                <w:rFonts w:asciiTheme="minorEastAsia" w:eastAsiaTheme="minorEastAsia" w:hAnsiTheme="minorEastAsia" w:hint="eastAsia"/>
                <w:color w:val="000000"/>
                <w:szCs w:val="21"/>
              </w:rPr>
              <w:t>倍）</w:t>
            </w:r>
          </w:p>
          <w:p w14:paraId="7EBD7F14" w14:textId="77777777" w:rsidR="004D0135" w:rsidRPr="007407F3" w:rsidRDefault="004D0135" w:rsidP="004D0135">
            <w:pPr>
              <w:spacing w:line="320" w:lineRule="exact"/>
              <w:rPr>
                <w:rFonts w:asciiTheme="minorEastAsia" w:eastAsiaTheme="minorEastAsia" w:hAnsiTheme="minorEastAsia"/>
                <w:color w:val="000000"/>
                <w:szCs w:val="21"/>
              </w:rPr>
            </w:pPr>
          </w:p>
          <w:p w14:paraId="46C127F0" w14:textId="77777777" w:rsidR="004D0135" w:rsidRPr="007407F3" w:rsidRDefault="004D0135" w:rsidP="004D0135">
            <w:pPr>
              <w:spacing w:line="320" w:lineRule="exact"/>
              <w:rPr>
                <w:rFonts w:asciiTheme="minorEastAsia" w:eastAsiaTheme="minorEastAsia" w:hAnsiTheme="minorEastAsia"/>
                <w:color w:val="000000"/>
                <w:szCs w:val="21"/>
              </w:rPr>
            </w:pPr>
          </w:p>
          <w:p w14:paraId="7B25FDD2" w14:textId="77777777" w:rsidR="004D0135" w:rsidRPr="007407F3" w:rsidRDefault="004D0135" w:rsidP="004D0135">
            <w:pPr>
              <w:spacing w:line="320" w:lineRule="exact"/>
              <w:rPr>
                <w:rFonts w:asciiTheme="minorEastAsia" w:eastAsiaTheme="minorEastAsia" w:hAnsiTheme="minorEastAsia"/>
                <w:color w:val="000000"/>
                <w:szCs w:val="21"/>
              </w:rPr>
            </w:pPr>
          </w:p>
          <w:p w14:paraId="7B87671C" w14:textId="77777777" w:rsidR="004D0135" w:rsidRPr="007407F3" w:rsidRDefault="00651AF9" w:rsidP="004D0135">
            <w:pPr>
              <w:spacing w:line="320" w:lineRule="exact"/>
              <w:rPr>
                <w:rFonts w:asciiTheme="minorEastAsia" w:eastAsiaTheme="minorEastAsia" w:hAnsiTheme="minorEastAsia"/>
                <w:color w:val="000000"/>
                <w:szCs w:val="21"/>
              </w:rPr>
            </w:pPr>
            <w:r w:rsidRPr="007407F3">
              <w:rPr>
                <w:rFonts w:asciiTheme="minorEastAsia" w:eastAsiaTheme="minorEastAsia" w:hAnsiTheme="minorEastAsia" w:hint="eastAsia"/>
                <w:color w:val="000000"/>
                <w:szCs w:val="21"/>
              </w:rPr>
              <w:t>アイ　保護者向け学校教育自己診断の提出率の向上（R01　46.1％）</w:t>
            </w:r>
          </w:p>
          <w:p w14:paraId="148B86E6" w14:textId="77777777" w:rsidR="004D0135" w:rsidRPr="007407F3" w:rsidRDefault="004D0135" w:rsidP="004D0135">
            <w:pPr>
              <w:spacing w:line="320" w:lineRule="exact"/>
              <w:rPr>
                <w:rFonts w:asciiTheme="minorEastAsia" w:eastAsiaTheme="minorEastAsia" w:hAnsiTheme="minorEastAsia"/>
                <w:color w:val="000000"/>
                <w:szCs w:val="21"/>
              </w:rPr>
            </w:pPr>
          </w:p>
          <w:p w14:paraId="47C2E46B" w14:textId="77777777" w:rsidR="004D0135" w:rsidRPr="007407F3" w:rsidRDefault="004D0135" w:rsidP="004D0135">
            <w:pPr>
              <w:spacing w:line="320" w:lineRule="exact"/>
              <w:rPr>
                <w:rFonts w:asciiTheme="minorEastAsia" w:eastAsiaTheme="minorEastAsia" w:hAnsiTheme="minorEastAsia"/>
                <w:color w:val="000000"/>
                <w:szCs w:val="21"/>
              </w:rPr>
            </w:pPr>
          </w:p>
          <w:p w14:paraId="1AC1C5EC" w14:textId="77777777" w:rsidR="004D0135" w:rsidRPr="007407F3" w:rsidRDefault="004D0135" w:rsidP="004D0135">
            <w:pPr>
              <w:spacing w:line="320" w:lineRule="exact"/>
              <w:rPr>
                <w:rFonts w:asciiTheme="minorEastAsia" w:eastAsiaTheme="minorEastAsia" w:hAnsiTheme="minorEastAsia"/>
                <w:color w:val="000000"/>
                <w:szCs w:val="21"/>
              </w:rPr>
            </w:pPr>
          </w:p>
          <w:p w14:paraId="16D2BB8A" w14:textId="77777777" w:rsidR="004D0135" w:rsidRPr="007407F3" w:rsidRDefault="004D0135" w:rsidP="004D0135">
            <w:pPr>
              <w:spacing w:line="320" w:lineRule="exact"/>
              <w:rPr>
                <w:rFonts w:asciiTheme="minorEastAsia" w:eastAsiaTheme="minorEastAsia" w:hAnsiTheme="minorEastAsia"/>
                <w:color w:val="000000"/>
                <w:szCs w:val="21"/>
              </w:rPr>
            </w:pPr>
          </w:p>
          <w:p w14:paraId="2D715794" w14:textId="77777777" w:rsidR="00651AF9" w:rsidRPr="007407F3" w:rsidRDefault="00651AF9" w:rsidP="004D0135">
            <w:pPr>
              <w:spacing w:line="320" w:lineRule="exact"/>
              <w:rPr>
                <w:rFonts w:asciiTheme="minorEastAsia" w:eastAsiaTheme="minorEastAsia" w:hAnsiTheme="minorEastAsia"/>
                <w:color w:val="000000"/>
                <w:szCs w:val="21"/>
              </w:rPr>
            </w:pPr>
          </w:p>
          <w:p w14:paraId="70399650" w14:textId="77777777" w:rsidR="00651AF9" w:rsidRPr="007407F3" w:rsidRDefault="00651AF9" w:rsidP="004D0135">
            <w:pPr>
              <w:spacing w:line="320" w:lineRule="exact"/>
              <w:rPr>
                <w:rFonts w:asciiTheme="minorEastAsia" w:eastAsiaTheme="minorEastAsia" w:hAnsiTheme="minorEastAsia"/>
                <w:color w:val="000000"/>
                <w:szCs w:val="21"/>
              </w:rPr>
            </w:pPr>
          </w:p>
          <w:p w14:paraId="6C487B30" w14:textId="77777777" w:rsidR="004C32F9" w:rsidRPr="007407F3" w:rsidRDefault="004D0135" w:rsidP="00D233FF">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（３）教職員の一人当たり時間外勤務時間数の10％削減</w:t>
            </w:r>
          </w:p>
          <w:p w14:paraId="33AAD1A8" w14:textId="77777777" w:rsidR="004D0135" w:rsidRPr="00DB3B7E" w:rsidRDefault="004D0135" w:rsidP="00167938">
            <w:pPr>
              <w:spacing w:line="320" w:lineRule="exact"/>
              <w:rPr>
                <w:rFonts w:asciiTheme="minorEastAsia" w:eastAsiaTheme="minorEastAsia" w:hAnsiTheme="minorEastAsia"/>
                <w:szCs w:val="21"/>
              </w:rPr>
            </w:pPr>
            <w:r w:rsidRPr="007407F3">
              <w:rPr>
                <w:rFonts w:asciiTheme="minorEastAsia" w:eastAsiaTheme="minorEastAsia" w:hAnsiTheme="minorEastAsia" w:hint="eastAsia"/>
                <w:szCs w:val="21"/>
              </w:rPr>
              <w:t>（</w:t>
            </w:r>
            <w:r w:rsidR="004C32F9" w:rsidRPr="007407F3">
              <w:rPr>
                <w:rFonts w:asciiTheme="minorEastAsia" w:eastAsiaTheme="minorEastAsia" w:hAnsiTheme="minorEastAsia" w:hint="eastAsia"/>
                <w:szCs w:val="21"/>
              </w:rPr>
              <w:t xml:space="preserve">R01　</w:t>
            </w:r>
            <w:r w:rsidRPr="007407F3">
              <w:rPr>
                <w:rFonts w:asciiTheme="minorEastAsia" w:eastAsiaTheme="minorEastAsia" w:hAnsiTheme="minorEastAsia" w:hint="eastAsia"/>
                <w:szCs w:val="21"/>
              </w:rPr>
              <w:t>約40時間）</w:t>
            </w:r>
          </w:p>
        </w:tc>
        <w:tc>
          <w:tcPr>
            <w:tcW w:w="3367" w:type="dxa"/>
            <w:tcBorders>
              <w:left w:val="dashed" w:sz="4" w:space="0" w:color="auto"/>
              <w:right w:val="single" w:sz="4" w:space="0" w:color="auto"/>
            </w:tcBorders>
            <w:shd w:val="clear" w:color="auto" w:fill="auto"/>
          </w:tcPr>
          <w:p w14:paraId="3B39DF31" w14:textId="77777777" w:rsidR="004D0135" w:rsidRPr="00A958BB" w:rsidRDefault="004D0135" w:rsidP="004D0135">
            <w:pPr>
              <w:spacing w:line="320" w:lineRule="exact"/>
              <w:rPr>
                <w:rFonts w:asciiTheme="minorEastAsia" w:eastAsiaTheme="minorEastAsia" w:hAnsiTheme="minorEastAsia"/>
                <w:szCs w:val="21"/>
              </w:rPr>
            </w:pPr>
          </w:p>
        </w:tc>
      </w:tr>
    </w:tbl>
    <w:p w14:paraId="09D78025" w14:textId="77777777" w:rsidR="0086696C" w:rsidRPr="000F05BD" w:rsidRDefault="0086696C" w:rsidP="006206CE">
      <w:pPr>
        <w:spacing w:line="120" w:lineRule="exact"/>
      </w:pPr>
    </w:p>
    <w:sectPr w:rsidR="0086696C" w:rsidRPr="000F05BD"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348ED" w14:textId="77777777" w:rsidR="00090817" w:rsidRDefault="00090817">
      <w:r>
        <w:separator/>
      </w:r>
    </w:p>
  </w:endnote>
  <w:endnote w:type="continuationSeparator" w:id="0">
    <w:p w14:paraId="33E9B038" w14:textId="77777777" w:rsidR="00090817" w:rsidRDefault="0009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90801" w14:textId="77777777" w:rsidR="00090817" w:rsidRDefault="00090817">
      <w:r>
        <w:separator/>
      </w:r>
    </w:p>
  </w:footnote>
  <w:footnote w:type="continuationSeparator" w:id="0">
    <w:p w14:paraId="0B437374" w14:textId="77777777" w:rsidR="00090817" w:rsidRDefault="00090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9D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407F3">
      <w:rPr>
        <w:rFonts w:ascii="ＭＳ ゴシック" w:eastAsia="ＭＳ ゴシック" w:hAnsi="ＭＳ ゴシック" w:hint="eastAsia"/>
        <w:sz w:val="20"/>
        <w:szCs w:val="20"/>
      </w:rPr>
      <w:t>１０１５</w:t>
    </w:r>
  </w:p>
  <w:p w14:paraId="24A4623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1585D13"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543AB">
      <w:rPr>
        <w:rFonts w:ascii="ＭＳ 明朝" w:hAnsi="ＭＳ 明朝" w:hint="eastAsia"/>
        <w:b/>
        <w:sz w:val="24"/>
      </w:rPr>
      <w:t>枚方なぎさ高等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2273"/>
    <w:rsid w:val="00013C0C"/>
    <w:rsid w:val="00014126"/>
    <w:rsid w:val="00014961"/>
    <w:rsid w:val="000156EF"/>
    <w:rsid w:val="00026BC5"/>
    <w:rsid w:val="00031A86"/>
    <w:rsid w:val="000354D4"/>
    <w:rsid w:val="00045480"/>
    <w:rsid w:val="000524AE"/>
    <w:rsid w:val="00070489"/>
    <w:rsid w:val="000710CF"/>
    <w:rsid w:val="000724B0"/>
    <w:rsid w:val="00074596"/>
    <w:rsid w:val="00083EA2"/>
    <w:rsid w:val="00090817"/>
    <w:rsid w:val="00091587"/>
    <w:rsid w:val="0009658C"/>
    <w:rsid w:val="000967CE"/>
    <w:rsid w:val="000A1890"/>
    <w:rsid w:val="000B0C54"/>
    <w:rsid w:val="000B395F"/>
    <w:rsid w:val="000B7F10"/>
    <w:rsid w:val="000C0CDB"/>
    <w:rsid w:val="000D1B70"/>
    <w:rsid w:val="000D7707"/>
    <w:rsid w:val="000D7C02"/>
    <w:rsid w:val="000D7CC1"/>
    <w:rsid w:val="000E1F4D"/>
    <w:rsid w:val="000E5470"/>
    <w:rsid w:val="000E567E"/>
    <w:rsid w:val="000E6B9D"/>
    <w:rsid w:val="000F05BD"/>
    <w:rsid w:val="000F7917"/>
    <w:rsid w:val="000F7B2E"/>
    <w:rsid w:val="00100533"/>
    <w:rsid w:val="00100CC5"/>
    <w:rsid w:val="00102DBF"/>
    <w:rsid w:val="00103546"/>
    <w:rsid w:val="00103E9C"/>
    <w:rsid w:val="001112AC"/>
    <w:rsid w:val="00112A5C"/>
    <w:rsid w:val="001218A7"/>
    <w:rsid w:val="001276CD"/>
    <w:rsid w:val="00127BB5"/>
    <w:rsid w:val="001316FB"/>
    <w:rsid w:val="00132D6F"/>
    <w:rsid w:val="00134824"/>
    <w:rsid w:val="00135CE9"/>
    <w:rsid w:val="00137359"/>
    <w:rsid w:val="00145D50"/>
    <w:rsid w:val="0015437C"/>
    <w:rsid w:val="00157860"/>
    <w:rsid w:val="0016276C"/>
    <w:rsid w:val="00167938"/>
    <w:rsid w:val="0018261A"/>
    <w:rsid w:val="00184B1B"/>
    <w:rsid w:val="00192419"/>
    <w:rsid w:val="00193569"/>
    <w:rsid w:val="00195DCF"/>
    <w:rsid w:val="001964BD"/>
    <w:rsid w:val="00197AAE"/>
    <w:rsid w:val="001A4539"/>
    <w:rsid w:val="001B226A"/>
    <w:rsid w:val="001B38EB"/>
    <w:rsid w:val="001C5FC4"/>
    <w:rsid w:val="001C6B84"/>
    <w:rsid w:val="001C7FE4"/>
    <w:rsid w:val="001D401B"/>
    <w:rsid w:val="001D44D9"/>
    <w:rsid w:val="001D5135"/>
    <w:rsid w:val="001D62F3"/>
    <w:rsid w:val="001E22E7"/>
    <w:rsid w:val="001E4FDA"/>
    <w:rsid w:val="001E581D"/>
    <w:rsid w:val="001F472F"/>
    <w:rsid w:val="00201A51"/>
    <w:rsid w:val="00201C86"/>
    <w:rsid w:val="002034A6"/>
    <w:rsid w:val="0021285A"/>
    <w:rsid w:val="0022073E"/>
    <w:rsid w:val="00220AE7"/>
    <w:rsid w:val="00221AA2"/>
    <w:rsid w:val="00224AB0"/>
    <w:rsid w:val="00224FB3"/>
    <w:rsid w:val="00225A63"/>
    <w:rsid w:val="00225C70"/>
    <w:rsid w:val="00230487"/>
    <w:rsid w:val="00231179"/>
    <w:rsid w:val="00235785"/>
    <w:rsid w:val="00235B86"/>
    <w:rsid w:val="00237A33"/>
    <w:rsid w:val="0024006D"/>
    <w:rsid w:val="002439A4"/>
    <w:rsid w:val="002460A2"/>
    <w:rsid w:val="002479D4"/>
    <w:rsid w:val="00262794"/>
    <w:rsid w:val="002657A5"/>
    <w:rsid w:val="0026733C"/>
    <w:rsid w:val="00267D3C"/>
    <w:rsid w:val="00271252"/>
    <w:rsid w:val="0027129F"/>
    <w:rsid w:val="00274864"/>
    <w:rsid w:val="00277476"/>
    <w:rsid w:val="00277761"/>
    <w:rsid w:val="002827F8"/>
    <w:rsid w:val="00295EB2"/>
    <w:rsid w:val="0029712A"/>
    <w:rsid w:val="002A0AA7"/>
    <w:rsid w:val="002A148E"/>
    <w:rsid w:val="002A5F31"/>
    <w:rsid w:val="002A766F"/>
    <w:rsid w:val="002B0BC8"/>
    <w:rsid w:val="002B3BE1"/>
    <w:rsid w:val="002B690B"/>
    <w:rsid w:val="002C40DD"/>
    <w:rsid w:val="002C423D"/>
    <w:rsid w:val="002E1459"/>
    <w:rsid w:val="002E3A27"/>
    <w:rsid w:val="002F608A"/>
    <w:rsid w:val="002F62DD"/>
    <w:rsid w:val="002F6E1B"/>
    <w:rsid w:val="00301498"/>
    <w:rsid w:val="00301B30"/>
    <w:rsid w:val="00301B59"/>
    <w:rsid w:val="003029E3"/>
    <w:rsid w:val="00302EB2"/>
    <w:rsid w:val="0030555A"/>
    <w:rsid w:val="00305D0E"/>
    <w:rsid w:val="00306302"/>
    <w:rsid w:val="00310645"/>
    <w:rsid w:val="0031492C"/>
    <w:rsid w:val="00324B67"/>
    <w:rsid w:val="00334F83"/>
    <w:rsid w:val="00336089"/>
    <w:rsid w:val="00341CBA"/>
    <w:rsid w:val="00346E04"/>
    <w:rsid w:val="003543AB"/>
    <w:rsid w:val="003551CD"/>
    <w:rsid w:val="003579BA"/>
    <w:rsid w:val="0036174C"/>
    <w:rsid w:val="00364F35"/>
    <w:rsid w:val="003730D3"/>
    <w:rsid w:val="0037367C"/>
    <w:rsid w:val="0037506F"/>
    <w:rsid w:val="00384523"/>
    <w:rsid w:val="00384C02"/>
    <w:rsid w:val="003854CF"/>
    <w:rsid w:val="00386133"/>
    <w:rsid w:val="00387ADD"/>
    <w:rsid w:val="00387D41"/>
    <w:rsid w:val="003A3356"/>
    <w:rsid w:val="003A62E8"/>
    <w:rsid w:val="003C13DA"/>
    <w:rsid w:val="003C503E"/>
    <w:rsid w:val="003D288C"/>
    <w:rsid w:val="003D2C9D"/>
    <w:rsid w:val="003D71A7"/>
    <w:rsid w:val="003D7473"/>
    <w:rsid w:val="003E55A0"/>
    <w:rsid w:val="003F3D77"/>
    <w:rsid w:val="00400648"/>
    <w:rsid w:val="00407905"/>
    <w:rsid w:val="00414618"/>
    <w:rsid w:val="004164C8"/>
    <w:rsid w:val="00416A59"/>
    <w:rsid w:val="004243CF"/>
    <w:rsid w:val="004245A1"/>
    <w:rsid w:val="00427E0B"/>
    <w:rsid w:val="004312EE"/>
    <w:rsid w:val="004368AD"/>
    <w:rsid w:val="00436BBA"/>
    <w:rsid w:val="004375CF"/>
    <w:rsid w:val="00441743"/>
    <w:rsid w:val="0044374D"/>
    <w:rsid w:val="00445E74"/>
    <w:rsid w:val="00454AF4"/>
    <w:rsid w:val="004552E5"/>
    <w:rsid w:val="00460710"/>
    <w:rsid w:val="00460F8E"/>
    <w:rsid w:val="004632FA"/>
    <w:rsid w:val="0046509E"/>
    <w:rsid w:val="00465B85"/>
    <w:rsid w:val="0048087F"/>
    <w:rsid w:val="00480EB4"/>
    <w:rsid w:val="00482755"/>
    <w:rsid w:val="00491CC1"/>
    <w:rsid w:val="004930C6"/>
    <w:rsid w:val="004949CC"/>
    <w:rsid w:val="00497ABE"/>
    <w:rsid w:val="004A1605"/>
    <w:rsid w:val="004A7442"/>
    <w:rsid w:val="004C012A"/>
    <w:rsid w:val="004C1B92"/>
    <w:rsid w:val="004C2F46"/>
    <w:rsid w:val="004C2F62"/>
    <w:rsid w:val="004C32F9"/>
    <w:rsid w:val="004C5A47"/>
    <w:rsid w:val="004C6D4A"/>
    <w:rsid w:val="004D0135"/>
    <w:rsid w:val="004D1BCF"/>
    <w:rsid w:val="004D28A8"/>
    <w:rsid w:val="004D49D5"/>
    <w:rsid w:val="004D70F9"/>
    <w:rsid w:val="004E08FB"/>
    <w:rsid w:val="004F13D9"/>
    <w:rsid w:val="004F2B87"/>
    <w:rsid w:val="004F3627"/>
    <w:rsid w:val="00500AF9"/>
    <w:rsid w:val="00501472"/>
    <w:rsid w:val="00502EF2"/>
    <w:rsid w:val="00506BC2"/>
    <w:rsid w:val="00507807"/>
    <w:rsid w:val="0051706C"/>
    <w:rsid w:val="0052580C"/>
    <w:rsid w:val="005261C4"/>
    <w:rsid w:val="00526530"/>
    <w:rsid w:val="0054712D"/>
    <w:rsid w:val="00550702"/>
    <w:rsid w:val="00551471"/>
    <w:rsid w:val="00553D01"/>
    <w:rsid w:val="00564112"/>
    <w:rsid w:val="00565B55"/>
    <w:rsid w:val="00575298"/>
    <w:rsid w:val="00577DE4"/>
    <w:rsid w:val="005846E8"/>
    <w:rsid w:val="00585D6A"/>
    <w:rsid w:val="00586254"/>
    <w:rsid w:val="005875B4"/>
    <w:rsid w:val="0059472B"/>
    <w:rsid w:val="00597E7D"/>
    <w:rsid w:val="00597FBA"/>
    <w:rsid w:val="005A2C72"/>
    <w:rsid w:val="005A6DB6"/>
    <w:rsid w:val="005B04A7"/>
    <w:rsid w:val="005B0FAD"/>
    <w:rsid w:val="005B66F8"/>
    <w:rsid w:val="005C2C84"/>
    <w:rsid w:val="005C647E"/>
    <w:rsid w:val="005D41A3"/>
    <w:rsid w:val="005D7C0C"/>
    <w:rsid w:val="005E218B"/>
    <w:rsid w:val="005E3C2A"/>
    <w:rsid w:val="005E535C"/>
    <w:rsid w:val="005F067A"/>
    <w:rsid w:val="005F2C9F"/>
    <w:rsid w:val="00606705"/>
    <w:rsid w:val="0061051D"/>
    <w:rsid w:val="006116EB"/>
    <w:rsid w:val="00611B70"/>
    <w:rsid w:val="006206CE"/>
    <w:rsid w:val="00624A4E"/>
    <w:rsid w:val="00626AE2"/>
    <w:rsid w:val="00627FC9"/>
    <w:rsid w:val="00630EC1"/>
    <w:rsid w:val="00631815"/>
    <w:rsid w:val="00634943"/>
    <w:rsid w:val="00634F9A"/>
    <w:rsid w:val="00637161"/>
    <w:rsid w:val="00644AE0"/>
    <w:rsid w:val="00647631"/>
    <w:rsid w:val="006478E9"/>
    <w:rsid w:val="00651AF9"/>
    <w:rsid w:val="0065302E"/>
    <w:rsid w:val="006567B2"/>
    <w:rsid w:val="00656B78"/>
    <w:rsid w:val="00663113"/>
    <w:rsid w:val="006632F1"/>
    <w:rsid w:val="0066509D"/>
    <w:rsid w:val="006905F3"/>
    <w:rsid w:val="006971F3"/>
    <w:rsid w:val="006B4E60"/>
    <w:rsid w:val="006B5B51"/>
    <w:rsid w:val="006C220F"/>
    <w:rsid w:val="006C5797"/>
    <w:rsid w:val="006C7FE8"/>
    <w:rsid w:val="006D40F2"/>
    <w:rsid w:val="006D4F17"/>
    <w:rsid w:val="006D54AE"/>
    <w:rsid w:val="006D5A31"/>
    <w:rsid w:val="006E71FF"/>
    <w:rsid w:val="006F1906"/>
    <w:rsid w:val="006F4599"/>
    <w:rsid w:val="006F7C19"/>
    <w:rsid w:val="00701AD6"/>
    <w:rsid w:val="00703386"/>
    <w:rsid w:val="007043DF"/>
    <w:rsid w:val="0071748A"/>
    <w:rsid w:val="00717D96"/>
    <w:rsid w:val="0072763C"/>
    <w:rsid w:val="00727B59"/>
    <w:rsid w:val="0073097A"/>
    <w:rsid w:val="00735E63"/>
    <w:rsid w:val="007407F3"/>
    <w:rsid w:val="0074118C"/>
    <w:rsid w:val="007456AC"/>
    <w:rsid w:val="007520A2"/>
    <w:rsid w:val="007541E8"/>
    <w:rsid w:val="00755309"/>
    <w:rsid w:val="0075612D"/>
    <w:rsid w:val="007578CC"/>
    <w:rsid w:val="007606A0"/>
    <w:rsid w:val="00775D41"/>
    <w:rsid w:val="007765E0"/>
    <w:rsid w:val="00781F22"/>
    <w:rsid w:val="00786F0E"/>
    <w:rsid w:val="0079012C"/>
    <w:rsid w:val="00791702"/>
    <w:rsid w:val="007922A7"/>
    <w:rsid w:val="00792B44"/>
    <w:rsid w:val="00795C88"/>
    <w:rsid w:val="00796024"/>
    <w:rsid w:val="007A3E54"/>
    <w:rsid w:val="007A47FF"/>
    <w:rsid w:val="007A69E8"/>
    <w:rsid w:val="007B1DB6"/>
    <w:rsid w:val="007B7B51"/>
    <w:rsid w:val="007B7E55"/>
    <w:rsid w:val="007C63C6"/>
    <w:rsid w:val="007D6241"/>
    <w:rsid w:val="007F3C13"/>
    <w:rsid w:val="007F4C68"/>
    <w:rsid w:val="007F5A7B"/>
    <w:rsid w:val="007F7499"/>
    <w:rsid w:val="008101A4"/>
    <w:rsid w:val="00811A2D"/>
    <w:rsid w:val="00827C74"/>
    <w:rsid w:val="008333AC"/>
    <w:rsid w:val="0083643B"/>
    <w:rsid w:val="008455F4"/>
    <w:rsid w:val="00853545"/>
    <w:rsid w:val="008563E0"/>
    <w:rsid w:val="00866790"/>
    <w:rsid w:val="0086696C"/>
    <w:rsid w:val="008678F7"/>
    <w:rsid w:val="0087170D"/>
    <w:rsid w:val="008741C2"/>
    <w:rsid w:val="008773DB"/>
    <w:rsid w:val="00883F9B"/>
    <w:rsid w:val="00885FB9"/>
    <w:rsid w:val="008878F8"/>
    <w:rsid w:val="008912CC"/>
    <w:rsid w:val="008912ED"/>
    <w:rsid w:val="0089328C"/>
    <w:rsid w:val="0089387E"/>
    <w:rsid w:val="00897939"/>
    <w:rsid w:val="008A315D"/>
    <w:rsid w:val="008A5D1C"/>
    <w:rsid w:val="008A63F1"/>
    <w:rsid w:val="008B091B"/>
    <w:rsid w:val="008B2884"/>
    <w:rsid w:val="008C533F"/>
    <w:rsid w:val="008C6685"/>
    <w:rsid w:val="008D2610"/>
    <w:rsid w:val="008D3E85"/>
    <w:rsid w:val="008E0E9B"/>
    <w:rsid w:val="008E1182"/>
    <w:rsid w:val="008E62B7"/>
    <w:rsid w:val="008F317E"/>
    <w:rsid w:val="00936467"/>
    <w:rsid w:val="00942878"/>
    <w:rsid w:val="009470D0"/>
    <w:rsid w:val="00947184"/>
    <w:rsid w:val="00947C4F"/>
    <w:rsid w:val="00953790"/>
    <w:rsid w:val="0095792D"/>
    <w:rsid w:val="009643BC"/>
    <w:rsid w:val="0096649A"/>
    <w:rsid w:val="0097137A"/>
    <w:rsid w:val="00971A46"/>
    <w:rsid w:val="009817F2"/>
    <w:rsid w:val="009835B8"/>
    <w:rsid w:val="009870A5"/>
    <w:rsid w:val="009919BC"/>
    <w:rsid w:val="00992EB8"/>
    <w:rsid w:val="009947FF"/>
    <w:rsid w:val="009977BE"/>
    <w:rsid w:val="009A14BA"/>
    <w:rsid w:val="009B1C3D"/>
    <w:rsid w:val="009B365C"/>
    <w:rsid w:val="009B4DEB"/>
    <w:rsid w:val="009B5AD2"/>
    <w:rsid w:val="009C364B"/>
    <w:rsid w:val="009D31EC"/>
    <w:rsid w:val="009D6553"/>
    <w:rsid w:val="009E58C3"/>
    <w:rsid w:val="00A0189F"/>
    <w:rsid w:val="00A07A63"/>
    <w:rsid w:val="00A12A53"/>
    <w:rsid w:val="00A163D5"/>
    <w:rsid w:val="00A16862"/>
    <w:rsid w:val="00A16E26"/>
    <w:rsid w:val="00A204E1"/>
    <w:rsid w:val="00A225C1"/>
    <w:rsid w:val="00A45DFA"/>
    <w:rsid w:val="00A47ADC"/>
    <w:rsid w:val="00A5053E"/>
    <w:rsid w:val="00A653FF"/>
    <w:rsid w:val="00A81BA8"/>
    <w:rsid w:val="00A87AEC"/>
    <w:rsid w:val="00A920A8"/>
    <w:rsid w:val="00A9400C"/>
    <w:rsid w:val="00A958BB"/>
    <w:rsid w:val="00AA4BF8"/>
    <w:rsid w:val="00AA540D"/>
    <w:rsid w:val="00AB2CD8"/>
    <w:rsid w:val="00AB2E00"/>
    <w:rsid w:val="00AC3438"/>
    <w:rsid w:val="00AC3902"/>
    <w:rsid w:val="00AD04E2"/>
    <w:rsid w:val="00AD123A"/>
    <w:rsid w:val="00AD3212"/>
    <w:rsid w:val="00AD64C2"/>
    <w:rsid w:val="00AD6CC7"/>
    <w:rsid w:val="00AE0DFA"/>
    <w:rsid w:val="00AE2843"/>
    <w:rsid w:val="00AF285F"/>
    <w:rsid w:val="00AF7084"/>
    <w:rsid w:val="00B00840"/>
    <w:rsid w:val="00B008B1"/>
    <w:rsid w:val="00B03DDB"/>
    <w:rsid w:val="00B05652"/>
    <w:rsid w:val="00B063A9"/>
    <w:rsid w:val="00B073A7"/>
    <w:rsid w:val="00B131DD"/>
    <w:rsid w:val="00B20620"/>
    <w:rsid w:val="00B24BA4"/>
    <w:rsid w:val="00B25096"/>
    <w:rsid w:val="00B27B3C"/>
    <w:rsid w:val="00B3243C"/>
    <w:rsid w:val="00B34710"/>
    <w:rsid w:val="00B350E4"/>
    <w:rsid w:val="00B35C4E"/>
    <w:rsid w:val="00B41B33"/>
    <w:rsid w:val="00B42334"/>
    <w:rsid w:val="00B42CBA"/>
    <w:rsid w:val="00B43DB1"/>
    <w:rsid w:val="00B44397"/>
    <w:rsid w:val="00B44B20"/>
    <w:rsid w:val="00B466D8"/>
    <w:rsid w:val="00B46D22"/>
    <w:rsid w:val="00B52BB6"/>
    <w:rsid w:val="00B6294D"/>
    <w:rsid w:val="00B659B8"/>
    <w:rsid w:val="00B66ED2"/>
    <w:rsid w:val="00B7090D"/>
    <w:rsid w:val="00B73468"/>
    <w:rsid w:val="00B75528"/>
    <w:rsid w:val="00B8044F"/>
    <w:rsid w:val="00B80E43"/>
    <w:rsid w:val="00B814A7"/>
    <w:rsid w:val="00B816D2"/>
    <w:rsid w:val="00B850FE"/>
    <w:rsid w:val="00B854CE"/>
    <w:rsid w:val="00B85DF6"/>
    <w:rsid w:val="00B904F2"/>
    <w:rsid w:val="00B90CDA"/>
    <w:rsid w:val="00B94DEA"/>
    <w:rsid w:val="00B97FA2"/>
    <w:rsid w:val="00BB1121"/>
    <w:rsid w:val="00BB5396"/>
    <w:rsid w:val="00BC40F4"/>
    <w:rsid w:val="00BC55F6"/>
    <w:rsid w:val="00BD3DC2"/>
    <w:rsid w:val="00BD54DD"/>
    <w:rsid w:val="00BD6470"/>
    <w:rsid w:val="00BD69B1"/>
    <w:rsid w:val="00BE1991"/>
    <w:rsid w:val="00BE47DD"/>
    <w:rsid w:val="00BE49F0"/>
    <w:rsid w:val="00BE62AE"/>
    <w:rsid w:val="00BF3659"/>
    <w:rsid w:val="00BF3A51"/>
    <w:rsid w:val="00BF432C"/>
    <w:rsid w:val="00BF6DAD"/>
    <w:rsid w:val="00C0026F"/>
    <w:rsid w:val="00C02630"/>
    <w:rsid w:val="00C03CE3"/>
    <w:rsid w:val="00C0740C"/>
    <w:rsid w:val="00C158A6"/>
    <w:rsid w:val="00C1769A"/>
    <w:rsid w:val="00C17F2E"/>
    <w:rsid w:val="00C2791C"/>
    <w:rsid w:val="00C33FF4"/>
    <w:rsid w:val="00C37416"/>
    <w:rsid w:val="00C43728"/>
    <w:rsid w:val="00C4635D"/>
    <w:rsid w:val="00C80C3E"/>
    <w:rsid w:val="00C81CD5"/>
    <w:rsid w:val="00C87770"/>
    <w:rsid w:val="00C923ED"/>
    <w:rsid w:val="00C97C29"/>
    <w:rsid w:val="00CA70DE"/>
    <w:rsid w:val="00CB2D93"/>
    <w:rsid w:val="00CB4BC6"/>
    <w:rsid w:val="00CB5D88"/>
    <w:rsid w:val="00CB5DEC"/>
    <w:rsid w:val="00CC03B1"/>
    <w:rsid w:val="00CC19D9"/>
    <w:rsid w:val="00CE2D05"/>
    <w:rsid w:val="00CE323E"/>
    <w:rsid w:val="00CE5ADB"/>
    <w:rsid w:val="00CE6CBD"/>
    <w:rsid w:val="00CF0218"/>
    <w:rsid w:val="00CF1922"/>
    <w:rsid w:val="00CF2FD9"/>
    <w:rsid w:val="00CF33FF"/>
    <w:rsid w:val="00D0467C"/>
    <w:rsid w:val="00D07F2D"/>
    <w:rsid w:val="00D1608B"/>
    <w:rsid w:val="00D233FF"/>
    <w:rsid w:val="00D23660"/>
    <w:rsid w:val="00D37257"/>
    <w:rsid w:val="00D411FC"/>
    <w:rsid w:val="00D41C37"/>
    <w:rsid w:val="00D535AD"/>
    <w:rsid w:val="00D62464"/>
    <w:rsid w:val="00D726CB"/>
    <w:rsid w:val="00D77C73"/>
    <w:rsid w:val="00D8247A"/>
    <w:rsid w:val="00D84CC8"/>
    <w:rsid w:val="00D91E45"/>
    <w:rsid w:val="00D926BB"/>
    <w:rsid w:val="00DA13D1"/>
    <w:rsid w:val="00DA34D6"/>
    <w:rsid w:val="00DB1858"/>
    <w:rsid w:val="00DB3B7E"/>
    <w:rsid w:val="00DB3D1A"/>
    <w:rsid w:val="00DC2FCD"/>
    <w:rsid w:val="00DC3CD2"/>
    <w:rsid w:val="00DC79BD"/>
    <w:rsid w:val="00DE27FC"/>
    <w:rsid w:val="00DE626E"/>
    <w:rsid w:val="00DE64EF"/>
    <w:rsid w:val="00DE744C"/>
    <w:rsid w:val="00DF07CC"/>
    <w:rsid w:val="00DF28A1"/>
    <w:rsid w:val="00DF3B21"/>
    <w:rsid w:val="00DF49F3"/>
    <w:rsid w:val="00E05623"/>
    <w:rsid w:val="00E1178E"/>
    <w:rsid w:val="00E1245D"/>
    <w:rsid w:val="00E15291"/>
    <w:rsid w:val="00E1683E"/>
    <w:rsid w:val="00E2104D"/>
    <w:rsid w:val="00E231D8"/>
    <w:rsid w:val="00E331F1"/>
    <w:rsid w:val="00E34C87"/>
    <w:rsid w:val="00E50B6C"/>
    <w:rsid w:val="00E53EE3"/>
    <w:rsid w:val="00E56A95"/>
    <w:rsid w:val="00E600AD"/>
    <w:rsid w:val="00E67370"/>
    <w:rsid w:val="00E679B2"/>
    <w:rsid w:val="00E73DA5"/>
    <w:rsid w:val="00E75618"/>
    <w:rsid w:val="00E87E7A"/>
    <w:rsid w:val="00E92928"/>
    <w:rsid w:val="00EA05FD"/>
    <w:rsid w:val="00EA2B01"/>
    <w:rsid w:val="00EA36C8"/>
    <w:rsid w:val="00EA5C58"/>
    <w:rsid w:val="00EA6BCB"/>
    <w:rsid w:val="00EB3DB7"/>
    <w:rsid w:val="00EB4A00"/>
    <w:rsid w:val="00EC0AA1"/>
    <w:rsid w:val="00EC5FAE"/>
    <w:rsid w:val="00ED2AB2"/>
    <w:rsid w:val="00ED5214"/>
    <w:rsid w:val="00ED636E"/>
    <w:rsid w:val="00EE74A1"/>
    <w:rsid w:val="00EE7E25"/>
    <w:rsid w:val="00EF1275"/>
    <w:rsid w:val="00EF172F"/>
    <w:rsid w:val="00EF69A0"/>
    <w:rsid w:val="00F015CF"/>
    <w:rsid w:val="00F01768"/>
    <w:rsid w:val="00F0238C"/>
    <w:rsid w:val="00F070B8"/>
    <w:rsid w:val="00F0750B"/>
    <w:rsid w:val="00F14B82"/>
    <w:rsid w:val="00F15844"/>
    <w:rsid w:val="00F1728C"/>
    <w:rsid w:val="00F2332E"/>
    <w:rsid w:val="00F24590"/>
    <w:rsid w:val="00F25CDE"/>
    <w:rsid w:val="00F304BF"/>
    <w:rsid w:val="00F312E7"/>
    <w:rsid w:val="00F322BB"/>
    <w:rsid w:val="00F33B2B"/>
    <w:rsid w:val="00F36095"/>
    <w:rsid w:val="00F40E45"/>
    <w:rsid w:val="00F4452E"/>
    <w:rsid w:val="00F44556"/>
    <w:rsid w:val="00F50FC1"/>
    <w:rsid w:val="00F516CE"/>
    <w:rsid w:val="00F612E3"/>
    <w:rsid w:val="00F62BDB"/>
    <w:rsid w:val="00F65F11"/>
    <w:rsid w:val="00F6686B"/>
    <w:rsid w:val="00F71540"/>
    <w:rsid w:val="00F71E78"/>
    <w:rsid w:val="00F72C7A"/>
    <w:rsid w:val="00F73A1A"/>
    <w:rsid w:val="00F7539D"/>
    <w:rsid w:val="00F76B28"/>
    <w:rsid w:val="00F77F28"/>
    <w:rsid w:val="00F807CE"/>
    <w:rsid w:val="00F80DBA"/>
    <w:rsid w:val="00F80E7E"/>
    <w:rsid w:val="00F80F97"/>
    <w:rsid w:val="00F81A35"/>
    <w:rsid w:val="00F84E81"/>
    <w:rsid w:val="00F85189"/>
    <w:rsid w:val="00F87F20"/>
    <w:rsid w:val="00F93090"/>
    <w:rsid w:val="00F974C2"/>
    <w:rsid w:val="00FC71A1"/>
    <w:rsid w:val="00FD5C8E"/>
    <w:rsid w:val="00FD7E65"/>
    <w:rsid w:val="00FE0692"/>
    <w:rsid w:val="00FE0EB5"/>
    <w:rsid w:val="00FE11A5"/>
    <w:rsid w:val="00FE4763"/>
    <w:rsid w:val="00FE512D"/>
    <w:rsid w:val="00FE606E"/>
    <w:rsid w:val="00FF160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F17ACF"/>
  <w15:docId w15:val="{90683C86-6FB5-450F-BD5C-AF9DEA7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7F3E-33D8-4168-939A-621802A4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4699</Words>
  <Characters>671</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小川　大樹</cp:lastModifiedBy>
  <cp:revision>5</cp:revision>
  <cp:lastPrinted>2020-05-20T14:21:00Z</cp:lastPrinted>
  <dcterms:created xsi:type="dcterms:W3CDTF">2020-04-15T06:50:00Z</dcterms:created>
  <dcterms:modified xsi:type="dcterms:W3CDTF">2020-05-20T14:21:00Z</dcterms:modified>
</cp:coreProperties>
</file>