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D19" w:rsidRPr="007602D2" w:rsidRDefault="000F71BD" w:rsidP="000F71BD">
      <w:pPr>
        <w:jc w:val="right"/>
        <w:rPr>
          <w:sz w:val="24"/>
          <w:szCs w:val="24"/>
        </w:rPr>
      </w:pPr>
      <w:r w:rsidRPr="003C0EB8">
        <w:rPr>
          <w:rFonts w:hint="eastAsia"/>
          <w:spacing w:val="71"/>
          <w:kern w:val="0"/>
          <w:sz w:val="24"/>
          <w:szCs w:val="24"/>
          <w:fitText w:val="2400" w:id="-1973112575"/>
        </w:rPr>
        <w:t>環保第</w:t>
      </w:r>
      <w:r w:rsidR="003C0EB8" w:rsidRPr="003C0EB8">
        <w:rPr>
          <w:rFonts w:hint="eastAsia"/>
          <w:spacing w:val="71"/>
          <w:kern w:val="0"/>
          <w:sz w:val="24"/>
          <w:szCs w:val="24"/>
          <w:fitText w:val="2400" w:id="-1973112575"/>
        </w:rPr>
        <w:t>1</w:t>
      </w:r>
      <w:r w:rsidR="003C0EB8" w:rsidRPr="003C0EB8">
        <w:rPr>
          <w:spacing w:val="71"/>
          <w:kern w:val="0"/>
          <w:sz w:val="24"/>
          <w:szCs w:val="24"/>
          <w:fitText w:val="2400" w:id="-1973112575"/>
        </w:rPr>
        <w:t>893</w:t>
      </w:r>
      <w:r w:rsidRPr="003C0EB8">
        <w:rPr>
          <w:rFonts w:hint="eastAsia"/>
          <w:spacing w:val="3"/>
          <w:kern w:val="0"/>
          <w:sz w:val="24"/>
          <w:szCs w:val="24"/>
          <w:fitText w:val="2400" w:id="-1973112575"/>
        </w:rPr>
        <w:t>号</w:t>
      </w:r>
    </w:p>
    <w:p w:rsidR="000F71BD" w:rsidRPr="00316A81" w:rsidRDefault="00BE6CFA" w:rsidP="00BE6CFA">
      <w:pPr>
        <w:jc w:val="right"/>
        <w:rPr>
          <w:rFonts w:asciiTheme="minorEastAsia" w:hAnsiTheme="minorEastAsia"/>
          <w:sz w:val="24"/>
          <w:szCs w:val="24"/>
        </w:rPr>
      </w:pPr>
      <w:r w:rsidRPr="00313822">
        <w:rPr>
          <w:rFonts w:asciiTheme="minorEastAsia" w:hAnsiTheme="minorEastAsia" w:hint="eastAsia"/>
          <w:spacing w:val="23"/>
          <w:kern w:val="0"/>
          <w:sz w:val="24"/>
          <w:szCs w:val="24"/>
          <w:fitText w:val="2400" w:id="-1973112576"/>
        </w:rPr>
        <w:t>令和２</w:t>
      </w:r>
      <w:r w:rsidR="003341A4" w:rsidRPr="00313822">
        <w:rPr>
          <w:rFonts w:asciiTheme="minorEastAsia" w:hAnsiTheme="minorEastAsia" w:hint="eastAsia"/>
          <w:spacing w:val="23"/>
          <w:kern w:val="0"/>
          <w:sz w:val="24"/>
          <w:szCs w:val="24"/>
          <w:fitText w:val="2400" w:id="-1973112576"/>
        </w:rPr>
        <w:t>年</w:t>
      </w:r>
      <w:r w:rsidRPr="00313822">
        <w:rPr>
          <w:rFonts w:asciiTheme="minorEastAsia" w:hAnsiTheme="minorEastAsia" w:hint="eastAsia"/>
          <w:spacing w:val="23"/>
          <w:kern w:val="0"/>
          <w:sz w:val="24"/>
          <w:szCs w:val="24"/>
          <w:fitText w:val="2400" w:id="-1973112576"/>
        </w:rPr>
        <w:t>11</w:t>
      </w:r>
      <w:r w:rsidR="006C24D3" w:rsidRPr="00313822">
        <w:rPr>
          <w:rFonts w:asciiTheme="minorEastAsia" w:hAnsiTheme="minorEastAsia" w:hint="eastAsia"/>
          <w:spacing w:val="23"/>
          <w:kern w:val="0"/>
          <w:sz w:val="24"/>
          <w:szCs w:val="24"/>
          <w:fitText w:val="2400" w:id="-1973112576"/>
        </w:rPr>
        <w:t>月</w:t>
      </w:r>
      <w:r w:rsidR="00313822" w:rsidRPr="00313822">
        <w:rPr>
          <w:rFonts w:asciiTheme="minorEastAsia" w:hAnsiTheme="minorEastAsia" w:hint="eastAsia"/>
          <w:spacing w:val="23"/>
          <w:kern w:val="0"/>
          <w:sz w:val="24"/>
          <w:szCs w:val="24"/>
          <w:fitText w:val="2400" w:id="-1973112576"/>
        </w:rPr>
        <w:t>６</w:t>
      </w:r>
      <w:r w:rsidR="000F71BD" w:rsidRPr="00313822">
        <w:rPr>
          <w:rFonts w:asciiTheme="minorEastAsia" w:hAnsiTheme="minorEastAsia" w:hint="eastAsia"/>
          <w:spacing w:val="8"/>
          <w:kern w:val="0"/>
          <w:sz w:val="24"/>
          <w:szCs w:val="24"/>
          <w:fitText w:val="2400" w:id="-1973112576"/>
        </w:rPr>
        <w:t>日</w:t>
      </w:r>
    </w:p>
    <w:p w:rsidR="000F71BD" w:rsidRPr="007602D2" w:rsidRDefault="000F71BD">
      <w:pPr>
        <w:rPr>
          <w:sz w:val="24"/>
          <w:szCs w:val="24"/>
        </w:rPr>
      </w:pPr>
    </w:p>
    <w:p w:rsidR="000F71BD" w:rsidRPr="007602D2" w:rsidRDefault="00910F80" w:rsidP="007602D2">
      <w:pPr>
        <w:ind w:firstLineChars="100" w:firstLine="240"/>
        <w:rPr>
          <w:sz w:val="24"/>
          <w:szCs w:val="24"/>
        </w:rPr>
      </w:pPr>
      <w:r>
        <w:rPr>
          <w:rFonts w:hint="eastAsia"/>
          <w:sz w:val="24"/>
          <w:szCs w:val="24"/>
        </w:rPr>
        <w:t>京都府</w:t>
      </w:r>
      <w:r w:rsidR="000F71BD" w:rsidRPr="007602D2">
        <w:rPr>
          <w:rFonts w:hint="eastAsia"/>
          <w:sz w:val="24"/>
          <w:szCs w:val="24"/>
        </w:rPr>
        <w:t xml:space="preserve">知事　</w:t>
      </w:r>
      <w:r w:rsidR="00901AE4">
        <w:rPr>
          <w:rFonts w:hint="eastAsia"/>
          <w:sz w:val="24"/>
          <w:szCs w:val="24"/>
        </w:rPr>
        <w:t xml:space="preserve"> </w:t>
      </w:r>
      <w:r w:rsidR="004C1264" w:rsidRPr="004C1264">
        <w:rPr>
          <w:rFonts w:hint="eastAsia"/>
          <w:sz w:val="24"/>
          <w:szCs w:val="24"/>
        </w:rPr>
        <w:t>西脇</w:t>
      </w:r>
      <w:r w:rsidR="004C1264">
        <w:rPr>
          <w:rFonts w:hint="eastAsia"/>
          <w:sz w:val="24"/>
          <w:szCs w:val="24"/>
        </w:rPr>
        <w:t xml:space="preserve">　</w:t>
      </w:r>
      <w:r w:rsidR="004C1264" w:rsidRPr="004C1264">
        <w:rPr>
          <w:rFonts w:hint="eastAsia"/>
          <w:sz w:val="24"/>
          <w:szCs w:val="24"/>
        </w:rPr>
        <w:t>隆俊</w:t>
      </w:r>
      <w:r w:rsidR="006334A4" w:rsidRPr="007602D2">
        <w:rPr>
          <w:rFonts w:hint="eastAsia"/>
          <w:sz w:val="24"/>
          <w:szCs w:val="24"/>
        </w:rPr>
        <w:t xml:space="preserve">　</w:t>
      </w:r>
      <w:r w:rsidR="000F71BD" w:rsidRPr="007602D2">
        <w:rPr>
          <w:rFonts w:hint="eastAsia"/>
          <w:sz w:val="24"/>
          <w:szCs w:val="24"/>
        </w:rPr>
        <w:t>様</w:t>
      </w:r>
    </w:p>
    <w:p w:rsidR="000F71BD" w:rsidRPr="007602D2" w:rsidRDefault="000F71BD">
      <w:pPr>
        <w:rPr>
          <w:sz w:val="24"/>
          <w:szCs w:val="24"/>
        </w:rPr>
      </w:pPr>
    </w:p>
    <w:p w:rsidR="000F71BD" w:rsidRPr="007602D2" w:rsidRDefault="00BE6CFA" w:rsidP="000F71BD">
      <w:pPr>
        <w:wordWrap w:val="0"/>
        <w:jc w:val="right"/>
        <w:rPr>
          <w:sz w:val="24"/>
          <w:szCs w:val="24"/>
        </w:rPr>
      </w:pPr>
      <w:r>
        <w:rPr>
          <w:rFonts w:hint="eastAsia"/>
          <w:sz w:val="24"/>
          <w:szCs w:val="24"/>
        </w:rPr>
        <w:t xml:space="preserve">大阪府知事　</w:t>
      </w:r>
      <w:r>
        <w:rPr>
          <w:rFonts w:hint="eastAsia"/>
          <w:sz w:val="24"/>
          <w:szCs w:val="24"/>
        </w:rPr>
        <w:t xml:space="preserve"> </w:t>
      </w:r>
      <w:r>
        <w:rPr>
          <w:rFonts w:hint="eastAsia"/>
          <w:sz w:val="24"/>
          <w:szCs w:val="24"/>
        </w:rPr>
        <w:t>吉村　洋文</w:t>
      </w:r>
      <w:r w:rsidR="000F71BD" w:rsidRPr="007602D2">
        <w:rPr>
          <w:rFonts w:hint="eastAsia"/>
          <w:sz w:val="24"/>
          <w:szCs w:val="24"/>
        </w:rPr>
        <w:t xml:space="preserve">　　　</w:t>
      </w:r>
    </w:p>
    <w:p w:rsidR="000F71BD" w:rsidRPr="007602D2" w:rsidRDefault="000F71BD">
      <w:pPr>
        <w:rPr>
          <w:sz w:val="24"/>
          <w:szCs w:val="24"/>
        </w:rPr>
      </w:pPr>
    </w:p>
    <w:p w:rsidR="000F71BD" w:rsidRDefault="000F71BD">
      <w:pPr>
        <w:rPr>
          <w:sz w:val="24"/>
          <w:szCs w:val="24"/>
        </w:rPr>
      </w:pPr>
      <w:bookmarkStart w:id="0" w:name="_GoBack"/>
      <w:bookmarkEnd w:id="0"/>
    </w:p>
    <w:p w:rsidR="007324DD" w:rsidRPr="007602D2" w:rsidRDefault="007324DD">
      <w:pPr>
        <w:rPr>
          <w:sz w:val="24"/>
          <w:szCs w:val="24"/>
        </w:rPr>
      </w:pPr>
    </w:p>
    <w:p w:rsidR="004C1264" w:rsidRDefault="00910F80" w:rsidP="0090639E">
      <w:pPr>
        <w:ind w:firstLineChars="200" w:firstLine="480"/>
        <w:rPr>
          <w:sz w:val="24"/>
          <w:szCs w:val="24"/>
        </w:rPr>
      </w:pPr>
      <w:r>
        <w:rPr>
          <w:rFonts w:hint="eastAsia"/>
          <w:sz w:val="24"/>
          <w:szCs w:val="24"/>
        </w:rPr>
        <w:t>枚方京田辺環境施設組合可燃ごみ広域処理施設整備事業</w:t>
      </w:r>
      <w:r w:rsidR="000F71BD" w:rsidRPr="007602D2">
        <w:rPr>
          <w:rFonts w:hint="eastAsia"/>
          <w:sz w:val="24"/>
          <w:szCs w:val="24"/>
        </w:rPr>
        <w:t>に係る</w:t>
      </w:r>
      <w:r w:rsidR="004C1264">
        <w:rPr>
          <w:rFonts w:hint="eastAsia"/>
          <w:sz w:val="24"/>
          <w:szCs w:val="24"/>
        </w:rPr>
        <w:t>環境影響</w:t>
      </w:r>
    </w:p>
    <w:p w:rsidR="000F71BD" w:rsidRPr="007602D2" w:rsidRDefault="00BE6CFA" w:rsidP="0090639E">
      <w:pPr>
        <w:ind w:firstLineChars="200" w:firstLine="480"/>
        <w:rPr>
          <w:sz w:val="24"/>
          <w:szCs w:val="24"/>
        </w:rPr>
      </w:pPr>
      <w:r>
        <w:rPr>
          <w:rFonts w:hint="eastAsia"/>
          <w:sz w:val="24"/>
          <w:szCs w:val="24"/>
        </w:rPr>
        <w:t>評価準備</w:t>
      </w:r>
      <w:r w:rsidR="00910F80">
        <w:rPr>
          <w:rFonts w:hint="eastAsia"/>
          <w:sz w:val="24"/>
          <w:szCs w:val="24"/>
        </w:rPr>
        <w:t>書</w:t>
      </w:r>
      <w:r w:rsidR="0090639E">
        <w:rPr>
          <w:rFonts w:hint="eastAsia"/>
          <w:sz w:val="24"/>
          <w:szCs w:val="24"/>
        </w:rPr>
        <w:t>に関する環境の保全の見地からの意見について</w:t>
      </w:r>
    </w:p>
    <w:p w:rsidR="000F71BD" w:rsidRDefault="000F71BD">
      <w:pPr>
        <w:rPr>
          <w:sz w:val="24"/>
          <w:szCs w:val="24"/>
        </w:rPr>
      </w:pPr>
    </w:p>
    <w:p w:rsidR="007324DD" w:rsidRPr="007602D2" w:rsidRDefault="007324DD">
      <w:pPr>
        <w:rPr>
          <w:sz w:val="24"/>
          <w:szCs w:val="24"/>
        </w:rPr>
      </w:pPr>
    </w:p>
    <w:p w:rsidR="008E24B6" w:rsidRPr="007602D2" w:rsidRDefault="008E24B6">
      <w:pPr>
        <w:rPr>
          <w:sz w:val="24"/>
          <w:szCs w:val="24"/>
        </w:rPr>
      </w:pPr>
    </w:p>
    <w:p w:rsidR="00803FE8" w:rsidRDefault="000F71BD" w:rsidP="00910F80">
      <w:pPr>
        <w:rPr>
          <w:sz w:val="24"/>
          <w:szCs w:val="24"/>
        </w:rPr>
      </w:pPr>
      <w:r w:rsidRPr="007602D2">
        <w:rPr>
          <w:rFonts w:hint="eastAsia"/>
          <w:sz w:val="24"/>
          <w:szCs w:val="24"/>
        </w:rPr>
        <w:t xml:space="preserve">　</w:t>
      </w:r>
      <w:r w:rsidR="0090639E">
        <w:rPr>
          <w:rFonts w:hint="eastAsia"/>
          <w:sz w:val="24"/>
          <w:szCs w:val="24"/>
        </w:rPr>
        <w:t>標記</w:t>
      </w:r>
      <w:r w:rsidR="00BE6CFA">
        <w:rPr>
          <w:rFonts w:hint="eastAsia"/>
          <w:sz w:val="24"/>
          <w:szCs w:val="24"/>
        </w:rPr>
        <w:t>準備</w:t>
      </w:r>
      <w:r w:rsidR="0090639E">
        <w:rPr>
          <w:rFonts w:hint="eastAsia"/>
          <w:sz w:val="24"/>
          <w:szCs w:val="24"/>
        </w:rPr>
        <w:t>書に関する</w:t>
      </w:r>
      <w:r w:rsidR="00CC1B43" w:rsidRPr="00CC1B43">
        <w:rPr>
          <w:rFonts w:hint="eastAsia"/>
          <w:sz w:val="24"/>
          <w:szCs w:val="24"/>
        </w:rPr>
        <w:t>環境</w:t>
      </w:r>
      <w:r w:rsidR="00910F80">
        <w:rPr>
          <w:rFonts w:hint="eastAsia"/>
          <w:sz w:val="24"/>
          <w:szCs w:val="24"/>
        </w:rPr>
        <w:t>の</w:t>
      </w:r>
      <w:r w:rsidR="00CC1B43" w:rsidRPr="00CC1B43">
        <w:rPr>
          <w:rFonts w:hint="eastAsia"/>
          <w:sz w:val="24"/>
          <w:szCs w:val="24"/>
        </w:rPr>
        <w:t>保全の見地から</w:t>
      </w:r>
      <w:r w:rsidR="00803FE8">
        <w:rPr>
          <w:rFonts w:hint="eastAsia"/>
          <w:sz w:val="24"/>
          <w:szCs w:val="24"/>
        </w:rPr>
        <w:t>の</w:t>
      </w:r>
      <w:r w:rsidR="00CC1B43" w:rsidRPr="00CC1B43">
        <w:rPr>
          <w:rFonts w:hint="eastAsia"/>
          <w:sz w:val="24"/>
          <w:szCs w:val="24"/>
        </w:rPr>
        <w:t>意見</w:t>
      </w:r>
      <w:r w:rsidR="00803FE8">
        <w:rPr>
          <w:rFonts w:hint="eastAsia"/>
          <w:sz w:val="24"/>
          <w:szCs w:val="24"/>
        </w:rPr>
        <w:t>は</w:t>
      </w:r>
      <w:r w:rsidR="00FB3631">
        <w:rPr>
          <w:rFonts w:hint="eastAsia"/>
          <w:sz w:val="24"/>
          <w:szCs w:val="24"/>
        </w:rPr>
        <w:t>別紙</w:t>
      </w:r>
      <w:r w:rsidR="00803FE8">
        <w:rPr>
          <w:rFonts w:hint="eastAsia"/>
          <w:sz w:val="24"/>
          <w:szCs w:val="24"/>
        </w:rPr>
        <w:t>のとおりです。</w:t>
      </w:r>
    </w:p>
    <w:p w:rsidR="008D6DA0" w:rsidRDefault="00643DB8" w:rsidP="00803FE8">
      <w:pPr>
        <w:ind w:firstLineChars="100" w:firstLine="240"/>
        <w:rPr>
          <w:sz w:val="24"/>
          <w:szCs w:val="24"/>
        </w:rPr>
      </w:pPr>
      <w:r>
        <w:rPr>
          <w:rFonts w:hint="eastAsia"/>
          <w:sz w:val="24"/>
          <w:szCs w:val="24"/>
        </w:rPr>
        <w:t>つきましては、貴職の意見の</w:t>
      </w:r>
      <w:r w:rsidR="0090639E">
        <w:rPr>
          <w:rFonts w:hint="eastAsia"/>
          <w:sz w:val="24"/>
          <w:szCs w:val="24"/>
        </w:rPr>
        <w:t>形成</w:t>
      </w:r>
      <w:r>
        <w:rPr>
          <w:rFonts w:hint="eastAsia"/>
          <w:sz w:val="24"/>
          <w:szCs w:val="24"/>
        </w:rPr>
        <w:t>にあ</w:t>
      </w:r>
      <w:r w:rsidR="0090639E">
        <w:rPr>
          <w:rFonts w:hint="eastAsia"/>
          <w:sz w:val="24"/>
          <w:szCs w:val="24"/>
        </w:rPr>
        <w:t>たっては</w:t>
      </w:r>
      <w:r>
        <w:rPr>
          <w:rFonts w:hint="eastAsia"/>
          <w:sz w:val="24"/>
          <w:szCs w:val="24"/>
        </w:rPr>
        <w:t>、</w:t>
      </w:r>
      <w:r w:rsidR="0090639E">
        <w:rPr>
          <w:rFonts w:hint="eastAsia"/>
          <w:sz w:val="24"/>
          <w:szCs w:val="24"/>
        </w:rPr>
        <w:t>本意見を十分考慮されるようお願いします。</w:t>
      </w:r>
    </w:p>
    <w:p w:rsidR="000B0054" w:rsidRPr="00803FE8" w:rsidRDefault="00223E58" w:rsidP="00223E58">
      <w:pPr>
        <w:ind w:firstLineChars="100" w:firstLine="240"/>
        <w:rPr>
          <w:sz w:val="24"/>
          <w:szCs w:val="24"/>
        </w:rPr>
      </w:pPr>
      <w:r>
        <w:rPr>
          <w:rFonts w:hint="eastAsia"/>
          <w:sz w:val="24"/>
          <w:szCs w:val="24"/>
        </w:rPr>
        <w:t>なお、標記</w:t>
      </w:r>
      <w:r w:rsidR="00BE6CFA">
        <w:rPr>
          <w:rFonts w:hint="eastAsia"/>
          <w:sz w:val="24"/>
          <w:szCs w:val="24"/>
        </w:rPr>
        <w:t>準備</w:t>
      </w:r>
      <w:r>
        <w:rPr>
          <w:rFonts w:hint="eastAsia"/>
          <w:sz w:val="24"/>
          <w:szCs w:val="24"/>
        </w:rPr>
        <w:t>書に関する環境の保全の見地からの枚方市長の意見については別添のとおりです。</w:t>
      </w:r>
    </w:p>
    <w:p w:rsidR="006C24D3" w:rsidRDefault="006C24D3">
      <w:pPr>
        <w:widowControl/>
        <w:jc w:val="left"/>
        <w:rPr>
          <w:sz w:val="24"/>
          <w:szCs w:val="24"/>
        </w:rPr>
      </w:pPr>
    </w:p>
    <w:p w:rsidR="006C24D3" w:rsidRDefault="006C24D3">
      <w:pPr>
        <w:widowControl/>
        <w:jc w:val="left"/>
        <w:rPr>
          <w:sz w:val="24"/>
          <w:szCs w:val="24"/>
        </w:rPr>
      </w:pPr>
      <w:r>
        <w:rPr>
          <w:noProof/>
        </w:rPr>
        <mc:AlternateContent>
          <mc:Choice Requires="wps">
            <w:drawing>
              <wp:anchor distT="0" distB="0" distL="114300" distR="114300" simplePos="0" relativeHeight="251659264" behindDoc="0" locked="0" layoutInCell="1" allowOverlap="1" wp14:anchorId="3E778610" wp14:editId="0A5EF453">
                <wp:simplePos x="0" y="0"/>
                <wp:positionH relativeFrom="column">
                  <wp:posOffset>2863850</wp:posOffset>
                </wp:positionH>
                <wp:positionV relativeFrom="paragraph">
                  <wp:posOffset>2174240</wp:posOffset>
                </wp:positionV>
                <wp:extent cx="2514600" cy="134302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343025"/>
                        </a:xfrm>
                        <a:prstGeom prst="rect">
                          <a:avLst/>
                        </a:prstGeom>
                        <a:solidFill>
                          <a:srgbClr val="FFFFFF"/>
                        </a:solidFill>
                        <a:ln w="9525">
                          <a:solidFill>
                            <a:srgbClr val="000000"/>
                          </a:solidFill>
                          <a:miter lim="800000"/>
                          <a:headEnd/>
                          <a:tailEnd/>
                        </a:ln>
                      </wps:spPr>
                      <wps:txbx>
                        <w:txbxContent>
                          <w:p w:rsidR="009F0018" w:rsidRDefault="009F0018" w:rsidP="009F0018">
                            <w:pPr>
                              <w:snapToGrid w:val="0"/>
                              <w:rPr>
                                <w:sz w:val="22"/>
                              </w:rPr>
                            </w:pPr>
                            <w:r>
                              <w:rPr>
                                <w:rFonts w:hint="eastAsia"/>
                                <w:sz w:val="22"/>
                              </w:rPr>
                              <w:t>〔連絡先〕</w:t>
                            </w:r>
                          </w:p>
                          <w:p w:rsidR="009F0018" w:rsidRDefault="009F0018" w:rsidP="009F0018">
                            <w:pPr>
                              <w:snapToGrid w:val="0"/>
                              <w:rPr>
                                <w:sz w:val="22"/>
                              </w:rPr>
                            </w:pPr>
                            <w:r>
                              <w:rPr>
                                <w:rFonts w:hint="eastAsia"/>
                                <w:sz w:val="22"/>
                              </w:rPr>
                              <w:t>大阪府環境農林水産部環境管理室</w:t>
                            </w:r>
                          </w:p>
                          <w:p w:rsidR="009F0018" w:rsidRDefault="009F0018" w:rsidP="0014424D">
                            <w:pPr>
                              <w:snapToGrid w:val="0"/>
                              <w:ind w:firstLineChars="300" w:firstLine="660"/>
                              <w:rPr>
                                <w:sz w:val="22"/>
                              </w:rPr>
                            </w:pPr>
                            <w:r>
                              <w:rPr>
                                <w:rFonts w:hint="eastAsia"/>
                                <w:sz w:val="22"/>
                              </w:rPr>
                              <w:t>環境保全課</w:t>
                            </w:r>
                            <w:r w:rsidR="004C1264">
                              <w:rPr>
                                <w:rFonts w:hint="eastAsia"/>
                                <w:sz w:val="22"/>
                              </w:rPr>
                              <w:t>環境審査</w:t>
                            </w:r>
                            <w:r>
                              <w:rPr>
                                <w:rFonts w:hint="eastAsia"/>
                                <w:sz w:val="22"/>
                              </w:rPr>
                              <w:t>グループ</w:t>
                            </w:r>
                          </w:p>
                          <w:p w:rsidR="009F0018" w:rsidRDefault="009F0018" w:rsidP="009F0018">
                            <w:pPr>
                              <w:snapToGrid w:val="0"/>
                              <w:ind w:leftChars="1114" w:left="2339"/>
                              <w:rPr>
                                <w:sz w:val="22"/>
                              </w:rPr>
                            </w:pPr>
                            <w:r>
                              <w:rPr>
                                <w:rFonts w:hint="eastAsia"/>
                                <w:sz w:val="22"/>
                              </w:rPr>
                              <w:t>担当：</w:t>
                            </w:r>
                            <w:r w:rsidR="00BE6CFA">
                              <w:rPr>
                                <w:rFonts w:hint="eastAsia"/>
                                <w:sz w:val="22"/>
                              </w:rPr>
                              <w:t>横井</w:t>
                            </w:r>
                          </w:p>
                          <w:p w:rsidR="009F0018" w:rsidRDefault="009F0018" w:rsidP="009F0018">
                            <w:pPr>
                              <w:snapToGrid w:val="0"/>
                              <w:rPr>
                                <w:sz w:val="22"/>
                              </w:rPr>
                            </w:pPr>
                            <w:r>
                              <w:rPr>
                                <w:sz w:val="22"/>
                              </w:rPr>
                              <w:t>TEL</w:t>
                            </w:r>
                            <w:r>
                              <w:rPr>
                                <w:rFonts w:hint="eastAsia"/>
                                <w:sz w:val="22"/>
                              </w:rPr>
                              <w:t xml:space="preserve">　</w:t>
                            </w:r>
                            <w:r>
                              <w:rPr>
                                <w:rFonts w:hint="eastAsia"/>
                                <w:sz w:val="22"/>
                              </w:rPr>
                              <w:t>06-6941-0351</w:t>
                            </w:r>
                            <w:r>
                              <w:rPr>
                                <w:rFonts w:hint="eastAsia"/>
                                <w:sz w:val="22"/>
                              </w:rPr>
                              <w:t>（内線</w:t>
                            </w:r>
                            <w:r>
                              <w:rPr>
                                <w:rFonts w:hint="eastAsia"/>
                                <w:sz w:val="22"/>
                              </w:rPr>
                              <w:t>3857</w:t>
                            </w:r>
                            <w:r>
                              <w:rPr>
                                <w:rFonts w:hint="eastAsia"/>
                                <w:sz w:val="22"/>
                              </w:rPr>
                              <w:t>）</w:t>
                            </w:r>
                          </w:p>
                          <w:p w:rsidR="009F0018" w:rsidRDefault="009F0018" w:rsidP="009F0018">
                            <w:pPr>
                              <w:snapToGrid w:val="0"/>
                              <w:ind w:firstLineChars="300" w:firstLine="660"/>
                              <w:rPr>
                                <w:sz w:val="22"/>
                              </w:rPr>
                            </w:pPr>
                            <w:r>
                              <w:rPr>
                                <w:sz w:val="22"/>
                              </w:rPr>
                              <w:t>06-6</w:t>
                            </w:r>
                            <w:r>
                              <w:rPr>
                                <w:rFonts w:hint="eastAsia"/>
                                <w:sz w:val="22"/>
                              </w:rPr>
                              <w:t>210</w:t>
                            </w:r>
                            <w:r>
                              <w:rPr>
                                <w:sz w:val="22"/>
                              </w:rPr>
                              <w:t>-95</w:t>
                            </w:r>
                            <w:r>
                              <w:rPr>
                                <w:rFonts w:hint="eastAsia"/>
                                <w:sz w:val="22"/>
                              </w:rPr>
                              <w:t>8</w:t>
                            </w:r>
                            <w:r>
                              <w:rPr>
                                <w:sz w:val="22"/>
                              </w:rPr>
                              <w:t>0</w:t>
                            </w:r>
                            <w:r>
                              <w:rPr>
                                <w:rFonts w:hint="eastAsia"/>
                                <w:sz w:val="22"/>
                              </w:rPr>
                              <w:t>（直通）</w:t>
                            </w:r>
                          </w:p>
                          <w:p w:rsidR="009F0018" w:rsidRDefault="009F0018" w:rsidP="009F0018">
                            <w:pPr>
                              <w:snapToGrid w:val="0"/>
                              <w:rPr>
                                <w:sz w:val="22"/>
                              </w:rPr>
                            </w:pPr>
                            <w:r>
                              <w:rPr>
                                <w:sz w:val="22"/>
                              </w:rPr>
                              <w:t>FAX</w:t>
                            </w:r>
                            <w:r>
                              <w:rPr>
                                <w:rFonts w:hint="eastAsia"/>
                                <w:sz w:val="22"/>
                              </w:rPr>
                              <w:t xml:space="preserve">　</w:t>
                            </w:r>
                            <w:r>
                              <w:rPr>
                                <w:sz w:val="22"/>
                              </w:rPr>
                              <w:t>06-6</w:t>
                            </w:r>
                            <w:r>
                              <w:rPr>
                                <w:rFonts w:hint="eastAsia"/>
                                <w:sz w:val="22"/>
                              </w:rPr>
                              <w:t>210</w:t>
                            </w:r>
                            <w:r>
                              <w:rPr>
                                <w:sz w:val="22"/>
                              </w:rPr>
                              <w:t>-</w:t>
                            </w:r>
                            <w:r>
                              <w:rPr>
                                <w:rFonts w:hint="eastAsia"/>
                                <w:sz w:val="22"/>
                              </w:rPr>
                              <w:t>9575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78610" id="_x0000_t202" coordsize="21600,21600" o:spt="202" path="m,l,21600r21600,l21600,xe">
                <v:stroke joinstyle="miter"/>
                <v:path gradientshapeok="t" o:connecttype="rect"/>
              </v:shapetype>
              <v:shape id="テキスト ボックス 2" o:spid="_x0000_s1026" type="#_x0000_t202" style="position:absolute;margin-left:225.5pt;margin-top:171.2pt;width:198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MFMSQIAAGAEAAAOAAAAZHJzL2Uyb0RvYy54bWysVM2O0zAQviPxDpbvNGm2Xdqo6WrpUoS0&#10;/EgLD+A6TmPheIztNinHVkI8BK+AOPM8eREmTreUH3FA5GB5PDPfzHwzk9lVUymyFdZJ0BkdDmJK&#10;hOaQS73O6Ns3y0cTSpxnOmcKtMjoTjh6NX/4YFabVCRQgsqFJQiiXVqbjJbemzSKHC9FxdwAjNCo&#10;LMBWzKNo11FuWY3olYqSOL6MarC5scCFc/h60yvpPOAXheD+VVE44YnKKObmw2nDuerOaD5j6doy&#10;U0p+TIP9QxYVkxqDnqBumGdkY+VvUJXkFhwUfsChiqAoJBehBqxmGP9SzV3JjAi1IDnOnGhy/w+W&#10;v9y+tkTmGU0o0azCFrWHj+3+S7v/1h4+kfbwuT0c2v1XlEnS0VUbl6LXnUE/3zyBBtseSnfmFvg7&#10;RzQsSqbX4tpaqEvBckx32HlGZ649jutAVvULyDEu23gIQE1hq45LZIcgOrZtd2qVaDzh+JiMh6PL&#10;GFUcdcOL0UWcjEMMlt67G+v8MwEV6S4ZtTgLAZ5tb53v0mHpvUkXzYGS+VIqFQS7Xi2UJVuGc7MM&#10;3xH9JzOlSZ3R6Rhj/x0iDt+fICrpcQGUrDI6ORmxtOPtqc7DeHomVX/HlJU+Etlx17Pom1VzbMwK&#10;8h1SaqEfdFxMvJRgP1BS45Bn1L3fMCsoUc81tuXxKJmOcSuCMJlMkU97rlidKZjmCJRRT0l/Xfh+&#10;jzbGynWJcfox0HCNjSxkoLjreJ/TMWsc48D8ceW6PTmXg9WPH8P8OwAAAP//AwBQSwMEFAAGAAgA&#10;AAAhAALTeA7jAAAACwEAAA8AAABkcnMvZG93bnJldi54bWxMj8FOwzAQRO9I/IO1SFwQddompQ3Z&#10;VAgJRE+IFiFxc2OTRI3XUWy3ga/vcoLj7Ixm3xTr0XbiaAbfOkKYThIQhiqnW6oR3ndPt0sQPijS&#10;qnNkEL6Nh3V5eVGoXLsTvZnjNtSCS8jnCqEJoc+l9FVjrPIT1xti78sNVgWWQy31oE5cbjs5S5KF&#10;tKol/tCo3jw2pjpso0U4bGJl48fn8PIad8+bn4WWN8kK8fpqfLgHEcwY/sLwi8/oUDLT3kXSXnQI&#10;aTblLQFhns5SEJxYpnd82SNk2XwFsizk/w3lGQAA//8DAFBLAQItABQABgAIAAAAIQC2gziS/gAA&#10;AOEBAAATAAAAAAAAAAAAAAAAAAAAAABbQ29udGVudF9UeXBlc10ueG1sUEsBAi0AFAAGAAgAAAAh&#10;ADj9If/WAAAAlAEAAAsAAAAAAAAAAAAAAAAALwEAAF9yZWxzLy5yZWxzUEsBAi0AFAAGAAgAAAAh&#10;AHukwUxJAgAAYAQAAA4AAAAAAAAAAAAAAAAALgIAAGRycy9lMm9Eb2MueG1sUEsBAi0AFAAGAAgA&#10;AAAhAALTeA7jAAAACwEAAA8AAAAAAAAAAAAAAAAAowQAAGRycy9kb3ducmV2LnhtbFBLBQYAAAAA&#10;BAAEAPMAAACzBQAAAAA=&#10;">
                <v:textbox inset="5.85pt,.7pt,5.85pt,.7pt">
                  <w:txbxContent>
                    <w:p w:rsidR="009F0018" w:rsidRDefault="009F0018" w:rsidP="009F0018">
                      <w:pPr>
                        <w:snapToGrid w:val="0"/>
                        <w:rPr>
                          <w:sz w:val="22"/>
                        </w:rPr>
                      </w:pPr>
                      <w:r>
                        <w:rPr>
                          <w:rFonts w:hint="eastAsia"/>
                          <w:sz w:val="22"/>
                        </w:rPr>
                        <w:t>〔連絡先〕</w:t>
                      </w:r>
                    </w:p>
                    <w:p w:rsidR="009F0018" w:rsidRDefault="009F0018" w:rsidP="009F0018">
                      <w:pPr>
                        <w:snapToGrid w:val="0"/>
                        <w:rPr>
                          <w:sz w:val="22"/>
                        </w:rPr>
                      </w:pPr>
                      <w:r>
                        <w:rPr>
                          <w:rFonts w:hint="eastAsia"/>
                          <w:sz w:val="22"/>
                        </w:rPr>
                        <w:t>大阪府環境農林水産部環境管理室</w:t>
                      </w:r>
                    </w:p>
                    <w:p w:rsidR="009F0018" w:rsidRDefault="009F0018" w:rsidP="0014424D">
                      <w:pPr>
                        <w:snapToGrid w:val="0"/>
                        <w:ind w:firstLineChars="300" w:firstLine="660"/>
                        <w:rPr>
                          <w:sz w:val="22"/>
                        </w:rPr>
                      </w:pPr>
                      <w:r>
                        <w:rPr>
                          <w:rFonts w:hint="eastAsia"/>
                          <w:sz w:val="22"/>
                        </w:rPr>
                        <w:t>環境保全課</w:t>
                      </w:r>
                      <w:r w:rsidR="004C1264">
                        <w:rPr>
                          <w:rFonts w:hint="eastAsia"/>
                          <w:sz w:val="22"/>
                        </w:rPr>
                        <w:t>環境審査</w:t>
                      </w:r>
                      <w:r>
                        <w:rPr>
                          <w:rFonts w:hint="eastAsia"/>
                          <w:sz w:val="22"/>
                        </w:rPr>
                        <w:t>グループ</w:t>
                      </w:r>
                    </w:p>
                    <w:p w:rsidR="009F0018" w:rsidRDefault="009F0018" w:rsidP="009F0018">
                      <w:pPr>
                        <w:snapToGrid w:val="0"/>
                        <w:ind w:leftChars="1114" w:left="2339"/>
                        <w:rPr>
                          <w:sz w:val="22"/>
                        </w:rPr>
                      </w:pPr>
                      <w:r>
                        <w:rPr>
                          <w:rFonts w:hint="eastAsia"/>
                          <w:sz w:val="22"/>
                        </w:rPr>
                        <w:t>担当：</w:t>
                      </w:r>
                      <w:r w:rsidR="00BE6CFA">
                        <w:rPr>
                          <w:rFonts w:hint="eastAsia"/>
                          <w:sz w:val="22"/>
                        </w:rPr>
                        <w:t>横井</w:t>
                      </w:r>
                    </w:p>
                    <w:p w:rsidR="009F0018" w:rsidRDefault="009F0018" w:rsidP="009F0018">
                      <w:pPr>
                        <w:snapToGrid w:val="0"/>
                        <w:rPr>
                          <w:sz w:val="22"/>
                        </w:rPr>
                      </w:pPr>
                      <w:r>
                        <w:rPr>
                          <w:sz w:val="22"/>
                        </w:rPr>
                        <w:t>TEL</w:t>
                      </w:r>
                      <w:r>
                        <w:rPr>
                          <w:rFonts w:hint="eastAsia"/>
                          <w:sz w:val="22"/>
                        </w:rPr>
                        <w:t xml:space="preserve">　</w:t>
                      </w:r>
                      <w:r>
                        <w:rPr>
                          <w:rFonts w:hint="eastAsia"/>
                          <w:sz w:val="22"/>
                        </w:rPr>
                        <w:t>06-6941-0351</w:t>
                      </w:r>
                      <w:r>
                        <w:rPr>
                          <w:rFonts w:hint="eastAsia"/>
                          <w:sz w:val="22"/>
                        </w:rPr>
                        <w:t>（内線</w:t>
                      </w:r>
                      <w:r>
                        <w:rPr>
                          <w:rFonts w:hint="eastAsia"/>
                          <w:sz w:val="22"/>
                        </w:rPr>
                        <w:t>3857</w:t>
                      </w:r>
                      <w:r>
                        <w:rPr>
                          <w:rFonts w:hint="eastAsia"/>
                          <w:sz w:val="22"/>
                        </w:rPr>
                        <w:t>）</w:t>
                      </w:r>
                    </w:p>
                    <w:p w:rsidR="009F0018" w:rsidRDefault="009F0018" w:rsidP="009F0018">
                      <w:pPr>
                        <w:snapToGrid w:val="0"/>
                        <w:ind w:firstLineChars="300" w:firstLine="660"/>
                        <w:rPr>
                          <w:sz w:val="22"/>
                        </w:rPr>
                      </w:pPr>
                      <w:r>
                        <w:rPr>
                          <w:sz w:val="22"/>
                        </w:rPr>
                        <w:t>06-6</w:t>
                      </w:r>
                      <w:r>
                        <w:rPr>
                          <w:rFonts w:hint="eastAsia"/>
                          <w:sz w:val="22"/>
                        </w:rPr>
                        <w:t>210</w:t>
                      </w:r>
                      <w:r>
                        <w:rPr>
                          <w:sz w:val="22"/>
                        </w:rPr>
                        <w:t>-95</w:t>
                      </w:r>
                      <w:r>
                        <w:rPr>
                          <w:rFonts w:hint="eastAsia"/>
                          <w:sz w:val="22"/>
                        </w:rPr>
                        <w:t>8</w:t>
                      </w:r>
                      <w:r>
                        <w:rPr>
                          <w:sz w:val="22"/>
                        </w:rPr>
                        <w:t>0</w:t>
                      </w:r>
                      <w:r>
                        <w:rPr>
                          <w:rFonts w:hint="eastAsia"/>
                          <w:sz w:val="22"/>
                        </w:rPr>
                        <w:t>（直通）</w:t>
                      </w:r>
                    </w:p>
                    <w:p w:rsidR="009F0018" w:rsidRDefault="009F0018" w:rsidP="009F0018">
                      <w:pPr>
                        <w:snapToGrid w:val="0"/>
                        <w:rPr>
                          <w:sz w:val="22"/>
                        </w:rPr>
                      </w:pPr>
                      <w:r>
                        <w:rPr>
                          <w:sz w:val="22"/>
                        </w:rPr>
                        <w:t>FAX</w:t>
                      </w:r>
                      <w:r>
                        <w:rPr>
                          <w:rFonts w:hint="eastAsia"/>
                          <w:sz w:val="22"/>
                        </w:rPr>
                        <w:t xml:space="preserve">　</w:t>
                      </w:r>
                      <w:r>
                        <w:rPr>
                          <w:sz w:val="22"/>
                        </w:rPr>
                        <w:t>06-6</w:t>
                      </w:r>
                      <w:r>
                        <w:rPr>
                          <w:rFonts w:hint="eastAsia"/>
                          <w:sz w:val="22"/>
                        </w:rPr>
                        <w:t>210</w:t>
                      </w:r>
                      <w:r>
                        <w:rPr>
                          <w:sz w:val="22"/>
                        </w:rPr>
                        <w:t>-</w:t>
                      </w:r>
                      <w:r>
                        <w:rPr>
                          <w:rFonts w:hint="eastAsia"/>
                          <w:sz w:val="22"/>
                        </w:rPr>
                        <w:t>9575</w:t>
                      </w:r>
                    </w:p>
                  </w:txbxContent>
                </v:textbox>
              </v:shape>
            </w:pict>
          </mc:Fallback>
        </mc:AlternateContent>
      </w:r>
      <w:r>
        <w:rPr>
          <w:sz w:val="24"/>
          <w:szCs w:val="24"/>
        </w:rPr>
        <w:br w:type="page"/>
      </w:r>
    </w:p>
    <w:p w:rsidR="006C24D3" w:rsidRDefault="006C24D3" w:rsidP="006C24D3">
      <w:pPr>
        <w:jc w:val="right"/>
        <w:rPr>
          <w:rFonts w:ascii="ＭＳ ゴシック" w:eastAsia="ＭＳ ゴシック" w:hAnsi="ＭＳ ゴシック"/>
          <w:sz w:val="24"/>
          <w:szCs w:val="24"/>
        </w:rPr>
      </w:pPr>
      <w:r w:rsidRPr="006C24D3">
        <w:rPr>
          <w:rFonts w:ascii="ＭＳ ゴシック" w:eastAsia="ＭＳ ゴシック" w:hAnsi="ＭＳ ゴシック" w:hint="eastAsia"/>
          <w:sz w:val="24"/>
          <w:szCs w:val="24"/>
        </w:rPr>
        <w:lastRenderedPageBreak/>
        <w:t>別紙</w:t>
      </w:r>
    </w:p>
    <w:p w:rsidR="0014424D" w:rsidRPr="00456D39" w:rsidRDefault="0014424D" w:rsidP="00901AE4">
      <w:pPr>
        <w:jc w:val="left"/>
        <w:rPr>
          <w:rFonts w:asciiTheme="majorEastAsia" w:eastAsiaTheme="majorEastAsia" w:hAnsiTheme="majorEastAsia"/>
          <w:sz w:val="24"/>
          <w:szCs w:val="24"/>
        </w:rPr>
      </w:pPr>
    </w:p>
    <w:p w:rsidR="00BF47CE" w:rsidRPr="00BF47CE" w:rsidRDefault="00BF47CE" w:rsidP="00BF47CE">
      <w:pPr>
        <w:rPr>
          <w:rFonts w:ascii="ＭＳ ゴシック" w:eastAsia="ＭＳ ゴシック" w:hAnsi="ＭＳ ゴシック" w:cs="Times New Roman"/>
          <w:kern w:val="0"/>
          <w:sz w:val="24"/>
          <w:szCs w:val="24"/>
        </w:rPr>
      </w:pPr>
      <w:r>
        <w:rPr>
          <w:rFonts w:ascii="ＭＳ ゴシック" w:eastAsia="ＭＳ ゴシック" w:hAnsi="ＭＳ ゴシック" w:cs="Times New Roman" w:hint="eastAsia"/>
          <w:kern w:val="0"/>
          <w:sz w:val="24"/>
          <w:szCs w:val="24"/>
        </w:rPr>
        <w:t>１．</w:t>
      </w:r>
      <w:r w:rsidRPr="00BF47CE">
        <w:rPr>
          <w:rFonts w:ascii="ＭＳ ゴシック" w:eastAsia="ＭＳ ゴシック" w:hAnsi="ＭＳ ゴシック" w:cs="Times New Roman" w:hint="eastAsia"/>
          <w:kern w:val="0"/>
          <w:sz w:val="24"/>
          <w:szCs w:val="24"/>
        </w:rPr>
        <w:t>全般的事項</w:t>
      </w:r>
    </w:p>
    <w:p w:rsidR="00BF47CE" w:rsidRPr="00BF47CE" w:rsidRDefault="00BF47CE" w:rsidP="00BF47CE">
      <w:pPr>
        <w:ind w:leftChars="200" w:left="420" w:firstLineChars="100" w:firstLine="240"/>
        <w:rPr>
          <w:rFonts w:ascii="ＭＳ 明朝" w:eastAsia="ＭＳ 明朝" w:hAnsi="ＭＳ 明朝" w:cs="Times New Roman"/>
          <w:kern w:val="0"/>
          <w:sz w:val="24"/>
          <w:szCs w:val="24"/>
        </w:rPr>
      </w:pPr>
      <w:r w:rsidRPr="00BF47CE">
        <w:rPr>
          <w:rFonts w:ascii="ＭＳ 明朝" w:eastAsia="ＭＳ 明朝" w:hAnsi="ＭＳ 明朝" w:cs="Times New Roman" w:hint="eastAsia"/>
          <w:kern w:val="0"/>
          <w:sz w:val="24"/>
          <w:szCs w:val="24"/>
        </w:rPr>
        <w:t>本事業は公設民営のDBO方式（民間が設計(Design)、建設(Build)、運営(Operate)）で実施されるため、具体的な事業計画決定時には、周辺環境にも配慮した計画となるよう十分検討し、環境保全措置を確実に実施させ、より一層の環境負荷の低減を図ること。</w:t>
      </w:r>
    </w:p>
    <w:p w:rsidR="00BF47CE" w:rsidRPr="00BF47CE" w:rsidRDefault="00BF47CE" w:rsidP="00BF47CE">
      <w:pPr>
        <w:ind w:firstLineChars="100" w:firstLine="240"/>
        <w:rPr>
          <w:rFonts w:ascii="ＭＳ 明朝" w:eastAsia="ＭＳ 明朝" w:hAnsi="ＭＳ 明朝" w:cs="Times New Roman"/>
          <w:kern w:val="0"/>
          <w:sz w:val="24"/>
          <w:szCs w:val="24"/>
        </w:rPr>
      </w:pPr>
    </w:p>
    <w:p w:rsidR="00BF47CE" w:rsidRPr="00BF47CE" w:rsidRDefault="00BF47CE" w:rsidP="00BF47CE">
      <w:pPr>
        <w:rPr>
          <w:rFonts w:ascii="ＭＳ ゴシック" w:eastAsia="ＭＳ ゴシック" w:hAnsi="ＭＳ ゴシック" w:cs="Times New Roman"/>
          <w:kern w:val="0"/>
          <w:sz w:val="24"/>
          <w:szCs w:val="24"/>
        </w:rPr>
      </w:pPr>
      <w:r>
        <w:rPr>
          <w:rFonts w:ascii="ＭＳ ゴシック" w:eastAsia="ＭＳ ゴシック" w:hAnsi="ＭＳ ゴシック" w:cs="Times New Roman" w:hint="eastAsia"/>
          <w:kern w:val="0"/>
          <w:sz w:val="24"/>
          <w:szCs w:val="24"/>
        </w:rPr>
        <w:t>２．</w:t>
      </w:r>
      <w:r w:rsidRPr="00BF47CE">
        <w:rPr>
          <w:rFonts w:ascii="ＭＳ ゴシック" w:eastAsia="ＭＳ ゴシック" w:hAnsi="ＭＳ ゴシック" w:cs="Times New Roman" w:hint="eastAsia"/>
          <w:kern w:val="0"/>
          <w:sz w:val="24"/>
          <w:szCs w:val="24"/>
        </w:rPr>
        <w:t>大気質</w:t>
      </w:r>
    </w:p>
    <w:p w:rsidR="00BF47CE" w:rsidRPr="00BF47CE" w:rsidRDefault="00BF47CE" w:rsidP="00BF47CE">
      <w:pPr>
        <w:ind w:leftChars="201" w:left="422" w:firstLineChars="100" w:firstLine="240"/>
        <w:rPr>
          <w:rFonts w:ascii="ＭＳ 明朝" w:eastAsia="ＭＳ 明朝" w:hAnsi="ＭＳ 明朝" w:cs="Times New Roman"/>
          <w:kern w:val="0"/>
          <w:sz w:val="24"/>
          <w:szCs w:val="24"/>
        </w:rPr>
      </w:pPr>
      <w:r w:rsidRPr="00BF47CE">
        <w:rPr>
          <w:rFonts w:ascii="ＭＳ 明朝" w:eastAsia="ＭＳ 明朝" w:hAnsi="ＭＳ 明朝" w:cs="Times New Roman" w:hint="eastAsia"/>
          <w:kern w:val="0"/>
          <w:sz w:val="24"/>
          <w:szCs w:val="24"/>
        </w:rPr>
        <w:t>環境影響評価時点では施設からの排出ガス処理方法が決定していないことから、具体的な事業計画決定時には、最新の処理技術導入について検討し、大気汚染物質排出量の更なる削減を図ること。</w:t>
      </w:r>
    </w:p>
    <w:p w:rsidR="00BF47CE" w:rsidRPr="00BF47CE" w:rsidRDefault="00BF47CE" w:rsidP="00BF47CE">
      <w:pPr>
        <w:rPr>
          <w:rFonts w:ascii="ＭＳ 明朝" w:eastAsia="ＭＳ 明朝" w:hAnsi="ＭＳ 明朝" w:cs="Times New Roman"/>
          <w:kern w:val="0"/>
          <w:sz w:val="24"/>
          <w:szCs w:val="24"/>
        </w:rPr>
      </w:pPr>
    </w:p>
    <w:p w:rsidR="00BF47CE" w:rsidRPr="00BF47CE" w:rsidRDefault="00BF47CE" w:rsidP="00BF47CE">
      <w:pPr>
        <w:rPr>
          <w:rFonts w:ascii="ＭＳ ゴシック" w:eastAsia="ＭＳ ゴシック" w:hAnsi="ＭＳ ゴシック" w:cs="Times New Roman"/>
          <w:kern w:val="0"/>
          <w:sz w:val="24"/>
          <w:szCs w:val="24"/>
        </w:rPr>
      </w:pPr>
      <w:r>
        <w:rPr>
          <w:rFonts w:ascii="ＭＳ ゴシック" w:eastAsia="ＭＳ ゴシック" w:hAnsi="ＭＳ ゴシック" w:cs="Times New Roman" w:hint="eastAsia"/>
          <w:kern w:val="0"/>
          <w:sz w:val="24"/>
          <w:szCs w:val="24"/>
        </w:rPr>
        <w:t>３．</w:t>
      </w:r>
      <w:r w:rsidRPr="00BF47CE">
        <w:rPr>
          <w:rFonts w:ascii="ＭＳ ゴシック" w:eastAsia="ＭＳ ゴシック" w:hAnsi="ＭＳ ゴシック" w:cs="Times New Roman" w:hint="eastAsia"/>
          <w:kern w:val="0"/>
          <w:sz w:val="24"/>
          <w:szCs w:val="24"/>
        </w:rPr>
        <w:t>騒音</w:t>
      </w:r>
    </w:p>
    <w:p w:rsidR="00BF47CE" w:rsidRPr="00BF47CE" w:rsidRDefault="00BF47CE" w:rsidP="00BF47CE">
      <w:pPr>
        <w:ind w:leftChars="200" w:left="420" w:firstLineChars="100" w:firstLine="240"/>
        <w:rPr>
          <w:rFonts w:ascii="ＭＳ 明朝" w:eastAsia="ＭＳ 明朝" w:hAnsi="ＭＳ 明朝" w:cs="Times New Roman"/>
          <w:kern w:val="0"/>
          <w:sz w:val="24"/>
          <w:szCs w:val="24"/>
        </w:rPr>
      </w:pPr>
      <w:r w:rsidRPr="00BF47CE">
        <w:rPr>
          <w:rFonts w:ascii="ＭＳ 明朝" w:eastAsia="ＭＳ 明朝" w:hAnsi="ＭＳ 明朝" w:cs="Times New Roman" w:hint="eastAsia"/>
          <w:kern w:val="0"/>
          <w:sz w:val="24"/>
          <w:szCs w:val="24"/>
        </w:rPr>
        <w:t>工事用車両及びごみ収集車等の走行ルートにおいては、騒音が環境基準を超過している地点があることから、事業の実施にあたっては環境保全措置を確実に実施し、ごみ収集車等による騒音の低減を図ること。</w:t>
      </w:r>
    </w:p>
    <w:p w:rsidR="00BF47CE" w:rsidRPr="00BF47CE" w:rsidRDefault="00BF47CE" w:rsidP="00BF47CE">
      <w:pPr>
        <w:ind w:leftChars="100" w:left="450" w:hangingChars="100" w:hanging="240"/>
        <w:rPr>
          <w:rFonts w:ascii="ＭＳ 明朝" w:eastAsia="ＭＳ 明朝" w:hAnsi="ＭＳ 明朝" w:cs="Times New Roman"/>
          <w:kern w:val="0"/>
          <w:sz w:val="24"/>
          <w:szCs w:val="24"/>
        </w:rPr>
      </w:pPr>
    </w:p>
    <w:p w:rsidR="00BF47CE" w:rsidRPr="00BF47CE" w:rsidRDefault="00BF47CE" w:rsidP="00BF47CE">
      <w:pPr>
        <w:rPr>
          <w:rFonts w:ascii="ＭＳ ゴシック" w:eastAsia="ＭＳ ゴシック" w:hAnsi="ＭＳ ゴシック" w:cs="Times New Roman"/>
          <w:kern w:val="0"/>
          <w:sz w:val="24"/>
          <w:szCs w:val="24"/>
        </w:rPr>
      </w:pPr>
      <w:r>
        <w:rPr>
          <w:rFonts w:ascii="ＭＳ ゴシック" w:eastAsia="ＭＳ ゴシック" w:hAnsi="ＭＳ ゴシック" w:cs="Times New Roman" w:hint="eastAsia"/>
          <w:kern w:val="0"/>
          <w:sz w:val="24"/>
          <w:szCs w:val="24"/>
        </w:rPr>
        <w:t>４．</w:t>
      </w:r>
      <w:r w:rsidRPr="00BF47CE">
        <w:rPr>
          <w:rFonts w:ascii="ＭＳ ゴシック" w:eastAsia="ＭＳ ゴシック" w:hAnsi="ＭＳ ゴシック" w:cs="Times New Roman" w:hint="eastAsia"/>
          <w:kern w:val="0"/>
          <w:sz w:val="24"/>
          <w:szCs w:val="24"/>
        </w:rPr>
        <w:t>陸域生態系</w:t>
      </w:r>
    </w:p>
    <w:p w:rsidR="00BF47CE" w:rsidRPr="00BF47CE" w:rsidRDefault="00BF47CE" w:rsidP="00BF47CE">
      <w:pPr>
        <w:ind w:left="480" w:hangingChars="200" w:hanging="480"/>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 xml:space="preserve">　　　</w:t>
      </w:r>
      <w:r w:rsidRPr="00BF47CE">
        <w:rPr>
          <w:rFonts w:ascii="ＭＳ 明朝" w:eastAsia="ＭＳ 明朝" w:hAnsi="ＭＳ 明朝" w:cs="Times New Roman" w:hint="eastAsia"/>
          <w:kern w:val="0"/>
          <w:sz w:val="24"/>
          <w:szCs w:val="24"/>
        </w:rPr>
        <w:t>オオタカなど保全の配慮が必要な動植物については、専門家の助言を基に環境保全措置の適切な実施を図ること。</w:t>
      </w:r>
    </w:p>
    <w:p w:rsidR="00BF47CE" w:rsidRPr="00BF47CE" w:rsidRDefault="00BF47CE" w:rsidP="00BF47CE">
      <w:pPr>
        <w:ind w:leftChars="100" w:left="450" w:hangingChars="100" w:hanging="240"/>
        <w:rPr>
          <w:rFonts w:ascii="ＭＳ 明朝" w:eastAsia="ＭＳ 明朝" w:hAnsi="ＭＳ 明朝" w:cs="Times New Roman"/>
          <w:kern w:val="0"/>
          <w:sz w:val="24"/>
          <w:szCs w:val="24"/>
        </w:rPr>
      </w:pPr>
    </w:p>
    <w:p w:rsidR="00BF47CE" w:rsidRPr="00BF47CE" w:rsidRDefault="00BF47CE" w:rsidP="00BF47CE">
      <w:pPr>
        <w:rPr>
          <w:rFonts w:ascii="ＭＳ ゴシック" w:eastAsia="ＭＳ ゴシック" w:hAnsi="ＭＳ ゴシック" w:cs="Times New Roman"/>
          <w:kern w:val="0"/>
          <w:sz w:val="24"/>
          <w:szCs w:val="24"/>
        </w:rPr>
      </w:pPr>
      <w:r>
        <w:rPr>
          <w:rFonts w:ascii="ＭＳ ゴシック" w:eastAsia="ＭＳ ゴシック" w:hAnsi="ＭＳ ゴシック" w:cs="Times New Roman" w:hint="eastAsia"/>
          <w:kern w:val="0"/>
          <w:sz w:val="24"/>
          <w:szCs w:val="24"/>
        </w:rPr>
        <w:t>５．</w:t>
      </w:r>
      <w:r w:rsidRPr="00BF47CE">
        <w:rPr>
          <w:rFonts w:ascii="ＭＳ ゴシック" w:eastAsia="ＭＳ ゴシック" w:hAnsi="ＭＳ ゴシック" w:cs="Times New Roman" w:hint="eastAsia"/>
          <w:kern w:val="0"/>
          <w:sz w:val="24"/>
          <w:szCs w:val="24"/>
        </w:rPr>
        <w:t>廃棄物</w:t>
      </w:r>
    </w:p>
    <w:p w:rsidR="00BF47CE" w:rsidRPr="00BF47CE" w:rsidRDefault="00BF47CE" w:rsidP="00BF47CE">
      <w:pPr>
        <w:ind w:left="480" w:hangingChars="200" w:hanging="480"/>
        <w:rPr>
          <w:rFonts w:ascii="ＭＳ 明朝" w:eastAsia="ＭＳ 明朝" w:hAnsi="ＭＳ 明朝" w:cs="Times New Roman"/>
          <w:kern w:val="0"/>
          <w:sz w:val="24"/>
          <w:szCs w:val="24"/>
        </w:rPr>
      </w:pPr>
      <w:r w:rsidRPr="00BF47CE">
        <w:rPr>
          <w:rFonts w:ascii="ＭＳ ゴシック" w:eastAsia="ＭＳ ゴシック" w:hAnsi="ＭＳ ゴシック" w:cs="Times New Roman" w:hint="eastAsia"/>
          <w:kern w:val="0"/>
          <w:sz w:val="24"/>
          <w:szCs w:val="24"/>
        </w:rPr>
        <w:t xml:space="preserve">　</w:t>
      </w:r>
      <w:r>
        <w:rPr>
          <w:rFonts w:ascii="ＭＳ 明朝" w:eastAsia="ＭＳ 明朝" w:hAnsi="ＭＳ 明朝" w:cs="Times New Roman" w:hint="eastAsia"/>
          <w:kern w:val="0"/>
          <w:sz w:val="24"/>
          <w:szCs w:val="24"/>
        </w:rPr>
        <w:t xml:space="preserve">　　</w:t>
      </w:r>
      <w:r w:rsidRPr="00BF47CE">
        <w:rPr>
          <w:rFonts w:ascii="ＭＳ 明朝" w:eastAsia="ＭＳ 明朝" w:hAnsi="ＭＳ 明朝" w:cs="Times New Roman" w:hint="eastAsia"/>
          <w:kern w:val="0"/>
          <w:sz w:val="24"/>
          <w:szCs w:val="24"/>
        </w:rPr>
        <w:t>施設供用時の焼却灰や飛灰については、燃焼管理による発生抑制や再資源化等により、最終処分量の更なる削減を図ること。</w:t>
      </w:r>
    </w:p>
    <w:p w:rsidR="00BF47CE" w:rsidRPr="00BF47CE" w:rsidRDefault="00BF47CE" w:rsidP="00BF47CE">
      <w:pPr>
        <w:rPr>
          <w:rFonts w:ascii="ＭＳ ゴシック" w:eastAsia="ＭＳ ゴシック" w:hAnsi="ＭＳ ゴシック" w:cs="Times New Roman"/>
          <w:kern w:val="0"/>
          <w:sz w:val="24"/>
          <w:szCs w:val="24"/>
        </w:rPr>
      </w:pPr>
    </w:p>
    <w:p w:rsidR="00BF47CE" w:rsidRPr="00BF47CE" w:rsidRDefault="00BF47CE" w:rsidP="00BF47CE">
      <w:pPr>
        <w:rPr>
          <w:rFonts w:ascii="ＭＳ ゴシック" w:eastAsia="ＭＳ ゴシック" w:hAnsi="ＭＳ ゴシック" w:cs="Times New Roman"/>
          <w:kern w:val="0"/>
          <w:sz w:val="24"/>
          <w:szCs w:val="24"/>
        </w:rPr>
      </w:pPr>
      <w:r>
        <w:rPr>
          <w:rFonts w:ascii="ＭＳ ゴシック" w:eastAsia="ＭＳ ゴシック" w:hAnsi="ＭＳ ゴシック" w:cs="Times New Roman" w:hint="eastAsia"/>
          <w:kern w:val="0"/>
          <w:sz w:val="24"/>
          <w:szCs w:val="24"/>
        </w:rPr>
        <w:t>６．</w:t>
      </w:r>
      <w:r w:rsidRPr="00BF47CE">
        <w:rPr>
          <w:rFonts w:ascii="ＭＳ ゴシック" w:eastAsia="ＭＳ ゴシック" w:hAnsi="ＭＳ ゴシック" w:cs="Times New Roman" w:hint="eastAsia"/>
          <w:kern w:val="0"/>
          <w:sz w:val="24"/>
          <w:szCs w:val="24"/>
        </w:rPr>
        <w:t>地球環境</w:t>
      </w:r>
    </w:p>
    <w:p w:rsidR="00BF47CE" w:rsidRPr="00BF47CE" w:rsidRDefault="00BF47CE" w:rsidP="00BF47CE">
      <w:pPr>
        <w:ind w:leftChars="200" w:left="420" w:firstLineChars="100" w:firstLine="240"/>
        <w:rPr>
          <w:rFonts w:ascii="ＭＳ 明朝" w:eastAsia="ＭＳ 明朝" w:hAnsi="ＭＳ 明朝" w:cs="Times New Roman"/>
          <w:kern w:val="0"/>
          <w:sz w:val="24"/>
          <w:szCs w:val="24"/>
        </w:rPr>
      </w:pPr>
      <w:r w:rsidRPr="00BF47CE">
        <w:rPr>
          <w:rFonts w:ascii="ＭＳ 明朝" w:eastAsia="ＭＳ 明朝" w:hAnsi="ＭＳ 明朝" w:cs="Times New Roman" w:hint="eastAsia"/>
          <w:kern w:val="0"/>
          <w:sz w:val="24"/>
          <w:szCs w:val="24"/>
        </w:rPr>
        <w:t>ごみ収集車の走行距離が延びることに伴い、温室効果ガス排出量の増加が見込まれるため、関係機関と連携してごみ収集車等に電気自動車等を導入するなど、温室効果ガスの更なる削減を図ること。</w:t>
      </w:r>
    </w:p>
    <w:p w:rsidR="006C24D3" w:rsidRPr="00456D39" w:rsidRDefault="006C24D3" w:rsidP="00BF47CE">
      <w:pPr>
        <w:rPr>
          <w:rFonts w:asciiTheme="majorEastAsia" w:eastAsiaTheme="majorEastAsia" w:hAnsiTheme="majorEastAsia"/>
          <w:sz w:val="24"/>
          <w:szCs w:val="24"/>
        </w:rPr>
      </w:pPr>
    </w:p>
    <w:sectPr w:rsidR="006C24D3" w:rsidRPr="00456D39" w:rsidSect="005D5550">
      <w:pgSz w:w="11906" w:h="16838" w:code="9"/>
      <w:pgMar w:top="1701" w:right="1701" w:bottom="1701" w:left="1701" w:header="851" w:footer="992" w:gutter="0"/>
      <w:cols w:space="425"/>
      <w:docGrid w:type="line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048" w:rsidRDefault="003E0048" w:rsidP="00711F87">
      <w:r>
        <w:separator/>
      </w:r>
    </w:p>
  </w:endnote>
  <w:endnote w:type="continuationSeparator" w:id="0">
    <w:p w:rsidR="003E0048" w:rsidRDefault="003E0048" w:rsidP="0071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048" w:rsidRDefault="003E0048" w:rsidP="00711F87">
      <w:r>
        <w:separator/>
      </w:r>
    </w:p>
  </w:footnote>
  <w:footnote w:type="continuationSeparator" w:id="0">
    <w:p w:rsidR="003E0048" w:rsidRDefault="003E0048" w:rsidP="00711F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95"/>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1BD"/>
    <w:rsid w:val="00004161"/>
    <w:rsid w:val="0000775A"/>
    <w:rsid w:val="00014165"/>
    <w:rsid w:val="00014DAE"/>
    <w:rsid w:val="000234C6"/>
    <w:rsid w:val="000253EB"/>
    <w:rsid w:val="00033A60"/>
    <w:rsid w:val="00033F64"/>
    <w:rsid w:val="00034BE2"/>
    <w:rsid w:val="00063493"/>
    <w:rsid w:val="000636D8"/>
    <w:rsid w:val="00071ED9"/>
    <w:rsid w:val="00091E2C"/>
    <w:rsid w:val="00093370"/>
    <w:rsid w:val="00097F55"/>
    <w:rsid w:val="000A33EA"/>
    <w:rsid w:val="000A79D2"/>
    <w:rsid w:val="000B0054"/>
    <w:rsid w:val="000B66C8"/>
    <w:rsid w:val="000B6BE7"/>
    <w:rsid w:val="000C4C17"/>
    <w:rsid w:val="000D6303"/>
    <w:rsid w:val="000E4CF2"/>
    <w:rsid w:val="000F71BD"/>
    <w:rsid w:val="00102593"/>
    <w:rsid w:val="00104286"/>
    <w:rsid w:val="00105152"/>
    <w:rsid w:val="00116CF0"/>
    <w:rsid w:val="001373F9"/>
    <w:rsid w:val="0014424D"/>
    <w:rsid w:val="00145C79"/>
    <w:rsid w:val="001608EC"/>
    <w:rsid w:val="0018308E"/>
    <w:rsid w:val="00194610"/>
    <w:rsid w:val="001A22B3"/>
    <w:rsid w:val="001A6CE1"/>
    <w:rsid w:val="001B38AC"/>
    <w:rsid w:val="001B4988"/>
    <w:rsid w:val="001B5684"/>
    <w:rsid w:val="001E37CF"/>
    <w:rsid w:val="001F6A1D"/>
    <w:rsid w:val="00223E58"/>
    <w:rsid w:val="002308DD"/>
    <w:rsid w:val="002321CA"/>
    <w:rsid w:val="00240EB2"/>
    <w:rsid w:val="0024182B"/>
    <w:rsid w:val="00245EFC"/>
    <w:rsid w:val="002527E7"/>
    <w:rsid w:val="00253937"/>
    <w:rsid w:val="00266844"/>
    <w:rsid w:val="00296C2F"/>
    <w:rsid w:val="002B2B23"/>
    <w:rsid w:val="002B5AA0"/>
    <w:rsid w:val="002B757E"/>
    <w:rsid w:val="002D66A5"/>
    <w:rsid w:val="003037C1"/>
    <w:rsid w:val="00313822"/>
    <w:rsid w:val="00316A81"/>
    <w:rsid w:val="003341A4"/>
    <w:rsid w:val="00335876"/>
    <w:rsid w:val="003529FE"/>
    <w:rsid w:val="00354327"/>
    <w:rsid w:val="00355C45"/>
    <w:rsid w:val="003639EB"/>
    <w:rsid w:val="00364A30"/>
    <w:rsid w:val="00381D3B"/>
    <w:rsid w:val="003943CA"/>
    <w:rsid w:val="0039448A"/>
    <w:rsid w:val="003974AF"/>
    <w:rsid w:val="003B5722"/>
    <w:rsid w:val="003C0EB8"/>
    <w:rsid w:val="003C1EB7"/>
    <w:rsid w:val="003D2D32"/>
    <w:rsid w:val="003E0048"/>
    <w:rsid w:val="00411970"/>
    <w:rsid w:val="00431650"/>
    <w:rsid w:val="00442A64"/>
    <w:rsid w:val="00447376"/>
    <w:rsid w:val="004551E4"/>
    <w:rsid w:val="00456D39"/>
    <w:rsid w:val="004A7AE9"/>
    <w:rsid w:val="004A7C92"/>
    <w:rsid w:val="004B4EFC"/>
    <w:rsid w:val="004C0133"/>
    <w:rsid w:val="004C1264"/>
    <w:rsid w:val="004D5B14"/>
    <w:rsid w:val="004E1DBC"/>
    <w:rsid w:val="004E3BD5"/>
    <w:rsid w:val="004F36DA"/>
    <w:rsid w:val="00507EBB"/>
    <w:rsid w:val="0053177D"/>
    <w:rsid w:val="00535682"/>
    <w:rsid w:val="005379AC"/>
    <w:rsid w:val="00537A80"/>
    <w:rsid w:val="00551E33"/>
    <w:rsid w:val="00592DCD"/>
    <w:rsid w:val="00597FB7"/>
    <w:rsid w:val="005A1132"/>
    <w:rsid w:val="005B3D06"/>
    <w:rsid w:val="005B43E0"/>
    <w:rsid w:val="005B6CC0"/>
    <w:rsid w:val="005C2E88"/>
    <w:rsid w:val="005C327E"/>
    <w:rsid w:val="005C44C4"/>
    <w:rsid w:val="005C7FAA"/>
    <w:rsid w:val="005D12C6"/>
    <w:rsid w:val="005D18C3"/>
    <w:rsid w:val="005D5550"/>
    <w:rsid w:val="005E737D"/>
    <w:rsid w:val="0061285D"/>
    <w:rsid w:val="00623DD7"/>
    <w:rsid w:val="006312EE"/>
    <w:rsid w:val="006334A4"/>
    <w:rsid w:val="00643DB8"/>
    <w:rsid w:val="006710BB"/>
    <w:rsid w:val="00673715"/>
    <w:rsid w:val="00675B3B"/>
    <w:rsid w:val="00683B7D"/>
    <w:rsid w:val="00694DC6"/>
    <w:rsid w:val="006977C0"/>
    <w:rsid w:val="00697C90"/>
    <w:rsid w:val="006A2A70"/>
    <w:rsid w:val="006A59FB"/>
    <w:rsid w:val="006B156B"/>
    <w:rsid w:val="006B500F"/>
    <w:rsid w:val="006C24D3"/>
    <w:rsid w:val="006D25E0"/>
    <w:rsid w:val="006E5C0D"/>
    <w:rsid w:val="006F4471"/>
    <w:rsid w:val="00704268"/>
    <w:rsid w:val="00711F87"/>
    <w:rsid w:val="007235E4"/>
    <w:rsid w:val="007254DE"/>
    <w:rsid w:val="00726440"/>
    <w:rsid w:val="00730726"/>
    <w:rsid w:val="007324DD"/>
    <w:rsid w:val="00741D69"/>
    <w:rsid w:val="00742D19"/>
    <w:rsid w:val="00754776"/>
    <w:rsid w:val="007602D2"/>
    <w:rsid w:val="0077302D"/>
    <w:rsid w:val="00794CAF"/>
    <w:rsid w:val="007A44E0"/>
    <w:rsid w:val="007D0F7E"/>
    <w:rsid w:val="007D1FD9"/>
    <w:rsid w:val="007E17EB"/>
    <w:rsid w:val="007E25E0"/>
    <w:rsid w:val="007E79D9"/>
    <w:rsid w:val="007F0055"/>
    <w:rsid w:val="007F572E"/>
    <w:rsid w:val="007F5857"/>
    <w:rsid w:val="00803FE8"/>
    <w:rsid w:val="00821464"/>
    <w:rsid w:val="00832E26"/>
    <w:rsid w:val="0083639D"/>
    <w:rsid w:val="00837F74"/>
    <w:rsid w:val="00843C06"/>
    <w:rsid w:val="00847974"/>
    <w:rsid w:val="00850849"/>
    <w:rsid w:val="0086254E"/>
    <w:rsid w:val="00870A7D"/>
    <w:rsid w:val="00873E08"/>
    <w:rsid w:val="00877695"/>
    <w:rsid w:val="008776D7"/>
    <w:rsid w:val="00883923"/>
    <w:rsid w:val="00887051"/>
    <w:rsid w:val="0089021F"/>
    <w:rsid w:val="0089516E"/>
    <w:rsid w:val="008A58F5"/>
    <w:rsid w:val="008C3FF6"/>
    <w:rsid w:val="008D0DC5"/>
    <w:rsid w:val="008D3858"/>
    <w:rsid w:val="008D6DA0"/>
    <w:rsid w:val="008D6E37"/>
    <w:rsid w:val="008E24B6"/>
    <w:rsid w:val="00901AE4"/>
    <w:rsid w:val="00903A57"/>
    <w:rsid w:val="0090639E"/>
    <w:rsid w:val="00910F80"/>
    <w:rsid w:val="009139B6"/>
    <w:rsid w:val="0092129C"/>
    <w:rsid w:val="0094210C"/>
    <w:rsid w:val="00943075"/>
    <w:rsid w:val="00964913"/>
    <w:rsid w:val="00967D3B"/>
    <w:rsid w:val="00972B5B"/>
    <w:rsid w:val="0099485F"/>
    <w:rsid w:val="009A0BCD"/>
    <w:rsid w:val="009A0D51"/>
    <w:rsid w:val="009C0832"/>
    <w:rsid w:val="009C3B58"/>
    <w:rsid w:val="009D730C"/>
    <w:rsid w:val="009E700D"/>
    <w:rsid w:val="009F0018"/>
    <w:rsid w:val="00A0346B"/>
    <w:rsid w:val="00A046DC"/>
    <w:rsid w:val="00A07D1B"/>
    <w:rsid w:val="00A10791"/>
    <w:rsid w:val="00A13E6B"/>
    <w:rsid w:val="00A16C8E"/>
    <w:rsid w:val="00A23857"/>
    <w:rsid w:val="00A25530"/>
    <w:rsid w:val="00A35F3C"/>
    <w:rsid w:val="00A35FB1"/>
    <w:rsid w:val="00A40E4F"/>
    <w:rsid w:val="00A55027"/>
    <w:rsid w:val="00A65B71"/>
    <w:rsid w:val="00A73179"/>
    <w:rsid w:val="00AC0589"/>
    <w:rsid w:val="00AC0681"/>
    <w:rsid w:val="00AC324D"/>
    <w:rsid w:val="00AC70BB"/>
    <w:rsid w:val="00AD5B98"/>
    <w:rsid w:val="00AD6AE6"/>
    <w:rsid w:val="00B01824"/>
    <w:rsid w:val="00B31876"/>
    <w:rsid w:val="00B55472"/>
    <w:rsid w:val="00B655A9"/>
    <w:rsid w:val="00B67A94"/>
    <w:rsid w:val="00B70405"/>
    <w:rsid w:val="00B87965"/>
    <w:rsid w:val="00BB2CA9"/>
    <w:rsid w:val="00BC7EFE"/>
    <w:rsid w:val="00BE6CFA"/>
    <w:rsid w:val="00BF47CE"/>
    <w:rsid w:val="00BF6F76"/>
    <w:rsid w:val="00C5073A"/>
    <w:rsid w:val="00C74199"/>
    <w:rsid w:val="00C774A3"/>
    <w:rsid w:val="00C867E5"/>
    <w:rsid w:val="00CB5371"/>
    <w:rsid w:val="00CC1B43"/>
    <w:rsid w:val="00CD5D78"/>
    <w:rsid w:val="00CF2339"/>
    <w:rsid w:val="00D0648A"/>
    <w:rsid w:val="00D55ED2"/>
    <w:rsid w:val="00D76AB4"/>
    <w:rsid w:val="00D84A86"/>
    <w:rsid w:val="00D87103"/>
    <w:rsid w:val="00D871B3"/>
    <w:rsid w:val="00DA3BE4"/>
    <w:rsid w:val="00DB2DF9"/>
    <w:rsid w:val="00DB3ACF"/>
    <w:rsid w:val="00DB4E55"/>
    <w:rsid w:val="00DC709B"/>
    <w:rsid w:val="00DD4930"/>
    <w:rsid w:val="00DE330C"/>
    <w:rsid w:val="00DF03DA"/>
    <w:rsid w:val="00DF47C3"/>
    <w:rsid w:val="00DF5420"/>
    <w:rsid w:val="00E25A6F"/>
    <w:rsid w:val="00E30B17"/>
    <w:rsid w:val="00E71800"/>
    <w:rsid w:val="00E819B3"/>
    <w:rsid w:val="00EC09D8"/>
    <w:rsid w:val="00EC22DC"/>
    <w:rsid w:val="00EC3141"/>
    <w:rsid w:val="00EC73E0"/>
    <w:rsid w:val="00F03614"/>
    <w:rsid w:val="00F24580"/>
    <w:rsid w:val="00F24A33"/>
    <w:rsid w:val="00F278F2"/>
    <w:rsid w:val="00F3445D"/>
    <w:rsid w:val="00F40C54"/>
    <w:rsid w:val="00F4329C"/>
    <w:rsid w:val="00F443FC"/>
    <w:rsid w:val="00F6683F"/>
    <w:rsid w:val="00F70D32"/>
    <w:rsid w:val="00F924E5"/>
    <w:rsid w:val="00F9345F"/>
    <w:rsid w:val="00F9526A"/>
    <w:rsid w:val="00F97441"/>
    <w:rsid w:val="00FA5F1D"/>
    <w:rsid w:val="00FA7BCD"/>
    <w:rsid w:val="00FB3631"/>
    <w:rsid w:val="00FB4867"/>
    <w:rsid w:val="00FD1B9D"/>
    <w:rsid w:val="00FD282B"/>
    <w:rsid w:val="00FD3F2D"/>
    <w:rsid w:val="00FD584F"/>
    <w:rsid w:val="00FF4588"/>
    <w:rsid w:val="00FF5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17A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1F87"/>
    <w:pPr>
      <w:tabs>
        <w:tab w:val="center" w:pos="4252"/>
        <w:tab w:val="right" w:pos="8504"/>
      </w:tabs>
      <w:snapToGrid w:val="0"/>
    </w:pPr>
  </w:style>
  <w:style w:type="character" w:customStyle="1" w:styleId="a4">
    <w:name w:val="ヘッダー (文字)"/>
    <w:basedOn w:val="a0"/>
    <w:link w:val="a3"/>
    <w:uiPriority w:val="99"/>
    <w:rsid w:val="00711F87"/>
  </w:style>
  <w:style w:type="paragraph" w:styleId="a5">
    <w:name w:val="footer"/>
    <w:basedOn w:val="a"/>
    <w:link w:val="a6"/>
    <w:uiPriority w:val="99"/>
    <w:unhideWhenUsed/>
    <w:rsid w:val="00711F87"/>
    <w:pPr>
      <w:tabs>
        <w:tab w:val="center" w:pos="4252"/>
        <w:tab w:val="right" w:pos="8504"/>
      </w:tabs>
      <w:snapToGrid w:val="0"/>
    </w:pPr>
  </w:style>
  <w:style w:type="character" w:customStyle="1" w:styleId="a6">
    <w:name w:val="フッター (文字)"/>
    <w:basedOn w:val="a0"/>
    <w:link w:val="a5"/>
    <w:uiPriority w:val="99"/>
    <w:rsid w:val="00711F87"/>
  </w:style>
  <w:style w:type="paragraph" w:styleId="a7">
    <w:name w:val="Balloon Text"/>
    <w:basedOn w:val="a"/>
    <w:link w:val="a8"/>
    <w:uiPriority w:val="99"/>
    <w:semiHidden/>
    <w:unhideWhenUsed/>
    <w:rsid w:val="007602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02D2"/>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8D6DA0"/>
    <w:pPr>
      <w:jc w:val="center"/>
    </w:pPr>
    <w:rPr>
      <w:sz w:val="24"/>
      <w:szCs w:val="24"/>
    </w:rPr>
  </w:style>
  <w:style w:type="character" w:customStyle="1" w:styleId="aa">
    <w:name w:val="記 (文字)"/>
    <w:basedOn w:val="a0"/>
    <w:link w:val="a9"/>
    <w:uiPriority w:val="99"/>
    <w:rsid w:val="008D6DA0"/>
    <w:rPr>
      <w:sz w:val="24"/>
      <w:szCs w:val="24"/>
    </w:rPr>
  </w:style>
  <w:style w:type="paragraph" w:styleId="ab">
    <w:name w:val="Closing"/>
    <w:basedOn w:val="a"/>
    <w:link w:val="ac"/>
    <w:uiPriority w:val="99"/>
    <w:unhideWhenUsed/>
    <w:rsid w:val="008D6DA0"/>
    <w:pPr>
      <w:jc w:val="right"/>
    </w:pPr>
    <w:rPr>
      <w:sz w:val="24"/>
      <w:szCs w:val="24"/>
    </w:rPr>
  </w:style>
  <w:style w:type="character" w:customStyle="1" w:styleId="ac">
    <w:name w:val="結語 (文字)"/>
    <w:basedOn w:val="a0"/>
    <w:link w:val="ab"/>
    <w:uiPriority w:val="99"/>
    <w:rsid w:val="008D6DA0"/>
    <w:rPr>
      <w:sz w:val="24"/>
      <w:szCs w:val="24"/>
    </w:rPr>
  </w:style>
  <w:style w:type="paragraph" w:styleId="ad">
    <w:name w:val="List Paragraph"/>
    <w:basedOn w:val="a"/>
    <w:uiPriority w:val="34"/>
    <w:qFormat/>
    <w:rsid w:val="006710BB"/>
    <w:pPr>
      <w:ind w:leftChars="400" w:left="840"/>
    </w:pPr>
  </w:style>
  <w:style w:type="paragraph" w:styleId="ae">
    <w:name w:val="Date"/>
    <w:basedOn w:val="a"/>
    <w:next w:val="a"/>
    <w:link w:val="af"/>
    <w:uiPriority w:val="99"/>
    <w:semiHidden/>
    <w:unhideWhenUsed/>
    <w:rsid w:val="00E819B3"/>
  </w:style>
  <w:style w:type="character" w:customStyle="1" w:styleId="af">
    <w:name w:val="日付 (文字)"/>
    <w:basedOn w:val="a0"/>
    <w:link w:val="ae"/>
    <w:uiPriority w:val="99"/>
    <w:semiHidden/>
    <w:rsid w:val="00E81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A7CB7-AF59-4EA9-971B-8FA083444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2013-09-03T10:06:00Z</dcterms:created>
  <dcterms:modified xsi:type="dcterms:W3CDTF">2020-10-26T09:42:00Z</dcterms:modified>
</cp:coreProperties>
</file>