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6.xml" ContentType="application/vnd.openxmlformats-officedocument.wordprocessingml.footer+xml"/>
  <Override PartName="/word/header74.xml" ContentType="application/vnd.openxmlformats-officedocument.wordprocessingml.header+xml"/>
  <Override PartName="/word/footer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3F936" w14:textId="3F2B4B26" w:rsidR="00CF2EE8" w:rsidRDefault="00CF2EE8">
      <w:pPr>
        <w:rPr>
          <w:rFonts w:ascii="HG丸ｺﾞｼｯｸM-PRO" w:eastAsia="HG丸ｺﾞｼｯｸM-PRO" w:hAnsi="HG丸ｺﾞｼｯｸM-PRO"/>
          <w:sz w:val="36"/>
        </w:rPr>
      </w:pPr>
    </w:p>
    <w:p w14:paraId="3363A017" w14:textId="32BB78A4" w:rsidR="0008587E" w:rsidRPr="003323A3" w:rsidRDefault="0014538F">
      <w:pPr>
        <w:rPr>
          <w:rFonts w:ascii="HG丸ｺﾞｼｯｸM-PRO" w:eastAsia="HG丸ｺﾞｼｯｸM-PRO" w:hAnsi="HG丸ｺﾞｼｯｸM-PRO"/>
          <w:sz w:val="36"/>
        </w:rPr>
      </w:pPr>
      <w:r w:rsidRPr="00FC4EF6">
        <w:rPr>
          <w:rFonts w:ascii="ＭＳ ゴシック" w:eastAsia="ＭＳ ゴシック" w:hAnsi="ＭＳ ゴシック"/>
          <w:noProof/>
          <w:color w:val="FF0000"/>
          <w:sz w:val="20"/>
        </w:rPr>
        <w:drawing>
          <wp:anchor distT="0" distB="0" distL="114300" distR="114300" simplePos="0" relativeHeight="251657216" behindDoc="1" locked="0" layoutInCell="1" allowOverlap="1" wp14:anchorId="1663FAD2" wp14:editId="5D0FF229">
            <wp:simplePos x="0" y="0"/>
            <wp:positionH relativeFrom="column">
              <wp:posOffset>-470535</wp:posOffset>
            </wp:positionH>
            <wp:positionV relativeFrom="paragraph">
              <wp:posOffset>0</wp:posOffset>
            </wp:positionV>
            <wp:extent cx="1294765" cy="403860"/>
            <wp:effectExtent l="0" t="0" r="635" b="0"/>
            <wp:wrapTight wrapText="bothSides">
              <wp:wrapPolygon edited="0">
                <wp:start x="0" y="0"/>
                <wp:lineTo x="0" y="20377"/>
                <wp:lineTo x="21293" y="20377"/>
                <wp:lineTo x="21293" y="0"/>
                <wp:lineTo x="0" y="0"/>
              </wp:wrapPolygon>
            </wp:wrapTight>
            <wp:docPr id="33" name="図 33"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ポスター用よこ型表示イメー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765" cy="403860"/>
                    </a:xfrm>
                    <a:prstGeom prst="rect">
                      <a:avLst/>
                    </a:prstGeom>
                    <a:noFill/>
                  </pic:spPr>
                </pic:pic>
              </a:graphicData>
            </a:graphic>
            <wp14:sizeRelH relativeFrom="margin">
              <wp14:pctWidth>0</wp14:pctWidth>
            </wp14:sizeRelH>
          </wp:anchor>
        </w:drawing>
      </w:r>
    </w:p>
    <w:p w14:paraId="1001636E" w14:textId="11DFDCDF" w:rsidR="003323A3" w:rsidRPr="003323A3" w:rsidRDefault="003323A3" w:rsidP="002674A9">
      <w:pPr>
        <w:jc w:val="center"/>
        <w:rPr>
          <w:rFonts w:ascii="HG丸ｺﾞｼｯｸM-PRO" w:eastAsia="HG丸ｺﾞｼｯｸM-PRO" w:hAnsi="HG丸ｺﾞｼｯｸM-PRO"/>
          <w:sz w:val="36"/>
        </w:rPr>
      </w:pPr>
    </w:p>
    <w:p w14:paraId="31A8964C" w14:textId="0FECC83A" w:rsidR="00A92046" w:rsidRPr="00FC4EF6" w:rsidRDefault="00FC7454" w:rsidP="00A92046">
      <w:pPr>
        <w:jc w:val="center"/>
        <w:rPr>
          <w:color w:val="000000"/>
          <w:sz w:val="32"/>
          <w:szCs w:val="32"/>
        </w:rPr>
      </w:pPr>
      <w:r>
        <w:rPr>
          <w:rFonts w:ascii="HG丸ｺﾞｼｯｸM-PRO" w:eastAsia="HG丸ｺﾞｼｯｸM-PRO" w:hAnsi="HG丸ｺﾞｼｯｸM-PRO" w:hint="eastAsia"/>
          <w:b/>
          <w:bCs/>
          <w:sz w:val="36"/>
        </w:rPr>
        <w:t xml:space="preserve">　　　　</w:t>
      </w:r>
      <w:r w:rsidR="00236FC8">
        <w:rPr>
          <w:rFonts w:ascii="HG丸ｺﾞｼｯｸM-PRO" w:eastAsia="HG丸ｺﾞｼｯｸM-PRO" w:hAnsi="HG丸ｺﾞｼｯｸM-PRO" w:hint="eastAsia"/>
          <w:b/>
          <w:bCs/>
          <w:sz w:val="36"/>
        </w:rPr>
        <w:t xml:space="preserve">　　　　　　　　　　</w:t>
      </w:r>
    </w:p>
    <w:p w14:paraId="2B9AA38C" w14:textId="3BF22D57" w:rsidR="00A92046" w:rsidRPr="006D1237" w:rsidRDefault="00A92046" w:rsidP="00A92046">
      <w:pPr>
        <w:jc w:val="center"/>
        <w:rPr>
          <w:rFonts w:ascii="HG丸ｺﾞｼｯｸM-PRO" w:eastAsia="HG丸ｺﾞｼｯｸM-PRO"/>
          <w:b/>
          <w:color w:val="000000" w:themeColor="text1"/>
          <w:spacing w:val="897"/>
          <w:kern w:val="0"/>
          <w:sz w:val="40"/>
          <w:szCs w:val="40"/>
        </w:rPr>
      </w:pPr>
      <w:r w:rsidRPr="006D1237">
        <w:rPr>
          <w:rFonts w:ascii="HG丸ｺﾞｼｯｸM-PRO" w:eastAsia="HG丸ｺﾞｼｯｸM-PRO" w:hint="eastAsia"/>
          <w:b/>
          <w:color w:val="000000" w:themeColor="text1"/>
          <w:kern w:val="0"/>
          <w:sz w:val="40"/>
          <w:szCs w:val="40"/>
        </w:rPr>
        <w:t xml:space="preserve">令 和 </w:t>
      </w:r>
      <w:r w:rsidR="00A452AA" w:rsidRPr="006D1237">
        <w:rPr>
          <w:rFonts w:ascii="HG丸ｺﾞｼｯｸM-PRO" w:eastAsia="HG丸ｺﾞｼｯｸM-PRO" w:hint="eastAsia"/>
          <w:b/>
          <w:color w:val="000000" w:themeColor="text1"/>
          <w:kern w:val="0"/>
          <w:sz w:val="40"/>
          <w:szCs w:val="40"/>
        </w:rPr>
        <w:t>８</w:t>
      </w:r>
      <w:r w:rsidRPr="006D1237">
        <w:rPr>
          <w:rFonts w:ascii="HG丸ｺﾞｼｯｸM-PRO" w:eastAsia="HG丸ｺﾞｼｯｸM-PRO" w:hint="eastAsia"/>
          <w:b/>
          <w:color w:val="000000" w:themeColor="text1"/>
          <w:kern w:val="0"/>
          <w:sz w:val="40"/>
          <w:szCs w:val="40"/>
        </w:rPr>
        <w:t xml:space="preserve"> 年 度</w:t>
      </w:r>
    </w:p>
    <w:p w14:paraId="668105B4" w14:textId="77777777" w:rsidR="00A92046" w:rsidRPr="006D1237" w:rsidRDefault="00A92046" w:rsidP="00A92046">
      <w:pPr>
        <w:jc w:val="center"/>
        <w:rPr>
          <w:color w:val="000000" w:themeColor="text1"/>
          <w:sz w:val="32"/>
          <w:szCs w:val="32"/>
        </w:rPr>
      </w:pPr>
    </w:p>
    <w:p w14:paraId="7EC4AE0B" w14:textId="77777777" w:rsidR="00A92046" w:rsidRPr="006D1237" w:rsidRDefault="00A92046" w:rsidP="00A92046">
      <w:pPr>
        <w:rPr>
          <w:color w:val="000000" w:themeColor="text1"/>
        </w:rPr>
      </w:pPr>
    </w:p>
    <w:p w14:paraId="5A55CC2A" w14:textId="77777777" w:rsidR="00A92046" w:rsidRPr="006D1237" w:rsidRDefault="00A92046" w:rsidP="00A92046">
      <w:pPr>
        <w:rPr>
          <w:color w:val="000000" w:themeColor="text1"/>
        </w:rPr>
      </w:pPr>
    </w:p>
    <w:p w14:paraId="28863DF4" w14:textId="77777777" w:rsidR="00A92046" w:rsidRPr="006D1237" w:rsidRDefault="00A92046" w:rsidP="00A92046">
      <w:pPr>
        <w:jc w:val="center"/>
        <w:rPr>
          <w:rFonts w:ascii="ＭＳ ゴシック" w:eastAsia="ＭＳ ゴシック" w:hAnsi="ＭＳ ゴシック"/>
          <w:b/>
          <w:color w:val="000000" w:themeColor="text1"/>
          <w:sz w:val="56"/>
          <w:szCs w:val="56"/>
        </w:rPr>
      </w:pPr>
      <w:r w:rsidRPr="006D1237">
        <w:rPr>
          <w:rFonts w:ascii="HG丸ｺﾞｼｯｸM-PRO" w:eastAsia="HG丸ｺﾞｼｯｸM-PRO" w:hAnsi="ＭＳ ゴシック" w:hint="eastAsia"/>
          <w:b/>
          <w:color w:val="000000" w:themeColor="text1"/>
          <w:spacing w:val="4"/>
          <w:w w:val="78"/>
          <w:kern w:val="0"/>
          <w:sz w:val="56"/>
          <w:szCs w:val="56"/>
          <w:fitText w:val="8435" w:id="-1164631808"/>
        </w:rPr>
        <w:t>市町村教育委員会に対する指導・助言事</w:t>
      </w:r>
      <w:r w:rsidRPr="006D1237">
        <w:rPr>
          <w:rFonts w:ascii="HG丸ｺﾞｼｯｸM-PRO" w:eastAsia="HG丸ｺﾞｼｯｸM-PRO" w:hAnsi="ＭＳ ゴシック" w:hint="eastAsia"/>
          <w:b/>
          <w:color w:val="000000" w:themeColor="text1"/>
          <w:spacing w:val="10"/>
          <w:w w:val="78"/>
          <w:kern w:val="0"/>
          <w:sz w:val="56"/>
          <w:szCs w:val="56"/>
          <w:fitText w:val="8435" w:id="-1164631808"/>
        </w:rPr>
        <w:t>項</w:t>
      </w:r>
    </w:p>
    <w:p w14:paraId="41037330" w14:textId="77777777" w:rsidR="00A92046" w:rsidRPr="006D1237" w:rsidRDefault="00A92046" w:rsidP="00A92046">
      <w:pPr>
        <w:rPr>
          <w:color w:val="000000" w:themeColor="text1"/>
        </w:rPr>
      </w:pPr>
    </w:p>
    <w:p w14:paraId="3C66BF18" w14:textId="77777777" w:rsidR="00A92046" w:rsidRPr="006D1237" w:rsidRDefault="00A92046" w:rsidP="00A92046">
      <w:pPr>
        <w:rPr>
          <w:color w:val="000000" w:themeColor="text1"/>
        </w:rPr>
      </w:pPr>
    </w:p>
    <w:p w14:paraId="4CBDE092" w14:textId="77777777" w:rsidR="00A92046" w:rsidRPr="006D1237" w:rsidRDefault="00A92046" w:rsidP="00A92046">
      <w:pPr>
        <w:jc w:val="center"/>
        <w:rPr>
          <w:rFonts w:ascii="HG教科書体" w:eastAsia="HG教科書体"/>
          <w:b/>
          <w:color w:val="000000" w:themeColor="text1"/>
          <w:sz w:val="36"/>
          <w:szCs w:val="36"/>
        </w:rPr>
      </w:pPr>
      <w:r w:rsidRPr="006D1237">
        <w:rPr>
          <w:rFonts w:ascii="HG教科書体" w:eastAsia="HG教科書体" w:hint="eastAsia"/>
          <w:b/>
          <w:color w:val="000000" w:themeColor="text1"/>
          <w:spacing w:val="82"/>
          <w:kern w:val="0"/>
          <w:sz w:val="36"/>
          <w:szCs w:val="36"/>
          <w:fitText w:val="7200" w:id="-1164631807"/>
        </w:rPr>
        <w:t>～未来を</w:t>
      </w:r>
      <w:r w:rsidRPr="006D1237">
        <w:rPr>
          <w:rFonts w:ascii="HG教科書体" w:eastAsia="HG教科書体"/>
          <w:b/>
          <w:color w:val="000000" w:themeColor="text1"/>
          <w:spacing w:val="82"/>
          <w:kern w:val="0"/>
          <w:sz w:val="36"/>
          <w:szCs w:val="36"/>
          <w:fitText w:val="7200" w:id="-1164631807"/>
        </w:rPr>
        <w:ruby>
          <w:rubyPr>
            <w:rubyAlign w:val="left"/>
            <w:hps w:val="18"/>
            <w:hpsRaise w:val="34"/>
            <w:hpsBaseText w:val="36"/>
            <w:lid w:val="ja-JP"/>
          </w:rubyPr>
          <w:rt>
            <w:r w:rsidR="00A92046" w:rsidRPr="006D1237">
              <w:rPr>
                <w:rFonts w:ascii="HG教科書体" w:eastAsia="HG教科書体" w:hint="eastAsia"/>
                <w:b/>
                <w:color w:val="000000" w:themeColor="text1"/>
                <w:spacing w:val="82"/>
                <w:kern w:val="0"/>
                <w:sz w:val="18"/>
                <w:szCs w:val="36"/>
                <w:fitText w:val="7200" w:id="-1164631807"/>
              </w:rPr>
              <w:t>ひら</w:t>
            </w:r>
          </w:rt>
          <w:rubyBase>
            <w:r w:rsidR="00A92046" w:rsidRPr="006D1237">
              <w:rPr>
                <w:rFonts w:ascii="HG教科書体" w:eastAsia="HG教科書体" w:hint="eastAsia"/>
                <w:b/>
                <w:color w:val="000000" w:themeColor="text1"/>
                <w:spacing w:val="82"/>
                <w:kern w:val="0"/>
                <w:sz w:val="36"/>
                <w:szCs w:val="36"/>
                <w:fitText w:val="7200" w:id="-1164631807"/>
              </w:rPr>
              <w:t>拓</w:t>
            </w:r>
          </w:rubyBase>
        </w:ruby>
      </w:r>
      <w:r w:rsidRPr="006D1237">
        <w:rPr>
          <w:rFonts w:ascii="HG教科書体" w:eastAsia="HG教科書体" w:hint="eastAsia"/>
          <w:b/>
          <w:color w:val="000000" w:themeColor="text1"/>
          <w:spacing w:val="82"/>
          <w:kern w:val="0"/>
          <w:sz w:val="36"/>
          <w:szCs w:val="36"/>
          <w:fitText w:val="7200" w:id="-1164631807"/>
        </w:rPr>
        <w:t>く教育をめざして</w:t>
      </w:r>
      <w:r w:rsidRPr="006D1237">
        <w:rPr>
          <w:rFonts w:ascii="HG教科書体" w:eastAsia="HG教科書体" w:hint="eastAsia"/>
          <w:b/>
          <w:color w:val="000000" w:themeColor="text1"/>
          <w:spacing w:val="4"/>
          <w:kern w:val="0"/>
          <w:sz w:val="36"/>
          <w:szCs w:val="36"/>
          <w:fitText w:val="7200" w:id="-1164631807"/>
        </w:rPr>
        <w:t>～</w:t>
      </w:r>
    </w:p>
    <w:p w14:paraId="2B5D2D9D" w14:textId="77777777" w:rsidR="00A92046" w:rsidRPr="00FC4EF6" w:rsidRDefault="00A92046" w:rsidP="00A92046">
      <w:pPr>
        <w:rPr>
          <w:rFonts w:ascii="HG丸ｺﾞｼｯｸM-PRO" w:eastAsia="HG丸ｺﾞｼｯｸM-PRO" w:hAnsi="ＭＳ ゴシック"/>
          <w:b/>
          <w:color w:val="000000"/>
          <w:kern w:val="0"/>
          <w:sz w:val="24"/>
          <w:szCs w:val="56"/>
        </w:rPr>
      </w:pPr>
    </w:p>
    <w:p w14:paraId="5E0165F8" w14:textId="1FE00CCD" w:rsidR="00803DD5" w:rsidRPr="00FC7454" w:rsidRDefault="00803DD5" w:rsidP="003323A3">
      <w:pPr>
        <w:jc w:val="center"/>
        <w:rPr>
          <w:rFonts w:ascii="HG丸ｺﾞｼｯｸM-PRO" w:eastAsia="HG丸ｺﾞｼｯｸM-PRO" w:hAnsi="HG丸ｺﾞｼｯｸM-PRO"/>
          <w:b/>
          <w:bCs/>
          <w:sz w:val="36"/>
        </w:rPr>
      </w:pPr>
    </w:p>
    <w:p w14:paraId="1D3FE66D" w14:textId="3777A490" w:rsidR="00803DD5" w:rsidRDefault="00803DD5" w:rsidP="003323A3">
      <w:pPr>
        <w:jc w:val="center"/>
        <w:rPr>
          <w:rFonts w:ascii="HG丸ｺﾞｼｯｸM-PRO" w:eastAsia="HG丸ｺﾞｼｯｸM-PRO" w:hAnsi="HG丸ｺﾞｼｯｸM-PRO"/>
          <w:sz w:val="36"/>
        </w:rPr>
      </w:pPr>
    </w:p>
    <w:p w14:paraId="13DB6B79" w14:textId="77777777" w:rsidR="00803DD5" w:rsidRPr="00DE1EFA" w:rsidRDefault="00803DD5">
      <w:pPr>
        <w:widowControl/>
        <w:jc w:val="left"/>
        <w:rPr>
          <w:rFonts w:ascii="HG丸ｺﾞｼｯｸM-PRO" w:eastAsia="HG丸ｺﾞｼｯｸM-PRO" w:hAnsi="HG丸ｺﾞｼｯｸM-PRO"/>
          <w:sz w:val="36"/>
        </w:rPr>
      </w:pPr>
    </w:p>
    <w:p w14:paraId="73D5D0C0" w14:textId="77777777" w:rsidR="00803DD5" w:rsidRDefault="00803DD5">
      <w:pPr>
        <w:widowControl/>
        <w:jc w:val="left"/>
        <w:rPr>
          <w:rFonts w:ascii="HG丸ｺﾞｼｯｸM-PRO" w:eastAsia="HG丸ｺﾞｼｯｸM-PRO" w:hAnsi="HG丸ｺﾞｼｯｸM-PRO"/>
          <w:sz w:val="36"/>
        </w:rPr>
      </w:pPr>
    </w:p>
    <w:p w14:paraId="29E40533" w14:textId="5A121534" w:rsidR="00803DD5" w:rsidRDefault="00803DD5">
      <w:pPr>
        <w:widowControl/>
        <w:jc w:val="left"/>
        <w:rPr>
          <w:rFonts w:ascii="HG丸ｺﾞｼｯｸM-PRO" w:eastAsia="HG丸ｺﾞｼｯｸM-PRO" w:hAnsi="HG丸ｺﾞｼｯｸM-PRO"/>
          <w:sz w:val="36"/>
        </w:rPr>
      </w:pPr>
    </w:p>
    <w:p w14:paraId="02C44AD4" w14:textId="3F775FD0" w:rsidR="008C7F2A" w:rsidRPr="00B0273D" w:rsidRDefault="008C7F2A">
      <w:pPr>
        <w:widowControl/>
        <w:jc w:val="left"/>
        <w:rPr>
          <w:rFonts w:ascii="HG丸ｺﾞｼｯｸM-PRO" w:eastAsia="HG丸ｺﾞｼｯｸM-PRO" w:hAnsi="HG丸ｺﾞｼｯｸM-PRO"/>
          <w:sz w:val="36"/>
        </w:rPr>
      </w:pPr>
    </w:p>
    <w:p w14:paraId="1F538011" w14:textId="77777777" w:rsidR="00FB6155" w:rsidRPr="009054CD" w:rsidRDefault="00FB6155">
      <w:pPr>
        <w:widowControl/>
        <w:jc w:val="left"/>
        <w:rPr>
          <w:rFonts w:ascii="HG丸ｺﾞｼｯｸM-PRO" w:eastAsia="HG丸ｺﾞｼｯｸM-PRO" w:hAnsi="HG丸ｺﾞｼｯｸM-PRO"/>
          <w:sz w:val="36"/>
        </w:rPr>
      </w:pPr>
    </w:p>
    <w:p w14:paraId="27241611" w14:textId="77777777" w:rsidR="00A92046" w:rsidRPr="006D1237" w:rsidRDefault="00A92046" w:rsidP="00A92046">
      <w:pPr>
        <w:jc w:val="center"/>
        <w:rPr>
          <w:color w:val="000000" w:themeColor="text1"/>
          <w:kern w:val="0"/>
          <w:sz w:val="32"/>
          <w:szCs w:val="32"/>
        </w:rPr>
      </w:pPr>
      <w:r w:rsidRPr="006D1237">
        <w:rPr>
          <w:rFonts w:ascii="HG丸ｺﾞｼｯｸM-PRO" w:eastAsia="HG丸ｺﾞｼｯｸM-PRO" w:hint="eastAsia"/>
          <w:b/>
          <w:color w:val="000000" w:themeColor="text1"/>
          <w:spacing w:val="30"/>
          <w:kern w:val="0"/>
          <w:sz w:val="36"/>
          <w:szCs w:val="36"/>
          <w:fitText w:val="3310" w:id="-1164631552"/>
        </w:rPr>
        <w:t>大阪府教育委員</w:t>
      </w:r>
      <w:r w:rsidRPr="006D1237">
        <w:rPr>
          <w:rFonts w:ascii="HG丸ｺﾞｼｯｸM-PRO" w:eastAsia="HG丸ｺﾞｼｯｸM-PRO" w:hint="eastAsia"/>
          <w:b/>
          <w:color w:val="000000" w:themeColor="text1"/>
          <w:kern w:val="0"/>
          <w:sz w:val="36"/>
          <w:szCs w:val="36"/>
          <w:fitText w:val="3310" w:id="-1164631552"/>
        </w:rPr>
        <w:t>会</w:t>
      </w:r>
    </w:p>
    <w:p w14:paraId="7C8CE739" w14:textId="340F80DF" w:rsidR="00C96191" w:rsidRPr="00B46B21" w:rsidRDefault="00C96191" w:rsidP="00C96191">
      <w:pPr>
        <w:widowControl/>
        <w:jc w:val="center"/>
        <w:rPr>
          <w:rFonts w:ascii="HG丸ｺﾞｼｯｸM-PRO" w:eastAsia="HG丸ｺﾞｼｯｸM-PRO" w:hAnsi="HG丸ｺﾞｼｯｸM-PRO"/>
          <w:color w:val="000000" w:themeColor="text1"/>
          <w:sz w:val="36"/>
        </w:rPr>
      </w:pPr>
    </w:p>
    <w:p w14:paraId="448F7D07" w14:textId="77777777" w:rsidR="00C96191" w:rsidRPr="006D1237" w:rsidRDefault="00C96191" w:rsidP="00C96191">
      <w:pPr>
        <w:widowControl/>
        <w:jc w:val="left"/>
        <w:rPr>
          <w:rFonts w:ascii="HG丸ｺﾞｼｯｸM-PRO" w:eastAsia="HG丸ｺﾞｼｯｸM-PRO" w:hAnsi="HG丸ｺﾞｼｯｸM-PRO"/>
          <w:color w:val="000000" w:themeColor="text1"/>
          <w:sz w:val="36"/>
        </w:rPr>
        <w:sectPr w:rsidR="00C96191" w:rsidRPr="006D1237" w:rsidSect="00F700D1">
          <w:footerReference w:type="default" r:id="rId9"/>
          <w:footerReference w:type="first" r:id="rId10"/>
          <w:pgSz w:w="11906" w:h="16838"/>
          <w:pgMar w:top="1418" w:right="1418" w:bottom="1418" w:left="1418" w:header="851" w:footer="567" w:gutter="0"/>
          <w:pgNumType w:start="0"/>
          <w:cols w:space="425"/>
          <w:titlePg/>
          <w:docGrid w:type="lines" w:linePitch="360"/>
        </w:sectPr>
      </w:pPr>
    </w:p>
    <w:p w14:paraId="4FBC512E" w14:textId="77777777" w:rsidR="00C96191" w:rsidRPr="006D1237" w:rsidRDefault="00C96191" w:rsidP="00C96191">
      <w:pPr>
        <w:widowControl/>
        <w:jc w:val="left"/>
        <w:rPr>
          <w:rFonts w:ascii="HG丸ｺﾞｼｯｸM-PRO" w:eastAsia="HG丸ｺﾞｼｯｸM-PRO" w:hAnsi="HG丸ｺﾞｼｯｸM-PRO"/>
          <w:color w:val="000000" w:themeColor="text1"/>
          <w:sz w:val="36"/>
        </w:rPr>
        <w:sectPr w:rsidR="00C96191" w:rsidRPr="006D1237" w:rsidSect="00644DA6">
          <w:type w:val="continuous"/>
          <w:pgSz w:w="11906" w:h="16838"/>
          <w:pgMar w:top="1418" w:right="1418" w:bottom="1418" w:left="1418" w:header="851" w:footer="567" w:gutter="0"/>
          <w:cols w:space="425"/>
          <w:titlePg/>
          <w:docGrid w:type="lines" w:linePitch="360"/>
        </w:sectPr>
      </w:pPr>
      <w:r w:rsidRPr="006D1237">
        <w:rPr>
          <w:rFonts w:ascii="HG丸ｺﾞｼｯｸM-PRO" w:eastAsia="HG丸ｺﾞｼｯｸM-PRO" w:hAnsi="HG丸ｺﾞｼｯｸM-PRO"/>
          <w:color w:val="000000" w:themeColor="text1"/>
          <w:sz w:val="36"/>
        </w:rPr>
        <w:br w:type="page"/>
      </w:r>
    </w:p>
    <w:p w14:paraId="3D15B752" w14:textId="77777777" w:rsidR="00D41D72" w:rsidRPr="006D1237" w:rsidRDefault="00D41D72" w:rsidP="00D41D72">
      <w:pPr>
        <w:wordWrap w:val="0"/>
        <w:autoSpaceDE w:val="0"/>
        <w:autoSpaceDN w:val="0"/>
        <w:adjustRightInd w:val="0"/>
        <w:ind w:leftChars="67" w:left="141" w:rightChars="131" w:right="275"/>
        <w:rPr>
          <w:rFonts w:ascii="HG教科書体" w:eastAsia="HG教科書体" w:hAnsi="ＭＳ ゴシック" w:cs="ＭＳ ゴシック"/>
          <w:b/>
          <w:color w:val="000000" w:themeColor="text1"/>
          <w:kern w:val="0"/>
          <w:sz w:val="28"/>
          <w:szCs w:val="28"/>
        </w:rPr>
      </w:pPr>
    </w:p>
    <w:p w14:paraId="05269CC2" w14:textId="77777777" w:rsidR="00D41D72" w:rsidRPr="006D1237" w:rsidRDefault="00D41D72" w:rsidP="00D41D72">
      <w:pPr>
        <w:wordWrap w:val="0"/>
        <w:autoSpaceDE w:val="0"/>
        <w:autoSpaceDN w:val="0"/>
        <w:adjustRightInd w:val="0"/>
        <w:ind w:leftChars="67" w:left="141" w:rightChars="131" w:right="275"/>
        <w:jc w:val="center"/>
        <w:rPr>
          <w:rFonts w:ascii="HG教科書体" w:eastAsia="HG教科書体" w:hAnsi="ＭＳ 明朝" w:cs="ＭＳ ゴシック"/>
          <w:b/>
          <w:color w:val="000000" w:themeColor="text1"/>
          <w:kern w:val="0"/>
          <w:szCs w:val="21"/>
        </w:rPr>
      </w:pPr>
      <w:r w:rsidRPr="006D1237">
        <w:rPr>
          <w:rFonts w:ascii="HG教科書体" w:eastAsia="HG教科書体" w:hAnsi="ＭＳ ゴシック" w:cs="ＭＳ ゴシック" w:hint="eastAsia"/>
          <w:b/>
          <w:color w:val="000000" w:themeColor="text1"/>
          <w:kern w:val="0"/>
          <w:sz w:val="28"/>
          <w:szCs w:val="28"/>
        </w:rPr>
        <w:t>未来を</w:t>
      </w:r>
      <w:r w:rsidRPr="006D1237">
        <w:rPr>
          <w:rFonts w:ascii="HG教科書体" w:eastAsia="HG教科書体" w:hAnsi="ＭＳ ゴシック" w:cs="ＭＳ ゴシック" w:hint="eastAsia"/>
          <w:b/>
          <w:color w:val="000000" w:themeColor="text1"/>
          <w:kern w:val="0"/>
          <w:sz w:val="28"/>
          <w:szCs w:val="28"/>
        </w:rPr>
        <w:ruby>
          <w:rubyPr>
            <w:rubyAlign w:val="distributeSpace"/>
            <w:hps w:val="14"/>
            <w:hpsRaise w:val="26"/>
            <w:hpsBaseText w:val="28"/>
            <w:lid w:val="ja-JP"/>
          </w:rubyPr>
          <w:rt>
            <w:r w:rsidR="00D41D72" w:rsidRPr="006D1237">
              <w:rPr>
                <w:rFonts w:ascii="HG教科書体" w:eastAsia="HG教科書体" w:hAnsi="ＭＳ ゴシック" w:cs="ＭＳ ゴシック" w:hint="eastAsia"/>
                <w:b/>
                <w:color w:val="000000" w:themeColor="text1"/>
                <w:kern w:val="0"/>
                <w:sz w:val="14"/>
                <w:szCs w:val="14"/>
              </w:rPr>
              <w:t>ひら</w:t>
            </w:r>
          </w:rt>
          <w:rubyBase>
            <w:r w:rsidR="00D41D72" w:rsidRPr="006D1237">
              <w:rPr>
                <w:rFonts w:ascii="HG教科書体" w:eastAsia="HG教科書体" w:hAnsi="ＭＳ ゴシック" w:cs="ＭＳ ゴシック" w:hint="eastAsia"/>
                <w:b/>
                <w:color w:val="000000" w:themeColor="text1"/>
                <w:kern w:val="0"/>
                <w:sz w:val="28"/>
                <w:szCs w:val="28"/>
              </w:rPr>
              <w:t>拓</w:t>
            </w:r>
          </w:rubyBase>
        </w:ruby>
      </w:r>
      <w:r w:rsidRPr="006D1237">
        <w:rPr>
          <w:rFonts w:ascii="HG教科書体" w:eastAsia="HG教科書体" w:hAnsi="ＭＳ ゴシック" w:cs="ＭＳ ゴシック" w:hint="eastAsia"/>
          <w:b/>
          <w:color w:val="000000" w:themeColor="text1"/>
          <w:kern w:val="0"/>
          <w:sz w:val="28"/>
          <w:szCs w:val="28"/>
        </w:rPr>
        <w:t>く教育をめざして</w:t>
      </w:r>
    </w:p>
    <w:p w14:paraId="141B47AE" w14:textId="77777777" w:rsidR="00D41D72" w:rsidRPr="006D1237" w:rsidRDefault="00D41D72" w:rsidP="00D41D72">
      <w:pPr>
        <w:wordWrap w:val="0"/>
        <w:autoSpaceDE w:val="0"/>
        <w:autoSpaceDN w:val="0"/>
        <w:adjustRightInd w:val="0"/>
        <w:spacing w:line="240" w:lineRule="exact"/>
        <w:ind w:rightChars="131" w:right="275"/>
        <w:rPr>
          <w:rFonts w:ascii="HG教科書体" w:eastAsia="HG教科書体" w:hAnsi="ＭＳ 明朝" w:cs="ＭＳ ゴシック"/>
          <w:b/>
          <w:color w:val="000000" w:themeColor="text1"/>
          <w:kern w:val="0"/>
          <w:szCs w:val="21"/>
        </w:rPr>
      </w:pPr>
    </w:p>
    <w:p w14:paraId="75998EE9" w14:textId="77777777" w:rsidR="00D41D72" w:rsidRPr="006D1237" w:rsidRDefault="00D41D72" w:rsidP="00D41D72">
      <w:pPr>
        <w:wordWrap w:val="0"/>
        <w:autoSpaceDE w:val="0"/>
        <w:autoSpaceDN w:val="0"/>
        <w:adjustRightInd w:val="0"/>
        <w:ind w:rightChars="131" w:right="275"/>
        <w:rPr>
          <w:rFonts w:ascii="HG教科書体" w:eastAsia="HG教科書体" w:hAnsi="ＭＳ 明朝" w:cs="ＭＳ ゴシック"/>
          <w:b/>
          <w:color w:val="000000" w:themeColor="text1"/>
          <w:kern w:val="0"/>
          <w:szCs w:val="21"/>
        </w:rPr>
      </w:pPr>
    </w:p>
    <w:p w14:paraId="1F0C8366" w14:textId="77777777" w:rsidR="00D41D72" w:rsidRPr="006D1237" w:rsidRDefault="00D41D72" w:rsidP="00D41D72">
      <w:pPr>
        <w:autoSpaceDE w:val="0"/>
        <w:autoSpaceDN w:val="0"/>
        <w:adjustRightInd w:val="0"/>
        <w:spacing w:line="340" w:lineRule="exact"/>
        <w:ind w:rightChars="131" w:right="275"/>
        <w:rPr>
          <w:rFonts w:ascii="ＭＳ 明朝" w:eastAsia="ＭＳ 明朝" w:hAnsi="ＭＳ 明朝" w:cs="ＭＳ ゴシック"/>
          <w:b/>
          <w:color w:val="000000" w:themeColor="text1"/>
          <w:kern w:val="0"/>
          <w:szCs w:val="21"/>
        </w:rPr>
      </w:pPr>
    </w:p>
    <w:p w14:paraId="2E4DA4FD" w14:textId="77777777" w:rsidR="003C47AF" w:rsidRPr="006D1237" w:rsidRDefault="00D41D72"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 xml:space="preserve">　</w:t>
      </w:r>
      <w:r w:rsidR="003C47AF" w:rsidRPr="006D1237">
        <w:rPr>
          <w:rFonts w:ascii="ＭＳ 明朝" w:eastAsia="ＭＳ 明朝" w:hAnsi="ＭＳ 明朝" w:cs="ＭＳ ゴシック" w:hint="eastAsia"/>
          <w:color w:val="000000" w:themeColor="text1"/>
          <w:kern w:val="0"/>
          <w:sz w:val="22"/>
        </w:rPr>
        <w:t>少子高齢化やグローバル化、デジタル技術の発展などの大きな変化が複雑に絡み合い、社会や経済の先行きに対する不確実性が高まってきており、現代の子どもたちは絶え間ない変化の時代を生きることになります。教育現場が果たすべき役割は今まで以上に大きくなり、これまでのよい部分を継承しつつ、新たな時代にふさわしい学びを見直していく必要がある中、令和７年９月、中央教育審議会は次期学習指導要領に向けた論点整理を公表しました。</w:t>
      </w:r>
    </w:p>
    <w:p w14:paraId="73BF3C66" w14:textId="020A6F09"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本整理において、次期学習指導要領の方向性として、子どもたちに対し、自らの人生を舵取りする力、民主的で持続可能な社会の創り手を育成することが示されています。これは、子どもたちが生涯にわたって主体的に学び続けられるようになるとともに、自分の意見を形成しながら他者と対話と合意を図ることができるようになること</w:t>
      </w:r>
      <w:r w:rsidR="00EF34A9" w:rsidRPr="006D1237">
        <w:rPr>
          <w:rFonts w:ascii="ＭＳ 明朝" w:eastAsia="ＭＳ 明朝" w:hAnsi="ＭＳ 明朝" w:cs="ＭＳ ゴシック" w:hint="eastAsia"/>
          <w:color w:val="000000" w:themeColor="text1"/>
          <w:kern w:val="0"/>
          <w:sz w:val="22"/>
        </w:rPr>
        <w:t>を</w:t>
      </w:r>
      <w:r w:rsidRPr="006D1237">
        <w:rPr>
          <w:rFonts w:ascii="ＭＳ 明朝" w:eastAsia="ＭＳ 明朝" w:hAnsi="ＭＳ 明朝" w:cs="ＭＳ ゴシック" w:hint="eastAsia"/>
          <w:color w:val="000000" w:themeColor="text1"/>
          <w:kern w:val="0"/>
          <w:sz w:val="22"/>
        </w:rPr>
        <w:t>、これからの時代を生きる子どもたちに育むべきであると表しています。そのためには、子どもたちが自ら問いを見いだし、知識や技能を活用しながら課題を解決する探究的な学びの充実が必要であり、その重要性がさらに高まっていると言えます。</w:t>
      </w:r>
    </w:p>
    <w:p w14:paraId="0A7D01A1"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78B4389B" w14:textId="77777777"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令和７年度は、</w:t>
      </w:r>
      <w:r w:rsidRPr="006D1237">
        <w:rPr>
          <w:rFonts w:ascii="ＭＳ 明朝" w:eastAsia="ＭＳ 明朝" w:hAnsi="ＭＳ 明朝" w:cs="ＭＳ ゴシック"/>
          <w:color w:val="000000" w:themeColor="text1"/>
          <w:kern w:val="0"/>
          <w:sz w:val="22"/>
        </w:rPr>
        <w:t>2025年大阪・関西万博が開催され、子どもたちが万博を通じて未来の技術や世界の文化・価値観に触れるとともに、その感動を仲間と共有する機会となりました。この万博を通じて、子どもたちは、実社会とのつながりを意識して多様な人々と協働し、持続可能な社会の創り手となることを具体的にイメージし、自身の将来を思い描く契機になったことと考えます。これをふまえ、これからの子どもたちに育みたい資質能力を明確にしながら学習活動につなげていくことが重要です。</w:t>
      </w:r>
    </w:p>
    <w:p w14:paraId="34EC7836"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6ECC8AA7"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 xml:space="preserve">　学力向上については、学習の基盤となる言語能力や情報活用能力等をすべての教科等で育成することや、デジタル環境や</w:t>
      </w:r>
      <w:r w:rsidRPr="006D1237">
        <w:rPr>
          <w:rFonts w:ascii="ＭＳ 明朝" w:eastAsia="ＭＳ 明朝" w:hAnsi="ＭＳ 明朝" w:cs="ＭＳ ゴシック"/>
          <w:color w:val="000000" w:themeColor="text1"/>
          <w:kern w:val="0"/>
          <w:sz w:val="22"/>
        </w:rPr>
        <w:t>ICT機器等を発達段階に合わせて効果的に活用し、個別最適な学びと協働的な学びを一体的に充実させることが引き続き必要です。また、万博での経験を通じて、身近な社会課題の解決に向けた探究的な学習や、小中高一貫したキャリア教育等の重要性がさらに高まっているところです。</w:t>
      </w:r>
    </w:p>
    <w:p w14:paraId="37F01D1B" w14:textId="77777777"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大阪府の生徒指導上の課題については、一旦不登校になるとその状況が長期化することや、暴力行為や不登校に至る時期の低年齢化が挙げられます。不登校を始めとするこれらの課題への対応としては、誰もが安心して学べる魅力ある学校づくりをベースに、専門家も含めたチームによる相談体制の整備、府や市町村の教育支援センターとの連携等を通じて、すべての子どもが学びにアクセスできるよう取組みを進めることが必要です。</w:t>
      </w:r>
    </w:p>
    <w:p w14:paraId="11997924"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47C915DF"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0858E3E8"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552BF13B" w14:textId="77777777"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lastRenderedPageBreak/>
        <w:t>また、昨今の子どもを取り巻く様々な状況を鑑み、子ども一人ひとりが尊重され、安心・安全な環境で教育を受ける機会が等しく保障されることが何より大切なことです。府教育庁では、こども基本法の趣旨をふまえ、引き続き、一人ひとりのニーズに対応した、すべての子どもの学びと育ちに向けた支援体制のさらなる充実に取り組みたいと考えております。</w:t>
      </w:r>
    </w:p>
    <w:p w14:paraId="11D235E2"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4869E396" w14:textId="77777777"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この「市町村教育委員会に対する指導・助言事項」（以下、「指導・助言事項」という）は、市町村に共通する教育の基本方針を示したものですが、令和５年３月に策定した「第２次大阪府教育振興基本計画」をふまえ構成を改めて以降、３回目の改訂になります。</w:t>
      </w:r>
    </w:p>
    <w:p w14:paraId="214CCC15" w14:textId="77777777"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令和７年度版の指導・助言事項の取組みを総括し、令和８年度の「取組みの重点」を改めて設定しました。喫緊の課題等に対しては内容の追記等を行うとともに、継続して重点的に取り組む必要のある内容については、再度同じ文言を記載しております。</w:t>
      </w:r>
    </w:p>
    <w:p w14:paraId="1A3E0C43"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59691684" w14:textId="77777777"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市町村教育委員会におかれましては、本指導・助言事項の内容を十分ご理解の上、これまでの取組みの点検・評価をもとに、所管の学校園それぞれが持つ学校力をさらに高め、すべての子どもたちが安心・安全に生き生きと学ぶことのできる学校園づくりを進めていただきたいと考えています。</w:t>
      </w:r>
    </w:p>
    <w:p w14:paraId="2F91BE4A" w14:textId="77777777"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地域性と多様性を大切にしながら進めてきたこれまでの成果を基盤として、今後も大阪の教育が、子どもたちの未来を拓くものとなるよう、首長部局の理解、協力のもと、教育活動の一層の充実に努めていただくことを期待いたします。</w:t>
      </w:r>
    </w:p>
    <w:p w14:paraId="053DEBC9"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50B1BD48" w14:textId="338B3BC3" w:rsidR="00D41D72" w:rsidRPr="003C47AF" w:rsidRDefault="003C47AF" w:rsidP="003C47AF">
      <w:pPr>
        <w:autoSpaceDE w:val="0"/>
        <w:autoSpaceDN w:val="0"/>
        <w:adjustRightInd w:val="0"/>
        <w:spacing w:line="340" w:lineRule="exact"/>
        <w:ind w:rightChars="131" w:right="275"/>
        <w:jc w:val="right"/>
        <w:rPr>
          <w:rFonts w:ascii="ＭＳ 明朝" w:eastAsia="ＭＳ 明朝" w:hAnsi="ＭＳ 明朝" w:cs="Century"/>
          <w:color w:val="000000" w:themeColor="text1"/>
          <w:sz w:val="22"/>
        </w:rPr>
      </w:pPr>
      <w:r w:rsidRPr="006D1237">
        <w:rPr>
          <w:rFonts w:ascii="ＭＳ 明朝" w:eastAsia="ＭＳ 明朝" w:hAnsi="ＭＳ 明朝" w:cs="ＭＳ ゴシック" w:hint="eastAsia"/>
          <w:color w:val="000000" w:themeColor="text1"/>
          <w:kern w:val="0"/>
          <w:sz w:val="22"/>
        </w:rPr>
        <w:t>令和８年２月</w:t>
      </w:r>
    </w:p>
    <w:p w14:paraId="4DB74BDF" w14:textId="77777777" w:rsidR="00D41D72" w:rsidRDefault="00D41D72" w:rsidP="00D41D72">
      <w:pPr>
        <w:suppressAutoHyphens/>
        <w:spacing w:line="320" w:lineRule="exact"/>
        <w:ind w:rightChars="131" w:right="275"/>
        <w:rPr>
          <w:rFonts w:asciiTheme="minorEastAsia" w:hAnsiTheme="minorEastAsia" w:cs="Century"/>
          <w:sz w:val="22"/>
        </w:rPr>
      </w:pPr>
    </w:p>
    <w:p w14:paraId="479D418A" w14:textId="77777777" w:rsidR="00D41D72" w:rsidRDefault="00D41D72" w:rsidP="00D41D72">
      <w:pPr>
        <w:suppressAutoHyphens/>
        <w:spacing w:line="320" w:lineRule="exact"/>
        <w:ind w:rightChars="131" w:right="275"/>
        <w:rPr>
          <w:rFonts w:asciiTheme="minorEastAsia" w:hAnsiTheme="minorEastAsia" w:cs="Century"/>
          <w:sz w:val="22"/>
        </w:rPr>
      </w:pPr>
    </w:p>
    <w:p w14:paraId="76E82558" w14:textId="0B138EF4" w:rsidR="00D41D72" w:rsidRDefault="00D41D72" w:rsidP="00D41D72">
      <w:pPr>
        <w:suppressAutoHyphens/>
        <w:spacing w:line="320" w:lineRule="exact"/>
        <w:ind w:rightChars="131" w:right="275"/>
        <w:rPr>
          <w:rFonts w:asciiTheme="minorEastAsia" w:hAnsiTheme="minorEastAsia" w:cs="Century"/>
          <w:sz w:val="22"/>
        </w:rPr>
      </w:pPr>
    </w:p>
    <w:p w14:paraId="6FD16C47" w14:textId="77777777" w:rsidR="00D41D72" w:rsidRPr="00A73F36" w:rsidRDefault="00D41D72" w:rsidP="00D41D72">
      <w:pPr>
        <w:suppressAutoHyphens/>
        <w:spacing w:line="320" w:lineRule="exact"/>
        <w:ind w:rightChars="131" w:right="275"/>
        <w:rPr>
          <w:rFonts w:asciiTheme="minorEastAsia" w:hAnsiTheme="minorEastAsia" w:cs="Century"/>
          <w:sz w:val="22"/>
        </w:rPr>
      </w:pPr>
      <w:r w:rsidRPr="006D1237">
        <w:rPr>
          <w:rFonts w:ascii="ＭＳ 明朝" w:hAnsi="ＭＳ 明朝" w:hint="eastAsia"/>
          <w:noProof/>
          <w:color w:val="000000" w:themeColor="text1"/>
          <w:szCs w:val="18"/>
        </w:rPr>
        <mc:AlternateContent>
          <mc:Choice Requires="wps">
            <w:drawing>
              <wp:anchor distT="0" distB="0" distL="114300" distR="114300" simplePos="0" relativeHeight="252228608" behindDoc="0" locked="0" layoutInCell="1" allowOverlap="1" wp14:anchorId="7E2C3148" wp14:editId="2276F30F">
                <wp:simplePos x="0" y="0"/>
                <wp:positionH relativeFrom="column">
                  <wp:posOffset>-107950</wp:posOffset>
                </wp:positionH>
                <wp:positionV relativeFrom="paragraph">
                  <wp:posOffset>167640</wp:posOffset>
                </wp:positionV>
                <wp:extent cx="6057900" cy="3114675"/>
                <wp:effectExtent l="0" t="0" r="19050" b="28575"/>
                <wp:wrapNone/>
                <wp:docPr id="257" name="正方形/長方形 257"/>
                <wp:cNvGraphicFramePr/>
                <a:graphic xmlns:a="http://schemas.openxmlformats.org/drawingml/2006/main">
                  <a:graphicData uri="http://schemas.microsoft.com/office/word/2010/wordprocessingShape">
                    <wps:wsp>
                      <wps:cNvSpPr/>
                      <wps:spPr>
                        <a:xfrm>
                          <a:off x="0" y="0"/>
                          <a:ext cx="6057900" cy="3114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C721A5" id="正方形/長方形 257" o:spid="_x0000_s1026" style="position:absolute;left:0;text-align:left;margin-left:-8.5pt;margin-top:13.2pt;width:477pt;height:245.2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" filled="f" strokecolor="black [3213]" strokeweight=".25pt"/>
            </w:pict>
          </mc:Fallback>
        </mc:AlternateContent>
      </w:r>
    </w:p>
    <w:p w14:paraId="5033C013" w14:textId="77777777" w:rsidR="00D41D72" w:rsidRPr="00D41D72" w:rsidRDefault="00D41D72" w:rsidP="00D41D72">
      <w:pPr>
        <w:widowControl/>
        <w:rPr>
          <w:rFonts w:ascii="ＭＳ ゴシック" w:eastAsia="ＭＳ ゴシック" w:hAnsi="ＭＳ ゴシック"/>
          <w:b/>
          <w:bCs/>
          <w:sz w:val="28"/>
          <w:szCs w:val="28"/>
        </w:rPr>
      </w:pPr>
      <w:r w:rsidRPr="00D41D72">
        <w:rPr>
          <w:rFonts w:ascii="ＭＳ ゴシック" w:eastAsia="ＭＳ ゴシック" w:hAnsi="ＭＳ ゴシック" w:hint="eastAsia"/>
          <w:b/>
          <w:bCs/>
          <w:sz w:val="28"/>
          <w:szCs w:val="28"/>
        </w:rPr>
        <w:t>〔教育委員会の活性化〕</w:t>
      </w:r>
    </w:p>
    <w:p w14:paraId="6C5C8279" w14:textId="77777777" w:rsidR="00D41D72" w:rsidRPr="00670DDC" w:rsidRDefault="00D41D72" w:rsidP="00D41D72">
      <w:pPr>
        <w:widowControl/>
        <w:rPr>
          <w:rFonts w:ascii="ＭＳ ゴシック" w:eastAsia="ＭＳ ゴシック" w:hAnsi="ＭＳ ゴシック"/>
          <w:szCs w:val="18"/>
          <w:u w:val="single"/>
        </w:rPr>
      </w:pPr>
      <w:r w:rsidRPr="00670DDC">
        <w:rPr>
          <w:rFonts w:ascii="ＭＳ ゴシック" w:eastAsia="ＭＳ ゴシック" w:hAnsi="ＭＳ ゴシック" w:hint="eastAsia"/>
          <w:szCs w:val="18"/>
          <w:u w:val="single"/>
        </w:rPr>
        <w:t>１．教育水準の維持・向上、地域の実情に応じた教育の振興</w:t>
      </w:r>
    </w:p>
    <w:p w14:paraId="3406598A" w14:textId="77777777" w:rsidR="00D41D72" w:rsidRPr="00D41D72" w:rsidRDefault="00D41D72" w:rsidP="00D41D72">
      <w:pPr>
        <w:spacing w:line="320" w:lineRule="exact"/>
        <w:ind w:firstLineChars="200" w:firstLine="420"/>
        <w:rPr>
          <w:rFonts w:ascii="ＭＳ 明朝" w:eastAsia="ＭＳ 明朝" w:hAnsi="ＭＳ 明朝"/>
        </w:rPr>
      </w:pPr>
      <w:r w:rsidRPr="00D41D72">
        <w:rPr>
          <w:rFonts w:ascii="ＭＳ 明朝" w:eastAsia="ＭＳ 明朝" w:hAnsi="ＭＳ 明朝" w:hint="eastAsia"/>
        </w:rPr>
        <w:t>地域の特性や住民の意思、教育現場の実情を反映させながら、自主的判断と責任において</w:t>
      </w:r>
    </w:p>
    <w:p w14:paraId="72A5C717" w14:textId="77777777" w:rsidR="00D41D72" w:rsidRPr="00D41D72" w:rsidRDefault="00D41D72" w:rsidP="00D41D72">
      <w:pPr>
        <w:spacing w:line="320" w:lineRule="exact"/>
        <w:ind w:leftChars="100" w:left="210"/>
        <w:rPr>
          <w:rFonts w:ascii="ＭＳ 明朝" w:eastAsia="ＭＳ 明朝" w:hAnsi="ＭＳ 明朝"/>
        </w:rPr>
      </w:pPr>
      <w:r w:rsidRPr="00D41D72">
        <w:rPr>
          <w:rFonts w:ascii="ＭＳ 明朝" w:eastAsia="ＭＳ 明朝" w:hAnsi="ＭＳ 明朝" w:hint="eastAsia"/>
        </w:rPr>
        <w:t>教育行政を展開すること。その際、果たすべき役割を自ら点検・評価し、さらなる機能充実</w:t>
      </w:r>
    </w:p>
    <w:p w14:paraId="5CD3B3E4" w14:textId="77777777" w:rsidR="00D41D72" w:rsidRPr="00D41D72" w:rsidRDefault="00D41D72" w:rsidP="00D41D72">
      <w:pPr>
        <w:spacing w:line="320" w:lineRule="exact"/>
        <w:ind w:leftChars="100" w:left="210"/>
        <w:rPr>
          <w:rFonts w:ascii="ＭＳ 明朝" w:eastAsia="ＭＳ 明朝" w:hAnsi="ＭＳ 明朝"/>
        </w:rPr>
      </w:pPr>
      <w:r w:rsidRPr="00D41D72">
        <w:rPr>
          <w:rFonts w:ascii="ＭＳ 明朝" w:eastAsia="ＭＳ 明朝" w:hAnsi="ＭＳ 明朝" w:hint="eastAsia"/>
        </w:rPr>
        <w:t>に努めること。</w:t>
      </w:r>
    </w:p>
    <w:p w14:paraId="40A91974" w14:textId="77777777" w:rsidR="00D41D72" w:rsidRPr="00670DDC" w:rsidRDefault="00D41D72" w:rsidP="00D41D72">
      <w:pPr>
        <w:widowControl/>
        <w:rPr>
          <w:rFonts w:ascii="ＭＳ ゴシック" w:eastAsia="ＭＳ ゴシック" w:hAnsi="ＭＳ ゴシック"/>
          <w:szCs w:val="18"/>
          <w:u w:val="single"/>
        </w:rPr>
      </w:pPr>
      <w:r w:rsidRPr="00670DDC">
        <w:rPr>
          <w:rFonts w:ascii="ＭＳ ゴシック" w:eastAsia="ＭＳ ゴシック" w:hAnsi="ＭＳ ゴシック" w:hint="eastAsia"/>
          <w:szCs w:val="18"/>
          <w:u w:val="single"/>
        </w:rPr>
        <w:t>２．首長との協力による教育の振興</w:t>
      </w:r>
    </w:p>
    <w:p w14:paraId="32425900" w14:textId="77777777" w:rsidR="00D41D72" w:rsidRPr="00D41D72" w:rsidRDefault="00D41D72" w:rsidP="00D41D72">
      <w:pPr>
        <w:widowControl/>
        <w:spacing w:line="320" w:lineRule="exact"/>
        <w:ind w:firstLineChars="200" w:firstLine="420"/>
        <w:rPr>
          <w:rFonts w:ascii="ＭＳ 明朝" w:eastAsia="ＭＳ 明朝" w:hAnsi="ＭＳ 明朝"/>
        </w:rPr>
      </w:pPr>
      <w:r w:rsidRPr="00D41D72">
        <w:rPr>
          <w:rFonts w:ascii="ＭＳ 明朝" w:eastAsia="ＭＳ 明朝" w:hAnsi="ＭＳ 明朝" w:hint="eastAsia"/>
        </w:rPr>
        <w:t>教育の振興に当たっては、社会の変化や住民の多様な学習ニーズ、地域の教育問題に総合</w:t>
      </w:r>
    </w:p>
    <w:p w14:paraId="365D1105" w14:textId="77777777" w:rsidR="00D41D72" w:rsidRPr="00D41D72" w:rsidRDefault="00D41D72" w:rsidP="00D41D72">
      <w:pPr>
        <w:widowControl/>
        <w:spacing w:line="320" w:lineRule="exact"/>
        <w:ind w:firstLineChars="100" w:firstLine="210"/>
        <w:rPr>
          <w:rFonts w:ascii="ＭＳ 明朝" w:eastAsia="ＭＳ 明朝" w:hAnsi="ＭＳ 明朝"/>
        </w:rPr>
      </w:pPr>
      <w:r w:rsidRPr="00D41D72">
        <w:rPr>
          <w:rFonts w:ascii="ＭＳ 明朝" w:eastAsia="ＭＳ 明朝" w:hAnsi="ＭＳ 明朝" w:hint="eastAsia"/>
        </w:rPr>
        <w:t>的かつ効率的に対応すること。その際、学校教育と社会教育との連携はもとより、首長部局</w:t>
      </w:r>
    </w:p>
    <w:p w14:paraId="2B62B340" w14:textId="77777777" w:rsidR="00D41D72" w:rsidRPr="00D41D72" w:rsidRDefault="00D41D72" w:rsidP="00D41D72">
      <w:pPr>
        <w:widowControl/>
        <w:spacing w:line="320" w:lineRule="exact"/>
        <w:ind w:firstLineChars="100" w:firstLine="210"/>
        <w:rPr>
          <w:rFonts w:ascii="ＭＳ 明朝" w:eastAsia="ＭＳ 明朝" w:hAnsi="ＭＳ 明朝"/>
        </w:rPr>
      </w:pPr>
      <w:r w:rsidRPr="00D41D72">
        <w:rPr>
          <w:rFonts w:ascii="ＭＳ 明朝" w:eastAsia="ＭＳ 明朝" w:hAnsi="ＭＳ 明朝" w:hint="eastAsia"/>
        </w:rPr>
        <w:t>等との一層の協力を図りながら、その運営に関して積極的な改善に努めること。</w:t>
      </w:r>
    </w:p>
    <w:p w14:paraId="04836E34" w14:textId="77777777" w:rsidR="00D41D72" w:rsidRPr="00670DDC" w:rsidRDefault="00D41D72" w:rsidP="00D41D72">
      <w:pPr>
        <w:widowControl/>
        <w:rPr>
          <w:rFonts w:ascii="ＭＳ ゴシック" w:eastAsia="ＭＳ ゴシック" w:hAnsi="ＭＳ ゴシック"/>
          <w:u w:val="single"/>
        </w:rPr>
      </w:pPr>
      <w:r w:rsidRPr="00670DDC">
        <w:rPr>
          <w:rFonts w:ascii="ＭＳ ゴシック" w:eastAsia="ＭＳ ゴシック" w:hAnsi="ＭＳ ゴシック" w:hint="eastAsia"/>
          <w:u w:val="single"/>
        </w:rPr>
        <w:t>３．教育の状況に関する情報の提供</w:t>
      </w:r>
    </w:p>
    <w:p w14:paraId="41276D19" w14:textId="77777777" w:rsidR="00D41D72" w:rsidRPr="00D41D72" w:rsidRDefault="00D41D72" w:rsidP="00D41D72">
      <w:pPr>
        <w:widowControl/>
        <w:spacing w:line="320" w:lineRule="exact"/>
        <w:ind w:firstLineChars="200" w:firstLine="420"/>
        <w:rPr>
          <w:rFonts w:ascii="ＭＳ 明朝" w:eastAsia="ＭＳ 明朝" w:hAnsi="ＭＳ 明朝"/>
        </w:rPr>
      </w:pPr>
      <w:r w:rsidRPr="00D41D72">
        <w:rPr>
          <w:rFonts w:ascii="ＭＳ 明朝" w:eastAsia="ＭＳ 明朝" w:hAnsi="ＭＳ 明朝" w:hint="eastAsia"/>
        </w:rPr>
        <w:t>教育委員会の方針や施策、その成果等の教育の状況について説明する責任を果たすこと。</w:t>
      </w:r>
    </w:p>
    <w:p w14:paraId="2091385E" w14:textId="77777777" w:rsidR="00D41D72" w:rsidRPr="00D41D72" w:rsidRDefault="00D41D72" w:rsidP="00D41D72">
      <w:pPr>
        <w:widowControl/>
        <w:spacing w:line="320" w:lineRule="exact"/>
        <w:ind w:firstLineChars="100" w:firstLine="210"/>
        <w:rPr>
          <w:rFonts w:ascii="ＭＳ 明朝" w:eastAsia="ＭＳ 明朝" w:hAnsi="ＭＳ 明朝"/>
        </w:rPr>
      </w:pPr>
      <w:r w:rsidRPr="00D41D72">
        <w:rPr>
          <w:rFonts w:ascii="ＭＳ 明朝" w:eastAsia="ＭＳ 明朝" w:hAnsi="ＭＳ 明朝" w:hint="eastAsia"/>
        </w:rPr>
        <w:t>その際、広報活動の充実に努めるとともに、住民の意向把握等の広聴活動の充実に努めること。</w:t>
      </w:r>
    </w:p>
    <w:p w14:paraId="1D56D551" w14:textId="77777777" w:rsidR="00C96191" w:rsidRDefault="00C96191" w:rsidP="00C96191">
      <w:pPr>
        <w:widowControl/>
        <w:jc w:val="left"/>
        <w:rPr>
          <w:rFonts w:ascii="ＭＳ 明朝" w:eastAsia="ＭＳ 明朝" w:hAnsi="ＭＳ 明朝"/>
        </w:rPr>
      </w:pPr>
      <w:r>
        <w:rPr>
          <w:rFonts w:ascii="ＭＳ 明朝" w:eastAsia="ＭＳ 明朝" w:hAnsi="ＭＳ 明朝"/>
        </w:rPr>
        <w:br w:type="page"/>
      </w:r>
    </w:p>
    <w:p w14:paraId="55450EBB" w14:textId="375F5EAB" w:rsidR="00D41D72" w:rsidRPr="006D1237" w:rsidRDefault="00D41D72" w:rsidP="00D41D72">
      <w:pPr>
        <w:widowControl/>
        <w:spacing w:line="320" w:lineRule="exact"/>
        <w:jc w:val="center"/>
        <w:rPr>
          <w:rFonts w:ascii="HG丸ｺﾞｼｯｸM-PRO" w:eastAsia="HG丸ｺﾞｼｯｸM-PRO" w:hAnsi="HG丸ｺﾞｼｯｸM-PRO"/>
          <w:b/>
          <w:color w:val="000000" w:themeColor="text1"/>
          <w:sz w:val="28"/>
        </w:rPr>
      </w:pPr>
      <w:r w:rsidRPr="006D1237">
        <w:rPr>
          <w:rFonts w:ascii="HG丸ｺﾞｼｯｸM-PRO" w:eastAsia="HG丸ｺﾞｼｯｸM-PRO" w:hAnsi="HG丸ｺﾞｼｯｸM-PRO" w:hint="eastAsia"/>
          <w:color w:val="000000" w:themeColor="text1"/>
          <w:sz w:val="28"/>
        </w:rPr>
        <w:lastRenderedPageBreak/>
        <w:t>「指導・助言事項」の構成及び活用にあたって</w:t>
      </w:r>
    </w:p>
    <w:p w14:paraId="5552EF2E" w14:textId="70942088" w:rsidR="00D41D72" w:rsidRPr="006D1237" w:rsidRDefault="00D41D72" w:rsidP="00D41D72">
      <w:pPr>
        <w:widowControl/>
        <w:spacing w:line="320" w:lineRule="exact"/>
        <w:rPr>
          <w:rFonts w:ascii="HG丸ｺﾞｼｯｸM-PRO" w:eastAsia="HG丸ｺﾞｼｯｸM-PRO" w:hAnsi="HG丸ｺﾞｼｯｸM-PRO"/>
          <w:color w:val="000000" w:themeColor="text1"/>
          <w:sz w:val="24"/>
        </w:rPr>
      </w:pPr>
    </w:p>
    <w:p w14:paraId="69AE89FB" w14:textId="715A0130" w:rsidR="00D41D72" w:rsidRPr="006D1237" w:rsidRDefault="00D41D72" w:rsidP="00D41D72">
      <w:pPr>
        <w:widowControl/>
        <w:spacing w:line="320" w:lineRule="exact"/>
        <w:rPr>
          <w:rFonts w:ascii="HG丸ｺﾞｼｯｸM-PRO" w:eastAsia="HG丸ｺﾞｼｯｸM-PRO" w:hAnsi="HG丸ｺﾞｼｯｸM-PRO"/>
          <w:color w:val="000000" w:themeColor="text1"/>
          <w:sz w:val="24"/>
        </w:rPr>
      </w:pPr>
    </w:p>
    <w:p w14:paraId="67F04CF4" w14:textId="70DF8077" w:rsidR="00D41D72" w:rsidRPr="006D1237" w:rsidRDefault="00D41D72" w:rsidP="00D41D72">
      <w:pPr>
        <w:widowControl/>
        <w:spacing w:line="320" w:lineRule="exact"/>
        <w:rPr>
          <w:rFonts w:ascii="HG丸ｺﾞｼｯｸM-PRO" w:eastAsia="HG丸ｺﾞｼｯｸM-PRO" w:hAnsi="HG丸ｺﾞｼｯｸM-PRO"/>
          <w:color w:val="000000" w:themeColor="text1"/>
          <w:sz w:val="24"/>
        </w:rPr>
      </w:pPr>
    </w:p>
    <w:p w14:paraId="08C526A1" w14:textId="4AAAB52B" w:rsidR="00D41D72" w:rsidRPr="006D1237" w:rsidRDefault="00D41D72" w:rsidP="00D41D72">
      <w:pPr>
        <w:widowControl/>
        <w:spacing w:line="280" w:lineRule="exact"/>
        <w:ind w:firstLineChars="100" w:firstLine="210"/>
        <w:rPr>
          <w:rFonts w:ascii="ＭＳ 明朝" w:eastAsia="ＭＳ 明朝" w:hAnsi="ＭＳ 明朝"/>
          <w:color w:val="000000" w:themeColor="text1"/>
          <w:szCs w:val="18"/>
        </w:rPr>
      </w:pPr>
      <w:r w:rsidRPr="006D1237">
        <w:rPr>
          <w:rFonts w:ascii="ＭＳ 明朝" w:eastAsia="ＭＳ 明朝" w:hAnsi="ＭＳ 明朝" w:hint="eastAsia"/>
          <w:color w:val="000000" w:themeColor="text1"/>
          <w:szCs w:val="18"/>
        </w:rPr>
        <w:t>全体の構成やページレイアウトは以下のとおりです。</w:t>
      </w:r>
    </w:p>
    <w:p w14:paraId="0E6796E1" w14:textId="71EB4069" w:rsidR="00D41D72" w:rsidRPr="006D1237" w:rsidRDefault="00D41D72" w:rsidP="00D41D72">
      <w:pPr>
        <w:widowControl/>
        <w:spacing w:line="280" w:lineRule="exact"/>
        <w:ind w:firstLineChars="100" w:firstLine="210"/>
        <w:rPr>
          <w:rFonts w:ascii="ＭＳ 明朝" w:eastAsia="ＭＳ 明朝" w:hAnsi="ＭＳ 明朝"/>
          <w:color w:val="000000" w:themeColor="text1"/>
          <w:szCs w:val="18"/>
        </w:rPr>
      </w:pPr>
      <w:r w:rsidRPr="006D1237">
        <w:rPr>
          <w:rFonts w:ascii="ＭＳ 明朝" w:eastAsia="ＭＳ 明朝" w:hAnsi="ＭＳ 明朝" w:hint="eastAsia"/>
          <w:color w:val="000000" w:themeColor="text1"/>
          <w:szCs w:val="18"/>
        </w:rPr>
        <w:t>関連資料は別ページにまとめています。</w:t>
      </w:r>
    </w:p>
    <w:p w14:paraId="3713E58B" w14:textId="0633394A" w:rsidR="00D41D72" w:rsidRPr="006D1237" w:rsidRDefault="00D41D72" w:rsidP="00D41D72">
      <w:pPr>
        <w:widowControl/>
        <w:spacing w:line="280" w:lineRule="exact"/>
        <w:ind w:firstLineChars="100" w:firstLine="210"/>
        <w:rPr>
          <w:rFonts w:ascii="ＭＳ 明朝" w:eastAsia="ＭＳ 明朝" w:hAnsi="ＭＳ 明朝"/>
          <w:color w:val="000000" w:themeColor="text1"/>
          <w:szCs w:val="18"/>
        </w:rPr>
      </w:pPr>
      <w:r w:rsidRPr="006D1237">
        <w:rPr>
          <w:rFonts w:ascii="ＭＳ 明朝" w:eastAsia="ＭＳ 明朝" w:hAnsi="ＭＳ 明朝" w:hint="eastAsia"/>
          <w:color w:val="000000" w:themeColor="text1"/>
          <w:szCs w:val="18"/>
        </w:rPr>
        <w:t>また、項目によっては再掲となっている内容もあります。</w:t>
      </w:r>
    </w:p>
    <w:p w14:paraId="1159DAFE" w14:textId="3D068DC3" w:rsidR="00D41D72" w:rsidRPr="006D1237" w:rsidRDefault="00D41D72" w:rsidP="00D41D72">
      <w:pPr>
        <w:widowControl/>
        <w:spacing w:line="280" w:lineRule="exact"/>
        <w:ind w:firstLineChars="100" w:firstLine="210"/>
        <w:rPr>
          <w:rFonts w:ascii="ＭＳ 明朝" w:eastAsia="ＭＳ 明朝" w:hAnsi="ＭＳ 明朝"/>
          <w:color w:val="000000" w:themeColor="text1"/>
          <w:szCs w:val="18"/>
        </w:rPr>
      </w:pPr>
      <w:r w:rsidRPr="006D1237">
        <w:rPr>
          <w:rFonts w:ascii="ＭＳ 明朝" w:eastAsia="ＭＳ 明朝" w:hAnsi="ＭＳ 明朝" w:hint="eastAsia"/>
          <w:color w:val="000000" w:themeColor="text1"/>
          <w:szCs w:val="18"/>
        </w:rPr>
        <w:t>データ資料の利点を生かし活用しやすいよう、関連資料や関連する項目をリンクさせています。</w:t>
      </w:r>
    </w:p>
    <w:p w14:paraId="3F32FF6A" w14:textId="77777777" w:rsidR="00D41D72" w:rsidRPr="00567336" w:rsidRDefault="00D41D72" w:rsidP="00D41D72">
      <w:pPr>
        <w:widowControl/>
        <w:spacing w:line="280" w:lineRule="exact"/>
        <w:rPr>
          <w:rFonts w:ascii="ＭＳ 明朝" w:eastAsia="ＭＳ 明朝" w:hAnsi="ＭＳ 明朝"/>
          <w:szCs w:val="18"/>
        </w:rPr>
      </w:pPr>
    </w:p>
    <w:p w14:paraId="227D67BE" w14:textId="0BD1EE16" w:rsidR="00D41D72" w:rsidRDefault="00D41D72" w:rsidP="00D41D72">
      <w:pPr>
        <w:widowControl/>
        <w:spacing w:line="280" w:lineRule="exact"/>
        <w:rPr>
          <w:rFonts w:ascii="ＭＳ 明朝" w:eastAsia="ＭＳ 明朝" w:hAnsi="ＭＳ 明朝"/>
          <w:szCs w:val="18"/>
        </w:rPr>
      </w:pPr>
      <w:r w:rsidRPr="006D1237">
        <w:rPr>
          <w:rFonts w:ascii="ＭＳ 明朝" w:eastAsia="ＭＳ 明朝" w:hAnsi="ＭＳ 明朝"/>
          <w:noProof/>
          <w:color w:val="000000" w:themeColor="text1"/>
          <w:szCs w:val="18"/>
        </w:rPr>
        <mc:AlternateContent>
          <mc:Choice Requires="wps">
            <w:drawing>
              <wp:anchor distT="0" distB="0" distL="114300" distR="114300" simplePos="0" relativeHeight="252225536" behindDoc="0" locked="0" layoutInCell="1" allowOverlap="1" wp14:anchorId="459C73E4" wp14:editId="27F31B84">
                <wp:simplePos x="0" y="0"/>
                <wp:positionH relativeFrom="column">
                  <wp:posOffset>-271780</wp:posOffset>
                </wp:positionH>
                <wp:positionV relativeFrom="paragraph">
                  <wp:posOffset>160020</wp:posOffset>
                </wp:positionV>
                <wp:extent cx="6629400" cy="4495800"/>
                <wp:effectExtent l="0" t="0" r="19050" b="19050"/>
                <wp:wrapNone/>
                <wp:docPr id="606" name="正方形/長方形 606"/>
                <wp:cNvGraphicFramePr/>
                <a:graphic xmlns:a="http://schemas.openxmlformats.org/drawingml/2006/main">
                  <a:graphicData uri="http://schemas.microsoft.com/office/word/2010/wordprocessingShape">
                    <wps:wsp>
                      <wps:cNvSpPr/>
                      <wps:spPr>
                        <a:xfrm>
                          <a:off x="0" y="0"/>
                          <a:ext cx="6629400" cy="4495800"/>
                        </a:xfrm>
                        <a:prstGeom prst="rect">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F13D6" id="正方形/長方形 606" o:spid="_x0000_s1026" style="position:absolute;left:0;text-align:left;margin-left:-21.4pt;margin-top:12.6pt;width:522pt;height:354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" filled="f" strokecolor="black [3213]" strokeweight=".25pt">
                <v:stroke dashstyle="1 1"/>
              </v:rect>
            </w:pict>
          </mc:Fallback>
        </mc:AlternateContent>
      </w:r>
    </w:p>
    <w:p w14:paraId="40019C85" w14:textId="7199CD15" w:rsidR="00D41D72" w:rsidRDefault="00D41D72" w:rsidP="00D41D72">
      <w:pPr>
        <w:widowControl/>
        <w:spacing w:line="280" w:lineRule="exact"/>
        <w:rPr>
          <w:rFonts w:ascii="ＭＳ 明朝" w:eastAsia="ＭＳ 明朝" w:hAnsi="ＭＳ 明朝"/>
          <w:szCs w:val="18"/>
        </w:rPr>
      </w:pPr>
    </w:p>
    <w:p w14:paraId="18DE7282" w14:textId="1E6A5DB6" w:rsidR="00D41D72" w:rsidRDefault="0000256B" w:rsidP="00D41D72">
      <w:pPr>
        <w:widowControl/>
        <w:rPr>
          <w:rFonts w:ascii="ＭＳ ゴシック" w:eastAsia="ＭＳ ゴシック" w:hAnsi="ＭＳ ゴシック"/>
          <w:szCs w:val="18"/>
          <w:u w:val="single"/>
        </w:rPr>
      </w:pPr>
      <w:r w:rsidRPr="0000256B">
        <w:rPr>
          <w:rFonts w:ascii="ＭＳ 明朝" w:eastAsia="ＭＳ 明朝" w:hAnsi="ＭＳ 明朝"/>
          <w:noProof/>
          <w:szCs w:val="18"/>
        </w:rPr>
        <w:drawing>
          <wp:anchor distT="0" distB="0" distL="114300" distR="114300" simplePos="0" relativeHeight="252241920" behindDoc="0" locked="0" layoutInCell="1" allowOverlap="1" wp14:anchorId="05CC187E" wp14:editId="7B18CB3B">
            <wp:simplePos x="0" y="0"/>
            <wp:positionH relativeFrom="column">
              <wp:posOffset>2704968</wp:posOffset>
            </wp:positionH>
            <wp:positionV relativeFrom="paragraph">
              <wp:posOffset>18176</wp:posOffset>
            </wp:positionV>
            <wp:extent cx="3562350" cy="4220441"/>
            <wp:effectExtent l="19050" t="19050" r="19050" b="2794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8660" t="8798" r="32161" b="5409"/>
                    <a:stretch/>
                  </pic:blipFill>
                  <pic:spPr bwMode="auto">
                    <a:xfrm>
                      <a:off x="0" y="0"/>
                      <a:ext cx="3564461" cy="422294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D72">
        <w:rPr>
          <w:rFonts w:ascii="ＭＳ ゴシック" w:eastAsia="ＭＳ ゴシック" w:hAnsi="ＭＳ ゴシック" w:hint="eastAsia"/>
          <w:noProof/>
          <w:szCs w:val="18"/>
          <w:u w:val="single"/>
        </w:rPr>
        <mc:AlternateContent>
          <mc:Choice Requires="wps">
            <w:drawing>
              <wp:anchor distT="0" distB="0" distL="114300" distR="114300" simplePos="0" relativeHeight="252243968" behindDoc="0" locked="0" layoutInCell="1" allowOverlap="1" wp14:anchorId="0A0F2564" wp14:editId="0B231C6C">
                <wp:simplePos x="0" y="0"/>
                <wp:positionH relativeFrom="column">
                  <wp:posOffset>2627630</wp:posOffset>
                </wp:positionH>
                <wp:positionV relativeFrom="paragraph">
                  <wp:posOffset>151130</wp:posOffset>
                </wp:positionV>
                <wp:extent cx="1798320" cy="182880"/>
                <wp:effectExtent l="0" t="0" r="30480" b="26670"/>
                <wp:wrapNone/>
                <wp:docPr id="631" name="直線コネクタ 631"/>
                <wp:cNvGraphicFramePr/>
                <a:graphic xmlns:a="http://schemas.openxmlformats.org/drawingml/2006/main">
                  <a:graphicData uri="http://schemas.microsoft.com/office/word/2010/wordprocessingShape">
                    <wps:wsp>
                      <wps:cNvCnPr/>
                      <wps:spPr>
                        <a:xfrm flipV="1">
                          <a:off x="0" y="0"/>
                          <a:ext cx="1798320" cy="182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B2914" id="直線コネクタ 631" o:spid="_x0000_s1026" style="position:absolute;left:0;text-align:left;flip:y;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9pt,11.9pt" to="348.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" strokecolor="black [3213]" strokeweight="1pt">
                <v:stroke joinstyle="miter"/>
              </v:line>
            </w:pict>
          </mc:Fallback>
        </mc:AlternateContent>
      </w:r>
    </w:p>
    <w:p w14:paraId="28DBB70D" w14:textId="0D435AFF" w:rsidR="00D41D72" w:rsidRDefault="00D41D72" w:rsidP="00D41D72">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w:t>
      </w:r>
      <w:r>
        <w:rPr>
          <w:rFonts w:ascii="ＭＳ ゴシック" w:eastAsia="ＭＳ ゴシック" w:hAnsi="ＭＳ ゴシック" w:hint="eastAsia"/>
          <w:szCs w:val="18"/>
          <w:u w:val="single"/>
        </w:rPr>
        <w:t>第２次教育振興基本計画に沿った章立て</w:t>
      </w:r>
    </w:p>
    <w:p w14:paraId="100A2EB0" w14:textId="6CC023E3" w:rsidR="00D41D72" w:rsidRPr="00094249"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42944" behindDoc="0" locked="0" layoutInCell="1" allowOverlap="1" wp14:anchorId="3F5DD107" wp14:editId="2707DAFC">
                <wp:simplePos x="0" y="0"/>
                <wp:positionH relativeFrom="column">
                  <wp:posOffset>745490</wp:posOffset>
                </wp:positionH>
                <wp:positionV relativeFrom="paragraph">
                  <wp:posOffset>21590</wp:posOffset>
                </wp:positionV>
                <wp:extent cx="2118360" cy="335280"/>
                <wp:effectExtent l="0" t="0" r="34290" b="26670"/>
                <wp:wrapNone/>
                <wp:docPr id="632" name="直線コネクタ 632"/>
                <wp:cNvGraphicFramePr/>
                <a:graphic xmlns:a="http://schemas.openxmlformats.org/drawingml/2006/main">
                  <a:graphicData uri="http://schemas.microsoft.com/office/word/2010/wordprocessingShape">
                    <wps:wsp>
                      <wps:cNvCnPr/>
                      <wps:spPr>
                        <a:xfrm flipV="1">
                          <a:off x="0" y="0"/>
                          <a:ext cx="2118360" cy="3352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8C270" id="直線コネクタ 632" o:spid="_x0000_s1026" style="position:absolute;left:0;text-align:left;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1.7pt" to="225.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" strokecolor="black [3213]" strokeweight="1pt">
                <v:stroke joinstyle="miter"/>
              </v:line>
            </w:pict>
          </mc:Fallback>
        </mc:AlternateContent>
      </w:r>
    </w:p>
    <w:p w14:paraId="71ADDBEB" w14:textId="6A302D8D" w:rsidR="00D41D72" w:rsidRPr="007A1FB8"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44992" behindDoc="0" locked="0" layoutInCell="1" allowOverlap="1" wp14:anchorId="6EE9A5D0" wp14:editId="7368B9CE">
                <wp:simplePos x="0" y="0"/>
                <wp:positionH relativeFrom="column">
                  <wp:posOffset>1149350</wp:posOffset>
                </wp:positionH>
                <wp:positionV relativeFrom="paragraph">
                  <wp:posOffset>36829</wp:posOffset>
                </wp:positionV>
                <wp:extent cx="1661160" cy="545465"/>
                <wp:effectExtent l="0" t="0" r="34290" b="26035"/>
                <wp:wrapNone/>
                <wp:docPr id="633" name="直線コネクタ 633"/>
                <wp:cNvGraphicFramePr/>
                <a:graphic xmlns:a="http://schemas.openxmlformats.org/drawingml/2006/main">
                  <a:graphicData uri="http://schemas.microsoft.com/office/word/2010/wordprocessingShape">
                    <wps:wsp>
                      <wps:cNvCnPr/>
                      <wps:spPr>
                        <a:xfrm flipV="1">
                          <a:off x="0" y="0"/>
                          <a:ext cx="1661160" cy="5454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C840C" id="直線コネクタ 633" o:spid="_x0000_s1026" style="position:absolute;left:0;text-align:left;flip:y;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2.9pt" to="221.3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" strokecolor="black [3213]" strokeweight="1pt">
                <v:stroke joinstyle="miter"/>
              </v:line>
            </w:pict>
          </mc:Fallback>
        </mc:AlternateContent>
      </w:r>
      <w:r w:rsidRPr="007A1FB8">
        <w:rPr>
          <w:rFonts w:ascii="ＭＳ ゴシック" w:eastAsia="ＭＳ ゴシック" w:hAnsi="ＭＳ ゴシック" w:hint="eastAsia"/>
          <w:szCs w:val="18"/>
          <w:u w:val="single"/>
        </w:rPr>
        <w:t>○重点項目</w:t>
      </w:r>
    </w:p>
    <w:p w14:paraId="35DAB93D" w14:textId="5756B477" w:rsidR="00D41D72" w:rsidRPr="007A1FB8"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46016" behindDoc="0" locked="0" layoutInCell="1" allowOverlap="1" wp14:anchorId="367F8CAD" wp14:editId="13ACFFE3">
                <wp:simplePos x="0" y="0"/>
                <wp:positionH relativeFrom="column">
                  <wp:posOffset>1027430</wp:posOffset>
                </wp:positionH>
                <wp:positionV relativeFrom="paragraph">
                  <wp:posOffset>219710</wp:posOffset>
                </wp:positionV>
                <wp:extent cx="1691640" cy="579120"/>
                <wp:effectExtent l="0" t="0" r="22860" b="30480"/>
                <wp:wrapNone/>
                <wp:docPr id="634" name="直線コネクタ 634"/>
                <wp:cNvGraphicFramePr/>
                <a:graphic xmlns:a="http://schemas.openxmlformats.org/drawingml/2006/main">
                  <a:graphicData uri="http://schemas.microsoft.com/office/word/2010/wordprocessingShape">
                    <wps:wsp>
                      <wps:cNvCnPr/>
                      <wps:spPr>
                        <a:xfrm flipV="1">
                          <a:off x="0" y="0"/>
                          <a:ext cx="1691640" cy="579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4D7EB" id="直線コネクタ 634" o:spid="_x0000_s1026" style="position:absolute;left:0;text-align:left;flip:y;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pt,17.3pt" to="214.1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" strokecolor="black [3213]" strokeweight="1pt">
                <v:stroke joinstyle="miter"/>
              </v:line>
            </w:pict>
          </mc:Fallback>
        </mc:AlternateContent>
      </w:r>
    </w:p>
    <w:p w14:paraId="23011E2C" w14:textId="14E67350" w:rsidR="00D41D72" w:rsidRPr="007A1FB8" w:rsidRDefault="00D41D72" w:rsidP="00D41D72">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○重点項目の趣旨</w:t>
      </w:r>
    </w:p>
    <w:p w14:paraId="7CEF3C9F" w14:textId="38025ED1" w:rsidR="00D41D72" w:rsidRPr="007A1FB8" w:rsidRDefault="00D41D72" w:rsidP="00D41D72">
      <w:pPr>
        <w:widowControl/>
        <w:rPr>
          <w:rFonts w:ascii="ＭＳ ゴシック" w:eastAsia="ＭＳ ゴシック" w:hAnsi="ＭＳ ゴシック"/>
          <w:szCs w:val="18"/>
          <w:u w:val="single"/>
        </w:rPr>
      </w:pPr>
    </w:p>
    <w:p w14:paraId="00F59A46" w14:textId="2E896C54" w:rsidR="00D41D72" w:rsidRPr="007A1FB8"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47040" behindDoc="0" locked="0" layoutInCell="1" allowOverlap="1" wp14:anchorId="1E64D6AD" wp14:editId="560325E1">
                <wp:simplePos x="0" y="0"/>
                <wp:positionH relativeFrom="column">
                  <wp:posOffset>890270</wp:posOffset>
                </wp:positionH>
                <wp:positionV relativeFrom="paragraph">
                  <wp:posOffset>212090</wp:posOffset>
                </wp:positionV>
                <wp:extent cx="1920240" cy="1478280"/>
                <wp:effectExtent l="0" t="0" r="22860" b="26670"/>
                <wp:wrapNone/>
                <wp:docPr id="635" name="直線コネクタ 635"/>
                <wp:cNvGraphicFramePr/>
                <a:graphic xmlns:a="http://schemas.openxmlformats.org/drawingml/2006/main">
                  <a:graphicData uri="http://schemas.microsoft.com/office/word/2010/wordprocessingShape">
                    <wps:wsp>
                      <wps:cNvCnPr/>
                      <wps:spPr>
                        <a:xfrm flipV="1">
                          <a:off x="0" y="0"/>
                          <a:ext cx="1920240" cy="14782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50474" id="直線コネクタ 635" o:spid="_x0000_s1026" style="position:absolute;left:0;text-align:left;flip:y;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1pt,16.7pt" to="221.3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" strokecolor="black [3213]" strokeweight="1pt">
                <v:stroke joinstyle="miter"/>
              </v:line>
            </w:pict>
          </mc:Fallback>
        </mc:AlternateContent>
      </w:r>
      <w:r w:rsidRPr="007A1FB8">
        <w:rPr>
          <w:rFonts w:ascii="ＭＳ ゴシック" w:eastAsia="ＭＳ ゴシック" w:hAnsi="ＭＳ ゴシック" w:hint="eastAsia"/>
          <w:szCs w:val="18"/>
          <w:u w:val="single"/>
        </w:rPr>
        <w:t>○</w:t>
      </w:r>
      <w:r>
        <w:rPr>
          <w:rFonts w:ascii="ＭＳ ゴシック" w:eastAsia="ＭＳ ゴシック" w:hAnsi="ＭＳ ゴシック" w:hint="eastAsia"/>
          <w:szCs w:val="18"/>
          <w:u w:val="single"/>
        </w:rPr>
        <w:t>取組みの重点</w:t>
      </w:r>
    </w:p>
    <w:p w14:paraId="692C224E" w14:textId="5DE040B2" w:rsidR="00D41D72" w:rsidRDefault="00D41D72" w:rsidP="00D41D72">
      <w:pPr>
        <w:widowControl/>
        <w:rPr>
          <w:rFonts w:ascii="ＭＳ 明朝" w:eastAsia="ＭＳ 明朝" w:hAnsi="ＭＳ 明朝"/>
          <w:sz w:val="18"/>
          <w:szCs w:val="18"/>
        </w:rPr>
      </w:pPr>
      <w:r>
        <w:rPr>
          <w:rFonts w:ascii="ＭＳ 明朝" w:eastAsia="ＭＳ 明朝" w:hAnsi="ＭＳ 明朝" w:hint="eastAsia"/>
          <w:szCs w:val="18"/>
        </w:rPr>
        <w:t xml:space="preserve">　</w:t>
      </w:r>
      <w:r w:rsidRPr="007A1FB8">
        <w:rPr>
          <w:rFonts w:ascii="ＭＳ 明朝" w:eastAsia="ＭＳ 明朝" w:hAnsi="ＭＳ 明朝" w:hint="eastAsia"/>
          <w:sz w:val="18"/>
          <w:szCs w:val="18"/>
        </w:rPr>
        <w:t>令和</w:t>
      </w:r>
      <w:r w:rsidR="00A452AA" w:rsidRPr="003A73E7">
        <w:rPr>
          <w:rFonts w:ascii="ＭＳ 明朝" w:eastAsia="ＭＳ 明朝" w:hAnsi="ＭＳ 明朝" w:hint="eastAsia"/>
          <w:sz w:val="18"/>
          <w:szCs w:val="18"/>
        </w:rPr>
        <w:t>８</w:t>
      </w:r>
      <w:r w:rsidRPr="007A1FB8">
        <w:rPr>
          <w:rFonts w:ascii="ＭＳ 明朝" w:eastAsia="ＭＳ 明朝" w:hAnsi="ＭＳ 明朝" w:hint="eastAsia"/>
          <w:sz w:val="18"/>
          <w:szCs w:val="18"/>
        </w:rPr>
        <w:t>年度に</w:t>
      </w:r>
      <w:r>
        <w:rPr>
          <w:rFonts w:ascii="ＭＳ 明朝" w:eastAsia="ＭＳ 明朝" w:hAnsi="ＭＳ 明朝" w:hint="eastAsia"/>
          <w:sz w:val="18"/>
          <w:szCs w:val="18"/>
        </w:rPr>
        <w:t>、</w:t>
      </w:r>
      <w:r w:rsidRPr="007A1FB8">
        <w:rPr>
          <w:rFonts w:ascii="ＭＳ 明朝" w:eastAsia="ＭＳ 明朝" w:hAnsi="ＭＳ 明朝" w:hint="eastAsia"/>
          <w:sz w:val="18"/>
          <w:szCs w:val="18"/>
        </w:rPr>
        <w:t>特に重点的に取り組んで</w:t>
      </w:r>
    </w:p>
    <w:p w14:paraId="5D2CF0FD" w14:textId="77777777" w:rsidR="00D41D72" w:rsidRDefault="00D41D72" w:rsidP="00D41D72">
      <w:pPr>
        <w:widowControl/>
        <w:ind w:firstLineChars="100" w:firstLine="180"/>
        <w:rPr>
          <w:rFonts w:ascii="ＭＳ 明朝" w:eastAsia="ＭＳ 明朝" w:hAnsi="ＭＳ 明朝"/>
          <w:sz w:val="18"/>
          <w:szCs w:val="18"/>
        </w:rPr>
      </w:pPr>
      <w:r w:rsidRPr="007A1FB8">
        <w:rPr>
          <w:rFonts w:ascii="ＭＳ 明朝" w:eastAsia="ＭＳ 明朝" w:hAnsi="ＭＳ 明朝" w:hint="eastAsia"/>
          <w:sz w:val="18"/>
          <w:szCs w:val="18"/>
        </w:rPr>
        <w:t>いただきたいことを</w:t>
      </w:r>
      <w:r>
        <w:rPr>
          <w:rFonts w:ascii="ＭＳ 明朝" w:eastAsia="ＭＳ 明朝" w:hAnsi="ＭＳ 明朝" w:hint="eastAsia"/>
          <w:sz w:val="18"/>
          <w:szCs w:val="18"/>
        </w:rPr>
        <w:t>枠囲みで端的に</w:t>
      </w:r>
    </w:p>
    <w:p w14:paraId="2025F95F" w14:textId="77777777" w:rsidR="00D41D72" w:rsidRPr="007A1FB8" w:rsidRDefault="00D41D72" w:rsidP="00D41D72">
      <w:pPr>
        <w:widowControl/>
        <w:ind w:firstLineChars="100" w:firstLine="180"/>
        <w:rPr>
          <w:rFonts w:ascii="ＭＳ 明朝" w:eastAsia="ＭＳ 明朝" w:hAnsi="ＭＳ 明朝"/>
          <w:sz w:val="18"/>
          <w:szCs w:val="18"/>
        </w:rPr>
      </w:pPr>
      <w:r>
        <w:rPr>
          <w:rFonts w:ascii="ＭＳ 明朝" w:eastAsia="ＭＳ 明朝" w:hAnsi="ＭＳ 明朝" w:hint="eastAsia"/>
          <w:sz w:val="18"/>
          <w:szCs w:val="18"/>
        </w:rPr>
        <w:t>示しています。</w:t>
      </w:r>
    </w:p>
    <w:p w14:paraId="6BDC74B8" w14:textId="77777777" w:rsidR="00D41D72" w:rsidRDefault="00D41D72" w:rsidP="00D41D72">
      <w:pPr>
        <w:widowControl/>
        <w:rPr>
          <w:rFonts w:ascii="ＭＳ 明朝" w:eastAsia="ＭＳ 明朝" w:hAnsi="ＭＳ 明朝"/>
          <w:szCs w:val="18"/>
        </w:rPr>
      </w:pPr>
    </w:p>
    <w:p w14:paraId="0376B46D" w14:textId="77777777" w:rsidR="00D41D72" w:rsidRPr="007A1FB8" w:rsidRDefault="00D41D72" w:rsidP="00D41D72">
      <w:pPr>
        <w:widowControl/>
        <w:rPr>
          <w:rFonts w:ascii="ＭＳ 明朝" w:eastAsia="ＭＳ 明朝" w:hAnsi="ＭＳ 明朝"/>
          <w:szCs w:val="18"/>
        </w:rPr>
      </w:pPr>
    </w:p>
    <w:p w14:paraId="7BF47D8E" w14:textId="77777777" w:rsidR="00D41D72" w:rsidRDefault="00D41D72" w:rsidP="00D41D72">
      <w:pPr>
        <w:widowControl/>
        <w:rPr>
          <w:rFonts w:ascii="ＭＳ ゴシック" w:eastAsia="ＭＳ ゴシック" w:hAnsi="ＭＳ ゴシック"/>
          <w:szCs w:val="18"/>
          <w:u w:val="single"/>
        </w:rPr>
      </w:pPr>
    </w:p>
    <w:p w14:paraId="6D81A71F" w14:textId="77777777" w:rsidR="00D41D72" w:rsidRPr="007A1FB8" w:rsidRDefault="00D41D72" w:rsidP="00D41D72">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○取組み項目</w:t>
      </w:r>
    </w:p>
    <w:p w14:paraId="21F537E4" w14:textId="77777777" w:rsidR="00D41D72" w:rsidRDefault="00D41D72" w:rsidP="00D41D72">
      <w:pPr>
        <w:widowControl/>
        <w:rPr>
          <w:rFonts w:ascii="ＭＳ 明朝" w:eastAsia="ＭＳ 明朝" w:hAnsi="ＭＳ 明朝"/>
          <w:sz w:val="18"/>
          <w:szCs w:val="18"/>
        </w:rPr>
      </w:pPr>
      <w:r w:rsidRPr="007A1FB8">
        <w:rPr>
          <w:rFonts w:ascii="ＭＳ 明朝" w:eastAsia="ＭＳ 明朝" w:hAnsi="ＭＳ 明朝" w:hint="eastAsia"/>
          <w:sz w:val="18"/>
          <w:szCs w:val="18"/>
        </w:rPr>
        <w:t xml:space="preserve">　各重点項目において取り組んでいた</w:t>
      </w:r>
      <w:r>
        <w:rPr>
          <w:rFonts w:ascii="ＭＳ 明朝" w:eastAsia="ＭＳ 明朝" w:hAnsi="ＭＳ 明朝" w:hint="eastAsia"/>
          <w:sz w:val="18"/>
          <w:szCs w:val="18"/>
        </w:rPr>
        <w:t>だきたい</w:t>
      </w:r>
    </w:p>
    <w:p w14:paraId="576DE165" w14:textId="77777777" w:rsidR="00D41D72" w:rsidRDefault="00D41D72" w:rsidP="00D41D72">
      <w:pPr>
        <w:widowControl/>
        <w:rPr>
          <w:rFonts w:ascii="ＭＳ 明朝" w:eastAsia="ＭＳ 明朝" w:hAnsi="ＭＳ 明朝"/>
          <w:sz w:val="18"/>
          <w:szCs w:val="18"/>
        </w:rPr>
      </w:pPr>
      <w:r>
        <w:rPr>
          <w:rFonts w:ascii="ＭＳ 明朝" w:eastAsia="ＭＳ 明朝" w:hAnsi="ＭＳ 明朝" w:hint="eastAsia"/>
          <w:sz w:val="18"/>
          <w:szCs w:val="18"/>
        </w:rPr>
        <w:t xml:space="preserve">　</w:t>
      </w:r>
      <w:r w:rsidRPr="007A1FB8">
        <w:rPr>
          <w:rFonts w:ascii="ＭＳ 明朝" w:eastAsia="ＭＳ 明朝" w:hAnsi="ＭＳ 明朝" w:hint="eastAsia"/>
          <w:sz w:val="18"/>
          <w:szCs w:val="18"/>
        </w:rPr>
        <w:t>内容を網羅しています。</w:t>
      </w:r>
    </w:p>
    <w:p w14:paraId="2D6CC90B" w14:textId="77777777" w:rsidR="00D41D72" w:rsidRDefault="00D41D72" w:rsidP="00D41D72">
      <w:pPr>
        <w:widowControl/>
        <w:rPr>
          <w:rFonts w:ascii="ＭＳ 明朝" w:eastAsia="ＭＳ 明朝" w:hAnsi="ＭＳ 明朝"/>
          <w:sz w:val="18"/>
          <w:szCs w:val="18"/>
        </w:rPr>
      </w:pPr>
    </w:p>
    <w:p w14:paraId="41696D4F" w14:textId="77777777" w:rsidR="00D41D72" w:rsidRDefault="00D41D72" w:rsidP="00D41D72">
      <w:pPr>
        <w:widowControl/>
        <w:rPr>
          <w:rFonts w:ascii="ＭＳ 明朝" w:eastAsia="ＭＳ 明朝" w:hAnsi="ＭＳ 明朝"/>
          <w:sz w:val="18"/>
          <w:szCs w:val="18"/>
        </w:rPr>
      </w:pPr>
    </w:p>
    <w:p w14:paraId="04934007" w14:textId="77777777" w:rsidR="00D41D72" w:rsidRDefault="00D41D72" w:rsidP="00D41D72">
      <w:pPr>
        <w:widowControl/>
        <w:rPr>
          <w:rFonts w:ascii="ＭＳ 明朝" w:eastAsia="ＭＳ 明朝" w:hAnsi="ＭＳ 明朝"/>
          <w:sz w:val="18"/>
          <w:szCs w:val="18"/>
        </w:rPr>
      </w:pPr>
    </w:p>
    <w:p w14:paraId="200BF53B" w14:textId="77777777" w:rsidR="00D41D72" w:rsidRDefault="00D41D72" w:rsidP="00D41D72">
      <w:pPr>
        <w:widowControl/>
        <w:rPr>
          <w:rFonts w:ascii="ＭＳ 明朝" w:eastAsia="ＭＳ 明朝" w:hAnsi="ＭＳ 明朝"/>
          <w:sz w:val="18"/>
          <w:szCs w:val="18"/>
        </w:rPr>
      </w:pPr>
    </w:p>
    <w:p w14:paraId="05CBA41D" w14:textId="77777777" w:rsidR="00D41D72" w:rsidRPr="006D1237" w:rsidRDefault="00D41D72" w:rsidP="00D41D72">
      <w:pPr>
        <w:widowControl/>
        <w:spacing w:line="280" w:lineRule="exact"/>
        <w:ind w:firstLineChars="100" w:firstLine="210"/>
        <w:rPr>
          <w:rFonts w:ascii="ＭＳ 明朝" w:eastAsia="ＭＳ 明朝" w:hAnsi="ＭＳ 明朝"/>
          <w:color w:val="000000" w:themeColor="text1"/>
          <w:szCs w:val="18"/>
        </w:rPr>
      </w:pPr>
      <w:r w:rsidRPr="006D1237">
        <w:rPr>
          <w:rFonts w:ascii="ＭＳ 明朝" w:eastAsia="ＭＳ 明朝" w:hAnsi="ＭＳ 明朝" w:hint="eastAsia"/>
          <w:color w:val="000000" w:themeColor="text1"/>
          <w:szCs w:val="18"/>
        </w:rPr>
        <w:t>文末表現は「○○すること」と統一しておりますが、所管学校園に指導・助言していただきたい項目と市町村教育委員会のみへの指導・助言となる項目がありますのでご留意ください。</w:t>
      </w:r>
    </w:p>
    <w:p w14:paraId="7063B18B" w14:textId="77777777" w:rsidR="00D41D72" w:rsidRPr="006D1237" w:rsidRDefault="00D41D72" w:rsidP="00D41D72">
      <w:pPr>
        <w:widowControl/>
        <w:spacing w:line="320" w:lineRule="exact"/>
        <w:rPr>
          <w:rFonts w:ascii="ＭＳ 明朝" w:eastAsia="ＭＳ 明朝" w:hAnsi="ＭＳ 明朝"/>
          <w:color w:val="000000" w:themeColor="text1"/>
          <w:szCs w:val="18"/>
        </w:rPr>
      </w:pPr>
    </w:p>
    <w:p w14:paraId="3B9F0680" w14:textId="77777777" w:rsidR="00D41D72" w:rsidRDefault="00D41D72" w:rsidP="00D41D72">
      <w:pPr>
        <w:widowControl/>
        <w:spacing w:line="320" w:lineRule="exact"/>
        <w:rPr>
          <w:rFonts w:ascii="ＭＳ 明朝" w:eastAsia="ＭＳ 明朝" w:hAnsi="ＭＳ 明朝"/>
          <w:szCs w:val="18"/>
        </w:rPr>
      </w:pPr>
    </w:p>
    <w:p w14:paraId="5EC930A5" w14:textId="77777777" w:rsidR="00D41D72" w:rsidRDefault="00D41D72" w:rsidP="00D41D72">
      <w:pPr>
        <w:widowControl/>
        <w:rPr>
          <w:rFonts w:ascii="ＭＳ 明朝" w:eastAsia="ＭＳ 明朝" w:hAnsi="ＭＳ 明朝"/>
          <w:sz w:val="18"/>
          <w:szCs w:val="18"/>
        </w:rPr>
      </w:pPr>
      <w:r w:rsidRPr="00B432BC">
        <w:rPr>
          <w:rFonts w:ascii="HG教科書体" w:eastAsia="HG教科書体" w:hAnsi="ＭＳ 明朝" w:cs="Century" w:hint="eastAsia"/>
          <w:noProof/>
          <w:kern w:val="1"/>
          <w:sz w:val="22"/>
        </w:rPr>
        <mc:AlternateContent>
          <mc:Choice Requires="wps">
            <w:drawing>
              <wp:anchor distT="0" distB="0" distL="114300" distR="114300" simplePos="0" relativeHeight="252224512" behindDoc="0" locked="0" layoutInCell="1" allowOverlap="1" wp14:anchorId="31699585" wp14:editId="5A8887A0">
                <wp:simplePos x="0" y="0"/>
                <wp:positionH relativeFrom="column">
                  <wp:align>center</wp:align>
                </wp:positionH>
                <wp:positionV relativeFrom="paragraph">
                  <wp:posOffset>132715</wp:posOffset>
                </wp:positionV>
                <wp:extent cx="5803920" cy="561960"/>
                <wp:effectExtent l="0" t="0" r="25400" b="10160"/>
                <wp:wrapNone/>
                <wp:docPr id="13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20" cy="561960"/>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84835D0" w14:textId="77777777" w:rsidR="00D41D72" w:rsidRPr="006D1237" w:rsidRDefault="00D41D72" w:rsidP="00D41D72">
                            <w:pPr>
                              <w:suppressAutoHyphens/>
                              <w:spacing w:line="320" w:lineRule="exact"/>
                              <w:ind w:left="220" w:hangingChars="100" w:hanging="220"/>
                              <w:rPr>
                                <w:rFonts w:ascii="ＭＳ 明朝" w:eastAsia="ＭＳ 明朝" w:hAnsi="ＭＳ 明朝"/>
                                <w:color w:val="000000" w:themeColor="text1"/>
                              </w:rPr>
                            </w:pPr>
                            <w:r w:rsidRPr="006D1237">
                              <w:rPr>
                                <w:rFonts w:ascii="ＭＳ 明朝" w:eastAsia="ＭＳ 明朝" w:hAnsi="ＭＳ 明朝" w:cs="Century" w:hint="eastAsia"/>
                                <w:color w:val="000000" w:themeColor="text1"/>
                                <w:kern w:val="1"/>
                                <w:sz w:val="22"/>
                              </w:rPr>
                              <w:t>・本文中の「</w:t>
                            </w:r>
                            <w:r w:rsidRPr="006D1237">
                              <w:rPr>
                                <w:rFonts w:ascii="ＭＳ 明朝" w:eastAsia="ＭＳ 明朝" w:hAnsi="ＭＳ 明朝" w:cs="Century" w:hint="eastAsia"/>
                                <w:color w:val="000000" w:themeColor="text1"/>
                                <w:kern w:val="1"/>
                                <w:sz w:val="22"/>
                                <w:u w:val="double"/>
                              </w:rPr>
                              <w:t>小学校」には「義務教育学校前期課程」を、「中学校」には「義務教育学校後期課程」を、それぞれ含めています。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99585" id="AutoShape 141" o:spid="_x0000_s1026" style="position:absolute;left:0;text-align:left;margin-left:0;margin-top:10.45pt;width:457pt;height:44.25pt;z-index:252224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" filled="f" strokeweight="1.5pt">
                <v:stroke dashstyle="1 1" endcap="round"/>
                <v:textbox inset="5.85pt,.7pt,5.85pt,.7pt">
                  <w:txbxContent>
                    <w:p w14:paraId="084835D0" w14:textId="77777777" w:rsidR="00D41D72" w:rsidRPr="006D1237" w:rsidRDefault="00D41D72" w:rsidP="00D41D72">
                      <w:pPr>
                        <w:suppressAutoHyphens/>
                        <w:spacing w:line="320" w:lineRule="exact"/>
                        <w:ind w:left="220" w:hangingChars="100" w:hanging="220"/>
                        <w:rPr>
                          <w:rFonts w:ascii="ＭＳ 明朝" w:eastAsia="ＭＳ 明朝" w:hAnsi="ＭＳ 明朝"/>
                          <w:color w:val="000000" w:themeColor="text1"/>
                        </w:rPr>
                      </w:pPr>
                      <w:r w:rsidRPr="006D1237">
                        <w:rPr>
                          <w:rFonts w:ascii="ＭＳ 明朝" w:eastAsia="ＭＳ 明朝" w:hAnsi="ＭＳ 明朝" w:cs="Century" w:hint="eastAsia"/>
                          <w:color w:val="000000" w:themeColor="text1"/>
                          <w:kern w:val="1"/>
                          <w:sz w:val="22"/>
                        </w:rPr>
                        <w:t>・本文中の「</w:t>
                      </w:r>
                      <w:r w:rsidRPr="006D1237">
                        <w:rPr>
                          <w:rFonts w:ascii="ＭＳ 明朝" w:eastAsia="ＭＳ 明朝" w:hAnsi="ＭＳ 明朝" w:cs="Century" w:hint="eastAsia"/>
                          <w:color w:val="000000" w:themeColor="text1"/>
                          <w:kern w:val="1"/>
                          <w:sz w:val="22"/>
                          <w:u w:val="double"/>
                        </w:rPr>
                        <w:t>小学校」には「義務教育学校前期課程」を、「中学校」には「義務教育学校後期課程」を、それぞれ含めています。</w:t>
                      </w:r>
                    </w:p>
                  </w:txbxContent>
                </v:textbox>
              </v:roundrect>
            </w:pict>
          </mc:Fallback>
        </mc:AlternateContent>
      </w:r>
    </w:p>
    <w:p w14:paraId="675C031B" w14:textId="77777777" w:rsidR="00D41D72" w:rsidRPr="00A96531" w:rsidRDefault="00D41D72" w:rsidP="00D41D72">
      <w:pPr>
        <w:suppressAutoHyphens/>
        <w:spacing w:line="320" w:lineRule="exact"/>
        <w:ind w:left="180" w:hangingChars="100" w:hanging="180"/>
        <w:rPr>
          <w:rFonts w:ascii="ＭＳ 明朝" w:eastAsia="ＭＳ 明朝" w:hAnsi="ＭＳ 明朝"/>
          <w:sz w:val="18"/>
          <w:szCs w:val="18"/>
        </w:rPr>
      </w:pPr>
    </w:p>
    <w:p w14:paraId="4FF0027E" w14:textId="77777777" w:rsidR="00D41D72" w:rsidRPr="0093472C" w:rsidRDefault="00D41D72" w:rsidP="00D41D72"/>
    <w:p w14:paraId="447B4E5D" w14:textId="77777777" w:rsidR="009B318A" w:rsidRPr="00D41D72" w:rsidRDefault="009B318A" w:rsidP="009B318A">
      <w:pPr>
        <w:suppressAutoHyphens/>
        <w:spacing w:line="320" w:lineRule="exact"/>
        <w:ind w:left="180" w:hangingChars="100" w:hanging="180"/>
        <w:rPr>
          <w:rFonts w:ascii="ＭＳ 明朝" w:eastAsia="ＭＳ 明朝" w:hAnsi="ＭＳ 明朝"/>
          <w:sz w:val="18"/>
          <w:szCs w:val="18"/>
        </w:rPr>
      </w:pPr>
    </w:p>
    <w:p w14:paraId="497A22FF" w14:textId="77777777" w:rsidR="009B318A" w:rsidRPr="00A96531" w:rsidRDefault="009B318A" w:rsidP="009B318A">
      <w:pPr>
        <w:widowControl/>
        <w:rPr>
          <w:rFonts w:ascii="ＭＳ 明朝" w:eastAsia="ＭＳ 明朝" w:hAnsi="ＭＳ 明朝"/>
          <w:sz w:val="18"/>
          <w:szCs w:val="18"/>
        </w:rPr>
      </w:pPr>
    </w:p>
    <w:p w14:paraId="4DE53E26" w14:textId="77777777" w:rsidR="00644DA6" w:rsidRPr="009B318A" w:rsidRDefault="00644DA6">
      <w:pPr>
        <w:widowControl/>
        <w:jc w:val="left"/>
        <w:rPr>
          <w:rFonts w:ascii="HG丸ｺﾞｼｯｸM-PRO" w:eastAsia="HG丸ｺﾞｼｯｸM-PRO" w:hAnsi="HG丸ｺﾞｼｯｸM-PRO"/>
          <w:sz w:val="36"/>
        </w:rPr>
        <w:sectPr w:rsidR="00644DA6" w:rsidRPr="009B318A" w:rsidSect="00C96191">
          <w:footerReference w:type="default" r:id="rId12"/>
          <w:footerReference w:type="first" r:id="rId13"/>
          <w:pgSz w:w="11906" w:h="16838"/>
          <w:pgMar w:top="1418" w:right="1418" w:bottom="1418" w:left="1418" w:header="851" w:footer="567" w:gutter="0"/>
          <w:pgNumType w:start="1"/>
          <w:cols w:space="425"/>
          <w:titlePg/>
          <w:docGrid w:type="lines" w:linePitch="360"/>
        </w:sectPr>
      </w:pPr>
    </w:p>
    <w:p w14:paraId="478EB1A9" w14:textId="5D1E5E05" w:rsidR="00925521" w:rsidRDefault="00102693" w:rsidP="00C96191">
      <w:pPr>
        <w:widowControl/>
        <w:jc w:val="left"/>
        <w:rPr>
          <w:rFonts w:ascii="ＭＳ ゴシック" w:eastAsia="ＭＳ ゴシック" w:hAnsi="ＭＳ ゴシック"/>
          <w:sz w:val="24"/>
          <w:szCs w:val="18"/>
        </w:rPr>
      </w:pPr>
      <w:r>
        <w:rPr>
          <w:rFonts w:ascii="HG丸ｺﾞｼｯｸM-PRO" w:eastAsia="HG丸ｺﾞｼｯｸM-PRO" w:hAnsi="HG丸ｺﾞｼｯｸM-PRO"/>
          <w:sz w:val="36"/>
        </w:rPr>
        <w:br w:type="page"/>
      </w:r>
      <w:r w:rsidR="00925521" w:rsidRPr="00B11E9D">
        <w:rPr>
          <w:rFonts w:ascii="ＭＳ ゴシック" w:eastAsia="ＭＳ ゴシック" w:hAnsi="ＭＳ ゴシック" w:hint="eastAsia"/>
          <w:sz w:val="24"/>
          <w:szCs w:val="18"/>
        </w:rPr>
        <w:lastRenderedPageBreak/>
        <w:t>目</w:t>
      </w:r>
      <w:r w:rsidR="00925521">
        <w:rPr>
          <w:rFonts w:ascii="ＭＳ ゴシック" w:eastAsia="ＭＳ ゴシック" w:hAnsi="ＭＳ ゴシック" w:hint="eastAsia"/>
          <w:sz w:val="24"/>
          <w:szCs w:val="18"/>
        </w:rPr>
        <w:t xml:space="preserve">　</w:t>
      </w:r>
      <w:r w:rsidR="00925521" w:rsidRPr="00B11E9D">
        <w:rPr>
          <w:rFonts w:ascii="ＭＳ ゴシック" w:eastAsia="ＭＳ ゴシック" w:hAnsi="ＭＳ ゴシック" w:hint="eastAsia"/>
          <w:sz w:val="24"/>
          <w:szCs w:val="18"/>
        </w:rPr>
        <w:t>次</w:t>
      </w:r>
    </w:p>
    <w:p w14:paraId="36B49FDC" w14:textId="7B7CF7CC" w:rsidR="00925521" w:rsidRDefault="00925521" w:rsidP="00FE4BB4">
      <w:pPr>
        <w:spacing w:line="300" w:lineRule="exact"/>
        <w:ind w:left="720" w:hangingChars="300" w:hanging="720"/>
        <w:jc w:val="center"/>
        <w:rPr>
          <w:rFonts w:ascii="ＭＳ ゴシック" w:eastAsia="ＭＳ ゴシック" w:hAnsi="ＭＳ ゴシック"/>
          <w:sz w:val="24"/>
          <w:szCs w:val="18"/>
        </w:rPr>
      </w:pPr>
    </w:p>
    <w:p w14:paraId="1CCC3943" w14:textId="77777777" w:rsidR="00644DA6" w:rsidRPr="00B11E9D" w:rsidRDefault="00644DA6" w:rsidP="00FE4BB4">
      <w:pPr>
        <w:spacing w:line="300" w:lineRule="exact"/>
        <w:ind w:left="720" w:hangingChars="300" w:hanging="720"/>
        <w:jc w:val="center"/>
        <w:rPr>
          <w:rFonts w:ascii="ＭＳ ゴシック" w:eastAsia="ＭＳ ゴシック" w:hAnsi="ＭＳ ゴシック"/>
          <w:sz w:val="24"/>
          <w:szCs w:val="18"/>
        </w:rPr>
      </w:pPr>
    </w:p>
    <w:p w14:paraId="4A659DAD" w14:textId="77777777" w:rsidR="00925521" w:rsidRDefault="00925521" w:rsidP="00FE4BB4">
      <w:pPr>
        <w:spacing w:line="300" w:lineRule="exact"/>
        <w:ind w:left="630" w:hangingChars="300" w:hanging="630"/>
        <w:rPr>
          <w:rFonts w:ascii="ＭＳ ゴシック" w:eastAsia="ＭＳ ゴシック" w:hAnsi="ＭＳ ゴシック"/>
          <w:szCs w:val="18"/>
        </w:rPr>
        <w:sectPr w:rsidR="00925521" w:rsidSect="00C96191">
          <w:type w:val="continuous"/>
          <w:pgSz w:w="11906" w:h="16838"/>
          <w:pgMar w:top="1418" w:right="1418" w:bottom="1418" w:left="1418" w:header="851" w:footer="850" w:gutter="0"/>
          <w:cols w:space="425"/>
          <w:docGrid w:type="lines" w:linePitch="360"/>
        </w:sectPr>
      </w:pPr>
    </w:p>
    <w:p w14:paraId="375EDF1F" w14:textId="2EFBDD60" w:rsidR="00925521" w:rsidRPr="00502FE2" w:rsidRDefault="00925521" w:rsidP="00607142">
      <w:pPr>
        <w:tabs>
          <w:tab w:val="right" w:leader="hyphen" w:pos="105"/>
          <w:tab w:val="right" w:leader="hyphen" w:pos="210"/>
          <w:tab w:val="right" w:leader="hyphen" w:pos="420"/>
          <w:tab w:val="right" w:leader="hyphen" w:pos="840"/>
          <w:tab w:val="right" w:leader="hyphen" w:pos="4410"/>
        </w:tabs>
        <w:spacing w:line="300" w:lineRule="exact"/>
        <w:ind w:left="630" w:hangingChars="300" w:hanging="630"/>
        <w:rPr>
          <w:rFonts w:ascii="ＭＳ ゴシック" w:eastAsia="ＭＳ ゴシック" w:hAnsi="ＭＳ ゴシック"/>
          <w:sz w:val="22"/>
          <w:szCs w:val="18"/>
        </w:rPr>
      </w:pPr>
      <w:r w:rsidRPr="00502FE2">
        <w:rPr>
          <w:rFonts w:ascii="ＭＳ ゴシック" w:eastAsia="ＭＳ ゴシック" w:hAnsi="ＭＳ ゴシック" w:hint="eastAsia"/>
          <w:szCs w:val="18"/>
        </w:rPr>
        <w:t>◆</w:t>
      </w:r>
      <w:hyperlink w:anchor="第１章確かな学力の定着と学びの深化" w:history="1">
        <w:r w:rsidRPr="00502FE2">
          <w:rPr>
            <w:rStyle w:val="aa"/>
            <w:rFonts w:ascii="ＭＳ ゴシック" w:eastAsia="ＭＳ ゴシック" w:hAnsi="ＭＳ ゴシック" w:hint="eastAsia"/>
            <w:szCs w:val="18"/>
            <w:u w:val="none"/>
          </w:rPr>
          <w:t>第１章　確かな学力の定着と学びの深化</w:t>
        </w:r>
      </w:hyperlink>
      <w:r w:rsidR="00607142" w:rsidRPr="00502FE2">
        <w:rPr>
          <w:rFonts w:ascii="ＭＳ ゴシック" w:eastAsia="ＭＳ ゴシック" w:hAnsi="ＭＳ ゴシック"/>
          <w:szCs w:val="18"/>
        </w:rPr>
        <w:tab/>
      </w:r>
      <w:r w:rsidR="007D51DC" w:rsidRPr="00502FE2">
        <w:rPr>
          <w:rFonts w:ascii="ＭＳ ゴシック" w:eastAsia="ＭＳ ゴシック" w:hAnsi="ＭＳ ゴシック"/>
          <w:sz w:val="20"/>
          <w:szCs w:val="18"/>
        </w:rPr>
        <w:t>7</w:t>
      </w:r>
    </w:p>
    <w:p w14:paraId="4DA289F8" w14:textId="54AC26E4" w:rsidR="00925521" w:rsidRPr="00502FE2" w:rsidRDefault="00CE0625" w:rsidP="00607142">
      <w:pPr>
        <w:tabs>
          <w:tab w:val="right" w:leader="hyphen" w:pos="4410"/>
        </w:tabs>
        <w:spacing w:line="300" w:lineRule="exact"/>
        <w:ind w:firstLineChars="100" w:firstLine="210"/>
        <w:rPr>
          <w:rFonts w:ascii="ＭＳ ゴシック" w:eastAsia="ＭＳ ゴシック" w:hAnsi="ＭＳ ゴシック"/>
          <w:sz w:val="20"/>
          <w:szCs w:val="18"/>
        </w:rPr>
      </w:pPr>
      <w:hyperlink w:anchor="学習指導要領の確実な実施" w:history="1">
        <w:r w:rsidR="00925521" w:rsidRPr="00502FE2">
          <w:rPr>
            <w:rStyle w:val="aa"/>
            <w:rFonts w:ascii="ＭＳ ゴシック" w:eastAsia="ＭＳ ゴシック" w:hAnsi="ＭＳ ゴシック" w:hint="eastAsia"/>
            <w:sz w:val="20"/>
            <w:szCs w:val="18"/>
            <w:u w:val="none"/>
          </w:rPr>
          <w:t>重点</w:t>
        </w:r>
        <w:r w:rsidR="000131DB" w:rsidRPr="00502FE2">
          <w:rPr>
            <w:rStyle w:val="aa"/>
            <w:rFonts w:ascii="ＭＳ ゴシック" w:eastAsia="ＭＳ ゴシック" w:hAnsi="ＭＳ ゴシック" w:hint="eastAsia"/>
            <w:sz w:val="20"/>
            <w:szCs w:val="18"/>
            <w:u w:val="none"/>
          </w:rPr>
          <w:t>１．学習指導要領の確実な実施</w:t>
        </w:r>
      </w:hyperlink>
      <w:r w:rsidR="00607142" w:rsidRPr="00502FE2">
        <w:rPr>
          <w:rFonts w:ascii="ＭＳ ゴシック" w:eastAsia="ＭＳ ゴシック" w:hAnsi="ＭＳ ゴシック"/>
          <w:sz w:val="20"/>
          <w:szCs w:val="18"/>
        </w:rPr>
        <w:tab/>
      </w:r>
      <w:r w:rsidR="007D51DC" w:rsidRPr="00502FE2">
        <w:rPr>
          <w:rFonts w:ascii="ＭＳ ゴシック" w:eastAsia="ＭＳ ゴシック" w:hAnsi="ＭＳ ゴシック"/>
          <w:sz w:val="20"/>
          <w:szCs w:val="18"/>
        </w:rPr>
        <w:t>8</w:t>
      </w:r>
    </w:p>
    <w:p w14:paraId="6F93C389" w14:textId="13D163F9"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（１）カリキュラム・マネジメントの充実</w:t>
      </w:r>
    </w:p>
    <w:p w14:paraId="12C153D0" w14:textId="42190255"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（２）主体的・対話的で深い学びの実現</w:t>
      </w:r>
    </w:p>
    <w:p w14:paraId="1DB8FB8D" w14:textId="65C82923"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（３）指導と評価の一体化の充実</w:t>
      </w:r>
    </w:p>
    <w:p w14:paraId="5C971169" w14:textId="59090CA2"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（４）国旗・国歌の指導</w:t>
      </w:r>
    </w:p>
    <w:p w14:paraId="2A83C409" w14:textId="65FB7044"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（５）現代社会の諸課題</w:t>
      </w:r>
    </w:p>
    <w:p w14:paraId="1C044D69" w14:textId="304A9CE9" w:rsidR="00925521" w:rsidRPr="00502FE2" w:rsidRDefault="00CE0625"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学力向上の取組みの充実" w:history="1">
        <w:r w:rsidR="00925521" w:rsidRPr="00502FE2">
          <w:rPr>
            <w:rStyle w:val="aa"/>
            <w:rFonts w:ascii="ＭＳ ゴシック" w:eastAsia="ＭＳ ゴシック" w:hAnsi="ＭＳ ゴシック" w:hint="eastAsia"/>
            <w:sz w:val="20"/>
            <w:szCs w:val="18"/>
            <w:u w:val="none"/>
          </w:rPr>
          <w:t>重点</w:t>
        </w:r>
        <w:r w:rsidR="000131DB" w:rsidRPr="00502FE2">
          <w:rPr>
            <w:rStyle w:val="aa"/>
            <w:rFonts w:ascii="ＭＳ ゴシック" w:eastAsia="ＭＳ ゴシック" w:hAnsi="ＭＳ ゴシック" w:hint="eastAsia"/>
            <w:sz w:val="20"/>
            <w:szCs w:val="18"/>
            <w:u w:val="none"/>
          </w:rPr>
          <w:t>２．学力向上の取組みの充実</w:t>
        </w:r>
      </w:hyperlink>
      <w:r w:rsidR="00607142" w:rsidRPr="00502FE2">
        <w:rPr>
          <w:rFonts w:ascii="ＭＳ ゴシック" w:eastAsia="ＭＳ ゴシック" w:hAnsi="ＭＳ ゴシック"/>
          <w:sz w:val="20"/>
          <w:szCs w:val="18"/>
        </w:rPr>
        <w:tab/>
      </w:r>
      <w:r w:rsidR="007D51DC" w:rsidRPr="00502FE2">
        <w:rPr>
          <w:rFonts w:ascii="ＭＳ ゴシック" w:eastAsia="ＭＳ ゴシック" w:hAnsi="ＭＳ ゴシック"/>
          <w:sz w:val="20"/>
          <w:szCs w:val="18"/>
        </w:rPr>
        <w:t>10</w:t>
      </w:r>
    </w:p>
    <w:p w14:paraId="10BFCD29" w14:textId="437C6344" w:rsidR="00FB0D2E" w:rsidRPr="00502FE2" w:rsidRDefault="00FB0D2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（１）一人ひとりの学力を伸ばすための検証・改</w:t>
      </w:r>
    </w:p>
    <w:p w14:paraId="6C1A7B33" w14:textId="01398CE6" w:rsidR="00925521" w:rsidRPr="00502FE2" w:rsidRDefault="00FB0D2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善</w:t>
      </w:r>
    </w:p>
    <w:p w14:paraId="4EF54D5C" w14:textId="5E0ECF6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w:t>
      </w:r>
      <w:r w:rsidR="00FB0D2E" w:rsidRPr="00502FE2">
        <w:rPr>
          <w:rFonts w:ascii="ＭＳ ゴシック" w:eastAsia="ＭＳ ゴシック" w:hAnsi="ＭＳ ゴシック" w:hint="eastAsia"/>
          <w:sz w:val="18"/>
          <w:szCs w:val="18"/>
        </w:rPr>
        <w:t>日常的な</w:t>
      </w:r>
      <w:r w:rsidRPr="00502FE2">
        <w:rPr>
          <w:rFonts w:ascii="ＭＳ ゴシック" w:eastAsia="ＭＳ ゴシック" w:hAnsi="ＭＳ ゴシック" w:hint="eastAsia"/>
          <w:sz w:val="18"/>
          <w:szCs w:val="18"/>
        </w:rPr>
        <w:t>授業改善</w:t>
      </w:r>
    </w:p>
    <w:p w14:paraId="33A5A9C0"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（３）言語能力の育成</w:t>
      </w:r>
    </w:p>
    <w:p w14:paraId="756DF0BB"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（４）情報活用能力の育成</w:t>
      </w:r>
    </w:p>
    <w:p w14:paraId="15B928CD" w14:textId="1C3BF5BC"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w:t>
      </w:r>
      <w:r w:rsidR="00BF687F" w:rsidRPr="00502FE2">
        <w:rPr>
          <w:rFonts w:ascii="ＭＳ ゴシック" w:eastAsia="ＭＳ ゴシック" w:hAnsi="ＭＳ ゴシック" w:hint="eastAsia"/>
          <w:sz w:val="18"/>
          <w:szCs w:val="18"/>
        </w:rPr>
        <w:t>ICT</w:t>
      </w:r>
      <w:r w:rsidRPr="00502FE2">
        <w:rPr>
          <w:rFonts w:ascii="ＭＳ ゴシック" w:eastAsia="ＭＳ ゴシック" w:hAnsi="ＭＳ ゴシック"/>
          <w:sz w:val="18"/>
          <w:szCs w:val="18"/>
        </w:rPr>
        <w:t>活用による学びの充実</w:t>
      </w:r>
    </w:p>
    <w:p w14:paraId="0B54A925" w14:textId="50D9738C" w:rsidR="00607142" w:rsidRPr="00502FE2" w:rsidRDefault="00CE0625" w:rsidP="007A10CE">
      <w:pPr>
        <w:tabs>
          <w:tab w:val="right" w:leader="hyphen" w:pos="4410"/>
        </w:tabs>
        <w:spacing w:line="300" w:lineRule="exact"/>
        <w:ind w:leftChars="100" w:left="1260" w:hangingChars="500" w:hanging="1050"/>
        <w:rPr>
          <w:rFonts w:ascii="ＭＳ ゴシック" w:eastAsia="ＭＳ ゴシック" w:hAnsi="ＭＳ ゴシック"/>
          <w:color w:val="0563C1" w:themeColor="hyperlink"/>
          <w:sz w:val="20"/>
          <w:szCs w:val="18"/>
        </w:rPr>
      </w:pPr>
      <w:hyperlink w:anchor="確かな学力をはぐくむ読書活動の充実" w:history="1">
        <w:r w:rsidR="007D73DD" w:rsidRPr="00502FE2">
          <w:rPr>
            <w:rStyle w:val="aa"/>
            <w:rFonts w:ascii="ＭＳ ゴシック" w:eastAsia="ＭＳ ゴシック" w:hAnsi="ＭＳ ゴシック" w:hint="eastAsia"/>
            <w:sz w:val="20"/>
            <w:szCs w:val="18"/>
            <w:u w:val="none"/>
          </w:rPr>
          <w:t>重点３．</w:t>
        </w:r>
        <w:r w:rsidR="00925521" w:rsidRPr="00502FE2">
          <w:rPr>
            <w:rStyle w:val="aa"/>
            <w:rFonts w:ascii="ＭＳ ゴシック" w:eastAsia="ＭＳ ゴシック" w:hAnsi="ＭＳ ゴシック" w:hint="eastAsia"/>
            <w:sz w:val="20"/>
            <w:szCs w:val="18"/>
            <w:u w:val="none"/>
          </w:rPr>
          <w:t>確かな学力をはぐくむ読書活動の充実</w:t>
        </w:r>
      </w:hyperlink>
    </w:p>
    <w:p w14:paraId="4C1F99C4" w14:textId="4FC70845" w:rsidR="005D1CB8" w:rsidRPr="00502FE2" w:rsidRDefault="00607142" w:rsidP="007A10CE">
      <w:pPr>
        <w:tabs>
          <w:tab w:val="right" w:leader="hyphen" w:pos="4410"/>
        </w:tabs>
        <w:spacing w:line="300" w:lineRule="exact"/>
        <w:ind w:leftChars="100" w:left="1210" w:hangingChars="500" w:hanging="1000"/>
        <w:rPr>
          <w:rFonts w:ascii="ＭＳ ゴシック" w:eastAsia="ＭＳ ゴシック" w:hAnsi="ＭＳ ゴシック"/>
          <w:sz w:val="20"/>
          <w:szCs w:val="18"/>
        </w:rPr>
      </w:pPr>
      <w:r w:rsidRPr="00502FE2">
        <w:rPr>
          <w:rFonts w:ascii="ＭＳ ゴシック" w:eastAsia="ＭＳ ゴシック" w:hAnsi="ＭＳ ゴシック" w:hint="eastAsia"/>
          <w:sz w:val="20"/>
          <w:szCs w:val="18"/>
        </w:rPr>
        <w:t xml:space="preserve">　　　　　</w:t>
      </w:r>
      <w:r w:rsidRPr="00502FE2">
        <w:rPr>
          <w:rFonts w:ascii="ＭＳ ゴシック" w:eastAsia="ＭＳ ゴシック" w:hAnsi="ＭＳ ゴシック"/>
          <w:sz w:val="20"/>
          <w:szCs w:val="18"/>
        </w:rPr>
        <w:tab/>
      </w:r>
      <w:r w:rsidR="007D51DC" w:rsidRPr="00502FE2">
        <w:rPr>
          <w:rFonts w:ascii="ＭＳ ゴシック" w:eastAsia="ＭＳ ゴシック" w:hAnsi="ＭＳ ゴシック" w:hint="eastAsia"/>
          <w:sz w:val="20"/>
          <w:szCs w:val="18"/>
        </w:rPr>
        <w:t>1</w:t>
      </w:r>
      <w:r w:rsidR="007D51DC" w:rsidRPr="00502FE2">
        <w:rPr>
          <w:rFonts w:ascii="ＭＳ ゴシック" w:eastAsia="ＭＳ ゴシック" w:hAnsi="ＭＳ ゴシック"/>
          <w:sz w:val="20"/>
          <w:szCs w:val="18"/>
        </w:rPr>
        <w:t>2</w:t>
      </w:r>
    </w:p>
    <w:p w14:paraId="27D209FD" w14:textId="0017232A" w:rsidR="00CA7D5B" w:rsidRPr="00502FE2" w:rsidRDefault="00CA7D5B" w:rsidP="00CA7D5B">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（１）学校図書館を活用した学習</w:t>
      </w:r>
    </w:p>
    <w:p w14:paraId="3FD601C8" w14:textId="7A211200" w:rsidR="00CA7D5B" w:rsidRPr="00502FE2" w:rsidRDefault="00CA7D5B" w:rsidP="00CA7D5B">
      <w:pPr>
        <w:tabs>
          <w:tab w:val="right" w:leader="hyphen" w:pos="4410"/>
        </w:tabs>
        <w:spacing w:line="300" w:lineRule="exact"/>
        <w:ind w:firstLineChars="200" w:firstLine="360"/>
        <w:rPr>
          <w:rFonts w:ascii="ＭＳ ゴシック" w:eastAsia="ＭＳ ゴシック" w:hAnsi="ＭＳ ゴシック"/>
          <w:sz w:val="20"/>
          <w:szCs w:val="18"/>
        </w:rPr>
      </w:pPr>
      <w:r w:rsidRPr="00502FE2">
        <w:rPr>
          <w:rFonts w:ascii="ＭＳ ゴシック" w:eastAsia="ＭＳ ゴシック" w:hAnsi="ＭＳ ゴシック" w:hint="eastAsia"/>
          <w:sz w:val="18"/>
          <w:szCs w:val="18"/>
        </w:rPr>
        <w:t>（２</w:t>
      </w:r>
      <w:r w:rsidR="00362B13" w:rsidRPr="00502FE2">
        <w:rPr>
          <w:rFonts w:ascii="ＭＳ ゴシック" w:eastAsia="ＭＳ ゴシック" w:hAnsi="ＭＳ ゴシック" w:hint="eastAsia"/>
          <w:sz w:val="18"/>
          <w:szCs w:val="18"/>
        </w:rPr>
        <w:t>）読書への興味・関心を高める工夫</w:t>
      </w:r>
    </w:p>
    <w:p w14:paraId="076224B1" w14:textId="366E707A" w:rsidR="00925521" w:rsidRPr="00502FE2" w:rsidRDefault="00CA7D5B"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502FE2">
        <w:rPr>
          <w:rFonts w:ascii="ＭＳ ゴシック" w:eastAsia="ＭＳ ゴシック" w:hAnsi="ＭＳ ゴシック" w:hint="eastAsia"/>
          <w:sz w:val="18"/>
          <w:szCs w:val="18"/>
        </w:rPr>
        <w:t>（３</w:t>
      </w:r>
      <w:r w:rsidR="00925521" w:rsidRPr="00502FE2">
        <w:rPr>
          <w:rFonts w:ascii="ＭＳ ゴシック" w:eastAsia="ＭＳ ゴシック" w:hAnsi="ＭＳ ゴシック" w:hint="eastAsia"/>
          <w:sz w:val="18"/>
          <w:szCs w:val="18"/>
        </w:rPr>
        <w:t>）</w:t>
      </w:r>
      <w:r w:rsidR="00362B13" w:rsidRPr="00502FE2">
        <w:rPr>
          <w:rFonts w:ascii="ＭＳ ゴシック" w:eastAsia="ＭＳ ゴシック" w:hAnsi="ＭＳ ゴシック" w:hint="eastAsia"/>
          <w:sz w:val="18"/>
          <w:szCs w:val="18"/>
        </w:rPr>
        <w:t>読書活動の充実に向けての連携</w:t>
      </w:r>
    </w:p>
    <w:p w14:paraId="23FF24D0" w14:textId="1A4A4A88" w:rsidR="00925521" w:rsidRPr="00502FE2" w:rsidRDefault="00CE0625"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グローバル社会における英語力の育成" w:history="1">
        <w:r w:rsidR="00925521" w:rsidRPr="00502FE2">
          <w:rPr>
            <w:rStyle w:val="aa"/>
            <w:rFonts w:ascii="ＭＳ ゴシック" w:eastAsia="ＭＳ ゴシック" w:hAnsi="ＭＳ ゴシック" w:hint="eastAsia"/>
            <w:sz w:val="20"/>
            <w:szCs w:val="18"/>
            <w:u w:val="none"/>
          </w:rPr>
          <w:t>重点４</w:t>
        </w:r>
        <w:r w:rsidR="007D73DD" w:rsidRPr="00502FE2">
          <w:rPr>
            <w:rStyle w:val="aa"/>
            <w:rFonts w:ascii="ＭＳ ゴシック" w:eastAsia="ＭＳ ゴシック" w:hAnsi="ＭＳ ゴシック" w:hint="eastAsia"/>
            <w:sz w:val="20"/>
            <w:szCs w:val="18"/>
            <w:u w:val="none"/>
          </w:rPr>
          <w:t>．</w:t>
        </w:r>
        <w:r w:rsidR="00925521" w:rsidRPr="00502FE2">
          <w:rPr>
            <w:rStyle w:val="aa"/>
            <w:rFonts w:ascii="ＭＳ ゴシック" w:eastAsia="ＭＳ ゴシック" w:hAnsi="ＭＳ ゴシック" w:hint="eastAsia"/>
            <w:sz w:val="20"/>
            <w:szCs w:val="18"/>
            <w:u w:val="none"/>
          </w:rPr>
          <w:t>グローバル社会における英語力の育成</w:t>
        </w:r>
      </w:hyperlink>
    </w:p>
    <w:p w14:paraId="7639C304" w14:textId="0344F606" w:rsidR="005D1CB8" w:rsidRPr="00502FE2" w:rsidRDefault="00607142" w:rsidP="00607142">
      <w:pPr>
        <w:tabs>
          <w:tab w:val="right" w:leader="hyphen" w:pos="4410"/>
        </w:tabs>
        <w:spacing w:line="300" w:lineRule="exact"/>
        <w:ind w:leftChars="100" w:left="610" w:hangingChars="200" w:hanging="400"/>
        <w:rPr>
          <w:rFonts w:ascii="ＭＳ ゴシック" w:eastAsia="ＭＳ ゴシック" w:hAnsi="ＭＳ ゴシック"/>
          <w:sz w:val="20"/>
          <w:szCs w:val="18"/>
        </w:rPr>
      </w:pPr>
      <w:r w:rsidRPr="00502FE2">
        <w:rPr>
          <w:rFonts w:ascii="ＭＳ ゴシック" w:eastAsia="ＭＳ ゴシック" w:hAnsi="ＭＳ ゴシック" w:hint="eastAsia"/>
          <w:sz w:val="20"/>
          <w:szCs w:val="18"/>
        </w:rPr>
        <w:t xml:space="preserve">　　　　　</w:t>
      </w:r>
      <w:r w:rsidRPr="00502FE2">
        <w:rPr>
          <w:rFonts w:ascii="ＭＳ ゴシック" w:eastAsia="ＭＳ ゴシック" w:hAnsi="ＭＳ ゴシック"/>
          <w:sz w:val="20"/>
          <w:szCs w:val="18"/>
        </w:rPr>
        <w:tab/>
      </w:r>
      <w:r w:rsidR="007D51DC" w:rsidRPr="00502FE2">
        <w:rPr>
          <w:rFonts w:ascii="ＭＳ ゴシック" w:eastAsia="ＭＳ ゴシック" w:hAnsi="ＭＳ ゴシック" w:hint="eastAsia"/>
          <w:sz w:val="20"/>
          <w:szCs w:val="18"/>
        </w:rPr>
        <w:t>1</w:t>
      </w:r>
      <w:r w:rsidR="000D4F2B" w:rsidRPr="00502FE2">
        <w:rPr>
          <w:rFonts w:ascii="ＭＳ ゴシック" w:eastAsia="ＭＳ ゴシック" w:hAnsi="ＭＳ ゴシック"/>
          <w:sz w:val="20"/>
          <w:szCs w:val="18"/>
        </w:rPr>
        <w:t>3</w:t>
      </w:r>
    </w:p>
    <w:p w14:paraId="7DA8AE24" w14:textId="5CAE0076" w:rsidR="00925521" w:rsidRPr="00502FE2"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（１）言語や文化に対する理解</w:t>
      </w:r>
    </w:p>
    <w:p w14:paraId="55397218" w14:textId="2FC31EB9" w:rsidR="00A1050A" w:rsidRPr="00502FE2" w:rsidRDefault="00925521" w:rsidP="00897D7C">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w:t>
      </w:r>
      <w:r w:rsidR="00897D7C" w:rsidRPr="00502FE2">
        <w:rPr>
          <w:rFonts w:ascii="ＭＳ ゴシック" w:eastAsia="ＭＳ ゴシック" w:hAnsi="ＭＳ ゴシック" w:hint="eastAsia"/>
          <w:sz w:val="18"/>
          <w:szCs w:val="18"/>
        </w:rPr>
        <w:t>授業における言語活動の工夫</w:t>
      </w:r>
    </w:p>
    <w:p w14:paraId="669BE206" w14:textId="65754622"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w:t>
      </w:r>
      <w:r w:rsidR="004D30D3" w:rsidRPr="00502FE2">
        <w:rPr>
          <w:rFonts w:ascii="ＭＳ ゴシック" w:eastAsia="ＭＳ ゴシック" w:hAnsi="ＭＳ ゴシック" w:hint="eastAsia"/>
          <w:sz w:val="18"/>
          <w:szCs w:val="18"/>
        </w:rPr>
        <w:t>児童・生徒</w:t>
      </w:r>
      <w:r w:rsidR="00A1050A" w:rsidRPr="00502FE2">
        <w:rPr>
          <w:rFonts w:ascii="ＭＳ ゴシック" w:eastAsia="ＭＳ ゴシック" w:hAnsi="ＭＳ ゴシック" w:hint="eastAsia"/>
          <w:sz w:val="18"/>
          <w:szCs w:val="18"/>
        </w:rPr>
        <w:t>の英語力の適切な把握</w:t>
      </w:r>
      <w:r w:rsidR="00897D7C" w:rsidRPr="00502FE2">
        <w:rPr>
          <w:rFonts w:ascii="ＭＳ ゴシック" w:eastAsia="ＭＳ ゴシック" w:hAnsi="ＭＳ ゴシック" w:hint="eastAsia"/>
          <w:sz w:val="18"/>
          <w:szCs w:val="18"/>
        </w:rPr>
        <w:t>と指導</w:t>
      </w:r>
    </w:p>
    <w:p w14:paraId="4048E6C7" w14:textId="51A211E9"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w:t>
      </w:r>
      <w:r w:rsidR="00A1050A" w:rsidRPr="00502FE2">
        <w:rPr>
          <w:rFonts w:ascii="ＭＳ ゴシック" w:eastAsia="ＭＳ ゴシック" w:hAnsi="ＭＳ ゴシック" w:hint="eastAsia"/>
          <w:sz w:val="18"/>
          <w:szCs w:val="18"/>
        </w:rPr>
        <w:t>身に</w:t>
      </w:r>
      <w:r w:rsidR="006572AB" w:rsidRPr="00502FE2">
        <w:rPr>
          <w:rFonts w:ascii="ＭＳ ゴシック" w:eastAsia="ＭＳ ゴシック" w:hAnsi="ＭＳ ゴシック" w:hint="eastAsia"/>
          <w:sz w:val="18"/>
          <w:szCs w:val="18"/>
        </w:rPr>
        <w:t>つけ</w:t>
      </w:r>
      <w:r w:rsidR="00A1050A" w:rsidRPr="00502FE2">
        <w:rPr>
          <w:rFonts w:ascii="ＭＳ ゴシック" w:eastAsia="ＭＳ ゴシック" w:hAnsi="ＭＳ ゴシック" w:hint="eastAsia"/>
          <w:sz w:val="18"/>
          <w:szCs w:val="18"/>
        </w:rPr>
        <w:t>た英語力を発揮する機会の創出</w:t>
      </w:r>
    </w:p>
    <w:p w14:paraId="344884E5" w14:textId="01DEF842" w:rsidR="00897D7C" w:rsidRPr="00502FE2" w:rsidRDefault="00897D7C"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（５）組織的な英語教育の推進</w:t>
      </w:r>
    </w:p>
    <w:p w14:paraId="47CA3F87" w14:textId="22F9A1D5" w:rsidR="00925521" w:rsidRPr="00502FE2" w:rsidRDefault="00CE0625"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一人ひとりの教育的ニーズに対応した指導・支援の充実" w:history="1">
        <w:r w:rsidR="00925521" w:rsidRPr="00502FE2">
          <w:rPr>
            <w:rStyle w:val="aa"/>
            <w:rFonts w:ascii="ＭＳ ゴシック" w:eastAsia="ＭＳ ゴシック" w:hAnsi="ＭＳ ゴシック" w:hint="eastAsia"/>
            <w:sz w:val="20"/>
            <w:szCs w:val="18"/>
            <w:u w:val="none"/>
          </w:rPr>
          <w:t>重点５</w:t>
        </w:r>
        <w:r w:rsidR="007D73DD" w:rsidRPr="00502FE2">
          <w:rPr>
            <w:rStyle w:val="aa"/>
            <w:rFonts w:ascii="ＭＳ ゴシック" w:eastAsia="ＭＳ ゴシック" w:hAnsi="ＭＳ ゴシック" w:hint="eastAsia"/>
            <w:sz w:val="20"/>
            <w:szCs w:val="18"/>
            <w:u w:val="none"/>
          </w:rPr>
          <w:t>．</w:t>
        </w:r>
        <w:r w:rsidR="00B51C96" w:rsidRPr="00502FE2">
          <w:rPr>
            <w:rStyle w:val="aa"/>
            <w:rFonts w:ascii="ＭＳ ゴシック" w:eastAsia="ＭＳ ゴシック" w:hAnsi="ＭＳ ゴシック" w:hint="eastAsia"/>
            <w:sz w:val="20"/>
            <w:szCs w:val="18"/>
            <w:u w:val="none"/>
          </w:rPr>
          <w:t>一人ひとりの教育的ニーズに対応した指導・支援の充実</w:t>
        </w:r>
      </w:hyperlink>
      <w:r w:rsidR="00607142" w:rsidRPr="00502FE2">
        <w:rPr>
          <w:rFonts w:ascii="ＭＳ ゴシック" w:eastAsia="ＭＳ ゴシック" w:hAnsi="ＭＳ ゴシック"/>
          <w:sz w:val="20"/>
          <w:szCs w:val="18"/>
        </w:rPr>
        <w:tab/>
      </w:r>
      <w:r w:rsidR="00687753" w:rsidRPr="00502FE2">
        <w:rPr>
          <w:rFonts w:ascii="ＭＳ ゴシック" w:eastAsia="ＭＳ ゴシック" w:hAnsi="ＭＳ ゴシック" w:hint="eastAsia"/>
          <w:sz w:val="20"/>
          <w:szCs w:val="18"/>
        </w:rPr>
        <w:t>1</w:t>
      </w:r>
      <w:r w:rsidR="000D4F2B" w:rsidRPr="00502FE2">
        <w:rPr>
          <w:rFonts w:ascii="ＭＳ ゴシック" w:eastAsia="ＭＳ ゴシック" w:hAnsi="ＭＳ ゴシック"/>
          <w:sz w:val="20"/>
          <w:szCs w:val="18"/>
        </w:rPr>
        <w:t>5</w:t>
      </w:r>
    </w:p>
    <w:p w14:paraId="0DB313B3" w14:textId="39DC2A04" w:rsidR="00925521" w:rsidRPr="00502FE2" w:rsidRDefault="00925521"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w:t>
      </w:r>
      <w:r w:rsidR="00B51C96" w:rsidRPr="00502FE2">
        <w:rPr>
          <w:rFonts w:ascii="ＭＳ ゴシック" w:eastAsia="ＭＳ ゴシック" w:hAnsi="ＭＳ ゴシック" w:hint="eastAsia"/>
          <w:sz w:val="18"/>
          <w:szCs w:val="18"/>
        </w:rPr>
        <w:t>不登校への取組み</w:t>
      </w:r>
    </w:p>
    <w:p w14:paraId="7B7C52F2" w14:textId="77777777" w:rsidR="00FE0EB5" w:rsidRPr="00502FE2" w:rsidRDefault="00A1050A" w:rsidP="00FE0EB5">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w:t>
      </w:r>
      <w:r w:rsidR="00B51C96" w:rsidRPr="00502FE2">
        <w:rPr>
          <w:rFonts w:ascii="ＭＳ ゴシック" w:eastAsia="ＭＳ ゴシック" w:hAnsi="ＭＳ ゴシック" w:hint="eastAsia"/>
          <w:sz w:val="18"/>
          <w:szCs w:val="18"/>
        </w:rPr>
        <w:t>日本語指導が必要な子どもへのきめ細かな</w:t>
      </w:r>
    </w:p>
    <w:p w14:paraId="2A077CDD" w14:textId="0329F3D8" w:rsidR="00925521" w:rsidRPr="00502FE2" w:rsidRDefault="00B51C96" w:rsidP="00FE0EB5">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支援体制の整備</w:t>
      </w:r>
    </w:p>
    <w:p w14:paraId="7C4E0505" w14:textId="4AA42EC6" w:rsidR="00925521" w:rsidRPr="00502FE2"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w:t>
      </w:r>
      <w:r w:rsidR="00B51C96" w:rsidRPr="00502FE2">
        <w:rPr>
          <w:rFonts w:ascii="ＭＳ ゴシック" w:eastAsia="ＭＳ ゴシック" w:hAnsi="ＭＳ ゴシック" w:hint="eastAsia"/>
          <w:sz w:val="18"/>
          <w:szCs w:val="18"/>
        </w:rPr>
        <w:t>外国籍の児童・生徒の就学機会の確保</w:t>
      </w:r>
    </w:p>
    <w:p w14:paraId="58238FBE" w14:textId="64048698" w:rsidR="00925521" w:rsidRPr="00502FE2"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w:t>
      </w:r>
      <w:r w:rsidR="00B51C96" w:rsidRPr="00502FE2">
        <w:rPr>
          <w:rFonts w:ascii="ＭＳ ゴシック" w:eastAsia="ＭＳ ゴシック" w:hAnsi="ＭＳ ゴシック" w:hint="eastAsia"/>
          <w:sz w:val="18"/>
          <w:szCs w:val="18"/>
        </w:rPr>
        <w:t>中学校夜間学級の取組み</w:t>
      </w:r>
    </w:p>
    <w:p w14:paraId="44E5D266" w14:textId="78AC2A99" w:rsidR="00925521" w:rsidRPr="00502FE2" w:rsidRDefault="00CE0625"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ともに学び、ともに育つ」教育のさらなる推進" w:history="1">
        <w:r w:rsidR="00925521" w:rsidRPr="00502FE2">
          <w:rPr>
            <w:rStyle w:val="aa"/>
            <w:rFonts w:ascii="ＭＳ ゴシック" w:eastAsia="ＭＳ ゴシック" w:hAnsi="ＭＳ ゴシック" w:hint="eastAsia"/>
            <w:sz w:val="20"/>
            <w:szCs w:val="18"/>
            <w:u w:val="none"/>
          </w:rPr>
          <w:t>重点６．</w:t>
        </w:r>
        <w:r w:rsidR="00B51C96" w:rsidRPr="00502FE2">
          <w:rPr>
            <w:rStyle w:val="aa"/>
            <w:rFonts w:ascii="ＭＳ ゴシック" w:eastAsia="ＭＳ ゴシック" w:hAnsi="ＭＳ ゴシック" w:hint="eastAsia"/>
            <w:sz w:val="20"/>
            <w:szCs w:val="18"/>
            <w:u w:val="none"/>
          </w:rPr>
          <w:t>「ともに学び、ともに育つ」教育のさらなる推進</w:t>
        </w:r>
      </w:hyperlink>
      <w:r w:rsidR="00607142" w:rsidRPr="00502FE2">
        <w:rPr>
          <w:rFonts w:ascii="ＭＳ ゴシック" w:eastAsia="ＭＳ ゴシック" w:hAnsi="ＭＳ ゴシック"/>
          <w:sz w:val="20"/>
          <w:szCs w:val="18"/>
        </w:rPr>
        <w:tab/>
      </w:r>
      <w:r w:rsidR="00687753" w:rsidRPr="00502FE2">
        <w:rPr>
          <w:rFonts w:ascii="ＭＳ ゴシック" w:eastAsia="ＭＳ ゴシック" w:hAnsi="ＭＳ ゴシック" w:hint="eastAsia"/>
          <w:sz w:val="20"/>
          <w:szCs w:val="18"/>
        </w:rPr>
        <w:t>1</w:t>
      </w:r>
      <w:r w:rsidR="00381B24" w:rsidRPr="00502FE2">
        <w:rPr>
          <w:rFonts w:ascii="ＭＳ ゴシック" w:eastAsia="ＭＳ ゴシック" w:hAnsi="ＭＳ ゴシック"/>
          <w:sz w:val="20"/>
          <w:szCs w:val="18"/>
        </w:rPr>
        <w:t>8</w:t>
      </w:r>
    </w:p>
    <w:p w14:paraId="4CDD0CD1" w14:textId="77777777" w:rsidR="007D73DD" w:rsidRPr="00502FE2" w:rsidRDefault="00925521" w:rsidP="007D73DD">
      <w:pPr>
        <w:tabs>
          <w:tab w:val="right" w:leader="hyphen" w:pos="4410"/>
        </w:tabs>
        <w:spacing w:line="300" w:lineRule="exact"/>
        <w:ind w:leftChars="87" w:left="183" w:firstLineChars="100" w:firstLine="18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w:t>
      </w:r>
      <w:r w:rsidR="00B51C96" w:rsidRPr="00502FE2">
        <w:rPr>
          <w:rFonts w:ascii="ＭＳ ゴシック" w:eastAsia="ＭＳ ゴシック" w:hAnsi="ＭＳ ゴシック" w:hint="eastAsia"/>
          <w:sz w:val="18"/>
          <w:szCs w:val="18"/>
        </w:rPr>
        <w:t>「ともに学び、ともに育つ」授業づくり・集</w:t>
      </w:r>
    </w:p>
    <w:p w14:paraId="3FC57908" w14:textId="11AD9FED" w:rsidR="00925521" w:rsidRPr="00502FE2" w:rsidRDefault="00B51C96" w:rsidP="007D73DD">
      <w:pPr>
        <w:tabs>
          <w:tab w:val="right" w:leader="hyphen" w:pos="4410"/>
        </w:tabs>
        <w:spacing w:line="300" w:lineRule="exact"/>
        <w:ind w:leftChars="87" w:left="183" w:firstLineChars="400" w:firstLine="720"/>
        <w:rPr>
          <w:rFonts w:ascii="ＭＳ ゴシック" w:eastAsia="ＭＳ ゴシック" w:hAnsi="ＭＳ ゴシック"/>
          <w:sz w:val="20"/>
          <w:szCs w:val="18"/>
        </w:rPr>
      </w:pPr>
      <w:r w:rsidRPr="00502FE2">
        <w:rPr>
          <w:rFonts w:ascii="ＭＳ ゴシック" w:eastAsia="ＭＳ ゴシック" w:hAnsi="ＭＳ ゴシック" w:hint="eastAsia"/>
          <w:sz w:val="18"/>
          <w:szCs w:val="18"/>
        </w:rPr>
        <w:t>団づくりの推進</w:t>
      </w:r>
    </w:p>
    <w:p w14:paraId="15C109EA" w14:textId="52B3C76A"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w:t>
      </w:r>
      <w:r w:rsidR="00B51C96" w:rsidRPr="00502FE2">
        <w:rPr>
          <w:rFonts w:ascii="ＭＳ ゴシック" w:eastAsia="ＭＳ ゴシック" w:hAnsi="ＭＳ ゴシック" w:hint="eastAsia"/>
          <w:sz w:val="18"/>
          <w:szCs w:val="18"/>
        </w:rPr>
        <w:t>交流及び共同学習の充実</w:t>
      </w:r>
    </w:p>
    <w:p w14:paraId="652504EB" w14:textId="458F8456" w:rsidR="00925521" w:rsidRPr="00502FE2" w:rsidRDefault="00925521"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w:t>
      </w:r>
      <w:r w:rsidR="00B51C96" w:rsidRPr="00502FE2">
        <w:rPr>
          <w:rFonts w:ascii="ＭＳ ゴシック" w:eastAsia="ＭＳ ゴシック" w:hAnsi="ＭＳ ゴシック" w:hint="eastAsia"/>
          <w:sz w:val="18"/>
          <w:szCs w:val="18"/>
        </w:rPr>
        <w:t>障がいのある児童・生徒の教育課程の編成</w:t>
      </w:r>
    </w:p>
    <w:p w14:paraId="2DD49F66" w14:textId="44DE8B6D" w:rsidR="00B51C96" w:rsidRPr="00502FE2" w:rsidRDefault="00B51C96"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（４）校内支援体制の充実</w:t>
      </w:r>
    </w:p>
    <w:p w14:paraId="583AA26E" w14:textId="2BA7ABE6"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B51C96" w:rsidRPr="00502FE2">
        <w:rPr>
          <w:rFonts w:ascii="ＭＳ ゴシック" w:eastAsia="ＭＳ ゴシック" w:hAnsi="ＭＳ ゴシック" w:hint="eastAsia"/>
          <w:sz w:val="18"/>
          <w:szCs w:val="18"/>
        </w:rPr>
        <w:t>５</w:t>
      </w:r>
      <w:r w:rsidRPr="00502FE2">
        <w:rPr>
          <w:rFonts w:ascii="ＭＳ ゴシック" w:eastAsia="ＭＳ ゴシック" w:hAnsi="ＭＳ ゴシック" w:hint="eastAsia"/>
          <w:sz w:val="18"/>
          <w:szCs w:val="18"/>
        </w:rPr>
        <w:t>）通常の学級に在籍する児童・生徒への支援</w:t>
      </w:r>
    </w:p>
    <w:p w14:paraId="5C7647DA" w14:textId="02DEF928"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の充実</w:t>
      </w:r>
    </w:p>
    <w:p w14:paraId="3F0917F2" w14:textId="77777777" w:rsidR="005C47B8" w:rsidRPr="00502FE2" w:rsidRDefault="005C47B8" w:rsidP="00607142">
      <w:pPr>
        <w:tabs>
          <w:tab w:val="right" w:leader="hyphen" w:pos="4410"/>
        </w:tabs>
        <w:spacing w:line="300" w:lineRule="exact"/>
        <w:ind w:firstLineChars="500" w:firstLine="900"/>
        <w:rPr>
          <w:rFonts w:ascii="ＭＳ ゴシック" w:eastAsia="ＭＳ ゴシック" w:hAnsi="ＭＳ ゴシック"/>
          <w:sz w:val="18"/>
          <w:szCs w:val="18"/>
        </w:rPr>
      </w:pPr>
    </w:p>
    <w:p w14:paraId="25FD26F4" w14:textId="75BE5E20" w:rsidR="00B51C96" w:rsidRPr="00502FE2" w:rsidRDefault="00B51C9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（６）就学相談・支援の充実</w:t>
      </w:r>
    </w:p>
    <w:p w14:paraId="232DE52B" w14:textId="3B8C3560" w:rsidR="00B51C96" w:rsidRPr="00502FE2" w:rsidRDefault="00B51C9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（７）合理的配慮についての適切な対応</w:t>
      </w:r>
    </w:p>
    <w:p w14:paraId="06149CA1" w14:textId="417494A4" w:rsidR="00B51C96" w:rsidRPr="00502FE2" w:rsidRDefault="00B51C96"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（８）早期からの切れ目ない支援体制の構築</w:t>
      </w:r>
    </w:p>
    <w:p w14:paraId="75BA749E" w14:textId="77777777" w:rsidR="004730D2" w:rsidRPr="00502FE2" w:rsidRDefault="004730D2" w:rsidP="004730D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（９）個別の教育支援計画・個別の指導計画の</w:t>
      </w:r>
    </w:p>
    <w:p w14:paraId="668602E0" w14:textId="52E7D909" w:rsidR="004730D2" w:rsidRPr="00502FE2" w:rsidRDefault="004730D2" w:rsidP="004730D2">
      <w:pPr>
        <w:tabs>
          <w:tab w:val="right" w:leader="hyphen" w:pos="4410"/>
        </w:tabs>
        <w:spacing w:line="300" w:lineRule="exact"/>
        <w:ind w:left="29"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作成・活用</w:t>
      </w:r>
    </w:p>
    <w:p w14:paraId="40AF53A2" w14:textId="7EE8F525"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4730D2" w:rsidRPr="00502FE2">
        <w:rPr>
          <w:rFonts w:ascii="ＭＳ ゴシック" w:eastAsia="ＭＳ ゴシック" w:hAnsi="ＭＳ ゴシック" w:hint="eastAsia"/>
          <w:sz w:val="18"/>
          <w:szCs w:val="18"/>
        </w:rPr>
        <w:t>10</w:t>
      </w:r>
      <w:r w:rsidRPr="00502FE2">
        <w:rPr>
          <w:rFonts w:ascii="ＭＳ ゴシック" w:eastAsia="ＭＳ ゴシック" w:hAnsi="ＭＳ ゴシック" w:hint="eastAsia"/>
          <w:sz w:val="18"/>
          <w:szCs w:val="18"/>
        </w:rPr>
        <w:t>）病弱児や医療的ケアの必要な児童・生徒へ</w:t>
      </w:r>
    </w:p>
    <w:p w14:paraId="212834BC" w14:textId="77777777"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の支援の充実</w:t>
      </w:r>
    </w:p>
    <w:p w14:paraId="3CBE2288" w14:textId="648FCF86" w:rsidR="00A1050A" w:rsidRPr="00502FE2"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4730D2" w:rsidRPr="00502FE2">
        <w:rPr>
          <w:rFonts w:ascii="ＭＳ ゴシック" w:eastAsia="ＭＳ ゴシック" w:hAnsi="ＭＳ ゴシック" w:hint="eastAsia"/>
          <w:sz w:val="18"/>
          <w:szCs w:val="18"/>
        </w:rPr>
        <w:t>11</w:t>
      </w:r>
      <w:r w:rsidRPr="00502FE2">
        <w:rPr>
          <w:rFonts w:ascii="ＭＳ ゴシック" w:eastAsia="ＭＳ ゴシック" w:hAnsi="ＭＳ ゴシック" w:hint="eastAsia"/>
          <w:sz w:val="18"/>
          <w:szCs w:val="18"/>
        </w:rPr>
        <w:t>）</w:t>
      </w:r>
      <w:r w:rsidR="004730D2" w:rsidRPr="00502FE2">
        <w:rPr>
          <w:rFonts w:ascii="ＭＳ ゴシック" w:eastAsia="ＭＳ ゴシック" w:hAnsi="ＭＳ ゴシック" w:hint="eastAsia"/>
          <w:sz w:val="18"/>
          <w:szCs w:val="18"/>
        </w:rPr>
        <w:t>教職員の資質向上</w:t>
      </w:r>
    </w:p>
    <w:p w14:paraId="11DADD83" w14:textId="18541675"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4730D2" w:rsidRPr="00502FE2">
        <w:rPr>
          <w:rFonts w:ascii="ＭＳ ゴシック" w:eastAsia="ＭＳ ゴシック" w:hAnsi="ＭＳ ゴシック" w:hint="eastAsia"/>
          <w:sz w:val="18"/>
          <w:szCs w:val="18"/>
        </w:rPr>
        <w:t>12</w:t>
      </w:r>
      <w:r w:rsidRPr="00502FE2">
        <w:rPr>
          <w:rFonts w:ascii="ＭＳ ゴシック" w:eastAsia="ＭＳ ゴシック" w:hAnsi="ＭＳ ゴシック" w:hint="eastAsia"/>
          <w:sz w:val="18"/>
          <w:szCs w:val="18"/>
        </w:rPr>
        <w:t>）</w:t>
      </w:r>
      <w:r w:rsidR="004730D2" w:rsidRPr="00502FE2">
        <w:rPr>
          <w:rFonts w:ascii="ＭＳ ゴシック" w:eastAsia="ＭＳ ゴシック" w:hAnsi="ＭＳ ゴシック" w:hint="eastAsia"/>
          <w:sz w:val="18"/>
          <w:szCs w:val="18"/>
        </w:rPr>
        <w:t>支援学校のセンター的機能の活用</w:t>
      </w:r>
    </w:p>
    <w:p w14:paraId="4A74F174" w14:textId="77777777" w:rsidR="00925521" w:rsidRPr="00502FE2"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35FC862" w14:textId="4DB8D565" w:rsidR="00925521" w:rsidRPr="00502FE2" w:rsidRDefault="00925521" w:rsidP="00607142">
      <w:pPr>
        <w:tabs>
          <w:tab w:val="right" w:leader="hyphen" w:pos="4410"/>
        </w:tabs>
        <w:spacing w:line="300" w:lineRule="exact"/>
        <w:ind w:left="630" w:hangingChars="300" w:hanging="630"/>
        <w:rPr>
          <w:rFonts w:ascii="ＭＳ ゴシック" w:eastAsia="ＭＳ ゴシック" w:hAnsi="ＭＳ ゴシック"/>
          <w:color w:val="FF0000"/>
          <w:sz w:val="22"/>
          <w:szCs w:val="18"/>
        </w:rPr>
      </w:pPr>
      <w:r w:rsidRPr="00502FE2">
        <w:rPr>
          <w:rFonts w:ascii="ＭＳ ゴシック" w:eastAsia="ＭＳ ゴシック" w:hAnsi="ＭＳ ゴシック" w:hint="eastAsia"/>
          <w:szCs w:val="18"/>
        </w:rPr>
        <w:t>◆</w:t>
      </w:r>
      <w:hyperlink w:anchor="第２章豊かな心と健やかな体の育成" w:history="1">
        <w:r w:rsidRPr="00502FE2">
          <w:rPr>
            <w:rStyle w:val="aa"/>
            <w:rFonts w:ascii="ＭＳ ゴシック" w:eastAsia="ＭＳ ゴシック" w:hAnsi="ＭＳ ゴシック" w:hint="eastAsia"/>
            <w:szCs w:val="18"/>
            <w:u w:val="none"/>
          </w:rPr>
          <w:t>第２章　豊かな心と健やかな体の育成</w:t>
        </w:r>
      </w:hyperlink>
      <w:r w:rsidR="00607142" w:rsidRPr="00502FE2">
        <w:rPr>
          <w:rFonts w:ascii="ＭＳ ゴシック" w:eastAsia="ＭＳ ゴシック" w:hAnsi="ＭＳ ゴシック"/>
          <w:szCs w:val="18"/>
        </w:rPr>
        <w:tab/>
      </w:r>
      <w:r w:rsidR="00381B24" w:rsidRPr="00502FE2">
        <w:rPr>
          <w:rFonts w:ascii="ＭＳ ゴシック" w:eastAsia="ＭＳ ゴシック" w:hAnsi="ＭＳ ゴシック"/>
          <w:sz w:val="20"/>
          <w:szCs w:val="18"/>
        </w:rPr>
        <w:t>21</w:t>
      </w:r>
    </w:p>
    <w:p w14:paraId="0C9717E5" w14:textId="0130E64D" w:rsidR="00925521" w:rsidRPr="00502FE2" w:rsidRDefault="00CE0625"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人権・多様性を尊重する教育及び心を育む教育の充実" w:history="1">
        <w:r w:rsidR="00925521" w:rsidRPr="00502FE2">
          <w:rPr>
            <w:rStyle w:val="aa"/>
            <w:rFonts w:ascii="ＭＳ ゴシック" w:eastAsia="ＭＳ ゴシック" w:hAnsi="ＭＳ ゴシック" w:hint="eastAsia"/>
            <w:sz w:val="20"/>
            <w:szCs w:val="18"/>
            <w:u w:val="none"/>
          </w:rPr>
          <w:t>重点７．人権・多様性を尊重する教育及び心を育む教育の充実</w:t>
        </w:r>
      </w:hyperlink>
      <w:r w:rsidR="00607142" w:rsidRPr="00502FE2">
        <w:rPr>
          <w:rFonts w:ascii="ＭＳ ゴシック" w:eastAsia="ＭＳ ゴシック" w:hAnsi="ＭＳ ゴシック"/>
          <w:sz w:val="20"/>
          <w:szCs w:val="18"/>
        </w:rPr>
        <w:tab/>
      </w:r>
      <w:r w:rsidR="00687753" w:rsidRPr="00502FE2">
        <w:rPr>
          <w:rFonts w:ascii="ＭＳ ゴシック" w:eastAsia="ＭＳ ゴシック" w:hAnsi="ＭＳ ゴシック" w:hint="eastAsia"/>
          <w:sz w:val="20"/>
          <w:szCs w:val="18"/>
        </w:rPr>
        <w:t>2</w:t>
      </w:r>
      <w:r w:rsidR="00381B24" w:rsidRPr="00502FE2">
        <w:rPr>
          <w:rFonts w:ascii="ＭＳ ゴシック" w:eastAsia="ＭＳ ゴシック" w:hAnsi="ＭＳ ゴシック"/>
          <w:sz w:val="20"/>
          <w:szCs w:val="18"/>
        </w:rPr>
        <w:t>2</w:t>
      </w:r>
    </w:p>
    <w:p w14:paraId="0C8EBEE2" w14:textId="5885C26F"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502FE2">
        <w:rPr>
          <w:rFonts w:ascii="ＭＳ ゴシック" w:eastAsia="ＭＳ ゴシック" w:hAnsi="ＭＳ ゴシック" w:hint="eastAsia"/>
          <w:sz w:val="18"/>
          <w:szCs w:val="18"/>
        </w:rPr>
        <w:t>（１）人権教育の</w:t>
      </w:r>
      <w:r w:rsidR="00A1050A" w:rsidRPr="00502FE2">
        <w:rPr>
          <w:rFonts w:ascii="ＭＳ ゴシック" w:eastAsia="ＭＳ ゴシック" w:hAnsi="ＭＳ ゴシック" w:hint="eastAsia"/>
          <w:sz w:val="18"/>
          <w:szCs w:val="18"/>
        </w:rPr>
        <w:t>充実</w:t>
      </w:r>
    </w:p>
    <w:p w14:paraId="5B3DA5AA"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（２）道徳教育の充実</w:t>
      </w:r>
    </w:p>
    <w:p w14:paraId="6709421F" w14:textId="7AD86071"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w:t>
      </w:r>
      <w:r w:rsidR="00A1050A" w:rsidRPr="00502FE2">
        <w:rPr>
          <w:rFonts w:ascii="ＭＳ ゴシック" w:eastAsia="ＭＳ ゴシック" w:hAnsi="ＭＳ ゴシック" w:hint="eastAsia"/>
          <w:sz w:val="18"/>
          <w:szCs w:val="18"/>
        </w:rPr>
        <w:t>人権教育の一環としての同和教育の推進</w:t>
      </w:r>
    </w:p>
    <w:p w14:paraId="693A9785" w14:textId="3C1A5320" w:rsidR="00925521" w:rsidRPr="00502FE2"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（４）「ともに学び、ともに育つ」教育の推進</w:t>
      </w:r>
    </w:p>
    <w:p w14:paraId="07D3B79D"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（５）多文化共生教育の推進</w:t>
      </w:r>
    </w:p>
    <w:p w14:paraId="6037C3E5"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（６）ジェンダー平等教育の推進と性的マイノリ</w:t>
      </w:r>
    </w:p>
    <w:p w14:paraId="56631B6E" w14:textId="77777777"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ティの子どもへの対応</w:t>
      </w:r>
    </w:p>
    <w:p w14:paraId="332032BD"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（７）平和教育の推進</w:t>
      </w:r>
    </w:p>
    <w:p w14:paraId="75474616"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（８）福祉・ボランティア教育の推進</w:t>
      </w:r>
    </w:p>
    <w:p w14:paraId="4A58BA7E"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（９）人権侵害事象等に対する対応</w:t>
      </w:r>
    </w:p>
    <w:p w14:paraId="55602F90" w14:textId="1205C695" w:rsidR="00925521" w:rsidRPr="00502FE2" w:rsidRDefault="00925521" w:rsidP="00126338">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10）「こころの再生」府民運動</w:t>
      </w:r>
    </w:p>
    <w:p w14:paraId="09BF89F9" w14:textId="447F5716" w:rsidR="00E356A8" w:rsidRPr="00502FE2" w:rsidRDefault="00E356A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126338" w:rsidRPr="00502FE2">
        <w:rPr>
          <w:rFonts w:ascii="ＭＳ ゴシック" w:eastAsia="ＭＳ ゴシック" w:hAnsi="ＭＳ ゴシック" w:hint="eastAsia"/>
          <w:sz w:val="18"/>
          <w:szCs w:val="18"/>
        </w:rPr>
        <w:t>1</w:t>
      </w:r>
      <w:r w:rsidR="00126338" w:rsidRPr="00502FE2">
        <w:rPr>
          <w:rFonts w:ascii="ＭＳ ゴシック" w:eastAsia="ＭＳ ゴシック" w:hAnsi="ＭＳ ゴシック"/>
          <w:sz w:val="18"/>
          <w:szCs w:val="18"/>
        </w:rPr>
        <w:t>1</w:t>
      </w:r>
      <w:r w:rsidRPr="00502FE2">
        <w:rPr>
          <w:rFonts w:ascii="ＭＳ ゴシック" w:eastAsia="ＭＳ ゴシック" w:hAnsi="ＭＳ ゴシック" w:hint="eastAsia"/>
          <w:sz w:val="18"/>
          <w:szCs w:val="18"/>
        </w:rPr>
        <w:t>）教職員人権研修ハンドブックの活用</w:t>
      </w:r>
    </w:p>
    <w:p w14:paraId="39ABDE26" w14:textId="77777777" w:rsidR="00B405EF" w:rsidRPr="00502FE2" w:rsidRDefault="00925521" w:rsidP="00B405EF">
      <w:pPr>
        <w:tabs>
          <w:tab w:val="right" w:leader="hyphen" w:pos="4410"/>
        </w:tabs>
        <w:spacing w:line="300" w:lineRule="exact"/>
        <w:ind w:firstLineChars="200" w:firstLine="360"/>
        <w:rPr>
          <w:rFonts w:ascii="ＭＳ ゴシック" w:eastAsia="ＭＳ ゴシック" w:hAnsi="ＭＳ ゴシック"/>
          <w:kern w:val="0"/>
          <w:sz w:val="18"/>
          <w:szCs w:val="18"/>
        </w:rPr>
      </w:pPr>
      <w:r w:rsidRPr="00502FE2">
        <w:rPr>
          <w:rFonts w:ascii="ＭＳ ゴシック" w:eastAsia="ＭＳ ゴシック" w:hAnsi="ＭＳ ゴシック" w:hint="eastAsia"/>
          <w:sz w:val="18"/>
          <w:szCs w:val="18"/>
        </w:rPr>
        <w:t>（</w:t>
      </w:r>
      <w:r w:rsidR="00126338" w:rsidRPr="00502FE2">
        <w:rPr>
          <w:rFonts w:ascii="ＭＳ ゴシック" w:eastAsia="ＭＳ ゴシック" w:hAnsi="ＭＳ ゴシック"/>
          <w:sz w:val="18"/>
          <w:szCs w:val="18"/>
        </w:rPr>
        <w:t>12</w:t>
      </w:r>
      <w:r w:rsidRPr="00502FE2">
        <w:rPr>
          <w:rFonts w:ascii="ＭＳ ゴシック" w:eastAsia="ＭＳ ゴシック" w:hAnsi="ＭＳ ゴシック"/>
          <w:sz w:val="18"/>
          <w:szCs w:val="18"/>
        </w:rPr>
        <w:t>）</w:t>
      </w:r>
      <w:r w:rsidR="00982D42" w:rsidRPr="00502FE2">
        <w:rPr>
          <w:rFonts w:ascii="ＭＳ ゴシック" w:eastAsia="ＭＳ ゴシック" w:hAnsi="ＭＳ ゴシック" w:hint="eastAsia"/>
          <w:kern w:val="0"/>
          <w:sz w:val="18"/>
          <w:szCs w:val="18"/>
        </w:rPr>
        <w:t>大阪人権博物館</w:t>
      </w:r>
      <w:r w:rsidR="00982D42" w:rsidRPr="00502FE2">
        <w:rPr>
          <w:rFonts w:ascii="ＭＳ ゴシック" w:eastAsia="ＭＳ ゴシック" w:hAnsi="ＭＳ ゴシック" w:hint="eastAsia"/>
          <w:color w:val="000000" w:themeColor="text1"/>
          <w:kern w:val="0"/>
          <w:sz w:val="18"/>
          <w:szCs w:val="18"/>
        </w:rPr>
        <w:t>（リバティおおさか）</w:t>
      </w:r>
      <w:r w:rsidR="00B405EF" w:rsidRPr="00502FE2">
        <w:rPr>
          <w:rFonts w:ascii="ＭＳ ゴシック" w:eastAsia="ＭＳ ゴシック" w:hAnsi="ＭＳ ゴシック" w:hint="eastAsia"/>
          <w:kern w:val="0"/>
          <w:sz w:val="18"/>
          <w:szCs w:val="18"/>
        </w:rPr>
        <w:t>が収</w:t>
      </w:r>
    </w:p>
    <w:p w14:paraId="660D9947" w14:textId="4FACF7D1" w:rsidR="00925521" w:rsidRPr="00502FE2" w:rsidRDefault="00B405EF" w:rsidP="00B405EF">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kern w:val="0"/>
          <w:sz w:val="18"/>
          <w:szCs w:val="18"/>
        </w:rPr>
        <w:t>集してきた資料</w:t>
      </w:r>
      <w:r w:rsidR="00982D42" w:rsidRPr="00502FE2">
        <w:rPr>
          <w:rFonts w:ascii="ＭＳ ゴシック" w:eastAsia="ＭＳ ゴシック" w:hAnsi="ＭＳ ゴシック" w:hint="eastAsia"/>
          <w:kern w:val="0"/>
          <w:sz w:val="18"/>
          <w:szCs w:val="18"/>
        </w:rPr>
        <w:t>の活用</w:t>
      </w:r>
    </w:p>
    <w:p w14:paraId="61268112" w14:textId="77777777" w:rsidR="00607142" w:rsidRPr="00502FE2" w:rsidRDefault="00CE0625"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感性を豊かにする読書活動の推進" w:history="1">
        <w:r w:rsidR="00925521" w:rsidRPr="00502FE2">
          <w:rPr>
            <w:rStyle w:val="aa"/>
            <w:rFonts w:ascii="ＭＳ ゴシック" w:eastAsia="ＭＳ ゴシック" w:hAnsi="ＭＳ ゴシック" w:hint="eastAsia"/>
            <w:sz w:val="20"/>
            <w:szCs w:val="18"/>
            <w:u w:val="none"/>
          </w:rPr>
          <w:t>重点８．感性を豊かにする読書活動の推進</w:t>
        </w:r>
      </w:hyperlink>
    </w:p>
    <w:p w14:paraId="32BE1D33" w14:textId="476E9284" w:rsidR="00925521" w:rsidRPr="00502FE2"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sidRPr="00502FE2">
        <w:rPr>
          <w:rFonts w:ascii="ＭＳ ゴシック" w:eastAsia="ＭＳ ゴシック" w:hAnsi="ＭＳ ゴシック"/>
          <w:sz w:val="20"/>
          <w:szCs w:val="18"/>
        </w:rPr>
        <w:tab/>
      </w:r>
      <w:r w:rsidR="00381B24" w:rsidRPr="00502FE2">
        <w:rPr>
          <w:rFonts w:ascii="ＭＳ ゴシック" w:eastAsia="ＭＳ ゴシック" w:hAnsi="ＭＳ ゴシック"/>
          <w:sz w:val="20"/>
          <w:szCs w:val="18"/>
        </w:rPr>
        <w:t>25</w:t>
      </w:r>
    </w:p>
    <w:p w14:paraId="3BCC27AB" w14:textId="77777777" w:rsidR="007460FF" w:rsidRPr="00502FE2" w:rsidRDefault="00B7197B" w:rsidP="007460FF">
      <w:pPr>
        <w:tabs>
          <w:tab w:val="right" w:leader="hyphen" w:pos="4410"/>
        </w:tabs>
        <w:spacing w:line="300" w:lineRule="exact"/>
        <w:ind w:leftChars="87" w:left="183" w:firstLineChars="100" w:firstLine="18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w:t>
      </w:r>
      <w:r w:rsidR="007460FF" w:rsidRPr="00502FE2">
        <w:rPr>
          <w:rFonts w:ascii="ＭＳ ゴシック" w:eastAsia="ＭＳ ゴシック" w:hAnsi="ＭＳ ゴシック" w:hint="eastAsia"/>
          <w:sz w:val="18"/>
          <w:szCs w:val="18"/>
        </w:rPr>
        <w:t>読書に親しみ、学び、読書の楽しさを共有</w:t>
      </w:r>
    </w:p>
    <w:p w14:paraId="38CA5AE7" w14:textId="154CBBC5" w:rsidR="00126338" w:rsidRPr="00502FE2" w:rsidRDefault="007460FF" w:rsidP="007460FF">
      <w:pPr>
        <w:tabs>
          <w:tab w:val="right" w:leader="hyphen" w:pos="4410"/>
        </w:tabs>
        <w:spacing w:line="300" w:lineRule="exact"/>
        <w:ind w:leftChars="87" w:left="183" w:firstLineChars="400" w:firstLine="720"/>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できる工夫</w:t>
      </w:r>
    </w:p>
    <w:p w14:paraId="765C041D" w14:textId="707222F2" w:rsidR="00126338"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（２）学校図書館活用のための環境整備</w:t>
      </w:r>
    </w:p>
    <w:p w14:paraId="24AB96B5" w14:textId="77777777" w:rsidR="000D4F2B"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w:t>
      </w:r>
      <w:r w:rsidR="000D4F2B" w:rsidRPr="00502FE2">
        <w:rPr>
          <w:rFonts w:ascii="ＭＳ ゴシック" w:eastAsia="ＭＳ ゴシック" w:hAnsi="ＭＳ ゴシック" w:hint="eastAsia"/>
          <w:sz w:val="18"/>
          <w:szCs w:val="18"/>
        </w:rPr>
        <w:t>公立図書館等における</w:t>
      </w:r>
      <w:r w:rsidRPr="00502FE2">
        <w:rPr>
          <w:rFonts w:ascii="ＭＳ ゴシック" w:eastAsia="ＭＳ ゴシック" w:hAnsi="ＭＳ ゴシック" w:hint="eastAsia"/>
          <w:sz w:val="18"/>
          <w:szCs w:val="18"/>
        </w:rPr>
        <w:t>読書活動の支援の充</w:t>
      </w:r>
    </w:p>
    <w:p w14:paraId="4272F04A" w14:textId="295ABE08" w:rsidR="00925521" w:rsidRPr="00502FE2" w:rsidRDefault="000D4F2B"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w:t>
      </w:r>
      <w:r w:rsidR="00126338" w:rsidRPr="00502FE2">
        <w:rPr>
          <w:rFonts w:ascii="ＭＳ ゴシック" w:eastAsia="ＭＳ ゴシック" w:hAnsi="ＭＳ ゴシック" w:hint="eastAsia"/>
          <w:sz w:val="18"/>
          <w:szCs w:val="18"/>
        </w:rPr>
        <w:t>実</w:t>
      </w:r>
    </w:p>
    <w:p w14:paraId="4E791AA7" w14:textId="3E66D57B"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w:t>
      </w:r>
      <w:r w:rsidR="00925521" w:rsidRPr="00502FE2">
        <w:rPr>
          <w:rFonts w:ascii="ＭＳ ゴシック" w:eastAsia="ＭＳ ゴシック" w:hAnsi="ＭＳ ゴシック" w:hint="eastAsia"/>
          <w:sz w:val="18"/>
          <w:szCs w:val="18"/>
        </w:rPr>
        <w:t>）子ども読書活動推進計画の策定</w:t>
      </w:r>
    </w:p>
    <w:p w14:paraId="1700555B" w14:textId="721AA916"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w:t>
      </w:r>
      <w:r w:rsidR="00925521" w:rsidRPr="00502FE2">
        <w:rPr>
          <w:rFonts w:ascii="ＭＳ ゴシック" w:eastAsia="ＭＳ ゴシック" w:hAnsi="ＭＳ ゴシック" w:hint="eastAsia"/>
          <w:sz w:val="18"/>
          <w:szCs w:val="18"/>
        </w:rPr>
        <w:t>）視覚障がい者等の読書環境の整備の推進に</w:t>
      </w:r>
    </w:p>
    <w:p w14:paraId="02D751FD" w14:textId="77777777"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関する計画の策定</w:t>
      </w:r>
    </w:p>
    <w:p w14:paraId="197106CB" w14:textId="0FDF6308" w:rsidR="00925521" w:rsidRPr="00502FE2" w:rsidRDefault="00CE0625"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不登校、ヤングケアラーやいじめ、暴力行為等への" w:history="1">
        <w:r w:rsidR="00925521" w:rsidRPr="00502FE2">
          <w:rPr>
            <w:rStyle w:val="aa"/>
            <w:rFonts w:ascii="ＭＳ ゴシック" w:eastAsia="ＭＳ ゴシック" w:hAnsi="ＭＳ ゴシック" w:hint="eastAsia"/>
            <w:sz w:val="20"/>
            <w:szCs w:val="18"/>
            <w:u w:val="none"/>
          </w:rPr>
          <w:t>重点９．</w:t>
        </w:r>
        <w:r w:rsidR="00750B4F" w:rsidRPr="00502FE2">
          <w:rPr>
            <w:rStyle w:val="aa"/>
            <w:rFonts w:ascii="ＭＳ ゴシック" w:eastAsia="ＭＳ ゴシック" w:hAnsi="ＭＳ ゴシック" w:hint="eastAsia"/>
            <w:sz w:val="20"/>
            <w:szCs w:val="18"/>
            <w:u w:val="none"/>
          </w:rPr>
          <w:t>不登校やヤングケアラー、いじめ、暴力行為等への取組みの推進</w:t>
        </w:r>
      </w:hyperlink>
      <w:r w:rsidR="00607142" w:rsidRPr="00502FE2">
        <w:rPr>
          <w:rFonts w:ascii="ＭＳ ゴシック" w:eastAsia="ＭＳ ゴシック" w:hAnsi="ＭＳ ゴシック"/>
          <w:sz w:val="20"/>
          <w:szCs w:val="18"/>
        </w:rPr>
        <w:tab/>
      </w:r>
      <w:r w:rsidR="00381B24" w:rsidRPr="00502FE2">
        <w:rPr>
          <w:rFonts w:ascii="ＭＳ ゴシック" w:eastAsia="ＭＳ ゴシック" w:hAnsi="ＭＳ ゴシック"/>
          <w:sz w:val="20"/>
          <w:szCs w:val="18"/>
        </w:rPr>
        <w:t>27</w:t>
      </w:r>
    </w:p>
    <w:p w14:paraId="6E37EAA8" w14:textId="77777777" w:rsidR="004D30D3"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w:t>
      </w:r>
      <w:r w:rsidR="004D30D3" w:rsidRPr="00502FE2">
        <w:rPr>
          <w:rFonts w:ascii="ＭＳ ゴシック" w:eastAsia="ＭＳ ゴシック" w:hAnsi="ＭＳ ゴシック" w:hint="eastAsia"/>
          <w:sz w:val="18"/>
          <w:szCs w:val="18"/>
        </w:rPr>
        <w:t>児童・生徒</w:t>
      </w:r>
      <w:r w:rsidRPr="00502FE2">
        <w:rPr>
          <w:rFonts w:ascii="ＭＳ ゴシック" w:eastAsia="ＭＳ ゴシック" w:hAnsi="ＭＳ ゴシック" w:hint="eastAsia"/>
          <w:sz w:val="18"/>
          <w:szCs w:val="18"/>
        </w:rPr>
        <w:t>一人ひとりの良さや可能性の伸</w:t>
      </w:r>
    </w:p>
    <w:p w14:paraId="45EA07DB" w14:textId="009B4995" w:rsidR="00925521" w:rsidRPr="00502FE2" w:rsidRDefault="004D30D3" w:rsidP="004D30D3">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w:t>
      </w:r>
      <w:r w:rsidR="00925521" w:rsidRPr="00502FE2">
        <w:rPr>
          <w:rFonts w:ascii="ＭＳ ゴシック" w:eastAsia="ＭＳ ゴシック" w:hAnsi="ＭＳ ゴシック" w:hint="eastAsia"/>
          <w:sz w:val="18"/>
          <w:szCs w:val="18"/>
        </w:rPr>
        <w:t>長を支える取組みの推進</w:t>
      </w:r>
    </w:p>
    <w:p w14:paraId="3E3C3619" w14:textId="6FC7C609" w:rsidR="00925521" w:rsidRPr="00502FE2"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（２）不登校への取組み</w:t>
      </w:r>
    </w:p>
    <w:p w14:paraId="26F4393F" w14:textId="12A9DE5A" w:rsidR="00925521" w:rsidRPr="00502FE2"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（３）いじめへの取組み</w:t>
      </w:r>
    </w:p>
    <w:p w14:paraId="19C3D486" w14:textId="77777777" w:rsidR="00876A4D" w:rsidRPr="00502FE2" w:rsidRDefault="00876A4D" w:rsidP="00607142">
      <w:pPr>
        <w:tabs>
          <w:tab w:val="right" w:leader="hyphen" w:pos="4410"/>
        </w:tabs>
        <w:spacing w:line="300" w:lineRule="exact"/>
        <w:ind w:firstLineChars="200" w:firstLine="360"/>
        <w:rPr>
          <w:rFonts w:ascii="ＭＳ ゴシック" w:eastAsia="ＭＳ ゴシック" w:hAnsi="ＭＳ ゴシック"/>
          <w:sz w:val="18"/>
          <w:szCs w:val="18"/>
        </w:rPr>
      </w:pPr>
    </w:p>
    <w:p w14:paraId="1E67E8D2" w14:textId="4D49FF4D" w:rsidR="00A1050A"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（４）インターネット、</w:t>
      </w:r>
      <w:r w:rsidR="004E52D2" w:rsidRPr="00502FE2">
        <w:rPr>
          <w:rFonts w:ascii="ＭＳ ゴシック" w:eastAsia="ＭＳ ゴシック" w:hAnsi="ＭＳ ゴシック" w:hint="eastAsia"/>
          <w:sz w:val="18"/>
          <w:szCs w:val="18"/>
        </w:rPr>
        <w:t>SNS</w:t>
      </w:r>
      <w:r w:rsidRPr="00502FE2">
        <w:rPr>
          <w:rFonts w:ascii="ＭＳ ゴシック" w:eastAsia="ＭＳ ゴシック" w:hAnsi="ＭＳ ゴシック"/>
          <w:sz w:val="18"/>
          <w:szCs w:val="18"/>
        </w:rPr>
        <w:t>上のトラブルへの</w:t>
      </w:r>
    </w:p>
    <w:p w14:paraId="28BABAC8" w14:textId="39E8B89D" w:rsidR="00925521" w:rsidRPr="00502FE2"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w:t>
      </w:r>
      <w:r w:rsidR="00A00D27" w:rsidRPr="00502FE2">
        <w:rPr>
          <w:rFonts w:ascii="ＭＳ ゴシック" w:eastAsia="ＭＳ ゴシック" w:hAnsi="ＭＳ ゴシック" w:hint="eastAsia"/>
          <w:sz w:val="18"/>
          <w:szCs w:val="18"/>
        </w:rPr>
        <w:t>取組み</w:t>
      </w:r>
    </w:p>
    <w:p w14:paraId="1E9C6480" w14:textId="60E78C5E"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（５）ヤングケアラーへの</w:t>
      </w:r>
      <w:r w:rsidR="00A00D27" w:rsidRPr="00502FE2">
        <w:rPr>
          <w:rFonts w:ascii="ＭＳ ゴシック" w:eastAsia="ＭＳ ゴシック" w:hAnsi="ＭＳ ゴシック" w:hint="eastAsia"/>
          <w:sz w:val="18"/>
          <w:szCs w:val="18"/>
        </w:rPr>
        <w:t>取組み</w:t>
      </w:r>
    </w:p>
    <w:p w14:paraId="70C844CF" w14:textId="3F862590" w:rsidR="00925521" w:rsidRPr="00502FE2"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（６）暴力行為等への取組み</w:t>
      </w:r>
    </w:p>
    <w:p w14:paraId="24DC6684" w14:textId="33C4738C" w:rsidR="00925521" w:rsidRPr="00502FE2" w:rsidRDefault="00CE0625" w:rsidP="00A80C70">
      <w:pPr>
        <w:tabs>
          <w:tab w:val="right" w:leader="hyphen" w:pos="4410"/>
        </w:tabs>
        <w:spacing w:line="300" w:lineRule="exact"/>
        <w:ind w:leftChars="100" w:left="945" w:hangingChars="350" w:hanging="735"/>
        <w:rPr>
          <w:rFonts w:ascii="ＭＳ ゴシック" w:eastAsia="ＭＳ ゴシック" w:hAnsi="ＭＳ ゴシック"/>
          <w:sz w:val="20"/>
          <w:szCs w:val="18"/>
        </w:rPr>
      </w:pPr>
      <w:hyperlink w:anchor="子どもたちの生命・身体を守る取組み" w:history="1">
        <w:r w:rsidR="00925521" w:rsidRPr="00502FE2">
          <w:rPr>
            <w:rStyle w:val="aa"/>
            <w:rFonts w:ascii="ＭＳ ゴシック" w:eastAsia="ＭＳ ゴシック" w:hAnsi="ＭＳ ゴシック" w:hint="eastAsia"/>
            <w:sz w:val="20"/>
            <w:szCs w:val="18"/>
            <w:u w:val="none"/>
          </w:rPr>
          <w:t>重点10．子どもたちの生命・身体を守る</w:t>
        </w:r>
        <w:r w:rsidR="008077CF" w:rsidRPr="00502FE2">
          <w:rPr>
            <w:rStyle w:val="aa"/>
            <w:rFonts w:ascii="ＭＳ ゴシック" w:eastAsia="ＭＳ ゴシック" w:hAnsi="ＭＳ ゴシック" w:hint="eastAsia"/>
            <w:sz w:val="20"/>
            <w:szCs w:val="18"/>
            <w:u w:val="none"/>
          </w:rPr>
          <w:t>体制</w:t>
        </w:r>
      </w:hyperlink>
      <w:r w:rsidR="00A80C70" w:rsidRPr="00502FE2">
        <w:rPr>
          <w:rStyle w:val="aa"/>
          <w:rFonts w:ascii="ＭＳ ゴシック" w:eastAsia="ＭＳ ゴシック" w:hAnsi="ＭＳ ゴシック"/>
          <w:sz w:val="20"/>
          <w:szCs w:val="18"/>
          <w:u w:val="none"/>
        </w:rPr>
        <w:t xml:space="preserve"> </w:t>
      </w:r>
      <w:r w:rsidR="008077CF" w:rsidRPr="00502FE2">
        <w:rPr>
          <w:rStyle w:val="aa"/>
          <w:rFonts w:ascii="ＭＳ ゴシック" w:eastAsia="ＭＳ ゴシック" w:hAnsi="ＭＳ ゴシック" w:hint="eastAsia"/>
          <w:sz w:val="20"/>
          <w:szCs w:val="18"/>
          <w:u w:val="none"/>
        </w:rPr>
        <w:t>づくり</w:t>
      </w:r>
      <w:r w:rsidR="00607142" w:rsidRPr="00502FE2">
        <w:rPr>
          <w:rFonts w:ascii="ＭＳ ゴシック" w:eastAsia="ＭＳ ゴシック" w:hAnsi="ＭＳ ゴシック"/>
          <w:sz w:val="20"/>
          <w:szCs w:val="18"/>
        </w:rPr>
        <w:tab/>
      </w:r>
      <w:r w:rsidR="00381B24" w:rsidRPr="00502FE2">
        <w:rPr>
          <w:rFonts w:ascii="ＭＳ ゴシック" w:eastAsia="ＭＳ ゴシック" w:hAnsi="ＭＳ ゴシック"/>
          <w:sz w:val="20"/>
          <w:szCs w:val="18"/>
        </w:rPr>
        <w:t>30</w:t>
      </w:r>
    </w:p>
    <w:p w14:paraId="3655A1A2"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（１）相談体制の充実、自ら相談する力の育成</w:t>
      </w:r>
    </w:p>
    <w:p w14:paraId="0E2688DD"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（２）児童虐待への対応</w:t>
      </w:r>
    </w:p>
    <w:p w14:paraId="775D44EC"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（３）個人情報の適正な取扱い</w:t>
      </w:r>
    </w:p>
    <w:p w14:paraId="1633075F" w14:textId="220CBDAD" w:rsidR="00167D50" w:rsidRPr="00502FE2" w:rsidRDefault="00CE0625" w:rsidP="00A80C70">
      <w:pPr>
        <w:tabs>
          <w:tab w:val="right" w:leader="hyphen" w:pos="4410"/>
        </w:tabs>
        <w:spacing w:line="300" w:lineRule="exact"/>
        <w:ind w:leftChars="100" w:left="945" w:hangingChars="350" w:hanging="735"/>
        <w:rPr>
          <w:rFonts w:ascii="ＭＳ ゴシック" w:eastAsia="ＭＳ ゴシック" w:hAnsi="ＭＳ ゴシック"/>
          <w:sz w:val="20"/>
          <w:szCs w:val="18"/>
        </w:rPr>
      </w:pPr>
      <w:hyperlink w:anchor="体力づくりの推進と体育活動中の事故防止等の取組み" w:history="1">
        <w:r w:rsidR="00167D50" w:rsidRPr="006F6E31">
          <w:rPr>
            <w:rStyle w:val="aa"/>
            <w:rFonts w:ascii="ＭＳ ゴシック" w:eastAsia="ＭＳ ゴシック" w:hAnsi="ＭＳ ゴシック" w:hint="eastAsia"/>
            <w:color w:val="0070C0"/>
            <w:sz w:val="20"/>
            <w:szCs w:val="18"/>
            <w:u w:val="none"/>
          </w:rPr>
          <w:t>重点11．体力づくりの推進と体育活動中の事故防止等の取組み</w:t>
        </w:r>
      </w:hyperlink>
      <w:r w:rsidR="00167D50" w:rsidRPr="00502FE2">
        <w:rPr>
          <w:rFonts w:ascii="ＭＳ ゴシック" w:eastAsia="ＭＳ ゴシック" w:hAnsi="ＭＳ ゴシック"/>
          <w:sz w:val="20"/>
          <w:szCs w:val="18"/>
        </w:rPr>
        <w:tab/>
      </w:r>
      <w:r w:rsidR="00381B24" w:rsidRPr="00502FE2">
        <w:rPr>
          <w:rFonts w:ascii="ＭＳ ゴシック" w:eastAsia="ＭＳ ゴシック" w:hAnsi="ＭＳ ゴシック"/>
          <w:sz w:val="20"/>
          <w:szCs w:val="18"/>
        </w:rPr>
        <w:t>32</w:t>
      </w:r>
    </w:p>
    <w:p w14:paraId="3EAE790B" w14:textId="77777777" w:rsidR="00167D50" w:rsidRPr="00502FE2" w:rsidRDefault="00167D50" w:rsidP="00167D50">
      <w:pPr>
        <w:tabs>
          <w:tab w:val="right" w:leader="hyphen" w:pos="4410"/>
        </w:tabs>
        <w:spacing w:line="300" w:lineRule="exact"/>
        <w:ind w:firstLineChars="200" w:firstLine="360"/>
        <w:rPr>
          <w:rFonts w:ascii="ＭＳ ゴシック" w:eastAsia="ＭＳ ゴシック" w:hAnsi="ＭＳ ゴシック"/>
          <w:sz w:val="20"/>
          <w:szCs w:val="18"/>
        </w:rPr>
      </w:pPr>
      <w:r w:rsidRPr="00502FE2">
        <w:rPr>
          <w:rFonts w:ascii="ＭＳ ゴシック" w:eastAsia="ＭＳ ゴシック" w:hAnsi="ＭＳ ゴシック" w:hint="eastAsia"/>
          <w:sz w:val="18"/>
          <w:szCs w:val="18"/>
        </w:rPr>
        <w:t>（１）体力づくりの推進</w:t>
      </w:r>
    </w:p>
    <w:p w14:paraId="46665E9A" w14:textId="77777777" w:rsidR="00167D50" w:rsidRPr="00502FE2" w:rsidRDefault="00167D50" w:rsidP="00167D50">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（２）地域におけるスポーツ活動の推進</w:t>
      </w:r>
    </w:p>
    <w:p w14:paraId="604805C5" w14:textId="77777777" w:rsidR="00167D50" w:rsidRPr="00502FE2" w:rsidRDefault="00167D50" w:rsidP="00167D50">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（３）学校の体育活動中の事故防止等の徹底</w:t>
      </w:r>
    </w:p>
    <w:p w14:paraId="46124FE0" w14:textId="77777777" w:rsidR="00167D50" w:rsidRPr="00502FE2" w:rsidRDefault="00167D50" w:rsidP="00167D50">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（４）武道における安全指導</w:t>
      </w:r>
    </w:p>
    <w:p w14:paraId="502A0C3E" w14:textId="13787952" w:rsidR="00925521" w:rsidRPr="00502FE2" w:rsidRDefault="00CE0625"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健康教育・安全教育の充実" w:history="1">
        <w:r w:rsidR="00925521" w:rsidRPr="006F6E31">
          <w:rPr>
            <w:rStyle w:val="aa"/>
            <w:rFonts w:ascii="ＭＳ ゴシック" w:eastAsia="ＭＳ ゴシック" w:hAnsi="ＭＳ ゴシック" w:hint="eastAsia"/>
            <w:color w:val="2E74B5" w:themeColor="accent1" w:themeShade="BF"/>
            <w:sz w:val="20"/>
            <w:szCs w:val="18"/>
            <w:u w:val="none"/>
          </w:rPr>
          <w:t>重点1</w:t>
        </w:r>
        <w:r w:rsidR="00167D50" w:rsidRPr="006F6E31">
          <w:rPr>
            <w:rStyle w:val="aa"/>
            <w:rFonts w:ascii="ＭＳ ゴシック" w:eastAsia="ＭＳ ゴシック" w:hAnsi="ＭＳ ゴシック" w:hint="eastAsia"/>
            <w:color w:val="2E74B5" w:themeColor="accent1" w:themeShade="BF"/>
            <w:sz w:val="20"/>
            <w:szCs w:val="18"/>
            <w:u w:val="none"/>
          </w:rPr>
          <w:t>2</w:t>
        </w:r>
        <w:r w:rsidR="00925521" w:rsidRPr="006F6E31">
          <w:rPr>
            <w:rStyle w:val="aa"/>
            <w:rFonts w:ascii="ＭＳ ゴシック" w:eastAsia="ＭＳ ゴシック" w:hAnsi="ＭＳ ゴシック" w:hint="eastAsia"/>
            <w:color w:val="2E74B5" w:themeColor="accent1" w:themeShade="BF"/>
            <w:sz w:val="20"/>
            <w:szCs w:val="18"/>
            <w:u w:val="none"/>
          </w:rPr>
          <w:t>．</w:t>
        </w:r>
        <w:r w:rsidR="004730D2" w:rsidRPr="006F6E31">
          <w:rPr>
            <w:rStyle w:val="aa"/>
            <w:rFonts w:ascii="ＭＳ ゴシック" w:eastAsia="ＭＳ ゴシック" w:hAnsi="ＭＳ ゴシック" w:hint="eastAsia"/>
            <w:color w:val="2E74B5" w:themeColor="accent1" w:themeShade="BF"/>
            <w:sz w:val="20"/>
            <w:szCs w:val="18"/>
            <w:u w:val="none"/>
          </w:rPr>
          <w:t>健康教育の充実</w:t>
        </w:r>
      </w:hyperlink>
      <w:r w:rsidR="00607142" w:rsidRPr="00502FE2">
        <w:rPr>
          <w:rFonts w:ascii="ＭＳ ゴシック" w:eastAsia="ＭＳ ゴシック" w:hAnsi="ＭＳ ゴシック"/>
          <w:sz w:val="20"/>
          <w:szCs w:val="18"/>
        </w:rPr>
        <w:tab/>
      </w:r>
      <w:r w:rsidR="00381B24" w:rsidRPr="00502FE2">
        <w:rPr>
          <w:rFonts w:ascii="ＭＳ ゴシック" w:eastAsia="ＭＳ ゴシック" w:hAnsi="ＭＳ ゴシック"/>
          <w:sz w:val="20"/>
          <w:szCs w:val="18"/>
        </w:rPr>
        <w:t>34</w:t>
      </w:r>
    </w:p>
    <w:p w14:paraId="78247FC3" w14:textId="7415A54B"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w:t>
      </w:r>
      <w:r w:rsidR="004730D2" w:rsidRPr="00502FE2">
        <w:rPr>
          <w:rFonts w:ascii="ＭＳ ゴシック" w:eastAsia="ＭＳ ゴシック" w:hAnsi="ＭＳ ゴシック" w:hint="eastAsia"/>
          <w:sz w:val="18"/>
          <w:szCs w:val="18"/>
        </w:rPr>
        <w:t>食物アレルギー事故防止の</w:t>
      </w:r>
      <w:r w:rsidR="007D73DD" w:rsidRPr="00502FE2">
        <w:rPr>
          <w:rFonts w:ascii="ＭＳ ゴシック" w:eastAsia="ＭＳ ゴシック" w:hAnsi="ＭＳ ゴシック" w:hint="eastAsia"/>
          <w:sz w:val="18"/>
          <w:szCs w:val="18"/>
        </w:rPr>
        <w:t>徹底</w:t>
      </w:r>
    </w:p>
    <w:p w14:paraId="2B46427E" w14:textId="5A444C90"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w:t>
      </w:r>
      <w:r w:rsidR="004730D2" w:rsidRPr="00502FE2">
        <w:rPr>
          <w:rFonts w:ascii="ＭＳ ゴシック" w:eastAsia="ＭＳ ゴシック" w:hAnsi="ＭＳ ゴシック" w:hint="eastAsia"/>
          <w:sz w:val="18"/>
          <w:szCs w:val="18"/>
        </w:rPr>
        <w:t>学校給食における衛生管理の徹底</w:t>
      </w:r>
    </w:p>
    <w:p w14:paraId="4171AFEB" w14:textId="7DEDBC90"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w:t>
      </w:r>
      <w:r w:rsidR="004730D2" w:rsidRPr="00502FE2">
        <w:rPr>
          <w:rFonts w:ascii="ＭＳ ゴシック" w:eastAsia="ＭＳ ゴシック" w:hAnsi="ＭＳ ゴシック" w:hint="eastAsia"/>
          <w:sz w:val="18"/>
          <w:szCs w:val="18"/>
        </w:rPr>
        <w:t>食育の推進</w:t>
      </w:r>
    </w:p>
    <w:p w14:paraId="4176A389" w14:textId="4DBB97CF" w:rsidR="00925521" w:rsidRPr="00502FE2"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w:t>
      </w:r>
      <w:r w:rsidR="004730D2" w:rsidRPr="00502FE2">
        <w:rPr>
          <w:rFonts w:ascii="ＭＳ ゴシック" w:eastAsia="ＭＳ ゴシック" w:hAnsi="ＭＳ ゴシック" w:hint="eastAsia"/>
          <w:sz w:val="18"/>
          <w:szCs w:val="18"/>
        </w:rPr>
        <w:t>学校保健計画の策定</w:t>
      </w:r>
    </w:p>
    <w:p w14:paraId="7F6C9E73" w14:textId="3AED5A7F"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w:t>
      </w:r>
      <w:r w:rsidR="005D5E6B" w:rsidRPr="00502FE2">
        <w:rPr>
          <w:rFonts w:ascii="ＭＳ ゴシック" w:eastAsia="ＭＳ ゴシック" w:hAnsi="ＭＳ ゴシック" w:hint="eastAsia"/>
          <w:sz w:val="18"/>
          <w:szCs w:val="18"/>
        </w:rPr>
        <w:t>生活習慣の確立</w:t>
      </w:r>
    </w:p>
    <w:p w14:paraId="0507A043" w14:textId="574FF1FC" w:rsidR="00925521" w:rsidRPr="00502FE2"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（６）</w:t>
      </w:r>
      <w:r w:rsidR="005D5E6B" w:rsidRPr="00502FE2">
        <w:rPr>
          <w:rFonts w:ascii="ＭＳ ゴシック" w:eastAsia="ＭＳ ゴシック" w:hAnsi="ＭＳ ゴシック" w:hint="eastAsia"/>
          <w:sz w:val="18"/>
          <w:szCs w:val="18"/>
        </w:rPr>
        <w:t>がん教育の推進</w:t>
      </w:r>
    </w:p>
    <w:p w14:paraId="109BCED5" w14:textId="6874BD32" w:rsidR="00925521" w:rsidRPr="00502FE2"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（７）</w:t>
      </w:r>
      <w:r w:rsidR="005D5E6B" w:rsidRPr="00502FE2">
        <w:rPr>
          <w:rFonts w:ascii="ＭＳ ゴシック" w:eastAsia="ＭＳ ゴシック" w:hAnsi="ＭＳ ゴシック" w:hint="eastAsia"/>
          <w:sz w:val="18"/>
          <w:szCs w:val="18"/>
        </w:rPr>
        <w:t>喫煙・飲酒・薬物乱用防止教育の充実</w:t>
      </w:r>
    </w:p>
    <w:p w14:paraId="445A8676" w14:textId="52DC8809"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（８）</w:t>
      </w:r>
      <w:r w:rsidR="005D5E6B" w:rsidRPr="00502FE2">
        <w:rPr>
          <w:rFonts w:ascii="ＭＳ ゴシック" w:eastAsia="ＭＳ ゴシック" w:hAnsi="ＭＳ ゴシック" w:hint="eastAsia"/>
          <w:sz w:val="18"/>
          <w:szCs w:val="18"/>
        </w:rPr>
        <w:t>心の健康に関する指導の充実</w:t>
      </w:r>
    </w:p>
    <w:p w14:paraId="5FE548D6" w14:textId="3523AF8F" w:rsidR="00925521" w:rsidRPr="00502FE2" w:rsidRDefault="00925521" w:rsidP="00DF5BAA">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（９）</w:t>
      </w:r>
      <w:r w:rsidR="005D5E6B" w:rsidRPr="00502FE2">
        <w:rPr>
          <w:rFonts w:ascii="ＭＳ ゴシック" w:eastAsia="ＭＳ ゴシック" w:hAnsi="ＭＳ ゴシック" w:hint="eastAsia"/>
          <w:sz w:val="18"/>
          <w:szCs w:val="18"/>
        </w:rPr>
        <w:t>感染症予防の取組み</w:t>
      </w:r>
    </w:p>
    <w:p w14:paraId="7A283020" w14:textId="715B920A"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10</w:t>
      </w:r>
      <w:r w:rsidR="002F4C16" w:rsidRPr="00502FE2">
        <w:rPr>
          <w:rFonts w:ascii="ＭＳ ゴシック" w:eastAsia="ＭＳ ゴシック" w:hAnsi="ＭＳ ゴシック"/>
          <w:sz w:val="18"/>
          <w:szCs w:val="18"/>
        </w:rPr>
        <w:t>）</w:t>
      </w:r>
      <w:r w:rsidR="005D5E6B" w:rsidRPr="00502FE2">
        <w:rPr>
          <w:rFonts w:ascii="ＭＳ ゴシック" w:eastAsia="ＭＳ ゴシック" w:hAnsi="ＭＳ ゴシック" w:hint="eastAsia"/>
          <w:sz w:val="18"/>
          <w:szCs w:val="18"/>
        </w:rPr>
        <w:t>性に関する指導の充実</w:t>
      </w:r>
    </w:p>
    <w:p w14:paraId="3512D924" w14:textId="08317568" w:rsidR="005D5E6B" w:rsidRPr="00502FE2" w:rsidRDefault="00925521" w:rsidP="005D5E6B">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11</w:t>
      </w:r>
      <w:r w:rsidR="002F4C16" w:rsidRPr="00502FE2">
        <w:rPr>
          <w:rFonts w:ascii="ＭＳ ゴシック" w:eastAsia="ＭＳ ゴシック" w:hAnsi="ＭＳ ゴシック"/>
          <w:sz w:val="18"/>
          <w:szCs w:val="18"/>
        </w:rPr>
        <w:t>）</w:t>
      </w:r>
      <w:r w:rsidR="00550CC9" w:rsidRPr="00502FE2">
        <w:rPr>
          <w:rFonts w:ascii="ＭＳ ゴシック" w:eastAsia="ＭＳ ゴシック" w:hAnsi="ＭＳ ゴシック"/>
          <w:sz w:val="18"/>
          <w:szCs w:val="18"/>
        </w:rPr>
        <w:t>AED</w:t>
      </w:r>
      <w:r w:rsidR="005D5E6B" w:rsidRPr="00502FE2">
        <w:rPr>
          <w:rFonts w:ascii="ＭＳ ゴシック" w:eastAsia="ＭＳ ゴシック" w:hAnsi="ＭＳ ゴシック"/>
          <w:sz w:val="18"/>
          <w:szCs w:val="18"/>
        </w:rPr>
        <w:t>使用を含めた心肺蘇生実施体制の整</w:t>
      </w:r>
    </w:p>
    <w:p w14:paraId="72CB3B86" w14:textId="59101C11" w:rsidR="00925521" w:rsidRPr="00502FE2" w:rsidRDefault="005D5E6B" w:rsidP="005D5E6B">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w:t>
      </w:r>
      <w:r w:rsidRPr="00502FE2">
        <w:rPr>
          <w:rFonts w:ascii="ＭＳ ゴシック" w:eastAsia="ＭＳ ゴシック" w:hAnsi="ＭＳ ゴシック"/>
          <w:sz w:val="18"/>
          <w:szCs w:val="18"/>
        </w:rPr>
        <w:t>備</w:t>
      </w:r>
    </w:p>
    <w:p w14:paraId="61772B2E" w14:textId="77777777" w:rsidR="00A452AA" w:rsidRPr="00502FE2" w:rsidRDefault="00593E72" w:rsidP="005D5E6B">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（1</w:t>
      </w:r>
      <w:r w:rsidRPr="00502FE2">
        <w:rPr>
          <w:rFonts w:ascii="ＭＳ ゴシック" w:eastAsia="ＭＳ ゴシック" w:hAnsi="ＭＳ ゴシック"/>
          <w:sz w:val="18"/>
          <w:szCs w:val="18"/>
        </w:rPr>
        <w:t>2</w:t>
      </w:r>
      <w:r w:rsidRPr="00502FE2">
        <w:rPr>
          <w:rFonts w:ascii="ＭＳ ゴシック" w:eastAsia="ＭＳ ゴシック" w:hAnsi="ＭＳ ゴシック" w:hint="eastAsia"/>
          <w:sz w:val="18"/>
          <w:szCs w:val="18"/>
        </w:rPr>
        <w:t>）</w:t>
      </w:r>
      <w:r w:rsidR="00A452AA" w:rsidRPr="00502FE2">
        <w:rPr>
          <w:rFonts w:ascii="ＭＳ ゴシック" w:eastAsia="ＭＳ ゴシック" w:hAnsi="ＭＳ ゴシック" w:hint="eastAsia"/>
          <w:sz w:val="18"/>
          <w:szCs w:val="18"/>
        </w:rPr>
        <w:t>近視の発症と進行を予防するための取組み</w:t>
      </w:r>
    </w:p>
    <w:p w14:paraId="5A119250" w14:textId="6239E0EF" w:rsidR="00593E72" w:rsidRPr="00502FE2" w:rsidRDefault="00A452AA" w:rsidP="00A452AA">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の充実</w:t>
      </w:r>
    </w:p>
    <w:p w14:paraId="10A742B7" w14:textId="6EBB87C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A452AA" w:rsidRPr="00502FE2">
        <w:rPr>
          <w:rFonts w:ascii="ＭＳ ゴシック" w:eastAsia="ＭＳ ゴシック" w:hAnsi="ＭＳ ゴシック"/>
          <w:sz w:val="18"/>
          <w:szCs w:val="18"/>
        </w:rPr>
        <w:t>13</w:t>
      </w:r>
      <w:r w:rsidRPr="00502FE2">
        <w:rPr>
          <w:rFonts w:ascii="ＭＳ ゴシック" w:eastAsia="ＭＳ ゴシック" w:hAnsi="ＭＳ ゴシック"/>
          <w:sz w:val="18"/>
          <w:szCs w:val="18"/>
        </w:rPr>
        <w:t>）</w:t>
      </w:r>
      <w:r w:rsidR="00DF5BAA" w:rsidRPr="00502FE2">
        <w:rPr>
          <w:rFonts w:ascii="ＭＳ ゴシック" w:eastAsia="ＭＳ ゴシック" w:hAnsi="ＭＳ ゴシック" w:hint="eastAsia"/>
          <w:sz w:val="18"/>
          <w:szCs w:val="18"/>
        </w:rPr>
        <w:t>学校保健委員会の開催</w:t>
      </w:r>
    </w:p>
    <w:p w14:paraId="6A204008" w14:textId="2D4E0044" w:rsidR="00DF5BAA" w:rsidRPr="00502FE2" w:rsidRDefault="00DF5BA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A452AA" w:rsidRPr="00502FE2">
        <w:rPr>
          <w:rFonts w:ascii="ＭＳ ゴシック" w:eastAsia="ＭＳ ゴシック" w:hAnsi="ＭＳ ゴシック"/>
          <w:sz w:val="18"/>
          <w:szCs w:val="18"/>
        </w:rPr>
        <w:t>14</w:t>
      </w:r>
      <w:r w:rsidRPr="00502FE2">
        <w:rPr>
          <w:rFonts w:ascii="ＭＳ ゴシック" w:eastAsia="ＭＳ ゴシック" w:hAnsi="ＭＳ ゴシック" w:hint="eastAsia"/>
          <w:sz w:val="18"/>
          <w:szCs w:val="18"/>
        </w:rPr>
        <w:t>）安全・快適な教育環境の確保</w:t>
      </w:r>
    </w:p>
    <w:p w14:paraId="71F76703" w14:textId="77777777" w:rsidR="00C060F2" w:rsidRPr="00502FE2" w:rsidRDefault="00C060F2" w:rsidP="00607142">
      <w:pPr>
        <w:tabs>
          <w:tab w:val="right" w:leader="hyphen" w:pos="4410"/>
        </w:tabs>
        <w:spacing w:line="300" w:lineRule="exact"/>
        <w:ind w:firstLineChars="200" w:firstLine="360"/>
        <w:rPr>
          <w:rFonts w:ascii="ＭＳ ゴシック" w:eastAsia="ＭＳ ゴシック" w:hAnsi="ＭＳ ゴシック"/>
          <w:sz w:val="18"/>
          <w:szCs w:val="18"/>
        </w:rPr>
      </w:pPr>
    </w:p>
    <w:p w14:paraId="46B9FE07" w14:textId="15B47287" w:rsidR="00925521" w:rsidRPr="00502FE2" w:rsidRDefault="00CE0625" w:rsidP="00A80C70">
      <w:pPr>
        <w:tabs>
          <w:tab w:val="right" w:leader="hyphen" w:pos="4410"/>
        </w:tabs>
        <w:spacing w:line="300" w:lineRule="exact"/>
        <w:ind w:leftChars="100" w:left="945" w:hangingChars="350" w:hanging="735"/>
        <w:rPr>
          <w:rFonts w:ascii="ＭＳ ゴシック" w:eastAsia="ＭＳ ゴシック" w:hAnsi="ＭＳ ゴシック"/>
          <w:sz w:val="20"/>
          <w:szCs w:val="18"/>
        </w:rPr>
      </w:pPr>
      <w:hyperlink w:anchor="子どもの自主性を尊重した部活動の取組み" w:history="1">
        <w:r w:rsidR="00925521" w:rsidRPr="00502FE2">
          <w:rPr>
            <w:rStyle w:val="aa"/>
            <w:rFonts w:ascii="ＭＳ ゴシック" w:eastAsia="ＭＳ ゴシック" w:hAnsi="ＭＳ ゴシック" w:hint="eastAsia"/>
            <w:sz w:val="20"/>
            <w:szCs w:val="18"/>
            <w:u w:val="none"/>
          </w:rPr>
          <w:t>重点1</w:t>
        </w:r>
        <w:r w:rsidR="00925521" w:rsidRPr="00502FE2">
          <w:rPr>
            <w:rStyle w:val="aa"/>
            <w:rFonts w:ascii="ＭＳ ゴシック" w:eastAsia="ＭＳ ゴシック" w:hAnsi="ＭＳ ゴシック"/>
            <w:sz w:val="20"/>
            <w:szCs w:val="18"/>
            <w:u w:val="none"/>
          </w:rPr>
          <w:t>3</w:t>
        </w:r>
        <w:r w:rsidR="00925521" w:rsidRPr="00502FE2">
          <w:rPr>
            <w:rStyle w:val="aa"/>
            <w:rFonts w:ascii="ＭＳ ゴシック" w:eastAsia="ＭＳ ゴシック" w:hAnsi="ＭＳ ゴシック" w:hint="eastAsia"/>
            <w:sz w:val="20"/>
            <w:szCs w:val="18"/>
            <w:u w:val="none"/>
          </w:rPr>
          <w:t>．子どもの自主性を尊重した部活動の取組み</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37</w:t>
      </w:r>
    </w:p>
    <w:p w14:paraId="68531AC6"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（１）部活動の取組み</w:t>
      </w:r>
    </w:p>
    <w:p w14:paraId="5736FBAA" w14:textId="4F2B4373" w:rsidR="00925521" w:rsidRPr="00502FE2" w:rsidRDefault="00CE0625"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２章関連事項" w:history="1">
        <w:r w:rsidR="00925521" w:rsidRPr="00502FE2">
          <w:rPr>
            <w:rStyle w:val="aa"/>
            <w:rFonts w:ascii="ＭＳ ゴシック" w:eastAsia="ＭＳ ゴシック" w:hAnsi="ＭＳ ゴシック" w:hint="eastAsia"/>
            <w:sz w:val="20"/>
            <w:szCs w:val="18"/>
            <w:u w:val="none"/>
          </w:rPr>
          <w:t>第２章の関連</w:t>
        </w:r>
        <w:r w:rsidR="000878C0" w:rsidRPr="00502FE2">
          <w:rPr>
            <w:rStyle w:val="aa"/>
            <w:rFonts w:ascii="ＭＳ ゴシック" w:eastAsia="ＭＳ ゴシック" w:hAnsi="ＭＳ ゴシック" w:hint="eastAsia"/>
            <w:sz w:val="20"/>
            <w:szCs w:val="18"/>
            <w:u w:val="none"/>
          </w:rPr>
          <w:t>事項</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38</w:t>
      </w:r>
    </w:p>
    <w:p w14:paraId="73618B83"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（１）文化財の活用</w:t>
      </w:r>
    </w:p>
    <w:p w14:paraId="003209DE" w14:textId="77777777" w:rsidR="00925521" w:rsidRPr="00502FE2"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1AB14512" w14:textId="4B2BAE64" w:rsidR="00925521" w:rsidRPr="00502FE2" w:rsidRDefault="00925521" w:rsidP="00607142">
      <w:pPr>
        <w:tabs>
          <w:tab w:val="right" w:leader="hyphen" w:pos="4410"/>
        </w:tabs>
        <w:spacing w:line="300" w:lineRule="exact"/>
        <w:ind w:left="840" w:hangingChars="400" w:hanging="840"/>
        <w:rPr>
          <w:rFonts w:ascii="ＭＳ ゴシック" w:eastAsia="ＭＳ ゴシック" w:hAnsi="ＭＳ ゴシック"/>
          <w:sz w:val="20"/>
          <w:szCs w:val="18"/>
        </w:rPr>
      </w:pPr>
      <w:r w:rsidRPr="00502FE2">
        <w:rPr>
          <w:rFonts w:ascii="ＭＳ ゴシック" w:eastAsia="ＭＳ ゴシック" w:hAnsi="ＭＳ ゴシック" w:hint="eastAsia"/>
          <w:szCs w:val="18"/>
        </w:rPr>
        <w:t>◆</w:t>
      </w:r>
      <w:hyperlink w:anchor="第３章将来を見すえた自主性・自立性の育成" w:history="1">
        <w:r w:rsidRPr="00502FE2">
          <w:rPr>
            <w:rStyle w:val="aa"/>
            <w:rFonts w:ascii="ＭＳ ゴシック" w:eastAsia="ＭＳ ゴシック" w:hAnsi="ＭＳ ゴシック" w:hint="eastAsia"/>
            <w:szCs w:val="18"/>
            <w:u w:val="none"/>
          </w:rPr>
          <w:t>第３章　将来を見すえた自主性・自立性の育成</w:t>
        </w:r>
      </w:hyperlink>
      <w:r w:rsidR="00607142" w:rsidRPr="00502FE2">
        <w:rPr>
          <w:rFonts w:ascii="ＭＳ ゴシック" w:eastAsia="ＭＳ ゴシック" w:hAnsi="ＭＳ ゴシック"/>
          <w:szCs w:val="18"/>
        </w:rPr>
        <w:tab/>
      </w:r>
      <w:r w:rsidR="00381B24" w:rsidRPr="006F6E31">
        <w:rPr>
          <w:rFonts w:ascii="ＭＳ ゴシック" w:eastAsia="ＭＳ ゴシック" w:hAnsi="ＭＳ ゴシック"/>
          <w:szCs w:val="18"/>
        </w:rPr>
        <w:t>39</w:t>
      </w:r>
    </w:p>
    <w:p w14:paraId="1DB37898" w14:textId="56BA67F6" w:rsidR="00925521" w:rsidRPr="00502FE2" w:rsidRDefault="00CE0625" w:rsidP="00A80C70">
      <w:pPr>
        <w:tabs>
          <w:tab w:val="right" w:leader="hyphen" w:pos="4410"/>
        </w:tabs>
        <w:spacing w:line="300" w:lineRule="exact"/>
        <w:ind w:leftChars="100" w:left="945" w:hangingChars="350" w:hanging="735"/>
        <w:rPr>
          <w:rFonts w:ascii="ＭＳ ゴシック" w:eastAsia="ＭＳ ゴシック" w:hAnsi="ＭＳ ゴシック"/>
          <w:sz w:val="20"/>
          <w:szCs w:val="18"/>
        </w:rPr>
      </w:pPr>
      <w:hyperlink w:anchor="自主性・自立性を育成するキャリア教育・進路指導の推進" w:history="1">
        <w:r w:rsidR="00925521" w:rsidRPr="00502FE2">
          <w:rPr>
            <w:rStyle w:val="aa"/>
            <w:rFonts w:ascii="ＭＳ ゴシック" w:eastAsia="ＭＳ ゴシック" w:hAnsi="ＭＳ ゴシック" w:hint="eastAsia"/>
            <w:sz w:val="20"/>
            <w:szCs w:val="18"/>
            <w:u w:val="none"/>
          </w:rPr>
          <w:t>重点14．自主性・自立性を育成するキャリア教育・進路指導の推進</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40</w:t>
      </w:r>
    </w:p>
    <w:p w14:paraId="092611CD"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（１）キャリア教育・進路指導の充実</w:t>
      </w:r>
    </w:p>
    <w:p w14:paraId="1039D68C" w14:textId="77777777" w:rsidR="00876A4D" w:rsidRPr="00502FE2" w:rsidRDefault="00925521" w:rsidP="00876A4D">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（２）障がいのある生徒の進路指導の充実</w:t>
      </w:r>
    </w:p>
    <w:p w14:paraId="51404547" w14:textId="77777777" w:rsidR="00876A4D" w:rsidRPr="00502FE2" w:rsidRDefault="00876A4D" w:rsidP="00876A4D">
      <w:pPr>
        <w:tabs>
          <w:tab w:val="right" w:leader="hyphen" w:pos="4410"/>
        </w:tabs>
        <w:spacing w:line="300" w:lineRule="exact"/>
        <w:rPr>
          <w:rFonts w:ascii="ＭＳ ゴシック" w:eastAsia="ＭＳ ゴシック" w:hAnsi="ＭＳ ゴシック"/>
          <w:sz w:val="18"/>
          <w:szCs w:val="18"/>
        </w:rPr>
      </w:pPr>
    </w:p>
    <w:p w14:paraId="297764F4" w14:textId="77777777" w:rsidR="00876A4D" w:rsidRPr="00502FE2" w:rsidRDefault="00925521" w:rsidP="00876A4D">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（３）日本語指導が必要な児童・生徒の進路指導</w:t>
      </w:r>
    </w:p>
    <w:p w14:paraId="5BA8E6A4" w14:textId="29AE942E" w:rsidR="00925521" w:rsidRPr="00502FE2" w:rsidRDefault="00925521" w:rsidP="00876A4D">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の充実</w:t>
      </w:r>
    </w:p>
    <w:p w14:paraId="79A51796"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（４）奨学金制度等の周知・活用</w:t>
      </w:r>
    </w:p>
    <w:p w14:paraId="4D86D8EA" w14:textId="4532CD17" w:rsidR="00925521" w:rsidRPr="00502FE2" w:rsidRDefault="00CE0625"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社会とつながる学習活動の推進"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1</w:t>
        </w:r>
        <w:r w:rsidR="00925521" w:rsidRPr="00502FE2">
          <w:rPr>
            <w:rStyle w:val="aa"/>
            <w:rFonts w:ascii="ＭＳ ゴシック" w:eastAsia="ＭＳ ゴシック" w:hAnsi="ＭＳ ゴシック" w:hint="eastAsia"/>
            <w:sz w:val="20"/>
            <w:szCs w:val="18"/>
            <w:u w:val="none"/>
          </w:rPr>
          <w:t>5．</w:t>
        </w:r>
        <w:r w:rsidR="00925521" w:rsidRPr="00502FE2">
          <w:rPr>
            <w:rStyle w:val="aa"/>
            <w:rFonts w:ascii="ＭＳ ゴシック" w:eastAsia="ＭＳ ゴシック" w:hAnsi="ＭＳ ゴシック"/>
            <w:sz w:val="20"/>
            <w:szCs w:val="18"/>
            <w:u w:val="none"/>
          </w:rPr>
          <w:t>社会とつながる学習活動の推進</w:t>
        </w:r>
      </w:hyperlink>
      <w:r w:rsidR="00452DEB" w:rsidRPr="00502FE2">
        <w:rPr>
          <w:rFonts w:ascii="ＭＳ ゴシック" w:eastAsia="ＭＳ ゴシック" w:hAnsi="ＭＳ ゴシック"/>
          <w:sz w:val="20"/>
          <w:szCs w:val="18"/>
        </w:rPr>
        <w:tab/>
      </w:r>
      <w:r w:rsidR="00381B24" w:rsidRPr="00502FE2">
        <w:rPr>
          <w:rFonts w:ascii="ＭＳ ゴシック" w:eastAsia="ＭＳ ゴシック" w:hAnsi="ＭＳ ゴシック"/>
          <w:sz w:val="20"/>
          <w:szCs w:val="18"/>
        </w:rPr>
        <w:t>42</w:t>
      </w:r>
    </w:p>
    <w:p w14:paraId="493C79ED" w14:textId="62A3FDCD"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（１）探究的な学習の</w:t>
      </w:r>
      <w:r w:rsidR="00D02852" w:rsidRPr="00502FE2">
        <w:rPr>
          <w:rFonts w:ascii="ＭＳ ゴシック" w:eastAsia="ＭＳ ゴシック" w:hAnsi="ＭＳ ゴシック" w:hint="eastAsia"/>
          <w:sz w:val="18"/>
          <w:szCs w:val="18"/>
        </w:rPr>
        <w:t>充実</w:t>
      </w:r>
    </w:p>
    <w:p w14:paraId="301E48AC" w14:textId="45AFEA06"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（２）主体的に社会に参画する力を育む指導の充</w:t>
      </w:r>
    </w:p>
    <w:p w14:paraId="14D6C494"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実</w:t>
      </w:r>
    </w:p>
    <w:p w14:paraId="0E40304B"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（３）体験活動の充実</w:t>
      </w:r>
    </w:p>
    <w:p w14:paraId="4F896E82" w14:textId="71051EC8"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（４）「わくわく・どきどき</w:t>
      </w:r>
      <w:r w:rsidR="00BF687F" w:rsidRPr="00502FE2">
        <w:rPr>
          <w:rFonts w:ascii="ＭＳ ゴシック" w:eastAsia="ＭＳ ゴシック" w:hAnsi="ＭＳ ゴシック" w:hint="eastAsia"/>
          <w:sz w:val="18"/>
          <w:szCs w:val="18"/>
        </w:rPr>
        <w:t>SDGs</w:t>
      </w:r>
      <w:r w:rsidRPr="00502FE2">
        <w:rPr>
          <w:rFonts w:ascii="ＭＳ ゴシック" w:eastAsia="ＭＳ ゴシック" w:hAnsi="ＭＳ ゴシック"/>
          <w:sz w:val="18"/>
          <w:szCs w:val="18"/>
        </w:rPr>
        <w:t>ジュニ</w:t>
      </w:r>
      <w:r w:rsidR="00D02852" w:rsidRPr="00502FE2">
        <w:rPr>
          <w:rFonts w:ascii="ＭＳ ゴシック" w:eastAsia="ＭＳ ゴシック" w:hAnsi="ＭＳ ゴシック"/>
          <w:sz w:val="18"/>
          <w:szCs w:val="18"/>
        </w:rPr>
        <w:t>アプ</w:t>
      </w:r>
      <w:r w:rsidR="00D02852" w:rsidRPr="00502FE2">
        <w:rPr>
          <w:rFonts w:ascii="ＭＳ ゴシック" w:eastAsia="ＭＳ ゴシック" w:hAnsi="ＭＳ ゴシック" w:hint="eastAsia"/>
          <w:sz w:val="18"/>
          <w:szCs w:val="18"/>
        </w:rPr>
        <w:t>ロ</w:t>
      </w:r>
    </w:p>
    <w:p w14:paraId="66615315" w14:textId="4F29D20A" w:rsidR="00925521" w:rsidRPr="00502FE2" w:rsidRDefault="00D02852"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ジェクト</w:t>
      </w:r>
      <w:r w:rsidR="00925521" w:rsidRPr="00502FE2">
        <w:rPr>
          <w:rFonts w:ascii="ＭＳ ゴシック" w:eastAsia="ＭＳ ゴシック" w:hAnsi="ＭＳ ゴシック"/>
          <w:sz w:val="18"/>
          <w:szCs w:val="18"/>
        </w:rPr>
        <w:t>」の活用</w:t>
      </w:r>
    </w:p>
    <w:p w14:paraId="3EBD2F03"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（５）環境教育の充実</w:t>
      </w:r>
    </w:p>
    <w:p w14:paraId="6AA2C2D3" w14:textId="77777777" w:rsidR="00DF5BAA" w:rsidRPr="00502FE2" w:rsidRDefault="00925521" w:rsidP="00DF5BAA">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（６）</w:t>
      </w:r>
      <w:r w:rsidR="00DF5BAA" w:rsidRPr="00502FE2">
        <w:rPr>
          <w:rFonts w:ascii="ＭＳ ゴシック" w:eastAsia="ＭＳ ゴシック" w:hAnsi="ＭＳ ゴシック" w:hint="eastAsia"/>
          <w:sz w:val="18"/>
          <w:szCs w:val="18"/>
        </w:rPr>
        <w:t>小学生</w:t>
      </w:r>
      <w:r w:rsidRPr="00502FE2">
        <w:rPr>
          <w:rFonts w:ascii="ＭＳ ゴシック" w:eastAsia="ＭＳ ゴシック" w:hAnsi="ＭＳ ゴシック" w:hint="eastAsia"/>
          <w:sz w:val="18"/>
          <w:szCs w:val="18"/>
        </w:rPr>
        <w:t>すくすくウォッチ「わくわく問題」</w:t>
      </w:r>
    </w:p>
    <w:p w14:paraId="7AC14C85" w14:textId="609C6385" w:rsidR="00925521" w:rsidRPr="00502FE2" w:rsidRDefault="00925521" w:rsidP="00DF5BAA">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の活用</w:t>
      </w:r>
    </w:p>
    <w:p w14:paraId="64A180A0" w14:textId="5353C6BD" w:rsidR="00925521" w:rsidRPr="00502FE2" w:rsidRDefault="00CE0625" w:rsidP="00A80C70">
      <w:pPr>
        <w:tabs>
          <w:tab w:val="right" w:leader="hyphen" w:pos="4410"/>
        </w:tabs>
        <w:spacing w:line="300" w:lineRule="exact"/>
        <w:ind w:leftChars="100" w:left="945" w:hangingChars="350" w:hanging="735"/>
        <w:rPr>
          <w:rFonts w:ascii="ＭＳ ゴシック" w:eastAsia="ＭＳ ゴシック" w:hAnsi="ＭＳ ゴシック"/>
          <w:sz w:val="20"/>
          <w:szCs w:val="18"/>
        </w:rPr>
      </w:pPr>
      <w:hyperlink w:anchor="幼児期における子どもの資質・能力の育成"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1</w:t>
        </w:r>
        <w:r w:rsidR="00925521" w:rsidRPr="00502FE2">
          <w:rPr>
            <w:rStyle w:val="aa"/>
            <w:rFonts w:ascii="ＭＳ ゴシック" w:eastAsia="ＭＳ ゴシック" w:hAnsi="ＭＳ ゴシック" w:hint="eastAsia"/>
            <w:sz w:val="20"/>
            <w:szCs w:val="18"/>
            <w:u w:val="none"/>
          </w:rPr>
          <w:t>6．</w:t>
        </w:r>
        <w:r w:rsidR="00925521" w:rsidRPr="00502FE2">
          <w:rPr>
            <w:rStyle w:val="aa"/>
            <w:rFonts w:ascii="ＭＳ ゴシック" w:eastAsia="ＭＳ ゴシック" w:hAnsi="ＭＳ ゴシック"/>
            <w:sz w:val="20"/>
            <w:szCs w:val="18"/>
            <w:u w:val="none"/>
          </w:rPr>
          <w:t>幼児期における子どもの資質・能力の育成</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44</w:t>
      </w:r>
    </w:p>
    <w:p w14:paraId="22D07323"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（１）幼児教育の質の向上</w:t>
      </w:r>
    </w:p>
    <w:p w14:paraId="31DDC69B"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（２）配慮を要する幼児への対応及び支援</w:t>
      </w:r>
    </w:p>
    <w:p w14:paraId="2418E753"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（３）小学校教育との接続</w:t>
      </w:r>
    </w:p>
    <w:p w14:paraId="6A6F2BC6"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（４）家庭・地域との連携</w:t>
      </w:r>
    </w:p>
    <w:p w14:paraId="45EF35DA" w14:textId="77777777" w:rsidR="00925521" w:rsidRPr="00502FE2"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4F1CDC2" w14:textId="23DC0F7A" w:rsidR="00925521" w:rsidRPr="006F6E31"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502FE2">
        <w:rPr>
          <w:rFonts w:ascii="ＭＳ ゴシック" w:eastAsia="ＭＳ ゴシック" w:hAnsi="ＭＳ ゴシック" w:hint="eastAsia"/>
          <w:szCs w:val="18"/>
        </w:rPr>
        <w:t>◆</w:t>
      </w:r>
      <w:hyperlink w:anchor="第４章多様な主体との協働" w:history="1">
        <w:r w:rsidRPr="00502FE2">
          <w:rPr>
            <w:rStyle w:val="aa"/>
            <w:rFonts w:ascii="ＭＳ ゴシック" w:eastAsia="ＭＳ ゴシック" w:hAnsi="ＭＳ ゴシック" w:hint="eastAsia"/>
            <w:szCs w:val="18"/>
            <w:u w:val="none"/>
          </w:rPr>
          <w:t>第４</w:t>
        </w:r>
        <w:r w:rsidRPr="00502FE2">
          <w:rPr>
            <w:rStyle w:val="aa"/>
            <w:rFonts w:ascii="ＭＳ ゴシック" w:eastAsia="ＭＳ ゴシック" w:hAnsi="ＭＳ ゴシック"/>
            <w:szCs w:val="18"/>
            <w:u w:val="none"/>
          </w:rPr>
          <w:t>章　多様な主体との協働</w:t>
        </w:r>
      </w:hyperlink>
      <w:r w:rsidR="00607142" w:rsidRPr="00502FE2">
        <w:rPr>
          <w:rFonts w:ascii="ＭＳ ゴシック" w:eastAsia="ＭＳ ゴシック" w:hAnsi="ＭＳ ゴシック"/>
          <w:szCs w:val="18"/>
        </w:rPr>
        <w:tab/>
      </w:r>
      <w:r w:rsidR="00381B24" w:rsidRPr="006F6E31">
        <w:rPr>
          <w:rFonts w:ascii="ＭＳ ゴシック" w:eastAsia="ＭＳ ゴシック" w:hAnsi="ＭＳ ゴシック"/>
          <w:szCs w:val="18"/>
        </w:rPr>
        <w:t>45</w:t>
      </w:r>
    </w:p>
    <w:p w14:paraId="4B6F2B9F" w14:textId="6AC67636" w:rsidR="00925521" w:rsidRPr="006F6E31" w:rsidRDefault="00CE0625" w:rsidP="00A80C70">
      <w:pPr>
        <w:tabs>
          <w:tab w:val="right" w:leader="hyphen" w:pos="4410"/>
        </w:tabs>
        <w:spacing w:line="300" w:lineRule="exact"/>
        <w:ind w:leftChars="100" w:left="945" w:hangingChars="350" w:hanging="735"/>
        <w:rPr>
          <w:rFonts w:ascii="ＭＳ ゴシック" w:eastAsia="ＭＳ ゴシック" w:hAnsi="ＭＳ ゴシック"/>
          <w:sz w:val="20"/>
          <w:szCs w:val="18"/>
        </w:rPr>
      </w:pPr>
      <w:hyperlink w:anchor="子どもたちの安全・安心を支えるための多職種連携"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1</w:t>
        </w:r>
        <w:r w:rsidR="00925521" w:rsidRPr="00502FE2">
          <w:rPr>
            <w:rStyle w:val="aa"/>
            <w:rFonts w:ascii="ＭＳ ゴシック" w:eastAsia="ＭＳ ゴシック" w:hAnsi="ＭＳ ゴシック" w:hint="eastAsia"/>
            <w:sz w:val="20"/>
            <w:szCs w:val="18"/>
            <w:u w:val="none"/>
          </w:rPr>
          <w:t>7．</w:t>
        </w:r>
        <w:r w:rsidR="00925521" w:rsidRPr="00502FE2">
          <w:rPr>
            <w:rStyle w:val="aa"/>
            <w:rFonts w:ascii="ＭＳ ゴシック" w:eastAsia="ＭＳ ゴシック" w:hAnsi="ＭＳ ゴシック"/>
            <w:sz w:val="20"/>
            <w:szCs w:val="18"/>
            <w:u w:val="none"/>
          </w:rPr>
          <w:t>子どもたちの安全・安心を支えるための多職種連携</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46</w:t>
      </w:r>
    </w:p>
    <w:p w14:paraId="02E949AF"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（１）スクールカウンセラーについて</w:t>
      </w:r>
    </w:p>
    <w:p w14:paraId="4ABC66A9"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（２）スクールソーシャルワーカーについて</w:t>
      </w:r>
    </w:p>
    <w:p w14:paraId="38BB420E"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（３）スクールロイヤーについて</w:t>
      </w:r>
    </w:p>
    <w:p w14:paraId="02E1E9B5"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（４）多職種連携について</w:t>
      </w:r>
    </w:p>
    <w:p w14:paraId="2FCF7755"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（５）関係機関について</w:t>
      </w:r>
    </w:p>
    <w:p w14:paraId="4521C2A9" w14:textId="25C206B5" w:rsidR="00925521" w:rsidRPr="00502FE2" w:rsidRDefault="00CE0625"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教育コミュニティづくりの推進"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1</w:t>
        </w:r>
        <w:r w:rsidR="00925521" w:rsidRPr="00502FE2">
          <w:rPr>
            <w:rStyle w:val="aa"/>
            <w:rFonts w:ascii="ＭＳ ゴシック" w:eastAsia="ＭＳ ゴシック" w:hAnsi="ＭＳ ゴシック" w:hint="eastAsia"/>
            <w:sz w:val="20"/>
            <w:szCs w:val="18"/>
            <w:u w:val="none"/>
          </w:rPr>
          <w:t>8．</w:t>
        </w:r>
        <w:r w:rsidR="00925521" w:rsidRPr="00502FE2">
          <w:rPr>
            <w:rStyle w:val="aa"/>
            <w:rFonts w:ascii="ＭＳ ゴシック" w:eastAsia="ＭＳ ゴシック" w:hAnsi="ＭＳ ゴシック"/>
            <w:sz w:val="20"/>
            <w:szCs w:val="18"/>
            <w:u w:val="none"/>
          </w:rPr>
          <w:t>教育コミュニティづくりの推進</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48</w:t>
      </w:r>
    </w:p>
    <w:p w14:paraId="3B35A284"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（１）教育コミュニティづくりの活性化</w:t>
      </w:r>
    </w:p>
    <w:p w14:paraId="12888B91" w14:textId="77777777" w:rsidR="00126338"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（２）教育コミュニティづくりへの主体的な参画</w:t>
      </w:r>
    </w:p>
    <w:p w14:paraId="13A8629F" w14:textId="0CB18D5B" w:rsidR="00925521" w:rsidRPr="00502FE2" w:rsidRDefault="00126338" w:rsidP="00126338">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促進</w:t>
      </w:r>
    </w:p>
    <w:p w14:paraId="41F01DD8"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（３）地域とともにある学校づくりに係る組織の</w:t>
      </w:r>
    </w:p>
    <w:p w14:paraId="3DDC17DF" w14:textId="11B75978"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さらなる充実</w:t>
      </w:r>
    </w:p>
    <w:p w14:paraId="60555365"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（４）放課後等における子どもの様々な体験活動</w:t>
      </w:r>
    </w:p>
    <w:p w14:paraId="3F8CA300" w14:textId="33B5CBB9"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の場づくりの充実</w:t>
      </w:r>
    </w:p>
    <w:p w14:paraId="27AE740B" w14:textId="77777777" w:rsidR="001A558C" w:rsidRPr="00502FE2" w:rsidRDefault="001A558C"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（５）障がいのある子ども</w:t>
      </w:r>
      <w:r w:rsidR="00925521" w:rsidRPr="00502FE2">
        <w:rPr>
          <w:rFonts w:ascii="ＭＳ ゴシック" w:eastAsia="ＭＳ ゴシック" w:hAnsi="ＭＳ ゴシック" w:hint="eastAsia"/>
          <w:sz w:val="18"/>
          <w:szCs w:val="18"/>
        </w:rPr>
        <w:t>などの地域活動への参</w:t>
      </w:r>
    </w:p>
    <w:p w14:paraId="1155FA70" w14:textId="6221DCEF" w:rsidR="00925521" w:rsidRPr="00502FE2" w:rsidRDefault="001A558C" w:rsidP="001A558C">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w:t>
      </w:r>
      <w:r w:rsidR="00925521" w:rsidRPr="00502FE2">
        <w:rPr>
          <w:rFonts w:ascii="ＭＳ ゴシック" w:eastAsia="ＭＳ ゴシック" w:hAnsi="ＭＳ ゴシック" w:hint="eastAsia"/>
          <w:sz w:val="18"/>
          <w:szCs w:val="18"/>
        </w:rPr>
        <w:t>加促進</w:t>
      </w:r>
    </w:p>
    <w:p w14:paraId="2A756073" w14:textId="424F25EB" w:rsidR="00925521" w:rsidRPr="00502FE2" w:rsidRDefault="00CE0625"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家庭教育支援の充実" w:history="1">
        <w:r w:rsidR="00925521" w:rsidRPr="00502FE2">
          <w:rPr>
            <w:rStyle w:val="aa"/>
            <w:rFonts w:ascii="ＭＳ ゴシック" w:eastAsia="ＭＳ ゴシック" w:hAnsi="ＭＳ ゴシック" w:hint="eastAsia"/>
            <w:sz w:val="20"/>
            <w:szCs w:val="18"/>
            <w:u w:val="none"/>
          </w:rPr>
          <w:t>重点19．</w:t>
        </w:r>
        <w:r w:rsidR="00925521" w:rsidRPr="00502FE2">
          <w:rPr>
            <w:rStyle w:val="aa"/>
            <w:rFonts w:ascii="ＭＳ ゴシック" w:eastAsia="ＭＳ ゴシック" w:hAnsi="ＭＳ ゴシック"/>
            <w:sz w:val="20"/>
            <w:szCs w:val="18"/>
            <w:u w:val="none"/>
          </w:rPr>
          <w:t>家庭教育支援の充実</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50</w:t>
      </w:r>
    </w:p>
    <w:p w14:paraId="6D2A86C0" w14:textId="13807527" w:rsidR="00147BB6" w:rsidRPr="00502FE2" w:rsidRDefault="00925521" w:rsidP="00147BB6">
      <w:pPr>
        <w:pStyle w:val="a9"/>
        <w:numPr>
          <w:ilvl w:val="0"/>
          <w:numId w:val="13"/>
        </w:numPr>
        <w:tabs>
          <w:tab w:val="right" w:leader="hyphen" w:pos="4410"/>
        </w:tabs>
        <w:spacing w:line="300" w:lineRule="exact"/>
        <w:ind w:leftChars="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家庭教育支援の体制づくり</w:t>
      </w:r>
      <w:r w:rsidR="00147BB6" w:rsidRPr="00502FE2">
        <w:rPr>
          <w:rFonts w:ascii="ＭＳ ゴシック" w:eastAsia="ＭＳ ゴシック" w:hAnsi="ＭＳ ゴシック" w:hint="eastAsia"/>
          <w:color w:val="000000" w:themeColor="text1"/>
          <w:sz w:val="18"/>
          <w:szCs w:val="18"/>
        </w:rPr>
        <w:t>と</w:t>
      </w:r>
    </w:p>
    <w:p w14:paraId="7401D35F" w14:textId="37D122A3" w:rsidR="00925521" w:rsidRPr="00502FE2" w:rsidRDefault="00147BB6" w:rsidP="00147BB6">
      <w:pPr>
        <w:pStyle w:val="a9"/>
        <w:tabs>
          <w:tab w:val="right" w:leader="hyphen" w:pos="4410"/>
        </w:tabs>
        <w:spacing w:line="300" w:lineRule="exact"/>
        <w:ind w:leftChars="0" w:left="936" w:firstLineChars="300" w:firstLine="54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多様な学習機会の周知及び提供</w:t>
      </w:r>
    </w:p>
    <w:p w14:paraId="0516DB2D" w14:textId="42E30CA2"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（２）</w:t>
      </w:r>
      <w:r w:rsidR="00C060F2" w:rsidRPr="00502FE2">
        <w:rPr>
          <w:rFonts w:ascii="ＭＳ ゴシック" w:eastAsia="ＭＳ ゴシック" w:hAnsi="ＭＳ ゴシック" w:hint="eastAsia"/>
          <w:color w:val="000000" w:themeColor="text1"/>
          <w:sz w:val="18"/>
          <w:szCs w:val="18"/>
        </w:rPr>
        <w:t>支援が届きにくい家庭への</w:t>
      </w:r>
      <w:r w:rsidR="00061B83" w:rsidRPr="00502FE2">
        <w:rPr>
          <w:rFonts w:ascii="ＭＳ ゴシック" w:eastAsia="ＭＳ ゴシック" w:hAnsi="ＭＳ ゴシック" w:hint="eastAsia"/>
          <w:color w:val="000000" w:themeColor="text1"/>
          <w:sz w:val="18"/>
          <w:szCs w:val="18"/>
        </w:rPr>
        <w:t>対応</w:t>
      </w:r>
    </w:p>
    <w:p w14:paraId="58E303F8"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（３）基本的生活習慣・学習習慣の確立・自立す</w:t>
      </w:r>
    </w:p>
    <w:p w14:paraId="181C2AE5" w14:textId="77777777"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る力の育成</w:t>
      </w:r>
    </w:p>
    <w:p w14:paraId="0BA658F4"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（４）未来に向かう力（非認知能力）の育成</w:t>
      </w:r>
    </w:p>
    <w:p w14:paraId="5E0F5A80" w14:textId="77777777" w:rsidR="00876A4D" w:rsidRPr="00502FE2" w:rsidRDefault="00876A4D" w:rsidP="00607142">
      <w:pPr>
        <w:tabs>
          <w:tab w:val="right" w:leader="hyphen" w:pos="4410"/>
        </w:tabs>
        <w:spacing w:line="300" w:lineRule="exact"/>
        <w:ind w:left="840" w:hangingChars="400" w:hanging="840"/>
        <w:rPr>
          <w:rFonts w:ascii="ＭＳ ゴシック" w:eastAsia="ＭＳ ゴシック" w:hAnsi="ＭＳ ゴシック"/>
          <w:szCs w:val="18"/>
        </w:rPr>
      </w:pPr>
    </w:p>
    <w:p w14:paraId="058DCFEE" w14:textId="4A5D88DB" w:rsidR="00A452AA" w:rsidRPr="00502FE2" w:rsidRDefault="00925521" w:rsidP="009F7922">
      <w:pPr>
        <w:tabs>
          <w:tab w:val="right" w:leader="hyphen" w:pos="4410"/>
        </w:tabs>
        <w:spacing w:line="300" w:lineRule="exact"/>
        <w:ind w:left="840" w:hangingChars="400" w:hanging="840"/>
        <w:rPr>
          <w:rFonts w:ascii="ＭＳ ゴシック" w:eastAsia="ＭＳ ゴシック" w:hAnsi="ＭＳ ゴシック"/>
          <w:szCs w:val="18"/>
        </w:rPr>
      </w:pPr>
      <w:r w:rsidRPr="00502FE2">
        <w:rPr>
          <w:rFonts w:ascii="ＭＳ ゴシック" w:eastAsia="ＭＳ ゴシック" w:hAnsi="ＭＳ ゴシック" w:hint="eastAsia"/>
          <w:szCs w:val="18"/>
        </w:rPr>
        <w:t>◆</w:t>
      </w:r>
      <w:hyperlink w:anchor="第５章力と熱意を備えた教員と学校組織づくり" w:history="1">
        <w:r w:rsidRPr="00502FE2">
          <w:rPr>
            <w:rStyle w:val="aa"/>
            <w:rFonts w:ascii="ＭＳ ゴシック" w:eastAsia="ＭＳ ゴシック" w:hAnsi="ＭＳ ゴシック" w:hint="eastAsia"/>
            <w:szCs w:val="18"/>
            <w:u w:val="none"/>
          </w:rPr>
          <w:t>第５章　力と熱意を備えた教員と学校組織づくり</w:t>
        </w:r>
      </w:hyperlink>
      <w:r w:rsidR="00607142" w:rsidRPr="00502FE2">
        <w:rPr>
          <w:rFonts w:ascii="ＭＳ ゴシック" w:eastAsia="ＭＳ ゴシック" w:hAnsi="ＭＳ ゴシック"/>
          <w:szCs w:val="18"/>
        </w:rPr>
        <w:tab/>
      </w:r>
      <w:r w:rsidR="00381B24" w:rsidRPr="006F6E31">
        <w:rPr>
          <w:rFonts w:ascii="ＭＳ ゴシック" w:eastAsia="ＭＳ ゴシック" w:hAnsi="ＭＳ ゴシック"/>
          <w:szCs w:val="18"/>
        </w:rPr>
        <w:t>51</w:t>
      </w:r>
    </w:p>
    <w:p w14:paraId="5F4FA66A" w14:textId="57E746BA" w:rsidR="00925521" w:rsidRPr="006F6E31" w:rsidRDefault="00CE0625"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働き方改革"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2</w:t>
        </w:r>
        <w:r w:rsidR="00925521" w:rsidRPr="00502FE2">
          <w:rPr>
            <w:rStyle w:val="aa"/>
            <w:rFonts w:ascii="ＭＳ ゴシック" w:eastAsia="ＭＳ ゴシック" w:hAnsi="ＭＳ ゴシック" w:hint="eastAsia"/>
            <w:sz w:val="20"/>
            <w:szCs w:val="18"/>
            <w:u w:val="none"/>
          </w:rPr>
          <w:t>0．</w:t>
        </w:r>
        <w:r w:rsidR="00925521" w:rsidRPr="00502FE2">
          <w:rPr>
            <w:rStyle w:val="aa"/>
            <w:rFonts w:ascii="ＭＳ ゴシック" w:eastAsia="ＭＳ ゴシック" w:hAnsi="ＭＳ ゴシック"/>
            <w:sz w:val="20"/>
            <w:szCs w:val="18"/>
            <w:u w:val="none"/>
          </w:rPr>
          <w:t>働き方改革</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52</w:t>
      </w:r>
    </w:p>
    <w:p w14:paraId="0DB01357"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（１）在校等時間管理について</w:t>
      </w:r>
    </w:p>
    <w:p w14:paraId="36E2BA7C" w14:textId="46AFD9AC"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（２）部活動の取組み</w:t>
      </w:r>
    </w:p>
    <w:p w14:paraId="331904A2" w14:textId="376C9856" w:rsidR="00925521" w:rsidRPr="006F6E31" w:rsidRDefault="00925521" w:rsidP="00940CDB">
      <w:pPr>
        <w:tabs>
          <w:tab w:val="right" w:leader="hyphen" w:pos="4410"/>
        </w:tabs>
        <w:spacing w:line="300" w:lineRule="exact"/>
        <w:ind w:firstLineChars="200" w:firstLine="360"/>
        <w:rPr>
          <w:rFonts w:ascii="ＭＳ ゴシック" w:eastAsia="ＭＳ ゴシック" w:hAnsi="ＭＳ ゴシック"/>
          <w:sz w:val="18"/>
          <w:szCs w:val="18"/>
        </w:rPr>
      </w:pPr>
      <w:r w:rsidRPr="006F6E31">
        <w:rPr>
          <w:rFonts w:ascii="ＭＳ ゴシック" w:eastAsia="ＭＳ ゴシック" w:hAnsi="ＭＳ ゴシック" w:hint="eastAsia"/>
          <w:sz w:val="18"/>
          <w:szCs w:val="18"/>
        </w:rPr>
        <w:t>（</w:t>
      </w:r>
      <w:r w:rsidR="00940CDB" w:rsidRPr="006F6E31">
        <w:rPr>
          <w:rFonts w:ascii="ＭＳ ゴシック" w:eastAsia="ＭＳ ゴシック" w:hAnsi="ＭＳ ゴシック" w:hint="eastAsia"/>
          <w:sz w:val="18"/>
          <w:szCs w:val="18"/>
        </w:rPr>
        <w:t>３</w:t>
      </w:r>
      <w:r w:rsidRPr="006F6E31">
        <w:rPr>
          <w:rFonts w:ascii="ＭＳ ゴシック" w:eastAsia="ＭＳ ゴシック" w:hAnsi="ＭＳ ゴシック" w:hint="eastAsia"/>
          <w:sz w:val="18"/>
          <w:szCs w:val="18"/>
        </w:rPr>
        <w:t>）休憩時間について</w:t>
      </w:r>
    </w:p>
    <w:p w14:paraId="61D38FAB" w14:textId="56670F00"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6F6E31">
        <w:rPr>
          <w:rFonts w:ascii="ＭＳ ゴシック" w:eastAsia="ＭＳ ゴシック" w:hAnsi="ＭＳ ゴシック" w:hint="eastAsia"/>
          <w:sz w:val="18"/>
          <w:szCs w:val="18"/>
        </w:rPr>
        <w:t>（</w:t>
      </w:r>
      <w:r w:rsidR="00940CDB" w:rsidRPr="006F6E31">
        <w:rPr>
          <w:rFonts w:ascii="ＭＳ ゴシック" w:eastAsia="ＭＳ ゴシック" w:hAnsi="ＭＳ ゴシック" w:hint="eastAsia"/>
          <w:sz w:val="18"/>
          <w:szCs w:val="18"/>
        </w:rPr>
        <w:t>４</w:t>
      </w:r>
      <w:r w:rsidRPr="00502FE2">
        <w:rPr>
          <w:rFonts w:ascii="ＭＳ ゴシック" w:eastAsia="ＭＳ ゴシック" w:hAnsi="ＭＳ ゴシック" w:hint="eastAsia"/>
          <w:sz w:val="18"/>
          <w:szCs w:val="18"/>
        </w:rPr>
        <w:t>）労働安全衛生体制の充実</w:t>
      </w:r>
    </w:p>
    <w:p w14:paraId="625C422C" w14:textId="3CA2346A" w:rsidR="00925521" w:rsidRPr="006F6E31" w:rsidRDefault="00CE0625"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教職員の資質・能力の向上"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2</w:t>
        </w:r>
        <w:r w:rsidR="00925521" w:rsidRPr="00502FE2">
          <w:rPr>
            <w:rStyle w:val="aa"/>
            <w:rFonts w:ascii="ＭＳ ゴシック" w:eastAsia="ＭＳ ゴシック" w:hAnsi="ＭＳ ゴシック" w:hint="eastAsia"/>
            <w:sz w:val="20"/>
            <w:szCs w:val="18"/>
            <w:u w:val="none"/>
          </w:rPr>
          <w:t>1．</w:t>
        </w:r>
        <w:r w:rsidR="00925521" w:rsidRPr="00502FE2">
          <w:rPr>
            <w:rStyle w:val="aa"/>
            <w:rFonts w:ascii="ＭＳ ゴシック" w:eastAsia="ＭＳ ゴシック" w:hAnsi="ＭＳ ゴシック"/>
            <w:sz w:val="20"/>
            <w:szCs w:val="18"/>
            <w:u w:val="none"/>
          </w:rPr>
          <w:t>教職員の資質・能力の向上</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54</w:t>
      </w:r>
    </w:p>
    <w:p w14:paraId="08636D7A"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（１）教職員の豊かな人間性</w:t>
      </w:r>
    </w:p>
    <w:p w14:paraId="696B8C7A" w14:textId="1FAA955C" w:rsidR="00925521" w:rsidRPr="00502FE2" w:rsidRDefault="00D02852"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（２）教職員相互に高め合う</w:t>
      </w:r>
      <w:r w:rsidR="00925521" w:rsidRPr="00502FE2">
        <w:rPr>
          <w:rFonts w:ascii="ＭＳ ゴシック" w:eastAsia="ＭＳ ゴシック" w:hAnsi="ＭＳ ゴシック" w:hint="eastAsia"/>
          <w:sz w:val="18"/>
          <w:szCs w:val="18"/>
        </w:rPr>
        <w:t>職場環境づくり</w:t>
      </w:r>
    </w:p>
    <w:p w14:paraId="5DF91623"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（３）人事異動及び人事交流の充実</w:t>
      </w:r>
    </w:p>
    <w:p w14:paraId="37D3132F"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（４）若手教職員の育成</w:t>
      </w:r>
    </w:p>
    <w:p w14:paraId="3793BD14"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（５）研修成果の還元</w:t>
      </w:r>
    </w:p>
    <w:p w14:paraId="39C97B49"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（６）研修の計画的な実施</w:t>
      </w:r>
    </w:p>
    <w:p w14:paraId="018B8341"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（７）教職員全体の指導力向上</w:t>
      </w:r>
    </w:p>
    <w:p w14:paraId="6036FF05"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（８）女性教職員の登用</w:t>
      </w:r>
    </w:p>
    <w:p w14:paraId="38E25BAD"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（９）魅力ある学校づくりの推進</w:t>
      </w:r>
    </w:p>
    <w:p w14:paraId="5EE3E0A0" w14:textId="2F05CF1E"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10）評価基準を</w:t>
      </w:r>
      <w:r w:rsidR="0043223A" w:rsidRPr="00502FE2">
        <w:rPr>
          <w:rFonts w:ascii="ＭＳ ゴシック" w:eastAsia="ＭＳ ゴシック" w:hAnsi="ＭＳ ゴシック"/>
          <w:sz w:val="18"/>
          <w:szCs w:val="18"/>
        </w:rPr>
        <w:t>ふ</w:t>
      </w:r>
      <w:r w:rsidRPr="00502FE2">
        <w:rPr>
          <w:rFonts w:ascii="ＭＳ ゴシック" w:eastAsia="ＭＳ ゴシック" w:hAnsi="ＭＳ ゴシック"/>
          <w:sz w:val="18"/>
          <w:szCs w:val="18"/>
        </w:rPr>
        <w:t>まえた適正な評価と教職員の</w:t>
      </w:r>
    </w:p>
    <w:p w14:paraId="672D3FBA" w14:textId="77777777"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sz w:val="18"/>
          <w:szCs w:val="18"/>
        </w:rPr>
        <w:t>育成</w:t>
      </w:r>
    </w:p>
    <w:p w14:paraId="4DF2A819" w14:textId="70758BE1"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11）優秀教職員</w:t>
      </w:r>
      <w:r w:rsidR="002F4C16" w:rsidRPr="00502FE2">
        <w:rPr>
          <w:rFonts w:ascii="ＭＳ ゴシック" w:eastAsia="ＭＳ ゴシック" w:hAnsi="ＭＳ ゴシック" w:hint="eastAsia"/>
          <w:sz w:val="18"/>
          <w:szCs w:val="18"/>
        </w:rPr>
        <w:t>等</w:t>
      </w:r>
      <w:r w:rsidRPr="00502FE2">
        <w:rPr>
          <w:rFonts w:ascii="ＭＳ ゴシック" w:eastAsia="ＭＳ ゴシック" w:hAnsi="ＭＳ ゴシック"/>
          <w:sz w:val="18"/>
          <w:szCs w:val="18"/>
        </w:rPr>
        <w:t>表彰の実施</w:t>
      </w:r>
    </w:p>
    <w:p w14:paraId="7127A5A4"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12）承認研修について</w:t>
      </w:r>
    </w:p>
    <w:p w14:paraId="190A6743"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13）次世代育成について</w:t>
      </w:r>
    </w:p>
    <w:p w14:paraId="3F28315C"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14）女性活躍の推進について</w:t>
      </w:r>
    </w:p>
    <w:p w14:paraId="03FA5CDC" w14:textId="62932BCE" w:rsidR="00925521" w:rsidRPr="00502FE2" w:rsidRDefault="00CE0625"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学校の組織力の向上"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2</w:t>
        </w:r>
        <w:r w:rsidR="00925521" w:rsidRPr="00502FE2">
          <w:rPr>
            <w:rStyle w:val="aa"/>
            <w:rFonts w:ascii="ＭＳ ゴシック" w:eastAsia="ＭＳ ゴシック" w:hAnsi="ＭＳ ゴシック" w:hint="eastAsia"/>
            <w:sz w:val="20"/>
            <w:szCs w:val="18"/>
            <w:u w:val="none"/>
          </w:rPr>
          <w:t>2．</w:t>
        </w:r>
        <w:r w:rsidR="00925521" w:rsidRPr="00502FE2">
          <w:rPr>
            <w:rStyle w:val="aa"/>
            <w:rFonts w:ascii="ＭＳ ゴシック" w:eastAsia="ＭＳ ゴシック" w:hAnsi="ＭＳ ゴシック"/>
            <w:sz w:val="20"/>
            <w:szCs w:val="18"/>
            <w:u w:val="none"/>
          </w:rPr>
          <w:t>学校の組織力の向上</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57</w:t>
      </w:r>
    </w:p>
    <w:p w14:paraId="36C90D82"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（１）機能的な学校運営</w:t>
      </w:r>
    </w:p>
    <w:p w14:paraId="5A1806CC"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（２）学校評価の充実</w:t>
      </w:r>
    </w:p>
    <w:p w14:paraId="66C9A064"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（３）法定表簿等の適正な記載</w:t>
      </w:r>
    </w:p>
    <w:p w14:paraId="601B05D3" w14:textId="28ED0C53" w:rsidR="00925521" w:rsidRPr="006F6E31" w:rsidRDefault="00CE0625"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不祥事の防止"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2</w:t>
        </w:r>
        <w:r w:rsidR="00925521" w:rsidRPr="00502FE2">
          <w:rPr>
            <w:rStyle w:val="aa"/>
            <w:rFonts w:ascii="ＭＳ ゴシック" w:eastAsia="ＭＳ ゴシック" w:hAnsi="ＭＳ ゴシック" w:hint="eastAsia"/>
            <w:sz w:val="20"/>
            <w:szCs w:val="18"/>
            <w:u w:val="none"/>
          </w:rPr>
          <w:t>3．</w:t>
        </w:r>
        <w:r w:rsidR="00925521" w:rsidRPr="00502FE2">
          <w:rPr>
            <w:rStyle w:val="aa"/>
            <w:rFonts w:ascii="ＭＳ ゴシック" w:eastAsia="ＭＳ ゴシック" w:hAnsi="ＭＳ ゴシック"/>
            <w:sz w:val="20"/>
            <w:szCs w:val="18"/>
            <w:u w:val="none"/>
          </w:rPr>
          <w:t>不祥事の防止</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58</w:t>
      </w:r>
    </w:p>
    <w:p w14:paraId="3C05785C" w14:textId="4BC5A34E" w:rsidR="00C060F2" w:rsidRPr="00502FE2" w:rsidRDefault="00C060F2"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（１）児童・生徒に対する性暴力等について</w:t>
      </w:r>
    </w:p>
    <w:p w14:paraId="07BB6645" w14:textId="64340DE2"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C060F2" w:rsidRPr="00502FE2">
        <w:rPr>
          <w:rFonts w:ascii="ＭＳ ゴシック" w:eastAsia="ＭＳ ゴシック" w:hAnsi="ＭＳ ゴシック" w:hint="eastAsia"/>
          <w:color w:val="000000" w:themeColor="text1"/>
          <w:sz w:val="18"/>
          <w:szCs w:val="18"/>
        </w:rPr>
        <w:t>２</w:t>
      </w:r>
      <w:r w:rsidRPr="00502FE2">
        <w:rPr>
          <w:rFonts w:ascii="ＭＳ ゴシック" w:eastAsia="ＭＳ ゴシック" w:hAnsi="ＭＳ ゴシック" w:hint="eastAsia"/>
          <w:color w:val="000000" w:themeColor="text1"/>
          <w:sz w:val="18"/>
          <w:szCs w:val="18"/>
        </w:rPr>
        <w:t>）飲酒運転について</w:t>
      </w:r>
    </w:p>
    <w:p w14:paraId="3B4F06C9" w14:textId="05A8CDD5"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C060F2" w:rsidRPr="00502FE2">
        <w:rPr>
          <w:rFonts w:ascii="ＭＳ ゴシック" w:eastAsia="ＭＳ ゴシック" w:hAnsi="ＭＳ ゴシック" w:hint="eastAsia"/>
          <w:color w:val="000000" w:themeColor="text1"/>
          <w:sz w:val="18"/>
          <w:szCs w:val="18"/>
        </w:rPr>
        <w:t>３</w:t>
      </w:r>
      <w:r w:rsidRPr="00502FE2">
        <w:rPr>
          <w:rFonts w:ascii="ＭＳ ゴシック" w:eastAsia="ＭＳ ゴシック" w:hAnsi="ＭＳ ゴシック" w:hint="eastAsia"/>
          <w:color w:val="000000" w:themeColor="text1"/>
          <w:sz w:val="18"/>
          <w:szCs w:val="18"/>
        </w:rPr>
        <w:t>）服務監督について</w:t>
      </w:r>
    </w:p>
    <w:p w14:paraId="3B9268ED" w14:textId="329212B5" w:rsidR="00925521" w:rsidRPr="00502FE2" w:rsidRDefault="00925521" w:rsidP="00C060F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C060F2" w:rsidRPr="00502FE2">
        <w:rPr>
          <w:rFonts w:ascii="ＭＳ ゴシック" w:eastAsia="ＭＳ ゴシック" w:hAnsi="ＭＳ ゴシック" w:hint="eastAsia"/>
          <w:color w:val="000000" w:themeColor="text1"/>
          <w:sz w:val="18"/>
          <w:szCs w:val="18"/>
        </w:rPr>
        <w:t>４</w:t>
      </w:r>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hint="eastAsia"/>
          <w:color w:val="000000" w:themeColor="text1"/>
          <w:spacing w:val="1"/>
          <w:w w:val="90"/>
          <w:kern w:val="0"/>
          <w:sz w:val="18"/>
          <w:szCs w:val="18"/>
          <w:fitText w:val="3420" w:id="-894196221"/>
        </w:rPr>
        <w:t>自家用自動車等を使用しての通勤認定につい</w:t>
      </w:r>
      <w:r w:rsidRPr="00502FE2">
        <w:rPr>
          <w:rFonts w:ascii="ＭＳ ゴシック" w:eastAsia="ＭＳ ゴシック" w:hAnsi="ＭＳ ゴシック" w:hint="eastAsia"/>
          <w:color w:val="000000" w:themeColor="text1"/>
          <w:spacing w:val="-8"/>
          <w:w w:val="90"/>
          <w:kern w:val="0"/>
          <w:sz w:val="18"/>
          <w:szCs w:val="18"/>
          <w:fitText w:val="3420" w:id="-894196221"/>
        </w:rPr>
        <w:t>て</w:t>
      </w:r>
    </w:p>
    <w:p w14:paraId="7AD00E42" w14:textId="58CD1760"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C060F2" w:rsidRPr="00502FE2">
        <w:rPr>
          <w:rFonts w:ascii="ＭＳ ゴシック" w:eastAsia="ＭＳ ゴシック" w:hAnsi="ＭＳ ゴシック" w:hint="eastAsia"/>
          <w:color w:val="000000" w:themeColor="text1"/>
          <w:sz w:val="18"/>
          <w:szCs w:val="18"/>
        </w:rPr>
        <w:t>５</w:t>
      </w:r>
      <w:r w:rsidRPr="00502FE2">
        <w:rPr>
          <w:rFonts w:ascii="ＭＳ ゴシック" w:eastAsia="ＭＳ ゴシック" w:hAnsi="ＭＳ ゴシック" w:hint="eastAsia"/>
          <w:color w:val="000000" w:themeColor="text1"/>
          <w:sz w:val="18"/>
          <w:szCs w:val="18"/>
        </w:rPr>
        <w:t>）通勤について</w:t>
      </w:r>
    </w:p>
    <w:p w14:paraId="1ABFE2BB" w14:textId="4B51647F"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C060F2" w:rsidRPr="00502FE2">
        <w:rPr>
          <w:rFonts w:ascii="ＭＳ ゴシック" w:eastAsia="ＭＳ ゴシック" w:hAnsi="ＭＳ ゴシック" w:hint="eastAsia"/>
          <w:color w:val="000000" w:themeColor="text1"/>
          <w:sz w:val="18"/>
          <w:szCs w:val="18"/>
        </w:rPr>
        <w:t>６</w:t>
      </w:r>
      <w:r w:rsidRPr="00502FE2">
        <w:rPr>
          <w:rFonts w:ascii="ＭＳ ゴシック" w:eastAsia="ＭＳ ゴシック" w:hAnsi="ＭＳ ゴシック" w:hint="eastAsia"/>
          <w:color w:val="000000" w:themeColor="text1"/>
          <w:sz w:val="18"/>
          <w:szCs w:val="18"/>
        </w:rPr>
        <w:t>）兼職・兼業について</w:t>
      </w:r>
    </w:p>
    <w:p w14:paraId="4E69D103" w14:textId="53152E92"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C060F2" w:rsidRPr="00502FE2">
        <w:rPr>
          <w:rFonts w:ascii="ＭＳ ゴシック" w:eastAsia="ＭＳ ゴシック" w:hAnsi="ＭＳ ゴシック" w:hint="eastAsia"/>
          <w:color w:val="000000" w:themeColor="text1"/>
          <w:sz w:val="18"/>
          <w:szCs w:val="18"/>
        </w:rPr>
        <w:t>７</w:t>
      </w:r>
      <w:r w:rsidRPr="00502FE2">
        <w:rPr>
          <w:rFonts w:ascii="ＭＳ ゴシック" w:eastAsia="ＭＳ ゴシック" w:hAnsi="ＭＳ ゴシック" w:hint="eastAsia"/>
          <w:color w:val="000000" w:themeColor="text1"/>
          <w:sz w:val="18"/>
          <w:szCs w:val="18"/>
        </w:rPr>
        <w:t>）教職員の服務規律の確保について</w:t>
      </w:r>
    </w:p>
    <w:p w14:paraId="3FEAA70B" w14:textId="3E3DC0A8" w:rsidR="004B2A61" w:rsidRPr="00502FE2" w:rsidRDefault="004B2A6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w:t>
      </w:r>
      <w:r w:rsidR="00C060F2" w:rsidRPr="00502FE2">
        <w:rPr>
          <w:rFonts w:ascii="ＭＳ ゴシック" w:eastAsia="ＭＳ ゴシック" w:hAnsi="ＭＳ ゴシック" w:hint="eastAsia"/>
          <w:color w:val="000000" w:themeColor="text1"/>
          <w:sz w:val="18"/>
          <w:szCs w:val="18"/>
        </w:rPr>
        <w:t>８</w:t>
      </w:r>
      <w:r w:rsidRPr="00502FE2">
        <w:rPr>
          <w:rFonts w:ascii="ＭＳ ゴシック" w:eastAsia="ＭＳ ゴシック" w:hAnsi="ＭＳ ゴシック" w:hint="eastAsia"/>
          <w:color w:val="000000" w:themeColor="text1"/>
          <w:sz w:val="18"/>
          <w:szCs w:val="18"/>
        </w:rPr>
        <w:t>）適正な旅</w:t>
      </w:r>
      <w:r w:rsidRPr="00502FE2">
        <w:rPr>
          <w:rFonts w:ascii="ＭＳ ゴシック" w:eastAsia="ＭＳ ゴシック" w:hAnsi="ＭＳ ゴシック" w:hint="eastAsia"/>
          <w:sz w:val="18"/>
          <w:szCs w:val="18"/>
        </w:rPr>
        <w:t>費申請について</w:t>
      </w:r>
    </w:p>
    <w:p w14:paraId="4C8438F4" w14:textId="708C5D4D" w:rsidR="00925521" w:rsidRPr="00502FE2" w:rsidRDefault="00CE0625" w:rsidP="00A80C70">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体罰・セクハラ防止の取組み"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2</w:t>
        </w:r>
        <w:r w:rsidR="00925521" w:rsidRPr="00502FE2">
          <w:rPr>
            <w:rStyle w:val="aa"/>
            <w:rFonts w:ascii="ＭＳ ゴシック" w:eastAsia="ＭＳ ゴシック" w:hAnsi="ＭＳ ゴシック" w:hint="eastAsia"/>
            <w:sz w:val="20"/>
            <w:szCs w:val="18"/>
            <w:u w:val="none"/>
          </w:rPr>
          <w:t>4．</w:t>
        </w:r>
        <w:r w:rsidR="00925521" w:rsidRPr="00502FE2">
          <w:rPr>
            <w:rStyle w:val="aa"/>
            <w:rFonts w:ascii="ＭＳ ゴシック" w:eastAsia="ＭＳ ゴシック" w:hAnsi="ＭＳ ゴシック"/>
            <w:sz w:val="20"/>
            <w:szCs w:val="18"/>
            <w:u w:val="none"/>
          </w:rPr>
          <w:t>体罰</w:t>
        </w:r>
        <w:r w:rsidR="008077CF" w:rsidRPr="00502FE2">
          <w:rPr>
            <w:rStyle w:val="aa"/>
            <w:rFonts w:ascii="ＭＳ ゴシック" w:eastAsia="ＭＳ ゴシック" w:hAnsi="ＭＳ ゴシック" w:hint="eastAsia"/>
            <w:sz w:val="20"/>
            <w:szCs w:val="18"/>
            <w:u w:val="none"/>
          </w:rPr>
          <w:t>、</w:t>
        </w:r>
        <w:r w:rsidR="00925521" w:rsidRPr="00502FE2">
          <w:rPr>
            <w:rStyle w:val="aa"/>
            <w:rFonts w:ascii="ＭＳ ゴシック" w:eastAsia="ＭＳ ゴシック" w:hAnsi="ＭＳ ゴシック"/>
            <w:sz w:val="20"/>
            <w:szCs w:val="18"/>
            <w:u w:val="none"/>
          </w:rPr>
          <w:t>セク</w:t>
        </w:r>
        <w:r w:rsidR="000878C0" w:rsidRPr="00502FE2">
          <w:rPr>
            <w:rStyle w:val="aa"/>
            <w:rFonts w:ascii="ＭＳ ゴシック" w:eastAsia="ＭＳ ゴシック" w:hAnsi="ＭＳ ゴシック" w:hint="eastAsia"/>
            <w:sz w:val="20"/>
            <w:szCs w:val="18"/>
            <w:u w:val="none"/>
          </w:rPr>
          <w:t>シュアル・</w:t>
        </w:r>
        <w:r w:rsidR="00925521" w:rsidRPr="00502FE2">
          <w:rPr>
            <w:rStyle w:val="aa"/>
            <w:rFonts w:ascii="ＭＳ ゴシック" w:eastAsia="ＭＳ ゴシック" w:hAnsi="ＭＳ ゴシック"/>
            <w:sz w:val="20"/>
            <w:szCs w:val="18"/>
            <w:u w:val="none"/>
          </w:rPr>
          <w:t>ハラ</w:t>
        </w:r>
        <w:r w:rsidR="000878C0" w:rsidRPr="00502FE2">
          <w:rPr>
            <w:rStyle w:val="aa"/>
            <w:rFonts w:ascii="ＭＳ ゴシック" w:eastAsia="ＭＳ ゴシック" w:hAnsi="ＭＳ ゴシック" w:hint="eastAsia"/>
            <w:sz w:val="20"/>
            <w:szCs w:val="18"/>
            <w:u w:val="none"/>
          </w:rPr>
          <w:t>スメント</w:t>
        </w:r>
        <w:r w:rsidR="00925521" w:rsidRPr="00502FE2">
          <w:rPr>
            <w:rStyle w:val="aa"/>
            <w:rFonts w:ascii="ＭＳ ゴシック" w:eastAsia="ＭＳ ゴシック" w:hAnsi="ＭＳ ゴシック"/>
            <w:sz w:val="20"/>
            <w:szCs w:val="18"/>
            <w:u w:val="none"/>
          </w:rPr>
          <w:t>防止の取組み</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60</w:t>
      </w:r>
    </w:p>
    <w:p w14:paraId="0789D2D1"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（１）体罰防止の取組み</w:t>
      </w:r>
    </w:p>
    <w:p w14:paraId="4D695E29"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（２）セクシュアル・ハラスメントやわいせつ行</w:t>
      </w:r>
    </w:p>
    <w:p w14:paraId="5E4E3A9C" w14:textId="1EEAF6EB"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為等性暴力</w:t>
      </w:r>
      <w:r w:rsidR="00D02852" w:rsidRPr="00502FE2">
        <w:rPr>
          <w:rFonts w:ascii="ＭＳ ゴシック" w:eastAsia="ＭＳ ゴシック" w:hAnsi="ＭＳ ゴシック" w:hint="eastAsia"/>
          <w:sz w:val="18"/>
          <w:szCs w:val="18"/>
        </w:rPr>
        <w:t>行為</w:t>
      </w:r>
      <w:r w:rsidRPr="00502FE2">
        <w:rPr>
          <w:rFonts w:ascii="ＭＳ ゴシック" w:eastAsia="ＭＳ ゴシック" w:hAnsi="ＭＳ ゴシック" w:hint="eastAsia"/>
          <w:sz w:val="18"/>
          <w:szCs w:val="18"/>
        </w:rPr>
        <w:t>の防止の取組み</w:t>
      </w:r>
    </w:p>
    <w:p w14:paraId="4D3CC0BA" w14:textId="2E1AB93D" w:rsidR="00536822" w:rsidRPr="00502FE2" w:rsidRDefault="00CE0625"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職場におけるハラスメントの防止"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2</w:t>
        </w:r>
        <w:r w:rsidR="00925521" w:rsidRPr="00502FE2">
          <w:rPr>
            <w:rStyle w:val="aa"/>
            <w:rFonts w:ascii="ＭＳ ゴシック" w:eastAsia="ＭＳ ゴシック" w:hAnsi="ＭＳ ゴシック" w:hint="eastAsia"/>
            <w:sz w:val="20"/>
            <w:szCs w:val="18"/>
            <w:u w:val="none"/>
          </w:rPr>
          <w:t>5．</w:t>
        </w:r>
        <w:r w:rsidR="00925521" w:rsidRPr="00502FE2">
          <w:rPr>
            <w:rStyle w:val="aa"/>
            <w:rFonts w:ascii="ＭＳ ゴシック" w:eastAsia="ＭＳ ゴシック" w:hAnsi="ＭＳ ゴシック"/>
            <w:sz w:val="20"/>
            <w:szCs w:val="18"/>
            <w:u w:val="none"/>
          </w:rPr>
          <w:t>職場におけるハラスメントの防止</w:t>
        </w:r>
      </w:hyperlink>
    </w:p>
    <w:p w14:paraId="7A2B6C34" w14:textId="1030D562" w:rsidR="00925521" w:rsidRPr="006F6E31"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62</w:t>
      </w:r>
    </w:p>
    <w:p w14:paraId="6FFAC233" w14:textId="255394EF" w:rsidR="000878C0" w:rsidRPr="00502FE2" w:rsidRDefault="000878C0" w:rsidP="000878C0">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（１）ハラスメントの未然防止</w:t>
      </w:r>
    </w:p>
    <w:p w14:paraId="5B8DF4F2" w14:textId="69205F5F" w:rsidR="000878C0" w:rsidRPr="00502FE2" w:rsidRDefault="000878C0" w:rsidP="000878C0">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（２）良好な勤務環境の維持</w:t>
      </w:r>
    </w:p>
    <w:p w14:paraId="28C23AB0" w14:textId="77777777" w:rsidR="009F7922" w:rsidRPr="00502FE2" w:rsidRDefault="009F7922" w:rsidP="005A29E3">
      <w:pPr>
        <w:tabs>
          <w:tab w:val="right" w:leader="hyphen" w:pos="4410"/>
        </w:tabs>
        <w:spacing w:line="300" w:lineRule="exact"/>
        <w:ind w:firstLineChars="200" w:firstLine="360"/>
        <w:rPr>
          <w:rFonts w:ascii="ＭＳ ゴシック" w:eastAsia="ＭＳ ゴシック" w:hAnsi="ＭＳ ゴシック"/>
          <w:sz w:val="18"/>
          <w:szCs w:val="18"/>
        </w:rPr>
      </w:pPr>
    </w:p>
    <w:p w14:paraId="278F1D4E" w14:textId="015804F1" w:rsidR="00A452AA" w:rsidRPr="00502FE2" w:rsidRDefault="000878C0" w:rsidP="005A29E3">
      <w:pPr>
        <w:tabs>
          <w:tab w:val="right" w:leader="hyphen" w:pos="4410"/>
        </w:tabs>
        <w:spacing w:line="300" w:lineRule="exact"/>
        <w:ind w:firstLineChars="200" w:firstLine="360"/>
        <w:rPr>
          <w:rFonts w:ascii="ＭＳ ゴシック" w:eastAsia="ＭＳ ゴシック" w:hAnsi="ＭＳ ゴシック"/>
          <w:sz w:val="20"/>
          <w:szCs w:val="18"/>
        </w:rPr>
      </w:pPr>
      <w:r w:rsidRPr="00502FE2">
        <w:rPr>
          <w:rFonts w:ascii="ＭＳ ゴシック" w:eastAsia="ＭＳ ゴシック" w:hAnsi="ＭＳ ゴシック" w:hint="eastAsia"/>
          <w:sz w:val="18"/>
          <w:szCs w:val="18"/>
        </w:rPr>
        <w:t>（３）校内相談窓口の周知と適切な対応</w:t>
      </w:r>
    </w:p>
    <w:p w14:paraId="6EE2F88E" w14:textId="4DC55D0A" w:rsidR="00925521" w:rsidRPr="00502FE2" w:rsidRDefault="00CE0625"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指導が不適切である」教員への対応"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2</w:t>
        </w:r>
        <w:r w:rsidR="00925521" w:rsidRPr="00502FE2">
          <w:rPr>
            <w:rStyle w:val="aa"/>
            <w:rFonts w:ascii="ＭＳ ゴシック" w:eastAsia="ＭＳ ゴシック" w:hAnsi="ＭＳ ゴシック" w:hint="eastAsia"/>
            <w:sz w:val="20"/>
            <w:szCs w:val="18"/>
            <w:u w:val="none"/>
          </w:rPr>
          <w:t>6．</w:t>
        </w:r>
        <w:r w:rsidR="00925521" w:rsidRPr="00502FE2">
          <w:rPr>
            <w:rStyle w:val="aa"/>
            <w:rFonts w:ascii="ＭＳ ゴシック" w:eastAsia="ＭＳ ゴシック" w:hAnsi="ＭＳ ゴシック"/>
            <w:sz w:val="20"/>
            <w:szCs w:val="18"/>
            <w:u w:val="none"/>
          </w:rPr>
          <w:t>「指導が不適切である」教員への対応</w:t>
        </w:r>
      </w:hyperlink>
    </w:p>
    <w:p w14:paraId="76BA71EE" w14:textId="099782A6" w:rsidR="00536822" w:rsidRPr="00502FE2"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64</w:t>
      </w:r>
    </w:p>
    <w:p w14:paraId="14664E8F" w14:textId="6DA636E9" w:rsidR="00925521" w:rsidRPr="00502FE2" w:rsidRDefault="00CE0625"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５章関連事項" w:history="1">
        <w:r w:rsidR="00925521" w:rsidRPr="00502FE2">
          <w:rPr>
            <w:rStyle w:val="aa"/>
            <w:rFonts w:ascii="ＭＳ ゴシック" w:eastAsia="ＭＳ ゴシック" w:hAnsi="ＭＳ ゴシック" w:hint="eastAsia"/>
            <w:sz w:val="20"/>
            <w:szCs w:val="18"/>
            <w:u w:val="none"/>
          </w:rPr>
          <w:t>第５章の関連</w:t>
        </w:r>
        <w:r w:rsidR="000878C0" w:rsidRPr="00502FE2">
          <w:rPr>
            <w:rStyle w:val="aa"/>
            <w:rFonts w:ascii="ＭＳ ゴシック" w:eastAsia="ＭＳ ゴシック" w:hAnsi="ＭＳ ゴシック" w:hint="eastAsia"/>
            <w:sz w:val="20"/>
            <w:szCs w:val="18"/>
            <w:u w:val="none"/>
          </w:rPr>
          <w:t>事項</w:t>
        </w:r>
      </w:hyperlink>
      <w:r w:rsidR="00607142" w:rsidRPr="00502FE2">
        <w:rPr>
          <w:rFonts w:ascii="ＭＳ ゴシック" w:eastAsia="ＭＳ ゴシック" w:hAnsi="ＭＳ ゴシック"/>
          <w:sz w:val="20"/>
          <w:szCs w:val="18"/>
        </w:rPr>
        <w:tab/>
      </w:r>
      <w:r w:rsidR="00536822" w:rsidRPr="006F6E31">
        <w:rPr>
          <w:rFonts w:ascii="ＭＳ ゴシック" w:eastAsia="ＭＳ ゴシック" w:hAnsi="ＭＳ ゴシック" w:hint="eastAsia"/>
          <w:sz w:val="20"/>
          <w:szCs w:val="18"/>
        </w:rPr>
        <w:t>6</w:t>
      </w:r>
      <w:r w:rsidR="00381B24" w:rsidRPr="006F6E31">
        <w:rPr>
          <w:rFonts w:ascii="ＭＳ ゴシック" w:eastAsia="ＭＳ ゴシック" w:hAnsi="ＭＳ ゴシック"/>
          <w:sz w:val="20"/>
          <w:szCs w:val="18"/>
        </w:rPr>
        <w:t>5</w:t>
      </w:r>
    </w:p>
    <w:p w14:paraId="33E077E0"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（１）非常勤職員の効果的な配置と活用</w:t>
      </w:r>
    </w:p>
    <w:p w14:paraId="4563A17E" w14:textId="496E0415" w:rsidR="00925521" w:rsidRPr="00502FE2" w:rsidRDefault="00867B75"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（２）調査内容等の精査による学校事務の効率化</w:t>
      </w:r>
    </w:p>
    <w:p w14:paraId="1A3745CD" w14:textId="69B7F621" w:rsidR="00925521" w:rsidRPr="00502FE2" w:rsidRDefault="00867B75" w:rsidP="00607142">
      <w:pPr>
        <w:tabs>
          <w:tab w:val="right" w:leader="hyphen" w:pos="4410"/>
        </w:tabs>
        <w:spacing w:line="300" w:lineRule="exact"/>
        <w:ind w:firstLineChars="450" w:firstLine="81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25521" w:rsidRPr="00502FE2">
        <w:rPr>
          <w:rFonts w:ascii="ＭＳ ゴシック" w:eastAsia="ＭＳ ゴシック" w:hAnsi="ＭＳ ゴシック" w:hint="eastAsia"/>
          <w:sz w:val="18"/>
          <w:szCs w:val="18"/>
        </w:rPr>
        <w:t>集中化</w:t>
      </w:r>
    </w:p>
    <w:p w14:paraId="40BB285B" w14:textId="77777777" w:rsidR="000D4F2B" w:rsidRPr="00502FE2" w:rsidRDefault="000D4F2B" w:rsidP="000878C0">
      <w:pPr>
        <w:tabs>
          <w:tab w:val="right" w:leader="hyphen" w:pos="4410"/>
        </w:tabs>
        <w:spacing w:line="300" w:lineRule="exact"/>
        <w:rPr>
          <w:rFonts w:ascii="ＭＳ ゴシック" w:eastAsia="ＭＳ ゴシック" w:hAnsi="ＭＳ ゴシック"/>
          <w:sz w:val="18"/>
          <w:szCs w:val="18"/>
        </w:rPr>
      </w:pPr>
    </w:p>
    <w:p w14:paraId="67E4C2D1" w14:textId="2DD2940C" w:rsidR="00925521" w:rsidRPr="006F6E31" w:rsidRDefault="00925521" w:rsidP="00607142">
      <w:pPr>
        <w:tabs>
          <w:tab w:val="right" w:leader="hyphen" w:pos="4410"/>
        </w:tabs>
        <w:spacing w:line="300" w:lineRule="exact"/>
        <w:rPr>
          <w:rFonts w:ascii="ＭＳ ゴシック" w:eastAsia="ＭＳ ゴシック" w:hAnsi="ＭＳ ゴシック"/>
          <w:szCs w:val="18"/>
        </w:rPr>
      </w:pPr>
      <w:r w:rsidRPr="00502FE2">
        <w:rPr>
          <w:rFonts w:ascii="ＭＳ ゴシック" w:eastAsia="ＭＳ ゴシック" w:hAnsi="ＭＳ ゴシック" w:hint="eastAsia"/>
          <w:szCs w:val="18"/>
        </w:rPr>
        <w:t>◆</w:t>
      </w:r>
      <w:hyperlink w:anchor="第６章学びを支える環境整備" w:history="1">
        <w:r w:rsidRPr="00502FE2">
          <w:rPr>
            <w:rStyle w:val="aa"/>
            <w:rFonts w:ascii="ＭＳ ゴシック" w:eastAsia="ＭＳ ゴシック" w:hAnsi="ＭＳ ゴシック" w:hint="eastAsia"/>
            <w:szCs w:val="18"/>
            <w:u w:val="none"/>
          </w:rPr>
          <w:t>第６</w:t>
        </w:r>
        <w:r w:rsidRPr="00502FE2">
          <w:rPr>
            <w:rStyle w:val="aa"/>
            <w:rFonts w:ascii="ＭＳ ゴシック" w:eastAsia="ＭＳ ゴシック" w:hAnsi="ＭＳ ゴシック"/>
            <w:szCs w:val="18"/>
            <w:u w:val="none"/>
          </w:rPr>
          <w:t>章　学びを支える環境整備</w:t>
        </w:r>
      </w:hyperlink>
      <w:r w:rsidR="00607142" w:rsidRPr="00502FE2">
        <w:rPr>
          <w:rFonts w:ascii="ＭＳ ゴシック" w:eastAsia="ＭＳ ゴシック" w:hAnsi="ＭＳ ゴシック"/>
          <w:szCs w:val="18"/>
        </w:rPr>
        <w:tab/>
      </w:r>
      <w:r w:rsidR="00536822" w:rsidRPr="006F6E31">
        <w:rPr>
          <w:rFonts w:ascii="ＭＳ ゴシック" w:eastAsia="ＭＳ ゴシック" w:hAnsi="ＭＳ ゴシック" w:hint="eastAsia"/>
          <w:sz w:val="20"/>
          <w:szCs w:val="18"/>
        </w:rPr>
        <w:t>6</w:t>
      </w:r>
      <w:r w:rsidR="00381B24" w:rsidRPr="006F6E31">
        <w:rPr>
          <w:rFonts w:ascii="ＭＳ ゴシック" w:eastAsia="ＭＳ ゴシック" w:hAnsi="ＭＳ ゴシック"/>
          <w:sz w:val="20"/>
          <w:szCs w:val="18"/>
        </w:rPr>
        <w:t>6</w:t>
      </w:r>
    </w:p>
    <w:p w14:paraId="4E12A9E3" w14:textId="79A7D811" w:rsidR="00925521" w:rsidRPr="00502FE2" w:rsidRDefault="00CE0625" w:rsidP="00A80C70">
      <w:pPr>
        <w:tabs>
          <w:tab w:val="right" w:leader="hyphen" w:pos="4410"/>
        </w:tabs>
        <w:spacing w:line="300" w:lineRule="exact"/>
        <w:ind w:leftChars="100" w:left="945" w:hangingChars="350" w:hanging="735"/>
        <w:rPr>
          <w:rFonts w:ascii="ＭＳ ゴシック" w:eastAsia="ＭＳ ゴシック" w:hAnsi="ＭＳ ゴシック"/>
          <w:kern w:val="0"/>
          <w:sz w:val="20"/>
          <w:szCs w:val="18"/>
        </w:rPr>
      </w:pPr>
      <w:hyperlink w:anchor="防災教育をはじめとする災害時に迅速に対応する" w:history="1">
        <w:r w:rsidR="00925521" w:rsidRPr="00502FE2">
          <w:rPr>
            <w:rStyle w:val="aa"/>
            <w:rFonts w:ascii="ＭＳ ゴシック" w:eastAsia="ＭＳ ゴシック" w:hAnsi="ＭＳ ゴシック" w:hint="eastAsia"/>
            <w:color w:val="0070C0"/>
            <w:kern w:val="0"/>
            <w:sz w:val="20"/>
            <w:szCs w:val="18"/>
            <w:u w:val="none"/>
          </w:rPr>
          <w:t>重点27．</w:t>
        </w:r>
        <w:r w:rsidR="00C060F2" w:rsidRPr="00502FE2">
          <w:rPr>
            <w:rStyle w:val="aa"/>
            <w:rFonts w:ascii="ＭＳ ゴシック" w:eastAsia="ＭＳ ゴシック" w:hAnsi="ＭＳ ゴシック" w:hint="eastAsia"/>
            <w:color w:val="0070C0"/>
            <w:kern w:val="0"/>
            <w:sz w:val="20"/>
            <w:szCs w:val="18"/>
            <w:u w:val="none"/>
          </w:rPr>
          <w:t>自然災害等に備えた安全・安心</w:t>
        </w:r>
        <w:r w:rsidR="00925521" w:rsidRPr="00502FE2">
          <w:rPr>
            <w:rStyle w:val="aa"/>
            <w:rFonts w:ascii="ＭＳ ゴシック" w:eastAsia="ＭＳ ゴシック" w:hAnsi="ＭＳ ゴシック" w:hint="eastAsia"/>
            <w:color w:val="0070C0"/>
            <w:kern w:val="0"/>
            <w:sz w:val="20"/>
            <w:szCs w:val="18"/>
            <w:u w:val="none"/>
          </w:rPr>
          <w:t>な教育環境の確保</w:t>
        </w:r>
      </w:hyperlink>
      <w:r w:rsidR="00C060F2" w:rsidRPr="00502FE2">
        <w:rPr>
          <w:rStyle w:val="aa"/>
          <w:rFonts w:ascii="ＭＳ ゴシック" w:eastAsia="ＭＳ ゴシック" w:hAnsi="ＭＳ ゴシック" w:hint="eastAsia"/>
          <w:color w:val="0070C0"/>
          <w:kern w:val="0"/>
          <w:sz w:val="20"/>
          <w:szCs w:val="18"/>
          <w:u w:val="none"/>
        </w:rPr>
        <w:t>及び安全教育の充実</w:t>
      </w:r>
      <w:r w:rsidR="00607142" w:rsidRPr="00502FE2">
        <w:rPr>
          <w:rStyle w:val="aa"/>
          <w:rFonts w:ascii="ＭＳ ゴシック" w:eastAsia="ＭＳ ゴシック" w:hAnsi="ＭＳ ゴシック"/>
          <w:color w:val="auto"/>
          <w:kern w:val="0"/>
          <w:sz w:val="20"/>
          <w:szCs w:val="18"/>
          <w:u w:val="none"/>
        </w:rPr>
        <w:tab/>
      </w:r>
      <w:r w:rsidR="00687753" w:rsidRPr="006F6E31">
        <w:rPr>
          <w:rFonts w:ascii="ＭＳ ゴシック" w:eastAsia="ＭＳ ゴシック" w:hAnsi="ＭＳ ゴシック" w:hint="eastAsia"/>
          <w:kern w:val="0"/>
          <w:sz w:val="20"/>
          <w:szCs w:val="18"/>
        </w:rPr>
        <w:t>6</w:t>
      </w:r>
      <w:r w:rsidR="00381B24" w:rsidRPr="006F6E31">
        <w:rPr>
          <w:rFonts w:ascii="ＭＳ ゴシック" w:eastAsia="ＭＳ ゴシック" w:hAnsi="ＭＳ ゴシック"/>
          <w:kern w:val="0"/>
          <w:sz w:val="20"/>
          <w:szCs w:val="18"/>
        </w:rPr>
        <w:t>7</w:t>
      </w:r>
    </w:p>
    <w:p w14:paraId="3D0C3AC3"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（１）学校安全計画の策定</w:t>
      </w:r>
    </w:p>
    <w:p w14:paraId="193727C1" w14:textId="04F2A3D2"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（２）</w:t>
      </w:r>
      <w:r w:rsidR="00820412" w:rsidRPr="00502FE2">
        <w:rPr>
          <w:rFonts w:ascii="ＭＳ ゴシック" w:eastAsia="ＭＳ ゴシック" w:hAnsi="ＭＳ ゴシック" w:hint="eastAsia"/>
          <w:color w:val="000000" w:themeColor="text1"/>
          <w:sz w:val="18"/>
          <w:szCs w:val="18"/>
        </w:rPr>
        <w:t>安全確保・安全管理の徹底</w:t>
      </w:r>
    </w:p>
    <w:p w14:paraId="73FCD394" w14:textId="75A31850"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（３）</w:t>
      </w:r>
      <w:r w:rsidR="00820412" w:rsidRPr="00502FE2">
        <w:rPr>
          <w:rFonts w:ascii="ＭＳ ゴシック" w:eastAsia="ＭＳ ゴシック" w:hAnsi="ＭＳ ゴシック" w:hint="eastAsia"/>
          <w:color w:val="000000" w:themeColor="text1"/>
          <w:sz w:val="18"/>
          <w:szCs w:val="18"/>
        </w:rPr>
        <w:t>学校事故対応の徹底</w:t>
      </w:r>
    </w:p>
    <w:p w14:paraId="0CE8BEA3" w14:textId="349F962C" w:rsidR="00E82B58" w:rsidRPr="00502FE2" w:rsidRDefault="00E82B58"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（４）緊急事態への対応</w:t>
      </w:r>
    </w:p>
    <w:p w14:paraId="454DC502" w14:textId="59C742A5"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D966EA" w:rsidRPr="00502FE2">
        <w:rPr>
          <w:rFonts w:ascii="ＭＳ ゴシック" w:eastAsia="ＭＳ ゴシック" w:hAnsi="ＭＳ ゴシック" w:hint="eastAsia"/>
          <w:color w:val="000000" w:themeColor="text1"/>
          <w:sz w:val="18"/>
          <w:szCs w:val="18"/>
        </w:rPr>
        <w:t>５</w:t>
      </w:r>
      <w:r w:rsidRPr="00502FE2">
        <w:rPr>
          <w:rFonts w:ascii="ＭＳ ゴシック" w:eastAsia="ＭＳ ゴシック" w:hAnsi="ＭＳ ゴシック" w:hint="eastAsia"/>
          <w:color w:val="000000" w:themeColor="text1"/>
          <w:sz w:val="18"/>
          <w:szCs w:val="18"/>
        </w:rPr>
        <w:t>）地域関係機関と連携した安全確保及び安全</w:t>
      </w:r>
    </w:p>
    <w:p w14:paraId="538BBB76" w14:textId="6FCA07F1"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管理</w:t>
      </w:r>
    </w:p>
    <w:p w14:paraId="32A380A0" w14:textId="320EE910"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D966EA" w:rsidRPr="00502FE2">
        <w:rPr>
          <w:rFonts w:ascii="ＭＳ ゴシック" w:eastAsia="ＭＳ ゴシック" w:hAnsi="ＭＳ ゴシック" w:hint="eastAsia"/>
          <w:color w:val="000000" w:themeColor="text1"/>
          <w:sz w:val="18"/>
          <w:szCs w:val="18"/>
        </w:rPr>
        <w:t>６</w:t>
      </w:r>
      <w:r w:rsidRPr="00502FE2">
        <w:rPr>
          <w:rFonts w:ascii="ＭＳ ゴシック" w:eastAsia="ＭＳ ゴシック" w:hAnsi="ＭＳ ゴシック" w:hint="eastAsia"/>
          <w:color w:val="000000" w:themeColor="text1"/>
          <w:sz w:val="18"/>
          <w:szCs w:val="18"/>
        </w:rPr>
        <w:t>）安全教育の推進及び安全確保の取組みの点</w:t>
      </w:r>
    </w:p>
    <w:p w14:paraId="458A3D09" w14:textId="77777777"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検・強化</w:t>
      </w:r>
    </w:p>
    <w:p w14:paraId="635463F9" w14:textId="551A8DE0" w:rsidR="00925521" w:rsidRPr="00502FE2" w:rsidRDefault="00CE0625"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６章関連事項" w:history="1">
        <w:r w:rsidR="00925521" w:rsidRPr="00502FE2">
          <w:rPr>
            <w:rStyle w:val="aa"/>
            <w:rFonts w:ascii="ＭＳ ゴシック" w:eastAsia="ＭＳ ゴシック" w:hAnsi="ＭＳ ゴシック" w:hint="eastAsia"/>
            <w:sz w:val="20"/>
            <w:szCs w:val="18"/>
            <w:u w:val="none"/>
          </w:rPr>
          <w:t>第６章の関連</w:t>
        </w:r>
        <w:r w:rsidR="000878C0" w:rsidRPr="00502FE2">
          <w:rPr>
            <w:rStyle w:val="aa"/>
            <w:rFonts w:ascii="ＭＳ ゴシック" w:eastAsia="ＭＳ ゴシック" w:hAnsi="ＭＳ ゴシック" w:hint="eastAsia"/>
            <w:sz w:val="20"/>
            <w:szCs w:val="18"/>
            <w:u w:val="none"/>
          </w:rPr>
          <w:t>事項</w:t>
        </w:r>
      </w:hyperlink>
      <w:r w:rsidR="00607142" w:rsidRPr="00502FE2">
        <w:rPr>
          <w:rFonts w:ascii="ＭＳ ゴシック" w:eastAsia="ＭＳ ゴシック" w:hAnsi="ＭＳ ゴシック"/>
          <w:sz w:val="20"/>
          <w:szCs w:val="18"/>
        </w:rPr>
        <w:tab/>
      </w:r>
      <w:r w:rsidR="000D4F2B" w:rsidRPr="006F6E31">
        <w:rPr>
          <w:rFonts w:ascii="ＭＳ ゴシック" w:eastAsia="ＭＳ ゴシック" w:hAnsi="ＭＳ ゴシック"/>
          <w:sz w:val="20"/>
          <w:szCs w:val="18"/>
        </w:rPr>
        <w:t>6</w:t>
      </w:r>
      <w:r w:rsidR="00381B24" w:rsidRPr="006F6E31">
        <w:rPr>
          <w:rFonts w:ascii="ＭＳ ゴシック" w:eastAsia="ＭＳ ゴシック" w:hAnsi="ＭＳ ゴシック"/>
          <w:sz w:val="20"/>
          <w:szCs w:val="18"/>
        </w:rPr>
        <w:t>9</w:t>
      </w:r>
    </w:p>
    <w:p w14:paraId="378C4244" w14:textId="622C3431" w:rsidR="00925521" w:rsidRPr="006F6E31"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w:t>
      </w:r>
      <w:r w:rsidR="0070741E" w:rsidRPr="006F6E31">
        <w:rPr>
          <w:rFonts w:ascii="ＭＳ ゴシック" w:eastAsia="ＭＳ ゴシック" w:hAnsi="ＭＳ ゴシック" w:hint="eastAsia"/>
          <w:sz w:val="18"/>
          <w:szCs w:val="18"/>
        </w:rPr>
        <w:t>安全対策の推進及び防災機能強化</w:t>
      </w:r>
    </w:p>
    <w:p w14:paraId="1AD6F961"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（２）アスベスト対策の推進</w:t>
      </w:r>
    </w:p>
    <w:p w14:paraId="4429CD70"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（３）施設のバリアフリー化</w:t>
      </w:r>
    </w:p>
    <w:p w14:paraId="12BB1B4E"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（４）学校施設の長寿命化計画の推進</w:t>
      </w:r>
    </w:p>
    <w:p w14:paraId="2F133C1B" w14:textId="77777777" w:rsidR="00925521" w:rsidRPr="00502FE2"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FF59734" w14:textId="12D24B0A" w:rsidR="00925521" w:rsidRPr="006F6E31"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502FE2">
        <w:rPr>
          <w:rFonts w:ascii="ＭＳ ゴシック" w:eastAsia="ＭＳ ゴシック" w:hAnsi="ＭＳ ゴシック" w:hint="eastAsia"/>
          <w:szCs w:val="18"/>
        </w:rPr>
        <w:t>◆</w:t>
      </w:r>
      <w:hyperlink w:anchor="第７章社会教育の推進" w:history="1">
        <w:r w:rsidRPr="00502FE2">
          <w:rPr>
            <w:rStyle w:val="aa"/>
            <w:rFonts w:ascii="ＭＳ ゴシック" w:eastAsia="ＭＳ ゴシック" w:hAnsi="ＭＳ ゴシック" w:hint="eastAsia"/>
            <w:szCs w:val="18"/>
            <w:u w:val="none"/>
          </w:rPr>
          <w:t>第７</w:t>
        </w:r>
        <w:r w:rsidRPr="00502FE2">
          <w:rPr>
            <w:rStyle w:val="aa"/>
            <w:rFonts w:ascii="ＭＳ ゴシック" w:eastAsia="ＭＳ ゴシック" w:hAnsi="ＭＳ ゴシック"/>
            <w:szCs w:val="18"/>
            <w:u w:val="none"/>
          </w:rPr>
          <w:t>章　社会教育の推進</w:t>
        </w:r>
      </w:hyperlink>
      <w:r w:rsidR="00607142" w:rsidRPr="00502FE2">
        <w:rPr>
          <w:rFonts w:ascii="ＭＳ ゴシック" w:eastAsia="ＭＳ ゴシック" w:hAnsi="ＭＳ ゴシック"/>
          <w:szCs w:val="18"/>
        </w:rPr>
        <w:tab/>
      </w:r>
      <w:r w:rsidR="00381B24" w:rsidRPr="006F6E31">
        <w:rPr>
          <w:rFonts w:ascii="ＭＳ ゴシック" w:eastAsia="ＭＳ ゴシック" w:hAnsi="ＭＳ ゴシック"/>
          <w:sz w:val="20"/>
          <w:szCs w:val="18"/>
        </w:rPr>
        <w:t>70</w:t>
      </w:r>
    </w:p>
    <w:p w14:paraId="7BA692CD" w14:textId="762002C8"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w:t>
      </w:r>
      <w:r w:rsidR="00925521"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sz w:val="18"/>
          <w:szCs w:val="18"/>
        </w:rPr>
        <w:t>住民の学習活動の促進</w:t>
      </w:r>
    </w:p>
    <w:p w14:paraId="405ACC44" w14:textId="1F73AECA"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w:t>
      </w:r>
      <w:r w:rsidR="00925521"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sz w:val="18"/>
          <w:szCs w:val="18"/>
        </w:rPr>
        <w:t>社会教育関係職員の</w:t>
      </w:r>
      <w:r w:rsidR="00925521" w:rsidRPr="00502FE2">
        <w:rPr>
          <w:rFonts w:ascii="ＭＳ ゴシック" w:eastAsia="ＭＳ ゴシック" w:hAnsi="ＭＳ ゴシック" w:hint="eastAsia"/>
          <w:sz w:val="18"/>
          <w:szCs w:val="18"/>
        </w:rPr>
        <w:t>研修機会の充実</w:t>
      </w:r>
    </w:p>
    <w:p w14:paraId="765B280A" w14:textId="29C4CD09"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w:t>
      </w:r>
      <w:r w:rsidR="00925521"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sz w:val="18"/>
          <w:szCs w:val="18"/>
        </w:rPr>
        <w:t>住民・団体による</w:t>
      </w:r>
      <w:r w:rsidR="00925521" w:rsidRPr="00502FE2">
        <w:rPr>
          <w:rFonts w:ascii="ＭＳ ゴシック" w:eastAsia="ＭＳ ゴシック" w:hAnsi="ＭＳ ゴシック" w:hint="eastAsia"/>
          <w:sz w:val="18"/>
          <w:szCs w:val="18"/>
        </w:rPr>
        <w:t>地域活動の推進</w:t>
      </w:r>
    </w:p>
    <w:p w14:paraId="221BF195" w14:textId="6A73670D"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w:t>
      </w:r>
      <w:r w:rsidR="00925521" w:rsidRPr="00502FE2">
        <w:rPr>
          <w:rFonts w:ascii="ＭＳ ゴシック" w:eastAsia="ＭＳ ゴシック" w:hAnsi="ＭＳ ゴシック" w:hint="eastAsia"/>
          <w:sz w:val="18"/>
          <w:szCs w:val="18"/>
        </w:rPr>
        <w:t>）図書館の計画的な整備</w:t>
      </w:r>
    </w:p>
    <w:p w14:paraId="250FB4FA" w14:textId="63B26E8A"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w:t>
      </w:r>
      <w:r w:rsidR="00925521" w:rsidRPr="00502FE2">
        <w:rPr>
          <w:rFonts w:ascii="ＭＳ ゴシック" w:eastAsia="ＭＳ ゴシック" w:hAnsi="ＭＳ ゴシック" w:hint="eastAsia"/>
          <w:sz w:val="18"/>
          <w:szCs w:val="18"/>
        </w:rPr>
        <w:t>）子どもたちの体験活動の推進</w:t>
      </w:r>
    </w:p>
    <w:p w14:paraId="669E981C" w14:textId="680F39EF" w:rsidR="00925521" w:rsidRPr="00502FE2" w:rsidRDefault="00126338" w:rsidP="000D4F2B">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（６</w:t>
      </w:r>
      <w:r w:rsidR="00925521" w:rsidRPr="00502FE2">
        <w:rPr>
          <w:rFonts w:ascii="ＭＳ ゴシック" w:eastAsia="ＭＳ ゴシック" w:hAnsi="ＭＳ ゴシック" w:hint="eastAsia"/>
          <w:sz w:val="18"/>
          <w:szCs w:val="18"/>
        </w:rPr>
        <w:t>）</w:t>
      </w:r>
      <w:r w:rsidR="00550CC9" w:rsidRPr="00502FE2">
        <w:rPr>
          <w:rFonts w:ascii="ＭＳ ゴシック" w:eastAsia="ＭＳ ゴシック" w:hAnsi="ＭＳ ゴシック" w:hint="eastAsia"/>
          <w:sz w:val="18"/>
          <w:szCs w:val="18"/>
        </w:rPr>
        <w:t>PTA</w:t>
      </w:r>
      <w:r w:rsidR="00925521" w:rsidRPr="00502FE2">
        <w:rPr>
          <w:rFonts w:ascii="ＭＳ ゴシック" w:eastAsia="ＭＳ ゴシック" w:hAnsi="ＭＳ ゴシック"/>
          <w:sz w:val="18"/>
          <w:szCs w:val="18"/>
        </w:rPr>
        <w:t>活動の</w:t>
      </w:r>
      <w:r w:rsidR="009B102E" w:rsidRPr="00502FE2">
        <w:rPr>
          <w:rFonts w:ascii="ＭＳ ゴシック" w:eastAsia="ＭＳ ゴシック" w:hAnsi="ＭＳ ゴシック" w:hint="eastAsia"/>
          <w:sz w:val="18"/>
          <w:szCs w:val="18"/>
        </w:rPr>
        <w:t>在り</w:t>
      </w:r>
      <w:r w:rsidR="00925521" w:rsidRPr="00502FE2">
        <w:rPr>
          <w:rFonts w:ascii="ＭＳ ゴシック" w:eastAsia="ＭＳ ゴシック" w:hAnsi="ＭＳ ゴシック"/>
          <w:sz w:val="18"/>
          <w:szCs w:val="18"/>
        </w:rPr>
        <w:t>方</w:t>
      </w:r>
    </w:p>
    <w:p w14:paraId="6D3E5A56" w14:textId="31BED8E4" w:rsidR="00925521" w:rsidRPr="00502FE2" w:rsidRDefault="00126338" w:rsidP="000D4F2B">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（７）人権学習</w:t>
      </w:r>
      <w:r w:rsidR="00925521" w:rsidRPr="00502FE2">
        <w:rPr>
          <w:rFonts w:ascii="ＭＳ ゴシック" w:eastAsia="ＭＳ ゴシック" w:hAnsi="ＭＳ ゴシック" w:hint="eastAsia"/>
          <w:sz w:val="18"/>
          <w:szCs w:val="18"/>
        </w:rPr>
        <w:t>の推進</w:t>
      </w:r>
      <w:r w:rsidR="000D4F2B" w:rsidRPr="00502FE2">
        <w:rPr>
          <w:rFonts w:ascii="ＭＳ ゴシック" w:eastAsia="ＭＳ ゴシック" w:hAnsi="ＭＳ ゴシック" w:hint="eastAsia"/>
          <w:sz w:val="18"/>
          <w:szCs w:val="18"/>
        </w:rPr>
        <w:t>・</w:t>
      </w:r>
      <w:r w:rsidR="00550CC9" w:rsidRPr="00502FE2">
        <w:rPr>
          <w:rFonts w:ascii="ＭＳ ゴシック" w:eastAsia="ＭＳ ゴシック" w:hAnsi="ＭＳ ゴシック" w:hint="eastAsia"/>
          <w:sz w:val="18"/>
          <w:szCs w:val="18"/>
        </w:rPr>
        <w:t>PTA</w:t>
      </w:r>
      <w:r w:rsidR="000D4F2B" w:rsidRPr="00502FE2">
        <w:rPr>
          <w:rFonts w:ascii="ＭＳ ゴシック" w:eastAsia="ＭＳ ゴシック" w:hAnsi="ＭＳ ゴシック" w:hint="eastAsia"/>
          <w:sz w:val="18"/>
          <w:szCs w:val="18"/>
        </w:rPr>
        <w:t>の人権意識の高揚</w:t>
      </w:r>
    </w:p>
    <w:p w14:paraId="0C1C923A" w14:textId="274796DF"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（８</w:t>
      </w:r>
      <w:r w:rsidR="00925521" w:rsidRPr="00502FE2">
        <w:rPr>
          <w:rFonts w:ascii="ＭＳ ゴシック" w:eastAsia="ＭＳ ゴシック" w:hAnsi="ＭＳ ゴシック" w:hint="eastAsia"/>
          <w:sz w:val="18"/>
          <w:szCs w:val="18"/>
        </w:rPr>
        <w:t>）識字・日本語学習活動への支援</w:t>
      </w:r>
    </w:p>
    <w:p w14:paraId="3F226DA6" w14:textId="77777777" w:rsidR="00925521" w:rsidRPr="00502FE2"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26D54416" w14:textId="074102B4" w:rsidR="00925521" w:rsidRPr="006F6E31"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502FE2">
        <w:rPr>
          <w:rFonts w:ascii="ＭＳ ゴシック" w:eastAsia="ＭＳ ゴシック" w:hAnsi="ＭＳ ゴシック" w:hint="eastAsia"/>
          <w:szCs w:val="18"/>
        </w:rPr>
        <w:t>◆</w:t>
      </w:r>
      <w:hyperlink w:anchor="第８章文化財の保存と活用" w:history="1">
        <w:r w:rsidRPr="00502FE2">
          <w:rPr>
            <w:rStyle w:val="aa"/>
            <w:rFonts w:ascii="ＭＳ ゴシック" w:eastAsia="ＭＳ ゴシック" w:hAnsi="ＭＳ ゴシック" w:hint="eastAsia"/>
            <w:szCs w:val="18"/>
            <w:u w:val="none"/>
          </w:rPr>
          <w:t>第８章　文化財の保存と活用</w:t>
        </w:r>
      </w:hyperlink>
      <w:r w:rsidR="00607142" w:rsidRPr="00502FE2">
        <w:rPr>
          <w:rFonts w:ascii="ＭＳ ゴシック" w:eastAsia="ＭＳ ゴシック" w:hAnsi="ＭＳ ゴシック"/>
          <w:szCs w:val="18"/>
        </w:rPr>
        <w:tab/>
      </w:r>
      <w:r w:rsidR="00381B24" w:rsidRPr="006F6E31">
        <w:rPr>
          <w:rFonts w:ascii="ＭＳ ゴシック" w:eastAsia="ＭＳ ゴシック" w:hAnsi="ＭＳ ゴシック"/>
          <w:sz w:val="20"/>
          <w:szCs w:val="18"/>
        </w:rPr>
        <w:t>73</w:t>
      </w:r>
    </w:p>
    <w:p w14:paraId="5EA1BE1B"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（１）条例制定の推進</w:t>
      </w:r>
    </w:p>
    <w:p w14:paraId="7E0701E6"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（２）保存活用体制の整備</w:t>
      </w:r>
    </w:p>
    <w:p w14:paraId="6DE0CA90"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（３）展示公開の推進</w:t>
      </w:r>
    </w:p>
    <w:p w14:paraId="63C7F9CF"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（４）世界遺産など地域を代表する文化遺産を活</w:t>
      </w:r>
    </w:p>
    <w:p w14:paraId="09C77203" w14:textId="77777777"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用した取組みの推進</w:t>
      </w:r>
    </w:p>
    <w:p w14:paraId="436DA193" w14:textId="77777777" w:rsidR="00925521" w:rsidRPr="00502FE2" w:rsidRDefault="00925521" w:rsidP="00607142">
      <w:pPr>
        <w:tabs>
          <w:tab w:val="right" w:leader="hyphen" w:pos="4410"/>
        </w:tabs>
        <w:spacing w:line="300" w:lineRule="exact"/>
        <w:rPr>
          <w:rFonts w:ascii="ＭＳ ゴシック" w:eastAsia="ＭＳ ゴシック" w:hAnsi="ＭＳ ゴシック"/>
          <w:sz w:val="18"/>
          <w:szCs w:val="18"/>
        </w:rPr>
      </w:pPr>
    </w:p>
    <w:p w14:paraId="5FDC5EFD" w14:textId="0BC0B785" w:rsidR="00925521" w:rsidRPr="00502FE2" w:rsidRDefault="00925521" w:rsidP="00607142">
      <w:pPr>
        <w:tabs>
          <w:tab w:val="right" w:leader="hyphen" w:pos="4410"/>
        </w:tabs>
        <w:spacing w:line="300" w:lineRule="exact"/>
        <w:rPr>
          <w:rFonts w:ascii="ＭＳ ゴシック" w:eastAsia="ＭＳ ゴシック" w:hAnsi="ＭＳ ゴシック"/>
          <w:color w:val="FF0000"/>
          <w:szCs w:val="18"/>
        </w:rPr>
      </w:pPr>
      <w:r w:rsidRPr="00502FE2">
        <w:rPr>
          <w:rFonts w:ascii="ＭＳ ゴシック" w:eastAsia="ＭＳ ゴシック" w:hAnsi="ＭＳ ゴシック" w:hint="eastAsia"/>
          <w:szCs w:val="18"/>
        </w:rPr>
        <w:t>■</w:t>
      </w:r>
      <w:hyperlink w:anchor="各章の参考資料" w:history="1">
        <w:r w:rsidRPr="00502FE2">
          <w:rPr>
            <w:rStyle w:val="aa"/>
            <w:rFonts w:ascii="ＭＳ ゴシック" w:eastAsia="ＭＳ ゴシック" w:hAnsi="ＭＳ ゴシック" w:hint="eastAsia"/>
            <w:szCs w:val="18"/>
            <w:u w:val="none"/>
          </w:rPr>
          <w:t>各章の参考資料</w:t>
        </w:r>
      </w:hyperlink>
      <w:r w:rsidR="00607142" w:rsidRPr="00502FE2">
        <w:rPr>
          <w:rFonts w:ascii="ＭＳ ゴシック" w:eastAsia="ＭＳ ゴシック" w:hAnsi="ＭＳ ゴシック"/>
          <w:szCs w:val="18"/>
        </w:rPr>
        <w:tab/>
      </w:r>
      <w:r w:rsidR="00687753" w:rsidRPr="006F6E31">
        <w:rPr>
          <w:rFonts w:ascii="ＭＳ ゴシック" w:eastAsia="ＭＳ ゴシック" w:hAnsi="ＭＳ ゴシック" w:hint="eastAsia"/>
          <w:sz w:val="20"/>
          <w:szCs w:val="18"/>
        </w:rPr>
        <w:t>7</w:t>
      </w:r>
      <w:r w:rsidR="00381B24" w:rsidRPr="006F6E31">
        <w:rPr>
          <w:rFonts w:ascii="ＭＳ ゴシック" w:eastAsia="ＭＳ ゴシック" w:hAnsi="ＭＳ ゴシック"/>
          <w:sz w:val="20"/>
          <w:szCs w:val="18"/>
        </w:rPr>
        <w:t>5</w:t>
      </w:r>
    </w:p>
    <w:p w14:paraId="43E26A83" w14:textId="089AD7FF" w:rsidR="0040421B" w:rsidRPr="00502FE2" w:rsidRDefault="00925521" w:rsidP="00607142">
      <w:pPr>
        <w:tabs>
          <w:tab w:val="right" w:leader="hyphen" w:pos="4410"/>
        </w:tabs>
        <w:spacing w:line="300" w:lineRule="exact"/>
        <w:rPr>
          <w:rFonts w:ascii="ＭＳ ゴシック" w:eastAsia="ＭＳ ゴシック" w:hAnsi="ＭＳ ゴシック"/>
          <w:szCs w:val="18"/>
        </w:rPr>
      </w:pPr>
      <w:r w:rsidRPr="00502FE2">
        <w:rPr>
          <w:rFonts w:ascii="ＭＳ ゴシック" w:eastAsia="ＭＳ ゴシック" w:hAnsi="ＭＳ ゴシック" w:hint="eastAsia"/>
          <w:szCs w:val="18"/>
        </w:rPr>
        <w:t>■</w:t>
      </w:r>
      <w:hyperlink w:anchor="資料" w:history="1">
        <w:r w:rsidRPr="00502FE2">
          <w:rPr>
            <w:rStyle w:val="aa"/>
            <w:rFonts w:ascii="ＭＳ ゴシック" w:eastAsia="ＭＳ ゴシック" w:hAnsi="ＭＳ ゴシック" w:hint="eastAsia"/>
            <w:szCs w:val="18"/>
            <w:u w:val="none"/>
          </w:rPr>
          <w:t>資料</w:t>
        </w:r>
      </w:hyperlink>
      <w:r w:rsidR="00607142" w:rsidRPr="00502FE2">
        <w:rPr>
          <w:rFonts w:ascii="ＭＳ ゴシック" w:eastAsia="ＭＳ ゴシック" w:hAnsi="ＭＳ ゴシック"/>
          <w:szCs w:val="18"/>
        </w:rPr>
        <w:tab/>
      </w:r>
      <w:r w:rsidR="00A80C70" w:rsidRPr="006F6E31">
        <w:rPr>
          <w:rFonts w:ascii="ＭＳ ゴシック" w:eastAsia="ＭＳ ゴシック" w:hAnsi="ＭＳ ゴシック"/>
          <w:sz w:val="20"/>
          <w:szCs w:val="18"/>
        </w:rPr>
        <w:t>90</w:t>
      </w:r>
    </w:p>
    <w:p w14:paraId="6DF6686B" w14:textId="77777777" w:rsidR="00925521" w:rsidRPr="00502FE2" w:rsidRDefault="00925521" w:rsidP="00607142">
      <w:pPr>
        <w:tabs>
          <w:tab w:val="right" w:leader="hyphen" w:pos="4410"/>
        </w:tabs>
        <w:spacing w:line="300" w:lineRule="exact"/>
        <w:rPr>
          <w:rFonts w:ascii="ＭＳ ゴシック" w:eastAsia="ＭＳ ゴシック" w:hAnsi="ＭＳ ゴシック"/>
          <w:szCs w:val="18"/>
        </w:rPr>
      </w:pPr>
    </w:p>
    <w:p w14:paraId="3F7421E2" w14:textId="3863F68E" w:rsidR="00A452AA" w:rsidRPr="00502FE2" w:rsidRDefault="00A452AA" w:rsidP="00607142">
      <w:pPr>
        <w:tabs>
          <w:tab w:val="right" w:leader="hyphen" w:pos="4410"/>
        </w:tabs>
        <w:spacing w:line="300" w:lineRule="exact"/>
        <w:rPr>
          <w:rFonts w:ascii="ＭＳ ゴシック" w:eastAsia="ＭＳ ゴシック" w:hAnsi="ＭＳ ゴシック"/>
          <w:szCs w:val="18"/>
        </w:rPr>
        <w:sectPr w:rsidR="00A452AA" w:rsidRPr="00502FE2" w:rsidSect="00A55227">
          <w:type w:val="continuous"/>
          <w:pgSz w:w="11906" w:h="16838"/>
          <w:pgMar w:top="1418" w:right="1418" w:bottom="1418" w:left="1418" w:header="851" w:footer="850" w:gutter="0"/>
          <w:cols w:num="2" w:space="425"/>
          <w:docGrid w:type="lines" w:linePitch="360"/>
        </w:sectPr>
      </w:pPr>
    </w:p>
    <w:p w14:paraId="14550436" w14:textId="0E554AF7" w:rsidR="00925521" w:rsidRPr="00502FE2" w:rsidRDefault="00925521" w:rsidP="00FE4BB4">
      <w:pPr>
        <w:spacing w:line="300" w:lineRule="exact"/>
        <w:rPr>
          <w:rFonts w:ascii="ＭＳ ゴシック" w:eastAsia="ＭＳ ゴシック" w:hAnsi="ＭＳ ゴシック"/>
          <w:szCs w:val="18"/>
        </w:rPr>
        <w:sectPr w:rsidR="00925521" w:rsidRPr="00502FE2" w:rsidSect="00925521">
          <w:type w:val="continuous"/>
          <w:pgSz w:w="11906" w:h="16838"/>
          <w:pgMar w:top="1418" w:right="1418" w:bottom="1418" w:left="1418" w:header="851" w:footer="992" w:gutter="0"/>
          <w:cols w:space="425"/>
          <w:docGrid w:type="lines" w:linePitch="360"/>
        </w:sectPr>
      </w:pPr>
    </w:p>
    <w:p w14:paraId="2681405B" w14:textId="77777777" w:rsidR="003323A3" w:rsidRPr="00502FE2" w:rsidRDefault="003323A3">
      <w:pPr>
        <w:rPr>
          <w:rFonts w:ascii="HG丸ｺﾞｼｯｸM-PRO" w:eastAsia="HG丸ｺﾞｼｯｸM-PRO" w:hAnsi="HG丸ｺﾞｼｯｸM-PRO"/>
          <w:sz w:val="28"/>
        </w:rPr>
      </w:pPr>
    </w:p>
    <w:p w14:paraId="5C145440" w14:textId="77777777" w:rsidR="003323A3" w:rsidRPr="00502FE2" w:rsidRDefault="003323A3">
      <w:pPr>
        <w:rPr>
          <w:rFonts w:ascii="HG丸ｺﾞｼｯｸM-PRO" w:eastAsia="HG丸ｺﾞｼｯｸM-PRO" w:hAnsi="HG丸ｺﾞｼｯｸM-PRO"/>
          <w:sz w:val="28"/>
        </w:rPr>
      </w:pPr>
    </w:p>
    <w:p w14:paraId="12F0F252" w14:textId="77777777" w:rsidR="003323A3" w:rsidRPr="00502FE2" w:rsidRDefault="003323A3">
      <w:pPr>
        <w:rPr>
          <w:rFonts w:ascii="HG丸ｺﾞｼｯｸM-PRO" w:eastAsia="HG丸ｺﾞｼｯｸM-PRO" w:hAnsi="HG丸ｺﾞｼｯｸM-PRO"/>
          <w:sz w:val="28"/>
        </w:rPr>
      </w:pPr>
    </w:p>
    <w:p w14:paraId="408CE9D0" w14:textId="77777777" w:rsidR="003323A3" w:rsidRPr="00502FE2" w:rsidRDefault="003323A3">
      <w:pPr>
        <w:rPr>
          <w:rFonts w:ascii="HG丸ｺﾞｼｯｸM-PRO" w:eastAsia="HG丸ｺﾞｼｯｸM-PRO" w:hAnsi="HG丸ｺﾞｼｯｸM-PRO"/>
          <w:sz w:val="28"/>
        </w:rPr>
      </w:pPr>
    </w:p>
    <w:p w14:paraId="78F2A8FA" w14:textId="77777777" w:rsidR="003323A3" w:rsidRPr="00502FE2" w:rsidRDefault="003323A3">
      <w:pPr>
        <w:rPr>
          <w:rFonts w:ascii="HG丸ｺﾞｼｯｸM-PRO" w:eastAsia="HG丸ｺﾞｼｯｸM-PRO" w:hAnsi="HG丸ｺﾞｼｯｸM-PRO"/>
          <w:sz w:val="28"/>
        </w:rPr>
      </w:pPr>
    </w:p>
    <w:p w14:paraId="1049658D" w14:textId="77777777" w:rsidR="003323A3" w:rsidRPr="00502FE2" w:rsidRDefault="003323A3">
      <w:pPr>
        <w:rPr>
          <w:rFonts w:ascii="HG丸ｺﾞｼｯｸM-PRO" w:eastAsia="HG丸ｺﾞｼｯｸM-PRO" w:hAnsi="HG丸ｺﾞｼｯｸM-PRO"/>
          <w:sz w:val="28"/>
        </w:rPr>
      </w:pPr>
    </w:p>
    <w:p w14:paraId="6AC986E5" w14:textId="77777777" w:rsidR="003323A3" w:rsidRPr="00502FE2" w:rsidRDefault="003323A3">
      <w:pPr>
        <w:rPr>
          <w:rFonts w:ascii="HG丸ｺﾞｼｯｸM-PRO" w:eastAsia="HG丸ｺﾞｼｯｸM-PRO" w:hAnsi="HG丸ｺﾞｼｯｸM-PRO"/>
          <w:sz w:val="28"/>
        </w:rPr>
      </w:pPr>
    </w:p>
    <w:p w14:paraId="5048F3A1" w14:textId="77777777" w:rsidR="003323A3" w:rsidRPr="00502FE2" w:rsidRDefault="003323A3">
      <w:pPr>
        <w:rPr>
          <w:rFonts w:ascii="HG丸ｺﾞｼｯｸM-PRO" w:eastAsia="HG丸ｺﾞｼｯｸM-PRO" w:hAnsi="HG丸ｺﾞｼｯｸM-PRO"/>
          <w:sz w:val="28"/>
        </w:rPr>
      </w:pPr>
    </w:p>
    <w:p w14:paraId="19B74BD2" w14:textId="77777777" w:rsidR="003323A3" w:rsidRPr="00502FE2" w:rsidRDefault="003323A3" w:rsidP="003323A3">
      <w:pPr>
        <w:jc w:val="center"/>
        <w:rPr>
          <w:rFonts w:ascii="BIZ UDゴシック" w:eastAsia="BIZ UDゴシック" w:hAnsi="BIZ UDゴシック"/>
          <w:sz w:val="32"/>
        </w:rPr>
      </w:pPr>
      <w:bookmarkStart w:id="0" w:name="第１章確かな学力の定着と学びの深化"/>
      <w:r w:rsidRPr="00502FE2">
        <w:rPr>
          <w:rFonts w:ascii="BIZ UDゴシック" w:eastAsia="BIZ UDゴシック" w:hAnsi="BIZ UDゴシック" w:hint="eastAsia"/>
          <w:sz w:val="32"/>
        </w:rPr>
        <w:t>第１章　確かな学力の定着と学びの深化</w:t>
      </w:r>
      <w:bookmarkEnd w:id="0"/>
    </w:p>
    <w:p w14:paraId="27E47315" w14:textId="25525260" w:rsidR="00F94DD3" w:rsidRPr="00502FE2" w:rsidRDefault="003323A3">
      <w:pPr>
        <w:widowControl/>
        <w:jc w:val="left"/>
        <w:rPr>
          <w:rFonts w:ascii="HG丸ｺﾞｼｯｸM-PRO" w:eastAsia="HG丸ｺﾞｼｯｸM-PRO" w:hAnsi="HG丸ｺﾞｼｯｸM-PRO"/>
          <w:sz w:val="28"/>
        </w:rPr>
      </w:pPr>
      <w:r w:rsidRPr="00502FE2">
        <w:rPr>
          <w:rFonts w:ascii="HG丸ｺﾞｼｯｸM-PRO" w:eastAsia="HG丸ｺﾞｼｯｸM-PRO" w:hAnsi="HG丸ｺﾞｼｯｸM-PRO"/>
          <w:sz w:val="28"/>
        </w:rPr>
        <w:br w:type="page"/>
      </w:r>
    </w:p>
    <w:p w14:paraId="71F583E8" w14:textId="77777777" w:rsidR="00FB6155" w:rsidRPr="00502FE2" w:rsidRDefault="00FB6155" w:rsidP="00F94DD3">
      <w:pPr>
        <w:rPr>
          <w:rFonts w:ascii="ＭＳ 明朝" w:eastAsia="ＭＳ 明朝" w:hAnsi="ＭＳ 明朝"/>
          <w:b/>
        </w:rPr>
        <w:sectPr w:rsidR="00FB6155" w:rsidRPr="00502FE2" w:rsidSect="00A55227">
          <w:headerReference w:type="default" r:id="rId14"/>
          <w:headerReference w:type="first" r:id="rId15"/>
          <w:pgSz w:w="11906" w:h="16838" w:code="9"/>
          <w:pgMar w:top="1418" w:right="1418" w:bottom="1418" w:left="1418" w:header="851" w:footer="850" w:gutter="0"/>
          <w:cols w:space="425"/>
          <w:docGrid w:type="lines" w:linePitch="333"/>
        </w:sectPr>
      </w:pPr>
    </w:p>
    <w:p w14:paraId="6A58EF9C" w14:textId="2A614DE1" w:rsidR="00F94DD3" w:rsidRPr="00502FE2" w:rsidRDefault="00F94DD3" w:rsidP="00F94DD3">
      <w:pPr>
        <w:rPr>
          <w:rFonts w:ascii="ＭＳ 明朝" w:eastAsia="ＭＳ 明朝" w:hAnsi="ＭＳ 明朝"/>
          <w:b/>
        </w:rPr>
      </w:pPr>
      <w:r w:rsidRPr="00502FE2">
        <w:rPr>
          <w:rFonts w:ascii="ＭＳ 明朝" w:eastAsia="ＭＳ 明朝" w:hAnsi="ＭＳ 明朝"/>
          <w:b/>
          <w:noProof/>
        </w:rPr>
        <w:lastRenderedPageBreak/>
        <mc:AlternateContent>
          <mc:Choice Requires="wps">
            <w:drawing>
              <wp:anchor distT="0" distB="0" distL="114300" distR="114300" simplePos="0" relativeHeight="251661312" behindDoc="0" locked="0" layoutInCell="1" allowOverlap="1" wp14:anchorId="5F08A2FE" wp14:editId="42C7F106">
                <wp:simplePos x="0" y="0"/>
                <wp:positionH relativeFrom="column">
                  <wp:posOffset>60960</wp:posOffset>
                </wp:positionH>
                <wp:positionV relativeFrom="paragraph">
                  <wp:posOffset>13970</wp:posOffset>
                </wp:positionV>
                <wp:extent cx="714375" cy="5334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22EF302" w14:textId="77777777" w:rsidR="00104245" w:rsidRPr="00852522" w:rsidRDefault="00104245" w:rsidP="00F94DD3">
                            <w:pPr>
                              <w:rPr>
                                <w:rFonts w:ascii="BIZ UDゴシック" w:eastAsia="BIZ UDゴシック" w:hAnsi="BIZ UDゴシック"/>
                                <w:sz w:val="44"/>
                              </w:rPr>
                            </w:pPr>
                            <w:r w:rsidRPr="00852522">
                              <w:rPr>
                                <w:rFonts w:ascii="BIZ UDゴシック" w:eastAsia="BIZ UDゴシック" w:hAnsi="BIZ UDゴシック" w:hint="eastAsia"/>
                                <w:sz w:val="4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08A2FE" id="_x0000_t202" coordsize="21600,21600" o:spt="202" path="m,l,21600r21600,l21600,xe">
                <v:stroke joinstyle="miter"/>
                <v:path gradientshapeok="t" o:connecttype="rect"/>
              </v:shapetype>
              <v:shape id="テキスト ボックス 3" o:spid="_x0000_s1027" type="#_x0000_t202" style="position:absolute;left:0;text-align:left;margin-left:4.8pt;margin-top:1.1pt;width:56.25pt;height:4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" filled="f" stroked="f" strokeweight=".5pt">
                <v:textbox>
                  <w:txbxContent>
                    <w:p w14:paraId="622EF302" w14:textId="77777777" w:rsidR="00104245" w:rsidRPr="00852522" w:rsidRDefault="00104245" w:rsidP="00F94DD3">
                      <w:pPr>
                        <w:rPr>
                          <w:rFonts w:ascii="BIZ UDゴシック" w:eastAsia="BIZ UDゴシック" w:hAnsi="BIZ UDゴシック"/>
                          <w:sz w:val="44"/>
                        </w:rPr>
                      </w:pPr>
                      <w:r w:rsidRPr="00852522">
                        <w:rPr>
                          <w:rFonts w:ascii="BIZ UDゴシック" w:eastAsia="BIZ UDゴシック" w:hAnsi="BIZ UDゴシック" w:hint="eastAsia"/>
                          <w:sz w:val="44"/>
                        </w:rPr>
                        <w:t>１</w:t>
                      </w:r>
                    </w:p>
                  </w:txbxContent>
                </v:textbox>
              </v:shape>
            </w:pict>
          </mc:Fallback>
        </mc:AlternateContent>
      </w:r>
      <w:r w:rsidRPr="00502FE2">
        <w:rPr>
          <w:rFonts w:ascii="ＭＳ 明朝" w:eastAsia="ＭＳ 明朝" w:hAnsi="ＭＳ 明朝"/>
          <w:b/>
          <w:noProof/>
        </w:rPr>
        <mc:AlternateContent>
          <mc:Choice Requires="wps">
            <w:drawing>
              <wp:anchor distT="0" distB="0" distL="114300" distR="114300" simplePos="0" relativeHeight="251660288" behindDoc="0" locked="0" layoutInCell="1" allowOverlap="1" wp14:anchorId="6BBDC3E1" wp14:editId="0B76533E">
                <wp:simplePos x="0" y="0"/>
                <wp:positionH relativeFrom="margin">
                  <wp:posOffset>17145</wp:posOffset>
                </wp:positionH>
                <wp:positionV relativeFrom="paragraph">
                  <wp:posOffset>33020</wp:posOffset>
                </wp:positionV>
                <wp:extent cx="541020" cy="481965"/>
                <wp:effectExtent l="0" t="0" r="11430" b="13335"/>
                <wp:wrapNone/>
                <wp:docPr id="7" name="楕円 7"/>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2D852B" w14:textId="77777777" w:rsidR="00104245" w:rsidRPr="00801DE4" w:rsidRDefault="00104245" w:rsidP="00F94DD3">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DC3E1" id="楕円 7" o:spid="_x0000_s1028" style="position:absolute;left:0;text-align:left;margin-left:1.35pt;margin-top:2.6pt;width:42.6pt;height:37.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vKmQIAAH0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" fillcolor="white [3212]" strokecolor="#1f4d78 [1604]" strokeweight="1pt">
                <v:stroke joinstyle="miter"/>
                <v:textbox>
                  <w:txbxContent>
                    <w:p w14:paraId="3E2D852B" w14:textId="77777777" w:rsidR="00104245" w:rsidRPr="00801DE4" w:rsidRDefault="00104245" w:rsidP="00F94DD3">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rPr>
        <mc:AlternateContent>
          <mc:Choice Requires="wps">
            <w:drawing>
              <wp:anchor distT="0" distB="0" distL="114300" distR="114300" simplePos="0" relativeHeight="251659264" behindDoc="0" locked="0" layoutInCell="1" allowOverlap="1" wp14:anchorId="15A5039E" wp14:editId="55641FC1">
                <wp:simplePos x="0" y="0"/>
                <wp:positionH relativeFrom="margin">
                  <wp:posOffset>0</wp:posOffset>
                </wp:positionH>
                <wp:positionV relativeFrom="paragraph">
                  <wp:posOffset>-635</wp:posOffset>
                </wp:positionV>
                <wp:extent cx="5760720" cy="571500"/>
                <wp:effectExtent l="0" t="0" r="11430" b="19050"/>
                <wp:wrapNone/>
                <wp:docPr id="6"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5A9C9B" w14:textId="2797474C" w:rsidR="00104245" w:rsidRPr="00852522" w:rsidRDefault="00104245" w:rsidP="00F94DD3">
                            <w:pPr>
                              <w:jc w:val="center"/>
                              <w:rPr>
                                <w:rFonts w:ascii="BIZ UDゴシック" w:eastAsia="BIZ UDゴシック" w:hAnsi="BIZ UDゴシック"/>
                                <w:sz w:val="32"/>
                                <w:szCs w:val="32"/>
                              </w:rPr>
                            </w:pPr>
                            <w:bookmarkStart w:id="1" w:name="学習指導要領の確実な実施"/>
                            <w:r w:rsidRPr="00852522">
                              <w:rPr>
                                <w:rFonts w:ascii="BIZ UDゴシック" w:eastAsia="BIZ UDゴシック" w:hAnsi="BIZ UDゴシック" w:hint="eastAsia"/>
                                <w:sz w:val="32"/>
                                <w:szCs w:val="32"/>
                              </w:rPr>
                              <w:t>学習指導要領の確実な実施</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039E" id="四角形: 対角を丸める 6" o:spid="_x0000_s1029" style="position:absolute;left:0;text-align:left;margin-left:0;margin-top:-.05pt;width:453.6pt;height: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c7JfIs0CAADE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35A9C9B" w14:textId="2797474C" w:rsidR="00104245" w:rsidRPr="00852522" w:rsidRDefault="00104245" w:rsidP="00F94DD3">
                      <w:pPr>
                        <w:jc w:val="center"/>
                        <w:rPr>
                          <w:rFonts w:ascii="BIZ UDゴシック" w:eastAsia="BIZ UDゴシック" w:hAnsi="BIZ UDゴシック"/>
                          <w:sz w:val="32"/>
                          <w:szCs w:val="32"/>
                        </w:rPr>
                      </w:pPr>
                      <w:bookmarkStart w:id="2" w:name="学習指導要領の確実な実施"/>
                      <w:r w:rsidRPr="00852522">
                        <w:rPr>
                          <w:rFonts w:ascii="BIZ UDゴシック" w:eastAsia="BIZ UDゴシック" w:hAnsi="BIZ UDゴシック" w:hint="eastAsia"/>
                          <w:sz w:val="32"/>
                          <w:szCs w:val="32"/>
                        </w:rPr>
                        <w:t>学習指導要領の確実な実施</w:t>
                      </w:r>
                      <w:bookmarkEnd w:id="2"/>
                    </w:p>
                  </w:txbxContent>
                </v:textbox>
                <w10:wrap anchorx="margin"/>
              </v:shape>
            </w:pict>
          </mc:Fallback>
        </mc:AlternateContent>
      </w:r>
    </w:p>
    <w:p w14:paraId="70ED2170" w14:textId="77777777" w:rsidR="00F94DD3" w:rsidRPr="00502FE2" w:rsidRDefault="00F94DD3" w:rsidP="00F94DD3">
      <w:pPr>
        <w:rPr>
          <w:rFonts w:ascii="ＭＳ 明朝" w:eastAsia="ＭＳ 明朝" w:hAnsi="ＭＳ 明朝"/>
          <w:b/>
        </w:rPr>
      </w:pPr>
    </w:p>
    <w:p w14:paraId="5428C9DC" w14:textId="77777777" w:rsidR="00F94DD3" w:rsidRPr="00502FE2" w:rsidRDefault="00F94DD3" w:rsidP="00F94DD3">
      <w:pPr>
        <w:rPr>
          <w:rFonts w:ascii="ＭＳ ゴシック" w:eastAsia="ＭＳ ゴシック" w:hAnsi="ＭＳ ゴシック"/>
          <w:b/>
          <w:sz w:val="24"/>
          <w:szCs w:val="24"/>
        </w:rPr>
      </w:pPr>
    </w:p>
    <w:p w14:paraId="3BD4E6A5" w14:textId="26734B2B" w:rsidR="00F94DD3" w:rsidRPr="006D1237" w:rsidRDefault="006F0A7C" w:rsidP="00A07128">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kern w:val="0"/>
        </w:rPr>
        <w:t>学習指導要領を</w:t>
      </w:r>
      <w:r w:rsidR="0043223A" w:rsidRPr="006D1237">
        <w:rPr>
          <w:rFonts w:ascii="ＭＳ 明朝" w:eastAsia="ＭＳ 明朝" w:hAnsi="ＭＳ 明朝" w:hint="eastAsia"/>
          <w:color w:val="000000" w:themeColor="text1"/>
          <w:kern w:val="0"/>
        </w:rPr>
        <w:t>ふ</w:t>
      </w:r>
      <w:r w:rsidRPr="006D1237">
        <w:rPr>
          <w:rFonts w:ascii="ＭＳ 明朝" w:eastAsia="ＭＳ 明朝" w:hAnsi="ＭＳ 明朝" w:hint="eastAsia"/>
          <w:color w:val="000000" w:themeColor="text1"/>
          <w:kern w:val="0"/>
        </w:rPr>
        <w:t>まえ、基礎的・基本的な知識・技能の確実な習得と思考力・判断力・表現力等の育成を図るとともに、予測できない変化に主体的に向き合い、自らの可能性を発揮しようとする態度を養うことが重要である。</w:t>
      </w:r>
    </w:p>
    <w:p w14:paraId="71A12D18" w14:textId="77777777" w:rsidR="00F94DD3" w:rsidRPr="00502FE2" w:rsidRDefault="00F94DD3" w:rsidP="00F94DD3">
      <w:pPr>
        <w:rPr>
          <w:rFonts w:ascii="ＭＳ 明朝" w:eastAsia="ＭＳ 明朝" w:hAnsi="ＭＳ 明朝"/>
          <w:color w:val="000000" w:themeColor="text1"/>
        </w:rPr>
      </w:pPr>
      <w:r w:rsidRPr="00502FE2">
        <w:rPr>
          <w:rFonts w:ascii="ＭＳ 明朝" w:eastAsia="ＭＳ 明朝" w:hAnsi="ＭＳ 明朝"/>
          <w:noProof/>
          <w:color w:val="000000" w:themeColor="text1"/>
          <w:highlight w:val="yellow"/>
        </w:rPr>
        <mc:AlternateContent>
          <mc:Choice Requires="wps">
            <w:drawing>
              <wp:anchor distT="0" distB="0" distL="114300" distR="114300" simplePos="0" relativeHeight="251662336" behindDoc="0" locked="0" layoutInCell="1" allowOverlap="1" wp14:anchorId="6DC1AEA8" wp14:editId="7D230BB9">
                <wp:simplePos x="0" y="0"/>
                <wp:positionH relativeFrom="margin">
                  <wp:posOffset>-81280</wp:posOffset>
                </wp:positionH>
                <wp:positionV relativeFrom="paragraph">
                  <wp:posOffset>59690</wp:posOffset>
                </wp:positionV>
                <wp:extent cx="5901055" cy="1047750"/>
                <wp:effectExtent l="0" t="0" r="23495" b="19050"/>
                <wp:wrapNone/>
                <wp:docPr id="9" name="正方形/長方形 9"/>
                <wp:cNvGraphicFramePr/>
                <a:graphic xmlns:a="http://schemas.openxmlformats.org/drawingml/2006/main">
                  <a:graphicData uri="http://schemas.microsoft.com/office/word/2010/wordprocessingShape">
                    <wps:wsp>
                      <wps:cNvSpPr/>
                      <wps:spPr>
                        <a:xfrm>
                          <a:off x="0" y="0"/>
                          <a:ext cx="5901055" cy="10477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6EC47" w14:textId="41F7D27D" w:rsidR="00104245" w:rsidRPr="006D1237" w:rsidRDefault="00104245" w:rsidP="00F94DD3">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04D4212F" w14:textId="77777777" w:rsidR="00104245" w:rsidRPr="006D1237" w:rsidRDefault="00104245" w:rsidP="009178B7">
                            <w:pPr>
                              <w:spacing w:line="300" w:lineRule="exact"/>
                              <w:ind w:left="210" w:hangingChars="100" w:hanging="210"/>
                              <w:rPr>
                                <w:rFonts w:ascii="Meiryo UI" w:eastAsia="Meiryo UI" w:hAnsi="Meiryo UI"/>
                                <w:color w:val="000000" w:themeColor="text1"/>
                                <w:kern w:val="0"/>
                                <w:szCs w:val="20"/>
                              </w:rPr>
                            </w:pPr>
                            <w:r w:rsidRPr="006D1237">
                              <w:rPr>
                                <w:rFonts w:ascii="Meiryo UI" w:eastAsia="Meiryo UI" w:hAnsi="Meiryo UI" w:hint="eastAsia"/>
                                <w:color w:val="000000" w:themeColor="text1"/>
                                <w:kern w:val="0"/>
                                <w:szCs w:val="20"/>
                              </w:rPr>
                              <w:t>・　主体的・対話的で深い学びの実現に向けた授業改善を行うこと。</w:t>
                            </w:r>
                          </w:p>
                          <w:p w14:paraId="65091A62" w14:textId="5909B27C"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kern w:val="0"/>
                                <w:szCs w:val="20"/>
                              </w:rPr>
                              <w:t>・　児童・生徒や学校、地域の実態を適切に把握し、教育の内容等を教科等横断的な視点で組み立てるとともに、授業や行事等の教育活動の進捗状況等を振り返り、その改善を図りながら、組織的かつ計画的に各学校の教育活動の質の向上を図るカリキュラム・マネジメントの充実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1AEA8" id="正方形/長方形 9" o:spid="_x0000_s1030" style="position:absolute;left:0;text-align:left;margin-left:-6.4pt;margin-top:4.7pt;width:464.65pt;height:8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" fillcolor="#e7e6e6 [3214]" strokecolor="black [3213]" strokeweight=".25pt">
                <v:textbox>
                  <w:txbxContent>
                    <w:p w14:paraId="7636EC47" w14:textId="41F7D27D" w:rsidR="00104245" w:rsidRPr="006D1237" w:rsidRDefault="00104245" w:rsidP="00F94DD3">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04D4212F" w14:textId="77777777" w:rsidR="00104245" w:rsidRPr="006D1237" w:rsidRDefault="00104245" w:rsidP="009178B7">
                      <w:pPr>
                        <w:spacing w:line="300" w:lineRule="exact"/>
                        <w:ind w:left="210" w:hangingChars="100" w:hanging="210"/>
                        <w:rPr>
                          <w:rFonts w:ascii="Meiryo UI" w:eastAsia="Meiryo UI" w:hAnsi="Meiryo UI"/>
                          <w:color w:val="000000" w:themeColor="text1"/>
                          <w:kern w:val="0"/>
                          <w:szCs w:val="20"/>
                        </w:rPr>
                      </w:pPr>
                      <w:r w:rsidRPr="006D1237">
                        <w:rPr>
                          <w:rFonts w:ascii="Meiryo UI" w:eastAsia="Meiryo UI" w:hAnsi="Meiryo UI" w:hint="eastAsia"/>
                          <w:color w:val="000000" w:themeColor="text1"/>
                          <w:kern w:val="0"/>
                          <w:szCs w:val="20"/>
                        </w:rPr>
                        <w:t>・　主体的・対話的で深い学びの実現に向けた授業改善を行うこと。</w:t>
                      </w:r>
                    </w:p>
                    <w:p w14:paraId="65091A62" w14:textId="5909B27C"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kern w:val="0"/>
                          <w:szCs w:val="20"/>
                        </w:rPr>
                        <w:t>・　児童・生徒や学校、地域の実態を適切に把握し、教育の内容等を教科等横断的な視点で組み立てるとともに、授業や行事等の教育活動の進捗状況等を振り返り、その改善を図りながら、組織的かつ計画的に各学校の教育活動の質の向上を図るカリキュラム・マネジメントの充実を図ること。</w:t>
                      </w:r>
                    </w:p>
                  </w:txbxContent>
                </v:textbox>
                <w10:wrap anchorx="margin"/>
              </v:rect>
            </w:pict>
          </mc:Fallback>
        </mc:AlternateContent>
      </w:r>
    </w:p>
    <w:p w14:paraId="4F4BD3CD" w14:textId="77777777" w:rsidR="00F94DD3" w:rsidRPr="00502FE2" w:rsidRDefault="00F94DD3" w:rsidP="00F94DD3">
      <w:pPr>
        <w:rPr>
          <w:rFonts w:ascii="ＭＳ 明朝" w:eastAsia="ＭＳ 明朝" w:hAnsi="ＭＳ 明朝"/>
          <w:color w:val="000000" w:themeColor="text1"/>
        </w:rPr>
      </w:pPr>
    </w:p>
    <w:p w14:paraId="2B093079" w14:textId="77777777" w:rsidR="00F94DD3" w:rsidRPr="00502FE2" w:rsidRDefault="00F94DD3" w:rsidP="00F94DD3">
      <w:pPr>
        <w:rPr>
          <w:rFonts w:ascii="ＭＳ 明朝" w:eastAsia="ＭＳ 明朝" w:hAnsi="ＭＳ 明朝"/>
          <w:color w:val="000000" w:themeColor="text1"/>
        </w:rPr>
      </w:pPr>
    </w:p>
    <w:p w14:paraId="1A9552FF" w14:textId="77777777" w:rsidR="00F94DD3" w:rsidRPr="00502FE2" w:rsidRDefault="00F94DD3" w:rsidP="00F94DD3">
      <w:pPr>
        <w:rPr>
          <w:rFonts w:ascii="ＭＳ 明朝" w:eastAsia="ＭＳ 明朝" w:hAnsi="ＭＳ 明朝"/>
          <w:color w:val="000000" w:themeColor="text1"/>
        </w:rPr>
      </w:pPr>
    </w:p>
    <w:p w14:paraId="6D9DCD96" w14:textId="77777777" w:rsidR="00F94DD3" w:rsidRPr="00502FE2" w:rsidRDefault="00F94DD3" w:rsidP="00F94DD3">
      <w:pPr>
        <w:rPr>
          <w:rFonts w:ascii="ＭＳ ゴシック" w:eastAsia="ＭＳ ゴシック" w:hAnsi="ＭＳ ゴシック"/>
          <w:b/>
          <w:color w:val="000000" w:themeColor="text1"/>
          <w:sz w:val="24"/>
          <w:szCs w:val="24"/>
        </w:rPr>
      </w:pPr>
    </w:p>
    <w:p w14:paraId="1763208B" w14:textId="77777777" w:rsidR="006F0A7C" w:rsidRPr="00502FE2" w:rsidRDefault="006F0A7C" w:rsidP="00A55227">
      <w:pPr>
        <w:spacing w:line="320" w:lineRule="exact"/>
        <w:rPr>
          <w:rFonts w:ascii="ＭＳ ゴシック" w:eastAsia="ＭＳ ゴシック" w:hAnsi="ＭＳ ゴシック"/>
          <w:b/>
          <w:color w:val="000000" w:themeColor="text1"/>
          <w:sz w:val="24"/>
          <w:szCs w:val="24"/>
        </w:rPr>
      </w:pPr>
    </w:p>
    <w:p w14:paraId="59E4E23C" w14:textId="743459BA" w:rsidR="00F94DD3" w:rsidRPr="00502FE2" w:rsidRDefault="00F94DD3" w:rsidP="00A55227">
      <w:pPr>
        <w:spacing w:line="320" w:lineRule="exact"/>
        <w:rPr>
          <w:rFonts w:ascii="ＭＳ ゴシック" w:eastAsia="ＭＳ ゴシック" w:hAnsi="ＭＳ ゴシック"/>
          <w:b/>
          <w:color w:val="000000" w:themeColor="text1"/>
          <w:sz w:val="24"/>
          <w:szCs w:val="24"/>
        </w:rPr>
      </w:pPr>
      <w:r w:rsidRPr="00502FE2">
        <w:rPr>
          <w:rFonts w:ascii="ＭＳ ゴシック" w:eastAsia="ＭＳ ゴシック" w:hAnsi="ＭＳ ゴシック" w:hint="eastAsia"/>
          <w:b/>
          <w:color w:val="000000" w:themeColor="text1"/>
          <w:sz w:val="24"/>
          <w:szCs w:val="24"/>
        </w:rPr>
        <w:t>【取組み項目】</w:t>
      </w:r>
    </w:p>
    <w:p w14:paraId="3CC8039F" w14:textId="77777777" w:rsidR="00F94DD3" w:rsidRPr="00502FE2" w:rsidRDefault="00F94DD3" w:rsidP="00A55227">
      <w:pPr>
        <w:spacing w:line="320" w:lineRule="exact"/>
        <w:rPr>
          <w:rFonts w:ascii="ＭＳ 明朝" w:eastAsia="ＭＳ 明朝" w:hAnsi="ＭＳ 明朝"/>
          <w:color w:val="000000" w:themeColor="text1"/>
        </w:rPr>
        <w:sectPr w:rsidR="00F94DD3" w:rsidRPr="00502FE2" w:rsidSect="00A55227">
          <w:headerReference w:type="default" r:id="rId16"/>
          <w:type w:val="continuous"/>
          <w:pgSz w:w="11906" w:h="16838" w:code="9"/>
          <w:pgMar w:top="1418" w:right="1418" w:bottom="1418" w:left="1418" w:header="850" w:footer="850" w:gutter="0"/>
          <w:cols w:space="425"/>
          <w:docGrid w:type="lines" w:linePitch="333"/>
        </w:sectPr>
      </w:pPr>
    </w:p>
    <w:p w14:paraId="603FACD9" w14:textId="77777777" w:rsidR="00F94DD3" w:rsidRPr="00502FE2" w:rsidRDefault="00F94DD3" w:rsidP="006F3026">
      <w:pPr>
        <w:rPr>
          <w:rFonts w:ascii="ＭＳ 明朝" w:eastAsia="ＭＳ 明朝" w:hAnsi="ＭＳ 明朝"/>
          <w:color w:val="000000" w:themeColor="text1"/>
        </w:rPr>
      </w:pPr>
      <w:r w:rsidRPr="00502FE2">
        <w:rPr>
          <w:rFonts w:ascii="ＭＳ 明朝" w:eastAsia="ＭＳ 明朝" w:hAnsi="ＭＳ 明朝" w:hint="eastAsia"/>
          <w:noProof/>
          <w:color w:val="000000" w:themeColor="text1"/>
        </w:rPr>
        <mc:AlternateContent>
          <mc:Choice Requires="wps">
            <w:drawing>
              <wp:anchor distT="0" distB="0" distL="114300" distR="114300" simplePos="0" relativeHeight="251663360" behindDoc="0" locked="0" layoutInCell="1" allowOverlap="1" wp14:anchorId="1A9ABB0D" wp14:editId="4485A587">
                <wp:simplePos x="0" y="0"/>
                <wp:positionH relativeFrom="column">
                  <wp:posOffset>0</wp:posOffset>
                </wp:positionH>
                <wp:positionV relativeFrom="paragraph">
                  <wp:posOffset>90170</wp:posOffset>
                </wp:positionV>
                <wp:extent cx="2788920" cy="247680"/>
                <wp:effectExtent l="19050" t="19050" r="11430" b="19050"/>
                <wp:wrapNone/>
                <wp:docPr id="1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4613A5"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（１）カリキュラム</w:t>
                            </w:r>
                            <w:r w:rsidRPr="00B46B21">
                              <w:rPr>
                                <w:rFonts w:ascii="ＭＳ ゴシック" w:eastAsia="ＭＳ ゴシック" w:hAnsi="ＭＳ ゴシック"/>
                                <w:b/>
                                <w:bCs/>
                                <w:color w:val="000000" w:themeColor="text1"/>
                              </w:rPr>
                              <w:t>・マネジメントの充実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ABB0D" id="四角形: 角を丸くする 13" o:spid="_x0000_s1031" style="position:absolute;left:0;text-align:left;margin-left:0;margin-top:7.1pt;width:219.6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KS0mJMICAACa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294613A5"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（１）カリキュラム</w:t>
                      </w:r>
                      <w:r w:rsidRPr="00B46B21">
                        <w:rPr>
                          <w:rFonts w:ascii="ＭＳ ゴシック" w:eastAsia="ＭＳ ゴシック" w:hAnsi="ＭＳ ゴシック"/>
                          <w:b/>
                          <w:bCs/>
                          <w:color w:val="000000" w:themeColor="text1"/>
                        </w:rPr>
                        <w:t>・マネジメントの充実</w:t>
                      </w:r>
                    </w:p>
                  </w:txbxContent>
                </v:textbox>
              </v:roundrect>
            </w:pict>
          </mc:Fallback>
        </mc:AlternateContent>
      </w:r>
    </w:p>
    <w:p w14:paraId="05D6E29E" w14:textId="77777777" w:rsidR="00F94DD3" w:rsidRPr="00502FE2" w:rsidRDefault="00F94DD3" w:rsidP="006F3026">
      <w:pPr>
        <w:rPr>
          <w:rFonts w:ascii="ＭＳ 明朝" w:eastAsia="ＭＳ 明朝" w:hAnsi="ＭＳ 明朝"/>
          <w:color w:val="000000" w:themeColor="text1"/>
        </w:rPr>
      </w:pPr>
    </w:p>
    <w:p w14:paraId="0886D403" w14:textId="01FF4D55" w:rsidR="00AB3CC6" w:rsidRPr="006D1237" w:rsidRDefault="00AB3CC6" w:rsidP="00AB3CC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E82B5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学習指導要領及び学校教育法施行規則に定める標準授業時数を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まえて教育課程を編成すること。その際、児童・生徒の負担を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まえるとともに、学校における働き方改革に配慮すること。</w:t>
      </w:r>
      <w:r w:rsidR="003B43AE" w:rsidRPr="006D1237">
        <w:rPr>
          <w:rFonts w:ascii="ＭＳ 明朝" w:eastAsia="ＭＳ 明朝" w:hAnsi="ＭＳ 明朝" w:hint="eastAsia"/>
          <w:color w:val="000000" w:themeColor="text1"/>
        </w:rPr>
        <w:t>また</w:t>
      </w:r>
      <w:r w:rsidRPr="006D1237">
        <w:rPr>
          <w:rFonts w:ascii="ＭＳ 明朝" w:eastAsia="ＭＳ 明朝" w:hAnsi="ＭＳ 明朝" w:hint="eastAsia"/>
          <w:color w:val="000000" w:themeColor="text1"/>
        </w:rPr>
        <w:t>、災害や流行性疾患による学級閉鎖等の不測の事態に備えることのみを過剰に意識して標準授業時数を大幅に上回って教育課程を編成する必要はないことに留意</w:t>
      </w:r>
      <w:r w:rsidR="003B43AE" w:rsidRPr="006D1237">
        <w:rPr>
          <w:rFonts w:ascii="ＭＳ 明朝" w:eastAsia="ＭＳ 明朝" w:hAnsi="ＭＳ 明朝" w:hint="eastAsia"/>
          <w:color w:val="000000" w:themeColor="text1"/>
        </w:rPr>
        <w:t>したうえで、</w:t>
      </w:r>
      <w:r w:rsidR="003A0F8E" w:rsidRPr="006D1237">
        <w:rPr>
          <w:rFonts w:ascii="ＭＳ 明朝" w:eastAsia="ＭＳ 明朝" w:hAnsi="ＭＳ 明朝" w:hint="eastAsia"/>
          <w:color w:val="000000" w:themeColor="text1"/>
        </w:rPr>
        <w:t>標準授業時数を</w:t>
      </w:r>
      <w:r w:rsidR="003B43AE" w:rsidRPr="006D1237">
        <w:rPr>
          <w:rFonts w:ascii="ＭＳ 明朝" w:eastAsia="ＭＳ 明朝" w:hAnsi="ＭＳ 明朝" w:hint="eastAsia"/>
          <w:color w:val="000000" w:themeColor="text1"/>
        </w:rPr>
        <w:t>上回る部分については、真に必要な時間かどうかを検討し、改善を図ること。</w:t>
      </w:r>
    </w:p>
    <w:p w14:paraId="37802313" w14:textId="7BAE67F4" w:rsidR="00AB3CC6" w:rsidRPr="006D1237" w:rsidRDefault="00AB3CC6" w:rsidP="00AB3CC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E82B5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地域の実情や学校の実態等を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た具体的な教育目標を設定するとともに、その実現に向けて教科等横断的な視点をもちつつ、学年相互の関連を図りながら、教育内容等を組織的に組み立てること。また、「社会に開かれた教育課程」の観点から、教育課程の基本的な方針について、地域や家庭とも共有を図ること。</w:t>
      </w:r>
    </w:p>
    <w:p w14:paraId="49CE5B48" w14:textId="206834E1" w:rsidR="00AB3CC6" w:rsidRPr="006D1237" w:rsidRDefault="00AB3CC6" w:rsidP="00AB3CC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E82B5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学校評価やアンケート等を活用し、学校の教育目標や教育課程等が児童・生徒、地域、学校の実態に応じたものになっているかを把握し</w:t>
      </w:r>
      <w:r w:rsidR="003B43AE" w:rsidRPr="006D1237">
        <w:rPr>
          <w:rFonts w:ascii="ＭＳ 明朝" w:eastAsia="ＭＳ 明朝" w:hAnsi="ＭＳ 明朝" w:hint="eastAsia"/>
          <w:color w:val="000000" w:themeColor="text1"/>
        </w:rPr>
        <w:t>たうえで、適宜見直し、改善を図ること。</w:t>
      </w:r>
    </w:p>
    <w:p w14:paraId="42619DF3" w14:textId="548A4314" w:rsidR="003B43AE" w:rsidRPr="006D1237" w:rsidRDefault="007975D5" w:rsidP="007975D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学校行事については、前例にとらわれることなく、目的を明確にして実施したり、より充実した学校行事にするため行事間の関連</w:t>
      </w:r>
      <w:r w:rsidRPr="006D1237">
        <w:rPr>
          <w:rFonts w:ascii="ＭＳ 明朝" w:eastAsia="ＭＳ 明朝" w:hAnsi="ＭＳ 明朝" w:hint="eastAsia"/>
          <w:color w:val="000000" w:themeColor="text1"/>
        </w:rPr>
        <w:t>性をふまえて統合を図ったりする等、実態に応じて精選・重点化を図ること。</w:t>
      </w:r>
    </w:p>
    <w:p w14:paraId="60D1363B" w14:textId="77777777" w:rsidR="00F94DD3" w:rsidRPr="006D1237" w:rsidRDefault="00F94DD3" w:rsidP="006F302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667456" behindDoc="0" locked="0" layoutInCell="1" allowOverlap="1" wp14:anchorId="45174357" wp14:editId="562C067B">
                <wp:simplePos x="0" y="0"/>
                <wp:positionH relativeFrom="column">
                  <wp:posOffset>0</wp:posOffset>
                </wp:positionH>
                <wp:positionV relativeFrom="paragraph">
                  <wp:posOffset>90170</wp:posOffset>
                </wp:positionV>
                <wp:extent cx="2788920" cy="247680"/>
                <wp:effectExtent l="19050" t="19050" r="11430" b="19050"/>
                <wp:wrapNone/>
                <wp:docPr id="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6C65F4"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（２）主体的</w:t>
                            </w:r>
                            <w:r w:rsidRPr="00B46B21">
                              <w:rPr>
                                <w:rFonts w:ascii="ＭＳ ゴシック" w:eastAsia="ＭＳ ゴシック" w:hAnsi="ＭＳ ゴシック"/>
                                <w:b/>
                                <w:bCs/>
                                <w:color w:val="000000" w:themeColor="text1"/>
                              </w:rPr>
                              <w:t>・対話的で深い学びの実現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74357" id="_x0000_s1032" style="position:absolute;left:0;text-align:left;margin-left:0;margin-top:7.1pt;width:219.6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zswgIAAJk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tJEs7M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006C65F4"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（２）主体的</w:t>
                      </w:r>
                      <w:r w:rsidRPr="00B46B21">
                        <w:rPr>
                          <w:rFonts w:ascii="ＭＳ ゴシック" w:eastAsia="ＭＳ ゴシック" w:hAnsi="ＭＳ ゴシック"/>
                          <w:b/>
                          <w:bCs/>
                          <w:color w:val="000000" w:themeColor="text1"/>
                        </w:rPr>
                        <w:t>・対話的で深い学びの実現</w:t>
                      </w:r>
                    </w:p>
                  </w:txbxContent>
                </v:textbox>
              </v:roundrect>
            </w:pict>
          </mc:Fallback>
        </mc:AlternateContent>
      </w:r>
    </w:p>
    <w:p w14:paraId="551A6A65" w14:textId="77777777" w:rsidR="00F94DD3" w:rsidRPr="006D1237" w:rsidRDefault="00F94DD3" w:rsidP="006F3026">
      <w:pPr>
        <w:ind w:left="210" w:hangingChars="100" w:hanging="210"/>
        <w:rPr>
          <w:rFonts w:ascii="ＭＳ 明朝" w:eastAsia="ＭＳ 明朝" w:hAnsi="ＭＳ 明朝"/>
          <w:color w:val="000000" w:themeColor="text1"/>
        </w:rPr>
      </w:pPr>
    </w:p>
    <w:p w14:paraId="06CF3542" w14:textId="7B6BC938" w:rsidR="00F94DD3" w:rsidRPr="006D1237" w:rsidRDefault="006F0A7C" w:rsidP="006F302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習指導要領に示されている「知識及び技能の習得」、「思考力、判断力、表現力等の育成」、「学びに向かう力、人間性等の涵養」が偏りなく実現されるよう、単元や題材など内容や時間のまとまりを見通しながら、児童・生徒の主体的・対話的で深い学びの実現に向けた授業改善を行うこと。</w:t>
      </w:r>
    </w:p>
    <w:p w14:paraId="711366C5" w14:textId="105A9678" w:rsidR="008B60BF" w:rsidRPr="006D1237" w:rsidRDefault="008B60BF" w:rsidP="006F3026">
      <w:pPr>
        <w:ind w:left="210" w:hangingChars="100" w:hanging="210"/>
        <w:rPr>
          <w:rFonts w:ascii="ＭＳ 明朝" w:eastAsia="ＭＳ 明朝" w:hAnsi="ＭＳ 明朝"/>
          <w:color w:val="000000" w:themeColor="text1"/>
          <w:highlight w:val="yellow"/>
          <w:shd w:val="pct15" w:color="auto" w:fill="FFFFFF"/>
        </w:rPr>
      </w:pPr>
      <w:r w:rsidRPr="006D1237">
        <w:rPr>
          <w:rFonts w:ascii="ＭＳ 明朝" w:eastAsia="ＭＳ 明朝" w:hAnsi="ＭＳ 明朝" w:hint="eastAsia"/>
          <w:color w:val="000000" w:themeColor="text1"/>
        </w:rPr>
        <w:t>・　個別最適な学びと協働的な学びの一体的な充実を図ること。その際、児童・生徒が自己調整しながら学習を進めていくことや多様な他者と協働することなどを発達段階に配慮しながら指導を行うこと。</w:t>
      </w:r>
    </w:p>
    <w:p w14:paraId="563AE171" w14:textId="77777777" w:rsidR="00F94DD3" w:rsidRPr="006D1237" w:rsidRDefault="00F94DD3" w:rsidP="006F3026">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666432" behindDoc="0" locked="0" layoutInCell="1" allowOverlap="1" wp14:anchorId="33709EE8" wp14:editId="72017FBC">
                <wp:simplePos x="0" y="0"/>
                <wp:positionH relativeFrom="column">
                  <wp:posOffset>0</wp:posOffset>
                </wp:positionH>
                <wp:positionV relativeFrom="paragraph">
                  <wp:posOffset>90170</wp:posOffset>
                </wp:positionV>
                <wp:extent cx="2788920" cy="247680"/>
                <wp:effectExtent l="19050" t="19050" r="11430" b="19050"/>
                <wp:wrapNone/>
                <wp:docPr id="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9900048"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w:t>
                            </w:r>
                            <w:r w:rsidRPr="00B46B21">
                              <w:rPr>
                                <w:rFonts w:ascii="ＭＳ ゴシック" w:eastAsia="ＭＳ ゴシック" w:hAnsi="ＭＳ ゴシック" w:hint="eastAsia"/>
                                <w:b/>
                                <w:bCs/>
                                <w:color w:val="000000" w:themeColor="text1"/>
                                <w:kern w:val="0"/>
                              </w:rPr>
                              <w:t>指導と評価の一体化の充実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09EE8" id="_x0000_s1033" style="position:absolute;left:0;text-align:left;margin-left:0;margin-top:7.1pt;width:219.6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1lwgIAAJk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jXgdZc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59900048"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w:t>
                      </w:r>
                      <w:r w:rsidRPr="00B46B21">
                        <w:rPr>
                          <w:rFonts w:ascii="ＭＳ ゴシック" w:eastAsia="ＭＳ ゴシック" w:hAnsi="ＭＳ ゴシック" w:hint="eastAsia"/>
                          <w:b/>
                          <w:bCs/>
                          <w:color w:val="000000" w:themeColor="text1"/>
                          <w:kern w:val="0"/>
                        </w:rPr>
                        <w:t>指導と評価の一体化の充実</w:t>
                      </w:r>
                    </w:p>
                  </w:txbxContent>
                </v:textbox>
              </v:roundrect>
            </w:pict>
          </mc:Fallback>
        </mc:AlternateContent>
      </w:r>
    </w:p>
    <w:p w14:paraId="2BE79C4B" w14:textId="77777777" w:rsidR="00F94DD3" w:rsidRPr="006D1237" w:rsidRDefault="00F94DD3" w:rsidP="006F3026">
      <w:pPr>
        <w:ind w:firstLineChars="100" w:firstLine="210"/>
        <w:rPr>
          <w:rFonts w:ascii="ＭＳ 明朝" w:eastAsia="ＭＳ 明朝" w:hAnsi="ＭＳ 明朝"/>
          <w:color w:val="000000" w:themeColor="text1"/>
          <w:highlight w:val="yellow"/>
        </w:rPr>
      </w:pPr>
    </w:p>
    <w:p w14:paraId="4AEDD4AF" w14:textId="4F84D4A5" w:rsidR="006F0A7C" w:rsidRPr="006D1237" w:rsidRDefault="006F0A7C" w:rsidP="006F0A7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学習評価を行うに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学習指導要領の趣旨を適切に反映し、児童・生徒にどのような力が身についたかを的確にとらえるとともに、指導の改善につなげるため、指導と評価の一体化を充実すること。また、評価方法については、挙手の回数や毎時間ノートを取っていることで、主体的に学習に取り組む態度を判断するような誤った評価等、必要性・</w:t>
      </w:r>
      <w:r w:rsidR="00564982" w:rsidRPr="006D1237">
        <w:rPr>
          <w:rFonts w:ascii="ＭＳ 明朝" w:eastAsia="ＭＳ 明朝" w:hAnsi="ＭＳ 明朝" w:hint="eastAsia"/>
          <w:color w:val="000000" w:themeColor="text1"/>
        </w:rPr>
        <w:t>妥当</w:t>
      </w:r>
      <w:r w:rsidRPr="006D1237">
        <w:rPr>
          <w:rFonts w:ascii="ＭＳ 明朝" w:eastAsia="ＭＳ 明朝" w:hAnsi="ＭＳ 明朝" w:hint="eastAsia"/>
          <w:color w:val="000000" w:themeColor="text1"/>
        </w:rPr>
        <w:t>性が認められないものは見直すこと。</w:t>
      </w:r>
    </w:p>
    <w:p w14:paraId="211AECF8" w14:textId="573C3234" w:rsidR="00A93AA5" w:rsidRPr="006D1237" w:rsidRDefault="006F0A7C" w:rsidP="007975D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学習評価の</w:t>
      </w:r>
      <w:r w:rsidR="00564982" w:rsidRPr="006D1237">
        <w:rPr>
          <w:rFonts w:ascii="ＭＳ 明朝" w:eastAsia="ＭＳ 明朝" w:hAnsi="ＭＳ 明朝" w:hint="eastAsia"/>
          <w:color w:val="000000" w:themeColor="text1"/>
        </w:rPr>
        <w:t>妥当</w:t>
      </w:r>
      <w:r w:rsidRPr="006D1237">
        <w:rPr>
          <w:rFonts w:ascii="ＭＳ 明朝" w:eastAsia="ＭＳ 明朝" w:hAnsi="ＭＳ 明朝" w:hint="eastAsia"/>
          <w:color w:val="000000" w:themeColor="text1"/>
        </w:rPr>
        <w:t>性・信頼性を高めるために、府作成の資料等を活用し、組織的な検証改善</w:t>
      </w:r>
      <w:r w:rsidRPr="006D1237">
        <w:rPr>
          <w:rFonts w:ascii="ＭＳ 明朝" w:eastAsia="ＭＳ 明朝" w:hAnsi="ＭＳ 明朝" w:hint="eastAsia"/>
          <w:color w:val="000000" w:themeColor="text1"/>
        </w:rPr>
        <w:lastRenderedPageBreak/>
        <w:t>の取組みを確実に進めること。</w:t>
      </w:r>
    </w:p>
    <w:p w14:paraId="775AA5AD" w14:textId="77777777" w:rsidR="00F94DD3" w:rsidRPr="006D1237" w:rsidRDefault="00F94DD3" w:rsidP="006F3026">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664384" behindDoc="0" locked="0" layoutInCell="1" allowOverlap="1" wp14:anchorId="75DE56B3" wp14:editId="3E8E5472">
                <wp:simplePos x="0" y="0"/>
                <wp:positionH relativeFrom="column">
                  <wp:posOffset>0</wp:posOffset>
                </wp:positionH>
                <wp:positionV relativeFrom="paragraph">
                  <wp:posOffset>90170</wp:posOffset>
                </wp:positionV>
                <wp:extent cx="2788920" cy="247680"/>
                <wp:effectExtent l="19050" t="19050" r="11430" b="19050"/>
                <wp:wrapNone/>
                <wp:docPr id="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679E4E"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（４）国旗</w:t>
                            </w:r>
                            <w:r w:rsidRPr="00B46B21">
                              <w:rPr>
                                <w:rFonts w:ascii="ＭＳ ゴシック" w:eastAsia="ＭＳ ゴシック" w:hAnsi="ＭＳ ゴシック"/>
                                <w:b/>
                                <w:bCs/>
                                <w:color w:val="000000" w:themeColor="text1"/>
                              </w:rPr>
                              <w:t>・</w:t>
                            </w:r>
                            <w:r w:rsidRPr="00B46B21">
                              <w:rPr>
                                <w:rFonts w:ascii="ＭＳ ゴシック" w:eastAsia="ＭＳ ゴシック" w:hAnsi="ＭＳ ゴシック" w:hint="eastAsia"/>
                                <w:b/>
                                <w:bCs/>
                                <w:color w:val="000000" w:themeColor="text1"/>
                              </w:rPr>
                              <w:t>国歌</w:t>
                            </w:r>
                            <w:r w:rsidRPr="00B46B21">
                              <w:rPr>
                                <w:rFonts w:ascii="ＭＳ ゴシック" w:eastAsia="ＭＳ ゴシック" w:hAnsi="ＭＳ ゴシック"/>
                                <w:b/>
                                <w:bCs/>
                                <w:color w:val="000000" w:themeColor="text1"/>
                              </w:rPr>
                              <w:t>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E56B3" id="_x0000_s1034" style="position:absolute;left:0;text-align:left;margin-left:0;margin-top:7.1pt;width:219.6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r3yY3c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04679E4E"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（４）国旗</w:t>
                      </w:r>
                      <w:r w:rsidRPr="00B46B21">
                        <w:rPr>
                          <w:rFonts w:ascii="ＭＳ ゴシック" w:eastAsia="ＭＳ ゴシック" w:hAnsi="ＭＳ ゴシック"/>
                          <w:b/>
                          <w:bCs/>
                          <w:color w:val="000000" w:themeColor="text1"/>
                        </w:rPr>
                        <w:t>・</w:t>
                      </w:r>
                      <w:r w:rsidRPr="00B46B21">
                        <w:rPr>
                          <w:rFonts w:ascii="ＭＳ ゴシック" w:eastAsia="ＭＳ ゴシック" w:hAnsi="ＭＳ ゴシック" w:hint="eastAsia"/>
                          <w:b/>
                          <w:bCs/>
                          <w:color w:val="000000" w:themeColor="text1"/>
                        </w:rPr>
                        <w:t>国歌</w:t>
                      </w:r>
                      <w:r w:rsidRPr="00B46B21">
                        <w:rPr>
                          <w:rFonts w:ascii="ＭＳ ゴシック" w:eastAsia="ＭＳ ゴシック" w:hAnsi="ＭＳ ゴシック"/>
                          <w:b/>
                          <w:bCs/>
                          <w:color w:val="000000" w:themeColor="text1"/>
                        </w:rPr>
                        <w:t>の指導</w:t>
                      </w:r>
                    </w:p>
                  </w:txbxContent>
                </v:textbox>
              </v:roundrect>
            </w:pict>
          </mc:Fallback>
        </mc:AlternateContent>
      </w:r>
    </w:p>
    <w:p w14:paraId="6B92E52A" w14:textId="77777777" w:rsidR="00F94DD3" w:rsidRPr="006D1237" w:rsidRDefault="00F94DD3" w:rsidP="006F3026">
      <w:pPr>
        <w:ind w:firstLineChars="100" w:firstLine="210"/>
        <w:rPr>
          <w:rFonts w:ascii="ＭＳ 明朝" w:eastAsia="ＭＳ 明朝" w:hAnsi="ＭＳ 明朝"/>
          <w:color w:val="000000" w:themeColor="text1"/>
          <w:highlight w:val="yellow"/>
        </w:rPr>
      </w:pPr>
    </w:p>
    <w:p w14:paraId="75574AFE" w14:textId="3A2475B5" w:rsidR="006F0A7C" w:rsidRPr="006D1237" w:rsidRDefault="006F0A7C" w:rsidP="006F0A7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入学式・卒業式においては、学習指導要領に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、国旗掲揚、国歌斉唱が適切に実施されるよう指導の徹底を図ること。なお、教員は教育公務員として府民の信頼に応える責務を自覚し、国歌斉唱に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たっては起立し斉唱すること。</w:t>
      </w:r>
    </w:p>
    <w:p w14:paraId="12EE8983" w14:textId="3592C589" w:rsidR="00F94DD3" w:rsidRPr="006D1237" w:rsidRDefault="006F0A7C" w:rsidP="006F0A7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国歌「君が代」の指導については、小学校学習指導要領において、「いずれの学年においても歌えるよう指導すること」と定められていることを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まえ、児童の発達段階に則した指導計画を作成し、適切に取り扱うとともに、必要に応じて各学校の指導状況を把握すること。</w:t>
      </w:r>
    </w:p>
    <w:p w14:paraId="559865C5" w14:textId="02353474" w:rsidR="00A93AA5" w:rsidRPr="006D1237" w:rsidRDefault="00A93AA5" w:rsidP="006F0A7C">
      <w:pPr>
        <w:ind w:left="210" w:hangingChars="100" w:hanging="210"/>
        <w:rPr>
          <w:rFonts w:ascii="ＭＳ 明朝" w:eastAsia="ＭＳ 明朝" w:hAnsi="ＭＳ 明朝"/>
          <w:color w:val="000000" w:themeColor="text1"/>
        </w:rPr>
      </w:pPr>
    </w:p>
    <w:p w14:paraId="57FDFE7E" w14:textId="77777777" w:rsidR="00A93AA5" w:rsidRPr="006D1237" w:rsidRDefault="00A93AA5" w:rsidP="006F0A7C">
      <w:pPr>
        <w:ind w:left="210" w:hangingChars="100" w:hanging="210"/>
        <w:rPr>
          <w:rFonts w:ascii="ＭＳ 明朝" w:eastAsia="ＭＳ 明朝" w:hAnsi="ＭＳ 明朝"/>
          <w:color w:val="000000" w:themeColor="text1"/>
          <w:highlight w:val="yellow"/>
        </w:rPr>
      </w:pPr>
    </w:p>
    <w:p w14:paraId="641E30D8" w14:textId="77777777" w:rsidR="00F94DD3" w:rsidRPr="006D1237" w:rsidRDefault="00F94DD3" w:rsidP="006F3026">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665408" behindDoc="0" locked="0" layoutInCell="1" allowOverlap="1" wp14:anchorId="3B931CD5" wp14:editId="754A6AB5">
                <wp:simplePos x="0" y="0"/>
                <wp:positionH relativeFrom="column">
                  <wp:posOffset>0</wp:posOffset>
                </wp:positionH>
                <wp:positionV relativeFrom="paragraph">
                  <wp:posOffset>90170</wp:posOffset>
                </wp:positionV>
                <wp:extent cx="2788920" cy="247680"/>
                <wp:effectExtent l="19050" t="19050" r="11430" b="19050"/>
                <wp:wrapNone/>
                <wp:docPr id="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30D49B" w14:textId="77777777" w:rsidR="00104245" w:rsidRPr="00B46B21" w:rsidRDefault="00104245" w:rsidP="00F94DD3">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（５）現代社会の諸課題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31CD5" id="_x0000_s1035" style="position:absolute;left:0;text-align:left;margin-left:0;margin-top:7.1pt;width:219.6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M4wQIAAJk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" fillcolor="white [3212]" strokecolor="#1f4d78 [1604]" strokeweight="2.5pt">
                <v:stroke joinstyle="miter"/>
                <v:textbox inset="0,0,0,0">
                  <w:txbxContent>
                    <w:p w14:paraId="1630D49B" w14:textId="77777777" w:rsidR="00104245" w:rsidRPr="00B46B21" w:rsidRDefault="00104245" w:rsidP="00F94DD3">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（５）現代社会の諸課題</w:t>
                      </w:r>
                    </w:p>
                  </w:txbxContent>
                </v:textbox>
              </v:roundrect>
            </w:pict>
          </mc:Fallback>
        </mc:AlternateContent>
      </w:r>
    </w:p>
    <w:p w14:paraId="7544A888" w14:textId="77777777" w:rsidR="00F94DD3" w:rsidRPr="006D1237" w:rsidRDefault="00F94DD3" w:rsidP="006F3026">
      <w:pPr>
        <w:ind w:left="210" w:hangingChars="100" w:hanging="210"/>
        <w:rPr>
          <w:rFonts w:ascii="ＭＳ 明朝" w:eastAsia="ＭＳ 明朝" w:hAnsi="ＭＳ 明朝"/>
          <w:color w:val="000000" w:themeColor="text1"/>
          <w:highlight w:val="yellow"/>
        </w:rPr>
      </w:pPr>
    </w:p>
    <w:p w14:paraId="59766242" w14:textId="77777777" w:rsidR="006F0A7C" w:rsidRPr="006D1237" w:rsidRDefault="006F0A7C" w:rsidP="006F0A7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社会科を学習する際、自然災害からの復興、少子高齢化の問題、環境問題、日本人拉致問題、領土問題など、国内外に残されている諸課題等にも触れ、現代の課題を考え続ける姿勢をもてるようにすること。日本人拉致問題の学習の際には、アニメ「めぐみ」等を活用すること。</w:t>
      </w:r>
    </w:p>
    <w:p w14:paraId="2DA4654E" w14:textId="77777777" w:rsidR="006F0A7C" w:rsidRPr="006D1237" w:rsidRDefault="006F0A7C" w:rsidP="006F0A7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教科等において補助教材を使用する際には、教育基本法、学校教育法、学習指導要領等の趣旨に従ったうえで、児童・生徒の心身の発達の段階に即し、特定の見方や考え方に偏った取り扱いとならないこと。</w:t>
      </w:r>
    </w:p>
    <w:p w14:paraId="3B070D9F" w14:textId="392C4D2A" w:rsidR="00F94DD3" w:rsidRPr="00502FE2" w:rsidRDefault="006F0A7C" w:rsidP="006F0A7C">
      <w:pPr>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rPr>
        <w:t xml:space="preserve">・　</w:t>
      </w:r>
      <w:r w:rsidR="00BF687F" w:rsidRPr="006D1237">
        <w:rPr>
          <w:rFonts w:ascii="ＭＳ 明朝" w:eastAsia="ＭＳ 明朝" w:hAnsi="ＭＳ 明朝" w:hint="eastAsia"/>
          <w:color w:val="000000" w:themeColor="text1"/>
        </w:rPr>
        <w:t>SDGs</w:t>
      </w:r>
      <w:r w:rsidRPr="006D1237">
        <w:rPr>
          <w:rFonts w:ascii="ＭＳ 明朝" w:eastAsia="ＭＳ 明朝" w:hAnsi="ＭＳ 明朝" w:hint="eastAsia"/>
          <w:color w:val="000000" w:themeColor="text1"/>
        </w:rPr>
        <w:t>（持続可能な開発目標）について知るとともに、児童・生徒の発達段階に応じた内容を各教科等で取り扱うこと。</w:t>
      </w:r>
    </w:p>
    <w:p w14:paraId="1874C221" w14:textId="77777777" w:rsidR="00F94DD3" w:rsidRPr="00502FE2" w:rsidRDefault="00F94DD3" w:rsidP="006F3026">
      <w:pPr>
        <w:ind w:left="210" w:hangingChars="100" w:hanging="210"/>
        <w:rPr>
          <w:rFonts w:ascii="ＭＳ 明朝" w:eastAsia="ＭＳ 明朝" w:hAnsi="ＭＳ 明朝"/>
          <w:color w:val="000000" w:themeColor="text1"/>
        </w:rPr>
        <w:sectPr w:rsidR="00F94DD3" w:rsidRPr="00502FE2" w:rsidSect="00A55227">
          <w:type w:val="continuous"/>
          <w:pgSz w:w="11906" w:h="16838" w:code="9"/>
          <w:pgMar w:top="1418" w:right="1418" w:bottom="1418" w:left="1418" w:header="851" w:footer="850" w:gutter="0"/>
          <w:cols w:num="2" w:space="425"/>
          <w:docGrid w:type="lines" w:linePitch="333"/>
        </w:sectPr>
      </w:pPr>
    </w:p>
    <w:p w14:paraId="1608653F" w14:textId="3391BB6E" w:rsidR="00DE53A9" w:rsidRPr="00502FE2" w:rsidRDefault="00DE53A9" w:rsidP="006F3026">
      <w:pPr>
        <w:widowControl/>
        <w:jc w:val="left"/>
        <w:rPr>
          <w:rFonts w:ascii="ＭＳ 明朝" w:eastAsia="ＭＳ 明朝" w:hAnsi="ＭＳ 明朝"/>
          <w:color w:val="000000" w:themeColor="text1"/>
        </w:rPr>
      </w:pPr>
      <w:r w:rsidRPr="00502FE2">
        <w:rPr>
          <w:rFonts w:ascii="ＭＳ 明朝" w:eastAsia="ＭＳ 明朝" w:hAnsi="ＭＳ 明朝"/>
          <w:color w:val="000000" w:themeColor="text1"/>
        </w:rPr>
        <w:br w:type="page"/>
      </w:r>
    </w:p>
    <w:p w14:paraId="0D6BE481" w14:textId="77777777" w:rsidR="00DE53A9" w:rsidRPr="00502FE2" w:rsidRDefault="00DE53A9" w:rsidP="00DE53A9">
      <w:pPr>
        <w:rPr>
          <w:rFonts w:ascii="ＭＳ 明朝" w:eastAsia="ＭＳ 明朝" w:hAnsi="ＭＳ 明朝"/>
          <w:b/>
          <w:color w:val="000000" w:themeColor="text1"/>
        </w:rPr>
      </w:pPr>
      <w:r w:rsidRPr="00502FE2">
        <w:rPr>
          <w:rFonts w:ascii="ＭＳ 明朝" w:eastAsia="ＭＳ 明朝" w:hAnsi="ＭＳ 明朝"/>
          <w:b/>
          <w:noProof/>
          <w:color w:val="000000" w:themeColor="text1"/>
        </w:rPr>
        <w:lastRenderedPageBreak/>
        <mc:AlternateContent>
          <mc:Choice Requires="wps">
            <w:drawing>
              <wp:anchor distT="0" distB="0" distL="114300" distR="114300" simplePos="0" relativeHeight="251671552" behindDoc="0" locked="0" layoutInCell="1" allowOverlap="1" wp14:anchorId="37E0AFBC" wp14:editId="42ECA507">
                <wp:simplePos x="0" y="0"/>
                <wp:positionH relativeFrom="column">
                  <wp:posOffset>90170</wp:posOffset>
                </wp:positionH>
                <wp:positionV relativeFrom="paragraph">
                  <wp:posOffset>-5080</wp:posOffset>
                </wp:positionV>
                <wp:extent cx="571500" cy="533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71500" cy="533400"/>
                        </a:xfrm>
                        <a:prstGeom prst="rect">
                          <a:avLst/>
                        </a:prstGeom>
                        <a:noFill/>
                        <a:ln w="6350">
                          <a:noFill/>
                        </a:ln>
                      </wps:spPr>
                      <wps:txbx>
                        <w:txbxContent>
                          <w:p w14:paraId="672E8CE0" w14:textId="77777777" w:rsidR="00104245" w:rsidRPr="00852522" w:rsidRDefault="00104245" w:rsidP="00DE53A9">
                            <w:pPr>
                              <w:rPr>
                                <w:rFonts w:ascii="BIZ UDゴシック" w:eastAsia="BIZ UDゴシック" w:hAnsi="BIZ UDゴシック"/>
                                <w:sz w:val="44"/>
                              </w:rPr>
                            </w:pPr>
                            <w:r w:rsidRPr="00852522">
                              <w:rPr>
                                <w:rFonts w:ascii="BIZ UDゴシック" w:eastAsia="BIZ UDゴシック" w:hAnsi="BIZ UDゴシック" w:hint="eastAsia"/>
                                <w:sz w:val="4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E0AFBC" id="テキスト ボックス 19" o:spid="_x0000_s1036" type="#_x0000_t202" style="position:absolute;left:0;text-align:left;margin-left:7.1pt;margin-top:-.4pt;width:45pt;height:4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" filled="f" stroked="f" strokeweight=".5pt">
                <v:textbox>
                  <w:txbxContent>
                    <w:p w14:paraId="672E8CE0" w14:textId="77777777" w:rsidR="00104245" w:rsidRPr="00852522" w:rsidRDefault="00104245" w:rsidP="00DE53A9">
                      <w:pPr>
                        <w:rPr>
                          <w:rFonts w:ascii="BIZ UDゴシック" w:eastAsia="BIZ UDゴシック" w:hAnsi="BIZ UDゴシック"/>
                          <w:sz w:val="44"/>
                        </w:rPr>
                      </w:pPr>
                      <w:r w:rsidRPr="00852522">
                        <w:rPr>
                          <w:rFonts w:ascii="BIZ UDゴシック" w:eastAsia="BIZ UDゴシック" w:hAnsi="BIZ UDゴシック" w:hint="eastAsia"/>
                          <w:sz w:val="44"/>
                        </w:rPr>
                        <w:t>２</w:t>
                      </w:r>
                    </w:p>
                  </w:txbxContent>
                </v:textbox>
              </v:shape>
            </w:pict>
          </mc:Fallback>
        </mc:AlternateContent>
      </w:r>
      <w:r w:rsidRPr="00502FE2">
        <w:rPr>
          <w:rFonts w:ascii="ＭＳ 明朝" w:eastAsia="ＭＳ 明朝" w:hAnsi="ＭＳ 明朝"/>
          <w:b/>
          <w:noProof/>
          <w:color w:val="000000" w:themeColor="text1"/>
        </w:rPr>
        <mc:AlternateContent>
          <mc:Choice Requires="wps">
            <w:drawing>
              <wp:anchor distT="0" distB="0" distL="114300" distR="114300" simplePos="0" relativeHeight="251670528" behindDoc="0" locked="0" layoutInCell="1" allowOverlap="1" wp14:anchorId="624E5BD1" wp14:editId="0B83E060">
                <wp:simplePos x="0" y="0"/>
                <wp:positionH relativeFrom="margin">
                  <wp:posOffset>42545</wp:posOffset>
                </wp:positionH>
                <wp:positionV relativeFrom="paragraph">
                  <wp:posOffset>23495</wp:posOffset>
                </wp:positionV>
                <wp:extent cx="541020" cy="481965"/>
                <wp:effectExtent l="0" t="0" r="11430" b="13335"/>
                <wp:wrapNone/>
                <wp:docPr id="10" name="楕円 1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DF5FF0" w14:textId="77777777" w:rsidR="00104245" w:rsidRPr="00801DE4" w:rsidRDefault="00104245" w:rsidP="00DE53A9">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E5BD1" id="楕円 10" o:spid="_x0000_s1037" style="position:absolute;left:0;text-align:left;margin-left:3.35pt;margin-top:1.85pt;width:42.6pt;height:37.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" fillcolor="white [3212]" strokecolor="#1f4d78 [1604]" strokeweight="1pt">
                <v:stroke joinstyle="miter"/>
                <v:textbox>
                  <w:txbxContent>
                    <w:p w14:paraId="7FDF5FF0" w14:textId="77777777" w:rsidR="00104245" w:rsidRPr="00801DE4" w:rsidRDefault="00104245" w:rsidP="00DE53A9">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rPr>
        <mc:AlternateContent>
          <mc:Choice Requires="wps">
            <w:drawing>
              <wp:anchor distT="0" distB="0" distL="114300" distR="114300" simplePos="0" relativeHeight="251669504" behindDoc="0" locked="0" layoutInCell="1" allowOverlap="1" wp14:anchorId="7685C049" wp14:editId="5D438CC1">
                <wp:simplePos x="0" y="0"/>
                <wp:positionH relativeFrom="margin">
                  <wp:align>left</wp:align>
                </wp:positionH>
                <wp:positionV relativeFrom="margin">
                  <wp:align>top</wp:align>
                </wp:positionV>
                <wp:extent cx="5760720" cy="571680"/>
                <wp:effectExtent l="0" t="0" r="11430" b="19050"/>
                <wp:wrapNone/>
                <wp:docPr id="11"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06FFA" w14:textId="49687E3E" w:rsidR="00104245" w:rsidRPr="00852522" w:rsidRDefault="00104245" w:rsidP="00DE53A9">
                            <w:pPr>
                              <w:jc w:val="center"/>
                              <w:rPr>
                                <w:rFonts w:ascii="BIZ UDゴシック" w:eastAsia="BIZ UDゴシック" w:hAnsi="BIZ UDゴシック"/>
                                <w:sz w:val="32"/>
                                <w:szCs w:val="32"/>
                              </w:rPr>
                            </w:pPr>
                            <w:bookmarkStart w:id="3" w:name="学力向上の取組みの充実"/>
                            <w:r w:rsidRPr="00852522">
                              <w:rPr>
                                <w:rFonts w:ascii="BIZ UDゴシック" w:eastAsia="BIZ UDゴシック" w:hAnsi="BIZ UDゴシック" w:hint="eastAsia"/>
                                <w:sz w:val="32"/>
                                <w:szCs w:val="32"/>
                              </w:rPr>
                              <w:t>学力向上の</w:t>
                            </w:r>
                            <w:r w:rsidRPr="00852522">
                              <w:rPr>
                                <w:rFonts w:ascii="BIZ UDゴシック" w:eastAsia="BIZ UDゴシック" w:hAnsi="BIZ UDゴシック"/>
                                <w:sz w:val="32"/>
                                <w:szCs w:val="32"/>
                              </w:rPr>
                              <w:t>取組みの充実</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C049" id="_x0000_s1038" style="position:absolute;left:0;text-align:left;margin-left:0;margin-top:0;width:453.6pt;height:45pt;z-index:25166950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37706FFA" w14:textId="49687E3E" w:rsidR="00104245" w:rsidRPr="00852522" w:rsidRDefault="00104245" w:rsidP="00DE53A9">
                      <w:pPr>
                        <w:jc w:val="center"/>
                        <w:rPr>
                          <w:rFonts w:ascii="BIZ UDゴシック" w:eastAsia="BIZ UDゴシック" w:hAnsi="BIZ UDゴシック"/>
                          <w:sz w:val="32"/>
                          <w:szCs w:val="32"/>
                        </w:rPr>
                      </w:pPr>
                      <w:bookmarkStart w:id="4" w:name="学力向上の取組みの充実"/>
                      <w:r w:rsidRPr="00852522">
                        <w:rPr>
                          <w:rFonts w:ascii="BIZ UDゴシック" w:eastAsia="BIZ UDゴシック" w:hAnsi="BIZ UDゴシック" w:hint="eastAsia"/>
                          <w:sz w:val="32"/>
                          <w:szCs w:val="32"/>
                        </w:rPr>
                        <w:t>学力向上の</w:t>
                      </w:r>
                      <w:r w:rsidRPr="00852522">
                        <w:rPr>
                          <w:rFonts w:ascii="BIZ UDゴシック" w:eastAsia="BIZ UDゴシック" w:hAnsi="BIZ UDゴシック"/>
                          <w:sz w:val="32"/>
                          <w:szCs w:val="32"/>
                        </w:rPr>
                        <w:t>取組みの充実</w:t>
                      </w:r>
                      <w:bookmarkEnd w:id="4"/>
                    </w:p>
                  </w:txbxContent>
                </v:textbox>
                <w10:wrap anchorx="margin" anchory="margin"/>
              </v:shape>
            </w:pict>
          </mc:Fallback>
        </mc:AlternateContent>
      </w:r>
    </w:p>
    <w:p w14:paraId="7F29EF38" w14:textId="77777777" w:rsidR="00DE53A9" w:rsidRPr="00502FE2" w:rsidRDefault="00DE53A9" w:rsidP="00DE53A9">
      <w:pPr>
        <w:rPr>
          <w:rFonts w:ascii="ＭＳ 明朝" w:eastAsia="ＭＳ 明朝" w:hAnsi="ＭＳ 明朝"/>
          <w:b/>
          <w:color w:val="000000" w:themeColor="text1"/>
        </w:rPr>
      </w:pPr>
    </w:p>
    <w:p w14:paraId="06CB26B1" w14:textId="77777777" w:rsidR="00DE53A9" w:rsidRPr="00502FE2" w:rsidRDefault="00DE53A9" w:rsidP="00DE53A9">
      <w:pPr>
        <w:rPr>
          <w:rFonts w:ascii="ＭＳ ゴシック" w:eastAsia="ＭＳ ゴシック" w:hAnsi="ＭＳ ゴシック"/>
          <w:b/>
          <w:color w:val="000000" w:themeColor="text1"/>
          <w:sz w:val="24"/>
          <w:szCs w:val="24"/>
        </w:rPr>
      </w:pPr>
    </w:p>
    <w:p w14:paraId="3A9804C8" w14:textId="42FC1243" w:rsidR="00DE53A9" w:rsidRPr="006D1237" w:rsidRDefault="00F12FA4" w:rsidP="00A07128">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各学校においては、</w:t>
      </w:r>
      <w:r w:rsidR="00BF687F" w:rsidRPr="006D1237">
        <w:rPr>
          <w:rFonts w:ascii="ＭＳ 明朝" w:eastAsia="ＭＳ 明朝" w:hAnsi="ＭＳ 明朝" w:hint="eastAsia"/>
          <w:color w:val="000000" w:themeColor="text1"/>
        </w:rPr>
        <w:t>ICT</w:t>
      </w:r>
      <w:r w:rsidRPr="006D1237">
        <w:rPr>
          <w:rFonts w:ascii="ＭＳ 明朝" w:eastAsia="ＭＳ 明朝" w:hAnsi="ＭＳ 明朝" w:hint="eastAsia"/>
          <w:color w:val="000000" w:themeColor="text1"/>
        </w:rPr>
        <w:t>を効果的に活用しながら授業改善を行うとともに、客観的なデータに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、一人ひとりの学力を伸ばすことや、学校全体の取組みの検証・改善を行うことが重要である。</w:t>
      </w:r>
    </w:p>
    <w:p w14:paraId="74FC3423" w14:textId="77777777" w:rsidR="00DE53A9" w:rsidRPr="006D1237" w:rsidRDefault="00DE53A9" w:rsidP="00DE53A9">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672576" behindDoc="0" locked="0" layoutInCell="1" allowOverlap="1" wp14:anchorId="0D58854E" wp14:editId="037BA5B4">
                <wp:simplePos x="0" y="0"/>
                <wp:positionH relativeFrom="margin">
                  <wp:posOffset>-107950</wp:posOffset>
                </wp:positionH>
                <wp:positionV relativeFrom="paragraph">
                  <wp:posOffset>33020</wp:posOffset>
                </wp:positionV>
                <wp:extent cx="5901055" cy="2171700"/>
                <wp:effectExtent l="0" t="0" r="23495" b="19050"/>
                <wp:wrapNone/>
                <wp:docPr id="12" name="正方形/長方形 12"/>
                <wp:cNvGraphicFramePr/>
                <a:graphic xmlns:a="http://schemas.openxmlformats.org/drawingml/2006/main">
                  <a:graphicData uri="http://schemas.microsoft.com/office/word/2010/wordprocessingShape">
                    <wps:wsp>
                      <wps:cNvSpPr/>
                      <wps:spPr>
                        <a:xfrm>
                          <a:off x="0" y="0"/>
                          <a:ext cx="5901055" cy="21717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491F9" w14:textId="62BF4449" w:rsidR="00104245" w:rsidRPr="006D1237" w:rsidRDefault="00104245" w:rsidP="00DE53A9">
                            <w:pPr>
                              <w:spacing w:line="24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【取組みの重点】</w:t>
                            </w:r>
                          </w:p>
                          <w:p w14:paraId="798A4DB1" w14:textId="77777777"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すべての教科等で、学習の基盤となる言語能力及び情報活用能力を学校全体で育成すること。</w:t>
                            </w:r>
                          </w:p>
                          <w:p w14:paraId="49D38127" w14:textId="77777777"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必要な情報を読み取り、論理的に自分の考えを構築し、表現する等の活動を各教科等で計画的に行い、思考力・判断力・表現力を育成すること。</w:t>
                            </w:r>
                          </w:p>
                          <w:p w14:paraId="520E86C4" w14:textId="3CBAACDD"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１人１台端末・</w:t>
                            </w:r>
                            <w:r w:rsidR="00852522" w:rsidRPr="006D1237">
                              <w:rPr>
                                <w:rFonts w:ascii="Meiryo UI" w:eastAsia="Meiryo UI" w:hAnsi="Meiryo UI"/>
                                <w:color w:val="000000" w:themeColor="text1"/>
                              </w:rPr>
                              <w:t>ICT</w:t>
                            </w:r>
                            <w:r w:rsidRPr="006D1237">
                              <w:rPr>
                                <w:rFonts w:ascii="Meiryo UI" w:eastAsia="Meiryo UI" w:hAnsi="Meiryo UI" w:hint="eastAsia"/>
                                <w:color w:val="000000" w:themeColor="text1"/>
                                <w:szCs w:val="21"/>
                              </w:rPr>
                              <w:t>を日常的かつ効果的に活用し、「個別最適な学び」と「協働的な学び」の実現を図ること。</w:t>
                            </w:r>
                          </w:p>
                          <w:p w14:paraId="1254DFA1" w14:textId="77777777"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の学習の状況を詳細に把握、分析し、課題に正対した取組みを組織的かつ計画的に進めるとともに、児童・生徒一人ひとりが、自らの学習到達状況を正しく理解し学習意欲を高めるため、「全国学力・学習状況調査」「小学生すくすくウォッチ」「中学生チャレンジテスト」等を活用すること。</w:t>
                            </w:r>
                          </w:p>
                          <w:p w14:paraId="6B5D335E" w14:textId="54C182F7" w:rsidR="00104245"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情報活用能力の育成に</w:t>
                            </w:r>
                            <w:r w:rsidR="0043223A" w:rsidRPr="006D1237">
                              <w:rPr>
                                <w:rFonts w:ascii="Meiryo UI" w:eastAsia="Meiryo UI" w:hAnsi="Meiryo UI" w:hint="eastAsia"/>
                                <w:color w:val="000000" w:themeColor="text1"/>
                                <w:szCs w:val="21"/>
                              </w:rPr>
                              <w:t>あ</w:t>
                            </w:r>
                            <w:r w:rsidRPr="006D1237">
                              <w:rPr>
                                <w:rFonts w:ascii="Meiryo UI" w:eastAsia="Meiryo UI" w:hAnsi="Meiryo UI" w:hint="eastAsia"/>
                                <w:color w:val="000000" w:themeColor="text1"/>
                                <w:szCs w:val="21"/>
                              </w:rPr>
                              <w:t>たっては、「大阪府情報活用能力ステップシート」等を参考に、小中学校９年間を見据えた体系的な指導に努めること。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8854E" id="正方形/長方形 12" o:spid="_x0000_s1039" style="position:absolute;left:0;text-align:left;margin-left:-8.5pt;margin-top:2.6pt;width:464.65pt;height:17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" fillcolor="#e7e6e6 [3214]" strokecolor="black [3213]" strokeweight=".25pt">
                <v:textbox>
                  <w:txbxContent>
                    <w:p w14:paraId="6F8491F9" w14:textId="62BF4449" w:rsidR="00104245" w:rsidRPr="006D1237" w:rsidRDefault="00104245" w:rsidP="00DE53A9">
                      <w:pPr>
                        <w:spacing w:line="24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【取組みの重点】</w:t>
                      </w:r>
                    </w:p>
                    <w:p w14:paraId="798A4DB1" w14:textId="77777777"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すべての教科等で、学習の基盤となる言語能力及び情報活用能力を学校全体で育成すること。</w:t>
                      </w:r>
                    </w:p>
                    <w:p w14:paraId="49D38127" w14:textId="77777777"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必要な情報を読み取り、論理的に自分の考えを構築し、表現する等の活動を各教科等で計画的に行い、思考力・判断力・表現力を育成すること。</w:t>
                      </w:r>
                    </w:p>
                    <w:p w14:paraId="520E86C4" w14:textId="3CBAACDD"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１人１台端末・</w:t>
                      </w:r>
                      <w:r w:rsidR="00852522" w:rsidRPr="006D1237">
                        <w:rPr>
                          <w:rFonts w:ascii="Meiryo UI" w:eastAsia="Meiryo UI" w:hAnsi="Meiryo UI"/>
                          <w:color w:val="000000" w:themeColor="text1"/>
                        </w:rPr>
                        <w:t>ICT</w:t>
                      </w:r>
                      <w:r w:rsidRPr="006D1237">
                        <w:rPr>
                          <w:rFonts w:ascii="Meiryo UI" w:eastAsia="Meiryo UI" w:hAnsi="Meiryo UI" w:hint="eastAsia"/>
                          <w:color w:val="000000" w:themeColor="text1"/>
                          <w:szCs w:val="21"/>
                        </w:rPr>
                        <w:t>を日常的かつ効果的に活用し、「個別最適な学び」と「協働的な学び」の実現を図ること。</w:t>
                      </w:r>
                    </w:p>
                    <w:p w14:paraId="1254DFA1" w14:textId="77777777"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の学習の状況を詳細に把握、分析し、課題に正対した取組みを組織的かつ計画的に進めるとともに、児童・生徒一人ひとりが、自らの学習到達状況を正しく理解し学習意欲を高めるため、「全国学力・学習状況調査」「小学生すくすくウォッチ」「中学生チャレンジテスト」等を活用すること。</w:t>
                      </w:r>
                    </w:p>
                    <w:p w14:paraId="6B5D335E" w14:textId="54C182F7" w:rsidR="00104245"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情報活用能力の育成に</w:t>
                      </w:r>
                      <w:r w:rsidR="0043223A" w:rsidRPr="006D1237">
                        <w:rPr>
                          <w:rFonts w:ascii="Meiryo UI" w:eastAsia="Meiryo UI" w:hAnsi="Meiryo UI" w:hint="eastAsia"/>
                          <w:color w:val="000000" w:themeColor="text1"/>
                          <w:szCs w:val="21"/>
                        </w:rPr>
                        <w:t>あ</w:t>
                      </w:r>
                      <w:r w:rsidRPr="006D1237">
                        <w:rPr>
                          <w:rFonts w:ascii="Meiryo UI" w:eastAsia="Meiryo UI" w:hAnsi="Meiryo UI" w:hint="eastAsia"/>
                          <w:color w:val="000000" w:themeColor="text1"/>
                          <w:szCs w:val="21"/>
                        </w:rPr>
                        <w:t>たっては、「大阪府情報活用能力ステップシート」等を参考に、小中学校９年間を見据えた体系的な指導に努めること。</w:t>
                      </w:r>
                    </w:p>
                  </w:txbxContent>
                </v:textbox>
                <w10:wrap anchorx="margin"/>
              </v:rect>
            </w:pict>
          </mc:Fallback>
        </mc:AlternateContent>
      </w:r>
    </w:p>
    <w:p w14:paraId="0A69077F" w14:textId="77777777" w:rsidR="00DE53A9" w:rsidRPr="006D1237" w:rsidRDefault="00DE53A9" w:rsidP="00DE53A9">
      <w:pPr>
        <w:rPr>
          <w:rFonts w:ascii="ＭＳ 明朝" w:eastAsia="ＭＳ 明朝" w:hAnsi="ＭＳ 明朝"/>
          <w:color w:val="000000" w:themeColor="text1"/>
          <w:highlight w:val="yellow"/>
        </w:rPr>
      </w:pPr>
    </w:p>
    <w:p w14:paraId="7A515273" w14:textId="77777777" w:rsidR="00DE53A9" w:rsidRPr="006D1237" w:rsidRDefault="00DE53A9" w:rsidP="00DE53A9">
      <w:pPr>
        <w:rPr>
          <w:rFonts w:ascii="ＭＳ 明朝" w:eastAsia="ＭＳ 明朝" w:hAnsi="ＭＳ 明朝"/>
          <w:color w:val="000000" w:themeColor="text1"/>
          <w:highlight w:val="yellow"/>
        </w:rPr>
      </w:pPr>
    </w:p>
    <w:p w14:paraId="1CD4F247" w14:textId="77777777" w:rsidR="00DE53A9" w:rsidRPr="006D1237" w:rsidRDefault="00DE53A9" w:rsidP="00DE53A9">
      <w:pPr>
        <w:rPr>
          <w:rFonts w:ascii="ＭＳ 明朝" w:eastAsia="ＭＳ 明朝" w:hAnsi="ＭＳ 明朝"/>
          <w:color w:val="000000" w:themeColor="text1"/>
          <w:highlight w:val="yellow"/>
        </w:rPr>
      </w:pPr>
    </w:p>
    <w:p w14:paraId="305F41DF" w14:textId="77777777" w:rsidR="00DE53A9" w:rsidRPr="006D1237" w:rsidRDefault="00DE53A9" w:rsidP="00DE53A9">
      <w:pPr>
        <w:rPr>
          <w:rFonts w:ascii="ＭＳ 明朝" w:eastAsia="ＭＳ 明朝" w:hAnsi="ＭＳ 明朝"/>
          <w:color w:val="000000" w:themeColor="text1"/>
          <w:highlight w:val="yellow"/>
        </w:rPr>
      </w:pPr>
    </w:p>
    <w:p w14:paraId="516EC4B4" w14:textId="77777777" w:rsidR="00DE53A9" w:rsidRPr="006D1237" w:rsidRDefault="00DE53A9" w:rsidP="00DE53A9">
      <w:pPr>
        <w:rPr>
          <w:rFonts w:ascii="ＭＳ 明朝" w:eastAsia="ＭＳ 明朝" w:hAnsi="ＭＳ 明朝"/>
          <w:color w:val="000000" w:themeColor="text1"/>
          <w:highlight w:val="yellow"/>
        </w:rPr>
      </w:pPr>
    </w:p>
    <w:p w14:paraId="217D0C2D" w14:textId="77777777" w:rsidR="00DE53A9" w:rsidRPr="006D1237" w:rsidRDefault="00DE53A9" w:rsidP="00DE53A9">
      <w:pPr>
        <w:rPr>
          <w:rFonts w:ascii="ＭＳ 明朝" w:eastAsia="ＭＳ 明朝" w:hAnsi="ＭＳ 明朝"/>
          <w:color w:val="000000" w:themeColor="text1"/>
          <w:highlight w:val="yellow"/>
        </w:rPr>
      </w:pPr>
    </w:p>
    <w:p w14:paraId="5548EB92" w14:textId="77777777" w:rsidR="00DE53A9" w:rsidRPr="006D1237" w:rsidRDefault="00DE53A9" w:rsidP="00DE53A9">
      <w:pPr>
        <w:rPr>
          <w:rFonts w:ascii="ＭＳ 明朝" w:eastAsia="ＭＳ 明朝" w:hAnsi="ＭＳ 明朝"/>
          <w:color w:val="000000" w:themeColor="text1"/>
          <w:highlight w:val="yellow"/>
        </w:rPr>
      </w:pPr>
    </w:p>
    <w:p w14:paraId="698215FB" w14:textId="17B4CCBB" w:rsidR="00DE53A9" w:rsidRPr="006D1237" w:rsidRDefault="00DE53A9" w:rsidP="00DE53A9">
      <w:pPr>
        <w:rPr>
          <w:rFonts w:ascii="ＭＳ 明朝" w:eastAsia="ＭＳ 明朝" w:hAnsi="ＭＳ 明朝"/>
          <w:color w:val="000000" w:themeColor="text1"/>
          <w:highlight w:val="yellow"/>
        </w:rPr>
      </w:pPr>
    </w:p>
    <w:p w14:paraId="0E1EDC4E" w14:textId="50F662EB" w:rsidR="00F12FA4" w:rsidRPr="006D1237" w:rsidRDefault="00F12FA4" w:rsidP="00DE53A9">
      <w:pPr>
        <w:rPr>
          <w:rFonts w:ascii="ＭＳ 明朝" w:eastAsia="ＭＳ 明朝" w:hAnsi="ＭＳ 明朝"/>
          <w:color w:val="000000" w:themeColor="text1"/>
          <w:highlight w:val="yellow"/>
        </w:rPr>
      </w:pPr>
    </w:p>
    <w:p w14:paraId="173DAF42" w14:textId="77777777" w:rsidR="00F12FA4" w:rsidRPr="006D1237" w:rsidRDefault="00F12FA4" w:rsidP="00DE53A9">
      <w:pPr>
        <w:rPr>
          <w:rFonts w:ascii="ＭＳ 明朝" w:eastAsia="ＭＳ 明朝" w:hAnsi="ＭＳ 明朝"/>
          <w:color w:val="000000" w:themeColor="text1"/>
          <w:highlight w:val="yellow"/>
        </w:rPr>
      </w:pPr>
    </w:p>
    <w:p w14:paraId="3E922523" w14:textId="77777777" w:rsidR="00DE53A9" w:rsidRPr="006D1237" w:rsidRDefault="00DE53A9" w:rsidP="00A55227">
      <w:pPr>
        <w:spacing w:line="320" w:lineRule="exact"/>
        <w:rPr>
          <w:rFonts w:ascii="ＭＳ 明朝" w:eastAsia="ＭＳ 明朝" w:hAnsi="ＭＳ 明朝"/>
          <w:color w:val="000000" w:themeColor="text1"/>
          <w:highlight w:val="yellow"/>
        </w:rPr>
      </w:pPr>
      <w:r w:rsidRPr="006D1237">
        <w:rPr>
          <w:rFonts w:ascii="ＭＳ ゴシック" w:eastAsia="ＭＳ ゴシック" w:hAnsi="ＭＳ ゴシック" w:hint="eastAsia"/>
          <w:b/>
          <w:color w:val="000000" w:themeColor="text1"/>
          <w:sz w:val="24"/>
          <w:szCs w:val="24"/>
        </w:rPr>
        <w:t>【取組み項目】</w:t>
      </w:r>
    </w:p>
    <w:p w14:paraId="07A77939" w14:textId="77777777" w:rsidR="00DE53A9" w:rsidRPr="006D1237" w:rsidRDefault="00DE53A9" w:rsidP="00A55227">
      <w:pPr>
        <w:spacing w:line="320" w:lineRule="exact"/>
        <w:rPr>
          <w:rFonts w:ascii="ＭＳ 明朝" w:eastAsia="ＭＳ 明朝" w:hAnsi="ＭＳ 明朝"/>
          <w:color w:val="000000" w:themeColor="text1"/>
          <w:highlight w:val="yellow"/>
        </w:rPr>
        <w:sectPr w:rsidR="00DE53A9" w:rsidRPr="006D1237" w:rsidSect="00A55227">
          <w:headerReference w:type="default" r:id="rId17"/>
          <w:headerReference w:type="first" r:id="rId18"/>
          <w:type w:val="continuous"/>
          <w:pgSz w:w="11906" w:h="16838" w:code="9"/>
          <w:pgMar w:top="1418" w:right="1418" w:bottom="1418" w:left="1418" w:header="851" w:footer="850" w:gutter="0"/>
          <w:cols w:space="425"/>
          <w:docGrid w:type="lines" w:linePitch="333"/>
        </w:sectPr>
      </w:pPr>
    </w:p>
    <w:p w14:paraId="3EE23A74" w14:textId="77777777" w:rsidR="00DE53A9" w:rsidRPr="006D1237" w:rsidRDefault="00DE53A9" w:rsidP="006F3026">
      <w:pPr>
        <w:rPr>
          <w:rFonts w:ascii="ＭＳ 明朝" w:eastAsia="ＭＳ 明朝" w:hAnsi="ＭＳ 明朝"/>
          <w:color w:val="000000" w:themeColor="text1"/>
          <w:highlight w:val="yellow"/>
        </w:rPr>
      </w:pPr>
      <w:r w:rsidRPr="006D1237">
        <w:rPr>
          <w:noProof/>
          <w:color w:val="000000" w:themeColor="text1"/>
          <w:highlight w:val="yellow"/>
        </w:rPr>
        <mc:AlternateContent>
          <mc:Choice Requires="wps">
            <w:drawing>
              <wp:anchor distT="0" distB="0" distL="114300" distR="114300" simplePos="0" relativeHeight="251674624" behindDoc="0" locked="0" layoutInCell="1" allowOverlap="1" wp14:anchorId="200F90E3" wp14:editId="399098D9">
                <wp:simplePos x="0" y="0"/>
                <wp:positionH relativeFrom="column">
                  <wp:posOffset>0</wp:posOffset>
                </wp:positionH>
                <wp:positionV relativeFrom="paragraph">
                  <wp:posOffset>90170</wp:posOffset>
                </wp:positionV>
                <wp:extent cx="2788920" cy="495360"/>
                <wp:effectExtent l="19050" t="19050" r="11430" b="19050"/>
                <wp:wrapNone/>
                <wp:docPr id="20" name="角丸四角形 20"/>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18886F2" w14:textId="77777777" w:rsidR="00104245" w:rsidRPr="00B46B21" w:rsidRDefault="00104245" w:rsidP="00DE53A9">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（１）一人ひとりの学力を伸ばすための検証</w:t>
                            </w:r>
                            <w:r w:rsidRPr="00B46B21">
                              <w:rPr>
                                <w:rFonts w:ascii="ＭＳ ゴシック" w:eastAsia="ＭＳ ゴシック" w:hAnsi="ＭＳ ゴシック"/>
                                <w:b/>
                                <w:bCs/>
                                <w:color w:val="000000" w:themeColor="text1"/>
                              </w:rPr>
                              <w:t>・改善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F90E3" id="角丸四角形 20" o:spid="_x0000_s1040" style="position:absolute;left:0;text-align:left;margin-left:0;margin-top:7.1pt;width:219.6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" fillcolor="white [3212]" strokecolor="#1f4d78 [1604]" strokeweight="2.5pt">
                <v:stroke joinstyle="miter"/>
                <v:textbox inset="0,0,0,0">
                  <w:txbxContent>
                    <w:p w14:paraId="718886F2" w14:textId="77777777" w:rsidR="00104245" w:rsidRPr="00B46B21" w:rsidRDefault="00104245" w:rsidP="00DE53A9">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（１）一人ひとりの学力を伸ばすための検証</w:t>
                      </w:r>
                      <w:r w:rsidRPr="00B46B21">
                        <w:rPr>
                          <w:rFonts w:ascii="ＭＳ ゴシック" w:eastAsia="ＭＳ ゴシック" w:hAnsi="ＭＳ ゴシック"/>
                          <w:b/>
                          <w:bCs/>
                          <w:color w:val="000000" w:themeColor="text1"/>
                        </w:rPr>
                        <w:t>・改善</w:t>
                      </w:r>
                    </w:p>
                  </w:txbxContent>
                </v:textbox>
              </v:roundrect>
            </w:pict>
          </mc:Fallback>
        </mc:AlternateContent>
      </w:r>
    </w:p>
    <w:p w14:paraId="07E93735" w14:textId="77777777" w:rsidR="00DE53A9" w:rsidRPr="006D1237" w:rsidRDefault="00DE53A9" w:rsidP="006F3026">
      <w:pPr>
        <w:rPr>
          <w:rFonts w:ascii="ＭＳ 明朝" w:eastAsia="ＭＳ 明朝" w:hAnsi="ＭＳ 明朝"/>
          <w:color w:val="000000" w:themeColor="text1"/>
          <w:highlight w:val="yellow"/>
        </w:rPr>
      </w:pPr>
    </w:p>
    <w:p w14:paraId="18F78F2C" w14:textId="77777777" w:rsidR="00DE53A9" w:rsidRPr="006D1237" w:rsidRDefault="00DE53A9" w:rsidP="006F3026">
      <w:pPr>
        <w:ind w:left="210" w:hangingChars="100" w:hanging="210"/>
        <w:rPr>
          <w:rFonts w:ascii="ＭＳ 明朝" w:eastAsia="ＭＳ 明朝" w:hAnsi="ＭＳ 明朝"/>
          <w:color w:val="000000" w:themeColor="text1"/>
          <w:highlight w:val="yellow"/>
        </w:rPr>
      </w:pPr>
    </w:p>
    <w:p w14:paraId="0B88705E" w14:textId="77777777" w:rsidR="00F26353" w:rsidRPr="006D1237" w:rsidRDefault="00F26353" w:rsidP="00F2635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確かな学力を育むために、学校の組織的な取組みを一層進めること。その際、テスト等も有効に用いて子どもたちの学習状況を把握し、取組みの検証・改善を行うこと。</w:t>
      </w:r>
    </w:p>
    <w:p w14:paraId="61E99BDC" w14:textId="0C4B88FD" w:rsidR="00DE53A9" w:rsidRPr="006D1237" w:rsidRDefault="00F26353" w:rsidP="00F26353">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子ども一人ひとりの学習内容の定着に向け、つけたい力を明確にした授業を行うこと。また、日々の授業での子どもたちの発言や行動、ふりかえり等から、目標の達成状況を把握し、日常的に自らの授業を振り返り、改善すること。</w:t>
      </w:r>
    </w:p>
    <w:p w14:paraId="5A0D3571" w14:textId="77777777" w:rsidR="00DE53A9" w:rsidRPr="006D1237" w:rsidRDefault="00DE53A9" w:rsidP="006F3026">
      <w:pPr>
        <w:ind w:left="210" w:hangingChars="100" w:hanging="210"/>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675648" behindDoc="0" locked="0" layoutInCell="1" allowOverlap="1" wp14:anchorId="03C75B22" wp14:editId="7B4487FB">
                <wp:simplePos x="0" y="0"/>
                <wp:positionH relativeFrom="column">
                  <wp:posOffset>0</wp:posOffset>
                </wp:positionH>
                <wp:positionV relativeFrom="paragraph">
                  <wp:posOffset>90170</wp:posOffset>
                </wp:positionV>
                <wp:extent cx="2788920" cy="247680"/>
                <wp:effectExtent l="19050" t="19050" r="11430" b="19050"/>
                <wp:wrapNone/>
                <wp:docPr id="21" name="角丸四角形 2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ADDE0A" w14:textId="77777777"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（２）日常的な授業改善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75B22" id="角丸四角形 21" o:spid="_x0000_s1041" style="position:absolute;left:0;text-align:left;margin-left:0;margin-top:7.1pt;width:219.6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ecpfDrACAACN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1DADDE0A" w14:textId="77777777"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（２）日常的な授業改善</w:t>
                      </w:r>
                    </w:p>
                  </w:txbxContent>
                </v:textbox>
              </v:roundrect>
            </w:pict>
          </mc:Fallback>
        </mc:AlternateContent>
      </w:r>
    </w:p>
    <w:p w14:paraId="47C806D1" w14:textId="77777777" w:rsidR="00DE53A9" w:rsidRPr="006D1237" w:rsidRDefault="00DE53A9" w:rsidP="006F3026">
      <w:pPr>
        <w:rPr>
          <w:rFonts w:ascii="ＭＳ 明朝" w:eastAsia="ＭＳ 明朝" w:hAnsi="ＭＳ 明朝"/>
          <w:color w:val="000000" w:themeColor="text1"/>
          <w:highlight w:val="yellow"/>
        </w:rPr>
      </w:pPr>
    </w:p>
    <w:p w14:paraId="568909CE" w14:textId="7AD6A60B" w:rsidR="007975D5" w:rsidRPr="006D1237" w:rsidRDefault="000150AC" w:rsidP="000150A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各教科</w:t>
      </w:r>
      <w:r w:rsidR="003B43AE" w:rsidRPr="006D1237">
        <w:rPr>
          <w:rFonts w:ascii="ＭＳ 明朝" w:eastAsia="ＭＳ 明朝" w:hAnsi="ＭＳ 明朝" w:hint="eastAsia"/>
          <w:color w:val="000000" w:themeColor="text1"/>
        </w:rPr>
        <w:t>において</w:t>
      </w:r>
      <w:r w:rsidRPr="006D1237">
        <w:rPr>
          <w:rFonts w:ascii="ＭＳ 明朝" w:eastAsia="ＭＳ 明朝" w:hAnsi="ＭＳ 明朝" w:hint="eastAsia"/>
          <w:color w:val="000000" w:themeColor="text1"/>
        </w:rPr>
        <w:t>は、「個別最適な学び」と「協働的な学び」</w:t>
      </w:r>
      <w:r w:rsidR="0087257D" w:rsidRPr="006D1237">
        <w:rPr>
          <w:rFonts w:ascii="ＭＳ 明朝" w:eastAsia="ＭＳ 明朝" w:hAnsi="ＭＳ 明朝" w:hint="eastAsia"/>
          <w:color w:val="000000" w:themeColor="text1"/>
        </w:rPr>
        <w:t>の</w:t>
      </w:r>
      <w:r w:rsidRPr="006D1237">
        <w:rPr>
          <w:rFonts w:ascii="ＭＳ 明朝" w:eastAsia="ＭＳ 明朝" w:hAnsi="ＭＳ 明朝" w:hint="eastAsia"/>
          <w:color w:val="000000" w:themeColor="text1"/>
        </w:rPr>
        <w:t>一体的</w:t>
      </w:r>
      <w:r w:rsidR="006644C4" w:rsidRPr="006D1237">
        <w:rPr>
          <w:rFonts w:ascii="ＭＳ 明朝" w:eastAsia="ＭＳ 明朝" w:hAnsi="ＭＳ 明朝" w:hint="eastAsia"/>
          <w:color w:val="000000" w:themeColor="text1"/>
        </w:rPr>
        <w:t>な</w:t>
      </w:r>
      <w:r w:rsidRPr="006D1237">
        <w:rPr>
          <w:rFonts w:ascii="ＭＳ 明朝" w:eastAsia="ＭＳ 明朝" w:hAnsi="ＭＳ 明朝" w:hint="eastAsia"/>
          <w:color w:val="000000" w:themeColor="text1"/>
        </w:rPr>
        <w:t>充実</w:t>
      </w:r>
      <w:r w:rsidR="006644C4" w:rsidRPr="006D1237">
        <w:rPr>
          <w:rFonts w:ascii="ＭＳ 明朝" w:eastAsia="ＭＳ 明朝" w:hAnsi="ＭＳ 明朝" w:hint="eastAsia"/>
          <w:color w:val="000000" w:themeColor="text1"/>
        </w:rPr>
        <w:t>を図り</w:t>
      </w:r>
      <w:r w:rsidRPr="006D1237">
        <w:rPr>
          <w:rFonts w:ascii="ＭＳ 明朝" w:eastAsia="ＭＳ 明朝" w:hAnsi="ＭＳ 明朝" w:hint="eastAsia"/>
          <w:color w:val="000000" w:themeColor="text1"/>
        </w:rPr>
        <w:t>、「主体的・対話的で深い学び」の実現に向けた授業改善を行うこと。</w:t>
      </w:r>
    </w:p>
    <w:p w14:paraId="67B33CE1" w14:textId="166A6C62" w:rsidR="000150AC" w:rsidRPr="006D1237" w:rsidRDefault="007975D5" w:rsidP="000150A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0150AC" w:rsidRPr="006D1237">
        <w:rPr>
          <w:rFonts w:ascii="ＭＳ 明朝" w:eastAsia="ＭＳ 明朝" w:hAnsi="ＭＳ 明朝" w:hint="eastAsia"/>
          <w:color w:val="000000" w:themeColor="text1"/>
        </w:rPr>
        <w:t>子どもたちの実態</w:t>
      </w:r>
      <w:r w:rsidR="006644C4" w:rsidRPr="006D1237">
        <w:rPr>
          <w:rFonts w:ascii="ＭＳ 明朝" w:eastAsia="ＭＳ 明朝" w:hAnsi="ＭＳ 明朝" w:hint="eastAsia"/>
          <w:color w:val="000000" w:themeColor="text1"/>
        </w:rPr>
        <w:t>を把握し</w:t>
      </w:r>
      <w:r w:rsidR="0087257D" w:rsidRPr="006D1237">
        <w:rPr>
          <w:rFonts w:ascii="ＭＳ 明朝" w:eastAsia="ＭＳ 明朝" w:hAnsi="ＭＳ 明朝" w:hint="eastAsia"/>
          <w:color w:val="000000" w:themeColor="text1"/>
        </w:rPr>
        <w:t>、</w:t>
      </w:r>
      <w:r w:rsidR="006644C4" w:rsidRPr="006D1237">
        <w:rPr>
          <w:rFonts w:ascii="ＭＳ 明朝" w:eastAsia="ＭＳ 明朝" w:hAnsi="ＭＳ 明朝" w:hint="eastAsia"/>
          <w:color w:val="000000" w:themeColor="text1"/>
        </w:rPr>
        <w:t>つけたい力を明確にし</w:t>
      </w:r>
      <w:r w:rsidR="0087257D" w:rsidRPr="006D1237">
        <w:rPr>
          <w:rFonts w:ascii="ＭＳ 明朝" w:eastAsia="ＭＳ 明朝" w:hAnsi="ＭＳ 明朝" w:hint="eastAsia"/>
          <w:color w:val="000000" w:themeColor="text1"/>
        </w:rPr>
        <w:t>て</w:t>
      </w:r>
      <w:r w:rsidR="006644C4" w:rsidRPr="006D1237">
        <w:rPr>
          <w:rFonts w:ascii="ＭＳ 明朝" w:eastAsia="ＭＳ 明朝" w:hAnsi="ＭＳ 明朝" w:hint="eastAsia"/>
          <w:color w:val="000000" w:themeColor="text1"/>
        </w:rPr>
        <w:t>単元の指導計画</w:t>
      </w:r>
      <w:r w:rsidR="0087257D" w:rsidRPr="006D1237">
        <w:rPr>
          <w:rFonts w:ascii="ＭＳ 明朝" w:eastAsia="ＭＳ 明朝" w:hAnsi="ＭＳ 明朝" w:hint="eastAsia"/>
          <w:color w:val="000000" w:themeColor="text1"/>
        </w:rPr>
        <w:t>等</w:t>
      </w:r>
      <w:r w:rsidR="006644C4" w:rsidRPr="006D1237">
        <w:rPr>
          <w:rFonts w:ascii="ＭＳ 明朝" w:eastAsia="ＭＳ 明朝" w:hAnsi="ＭＳ 明朝" w:hint="eastAsia"/>
          <w:color w:val="000000" w:themeColor="text1"/>
        </w:rPr>
        <w:t>を作成するとともに、</w:t>
      </w:r>
      <w:r w:rsidR="000150AC" w:rsidRPr="006D1237">
        <w:rPr>
          <w:rFonts w:ascii="ＭＳ 明朝" w:eastAsia="ＭＳ 明朝" w:hAnsi="ＭＳ 明朝" w:hint="eastAsia"/>
          <w:color w:val="000000" w:themeColor="text1"/>
        </w:rPr>
        <w:t>目的に応じた教材・教具</w:t>
      </w:r>
      <w:r w:rsidR="003B43AE" w:rsidRPr="006D1237">
        <w:rPr>
          <w:rFonts w:ascii="ＭＳ 明朝" w:eastAsia="ＭＳ 明朝" w:hAnsi="ＭＳ 明朝" w:hint="eastAsia"/>
          <w:color w:val="000000" w:themeColor="text1"/>
        </w:rPr>
        <w:t>の活用、観察や実験、体験的な活動を取り入れるなど</w:t>
      </w:r>
      <w:r w:rsidR="00B517C6" w:rsidRPr="006D1237">
        <w:rPr>
          <w:rFonts w:ascii="ＭＳ 明朝" w:eastAsia="ＭＳ 明朝" w:hAnsi="ＭＳ 明朝" w:hint="eastAsia"/>
          <w:color w:val="000000" w:themeColor="text1"/>
        </w:rPr>
        <w:t>、</w:t>
      </w:r>
      <w:r w:rsidR="000150AC" w:rsidRPr="006D1237">
        <w:rPr>
          <w:rFonts w:ascii="ＭＳ 明朝" w:eastAsia="ＭＳ 明朝" w:hAnsi="ＭＳ 明朝" w:hint="eastAsia"/>
          <w:color w:val="000000" w:themeColor="text1"/>
        </w:rPr>
        <w:t>授業展開</w:t>
      </w:r>
      <w:r w:rsidR="0087257D" w:rsidRPr="006D1237">
        <w:rPr>
          <w:rFonts w:ascii="ＭＳ 明朝" w:eastAsia="ＭＳ 明朝" w:hAnsi="ＭＳ 明朝" w:hint="eastAsia"/>
          <w:color w:val="000000" w:themeColor="text1"/>
        </w:rPr>
        <w:t>を</w:t>
      </w:r>
      <w:r w:rsidR="000150AC" w:rsidRPr="006D1237">
        <w:rPr>
          <w:rFonts w:ascii="ＭＳ 明朝" w:eastAsia="ＭＳ 明朝" w:hAnsi="ＭＳ 明朝" w:hint="eastAsia"/>
          <w:color w:val="000000" w:themeColor="text1"/>
        </w:rPr>
        <w:t>工夫</w:t>
      </w:r>
      <w:r w:rsidR="0087257D" w:rsidRPr="006D1237">
        <w:rPr>
          <w:rFonts w:ascii="ＭＳ 明朝" w:eastAsia="ＭＳ 明朝" w:hAnsi="ＭＳ 明朝" w:hint="eastAsia"/>
          <w:color w:val="000000" w:themeColor="text1"/>
        </w:rPr>
        <w:t>する</w:t>
      </w:r>
      <w:r w:rsidR="006644C4" w:rsidRPr="006D1237">
        <w:rPr>
          <w:rFonts w:ascii="ＭＳ 明朝" w:eastAsia="ＭＳ 明朝" w:hAnsi="ＭＳ 明朝" w:hint="eastAsia"/>
          <w:color w:val="000000" w:themeColor="text1"/>
        </w:rPr>
        <w:t>こ</w:t>
      </w:r>
      <w:r w:rsidR="000150AC" w:rsidRPr="006D1237">
        <w:rPr>
          <w:rFonts w:ascii="ＭＳ 明朝" w:eastAsia="ＭＳ 明朝" w:hAnsi="ＭＳ 明朝" w:hint="eastAsia"/>
          <w:color w:val="000000" w:themeColor="text1"/>
        </w:rPr>
        <w:t>と。</w:t>
      </w:r>
    </w:p>
    <w:p w14:paraId="62336CF0" w14:textId="1ABA85CC" w:rsidR="000150AC" w:rsidRPr="006D1237" w:rsidRDefault="000150AC" w:rsidP="000150A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思考力・判断力・表現力の育成に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たっては、児童・生徒が各教科等の学習内容を、日常生活や社会と関連づけながら、論理的に考え、表現することができるよう、指導の充実を図ること。</w:t>
      </w:r>
    </w:p>
    <w:p w14:paraId="5482B4BD" w14:textId="7F382928" w:rsidR="00DE53A9" w:rsidRPr="006D1237" w:rsidRDefault="000150AC" w:rsidP="000150A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児童・生徒の実態に応じた習熟度別指導及び、小学校における専科指導等に取り組むに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たっては、児童・生徒の学習達成度を把握し、より効果的な指導方法の工夫改善を図ること。</w:t>
      </w:r>
    </w:p>
    <w:p w14:paraId="355C9FB6" w14:textId="77777777" w:rsidR="00DE53A9" w:rsidRPr="006D1237" w:rsidRDefault="00DE53A9" w:rsidP="006F3026">
      <w:pPr>
        <w:ind w:left="210" w:hangingChars="100" w:hanging="210"/>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676672" behindDoc="0" locked="0" layoutInCell="1" allowOverlap="1" wp14:anchorId="1DFC79E4" wp14:editId="0F21AF82">
                <wp:simplePos x="0" y="0"/>
                <wp:positionH relativeFrom="column">
                  <wp:posOffset>0</wp:posOffset>
                </wp:positionH>
                <wp:positionV relativeFrom="paragraph">
                  <wp:posOffset>90170</wp:posOffset>
                </wp:positionV>
                <wp:extent cx="2788920" cy="247680"/>
                <wp:effectExtent l="19050" t="19050" r="11430" b="19050"/>
                <wp:wrapNone/>
                <wp:docPr id="22" name="角丸四角形 2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22BDD4E" w14:textId="77777777"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（３）言語能力の育成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C79E4" id="角丸四角形 22" o:spid="_x0000_s1042" style="position:absolute;left:0;text-align:left;margin-left:0;margin-top:7.1pt;width:219.6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AFobn6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322BDD4E" w14:textId="77777777"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（３）言語能力の育成</w:t>
                      </w:r>
                    </w:p>
                  </w:txbxContent>
                </v:textbox>
              </v:roundrect>
            </w:pict>
          </mc:Fallback>
        </mc:AlternateContent>
      </w:r>
    </w:p>
    <w:p w14:paraId="3D67D5EB" w14:textId="77777777" w:rsidR="00DE53A9" w:rsidRPr="006D1237" w:rsidRDefault="00DE53A9" w:rsidP="006F3026">
      <w:pPr>
        <w:rPr>
          <w:rFonts w:ascii="ＭＳ 明朝" w:eastAsia="ＭＳ 明朝" w:hAnsi="ＭＳ 明朝"/>
          <w:color w:val="000000" w:themeColor="text1"/>
          <w:highlight w:val="yellow"/>
        </w:rPr>
      </w:pPr>
    </w:p>
    <w:p w14:paraId="0C51ED7F" w14:textId="1547B020" w:rsidR="00F26353" w:rsidRPr="006D1237" w:rsidRDefault="00F26353" w:rsidP="00F2635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言語能力の育成に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たっては、基礎的・基本的な言葉等の知識・理解を深めるとともに、文章や表、グラフ等を読み取り、論理的に自分の考えを書くなどの言語活動を行うこと。</w:t>
      </w:r>
    </w:p>
    <w:p w14:paraId="3E10D42A" w14:textId="77777777" w:rsidR="00F26353" w:rsidRPr="006D1237" w:rsidRDefault="00F26353" w:rsidP="00F2635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国語科では、系統的に言語能力の育成を図ること。また、各教科等においても、それぞれの目標を達成させるとともに、言語活動を充実させ、言語能力の育成に努めること。</w:t>
      </w:r>
    </w:p>
    <w:p w14:paraId="5FEC74CD" w14:textId="5F13ECF6" w:rsidR="007975D5" w:rsidRPr="006D1237" w:rsidRDefault="00F26353" w:rsidP="007975D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言語能力の育成に</w:t>
      </w:r>
      <w:r w:rsidR="0043223A" w:rsidRPr="006D1237">
        <w:rPr>
          <w:rFonts w:ascii="ＭＳ 明朝" w:eastAsia="ＭＳ 明朝" w:hAnsi="ＭＳ 明朝" w:hint="eastAsia"/>
          <w:color w:val="000000" w:themeColor="text1"/>
        </w:rPr>
        <w:t>あ</w:t>
      </w:r>
      <w:r w:rsidR="007B618B" w:rsidRPr="006D1237">
        <w:rPr>
          <w:rFonts w:ascii="ＭＳ 明朝" w:eastAsia="ＭＳ 明朝" w:hAnsi="ＭＳ 明朝" w:hint="eastAsia"/>
          <w:color w:val="000000" w:themeColor="text1"/>
        </w:rPr>
        <w:t>たって</w:t>
      </w:r>
      <w:r w:rsidRPr="006D1237">
        <w:rPr>
          <w:rFonts w:ascii="ＭＳ 明朝" w:eastAsia="ＭＳ 明朝" w:hAnsi="ＭＳ 明朝" w:hint="eastAsia"/>
          <w:color w:val="000000" w:themeColor="text1"/>
        </w:rPr>
        <w:t>は</w:t>
      </w:r>
      <w:r w:rsidR="00EE422C" w:rsidRPr="006D1237">
        <w:rPr>
          <w:rFonts w:ascii="ＭＳ 明朝" w:eastAsia="ＭＳ 明朝" w:hAnsi="ＭＳ 明朝" w:hint="eastAsia"/>
          <w:color w:val="000000" w:themeColor="text1"/>
        </w:rPr>
        <w:t>「言語能力をはぐくむモデル校」等</w:t>
      </w:r>
      <w:r w:rsidRPr="006D1237">
        <w:rPr>
          <w:rFonts w:ascii="ＭＳ 明朝" w:eastAsia="ＭＳ 明朝" w:hAnsi="ＭＳ 明朝" w:hint="eastAsia"/>
          <w:color w:val="000000" w:themeColor="text1"/>
        </w:rPr>
        <w:t>の実践事例を参考にすること。</w:t>
      </w:r>
    </w:p>
    <w:p w14:paraId="64BDB4DD" w14:textId="77777777" w:rsidR="007975D5" w:rsidRPr="006D1237" w:rsidRDefault="007975D5" w:rsidP="007975D5">
      <w:pPr>
        <w:ind w:left="210" w:hangingChars="100" w:hanging="210"/>
        <w:rPr>
          <w:rFonts w:ascii="ＭＳ 明朝" w:eastAsia="ＭＳ 明朝" w:hAnsi="ＭＳ 明朝"/>
          <w:color w:val="000000" w:themeColor="text1"/>
        </w:rPr>
      </w:pPr>
    </w:p>
    <w:p w14:paraId="5E42C983" w14:textId="77777777" w:rsidR="00DE53A9" w:rsidRPr="006D1237" w:rsidRDefault="00DE53A9" w:rsidP="006F3026">
      <w:pPr>
        <w:rPr>
          <w:rFonts w:ascii="ＭＳ 明朝" w:eastAsia="ＭＳ 明朝" w:hAnsi="ＭＳ 明朝"/>
          <w:color w:val="000000" w:themeColor="text1"/>
          <w:highlight w:val="yellow"/>
        </w:rPr>
      </w:pPr>
      <w:r w:rsidRPr="006D1237">
        <w:rPr>
          <w:rFonts w:hint="eastAsia"/>
          <w:noProof/>
          <w:color w:val="000000" w:themeColor="text1"/>
          <w:highlight w:val="yellow"/>
        </w:rPr>
        <w:lastRenderedPageBreak/>
        <mc:AlternateContent>
          <mc:Choice Requires="wps">
            <w:drawing>
              <wp:anchor distT="0" distB="0" distL="114300" distR="114300" simplePos="0" relativeHeight="251677696" behindDoc="0" locked="0" layoutInCell="1" allowOverlap="1" wp14:anchorId="293876C6" wp14:editId="1A56C381">
                <wp:simplePos x="0" y="0"/>
                <wp:positionH relativeFrom="column">
                  <wp:posOffset>0</wp:posOffset>
                </wp:positionH>
                <wp:positionV relativeFrom="paragraph">
                  <wp:posOffset>90170</wp:posOffset>
                </wp:positionV>
                <wp:extent cx="2788920" cy="247680"/>
                <wp:effectExtent l="19050" t="19050" r="11430" b="19050"/>
                <wp:wrapNone/>
                <wp:docPr id="5" name="角丸四角形 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D5D19A" w14:textId="77777777"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（４）情報活用能力の育成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876C6" id="角丸四角形 5" o:spid="_x0000_s1043" style="position:absolute;left:0;text-align:left;margin-left:0;margin-top:7.1pt;width:219.6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sZ2arwIAAIs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7D5D19A" w14:textId="77777777"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（４）情報活用能力の育成</w:t>
                      </w:r>
                    </w:p>
                  </w:txbxContent>
                </v:textbox>
              </v:roundrect>
            </w:pict>
          </mc:Fallback>
        </mc:AlternateContent>
      </w:r>
    </w:p>
    <w:p w14:paraId="4339841A" w14:textId="77777777" w:rsidR="00DE53A9" w:rsidRPr="006D1237" w:rsidRDefault="00DE53A9" w:rsidP="006F3026">
      <w:pPr>
        <w:rPr>
          <w:rFonts w:ascii="ＭＳ 明朝" w:eastAsia="ＭＳ 明朝" w:hAnsi="ＭＳ 明朝"/>
          <w:color w:val="000000" w:themeColor="text1"/>
          <w:highlight w:val="yellow"/>
        </w:rPr>
      </w:pPr>
    </w:p>
    <w:p w14:paraId="44F28479" w14:textId="3EE5E2F2" w:rsidR="00F12FA4" w:rsidRPr="006D1237" w:rsidRDefault="00F12FA4" w:rsidP="00F12FA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情報活用能力の育成に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たっては、「大阪府情報活用能力ステップシート」</w:t>
      </w:r>
      <w:r w:rsidR="003B43AE" w:rsidRPr="006D1237">
        <w:rPr>
          <w:rFonts w:ascii="ＭＳ 明朝" w:eastAsia="ＭＳ 明朝" w:hAnsi="ＭＳ 明朝" w:hint="eastAsia"/>
          <w:color w:val="000000" w:themeColor="text1"/>
        </w:rPr>
        <w:t>「大阪府における主体的・対話的で深い学びの実現に向けた１人１台端末を活用した学びの姿」</w:t>
      </w:r>
      <w:r w:rsidRPr="006D1237">
        <w:rPr>
          <w:rFonts w:ascii="ＭＳ 明朝" w:eastAsia="ＭＳ 明朝" w:hAnsi="ＭＳ 明朝" w:hint="eastAsia"/>
          <w:color w:val="000000" w:themeColor="text1"/>
        </w:rPr>
        <w:t>等を参考に、小中学校９年間を見据えた体系的な指導に努めること。</w:t>
      </w:r>
    </w:p>
    <w:p w14:paraId="26D0E023" w14:textId="55312CEE" w:rsidR="00F12FA4" w:rsidRPr="006D1237" w:rsidRDefault="00F12FA4" w:rsidP="00F12FA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児童・生徒が学び方を身に</w:t>
      </w:r>
      <w:r w:rsidR="00536E5B" w:rsidRPr="006D1237">
        <w:rPr>
          <w:rFonts w:ascii="ＭＳ 明朝" w:eastAsia="ＭＳ 明朝" w:hAnsi="ＭＳ 明朝" w:hint="eastAsia"/>
          <w:color w:val="000000" w:themeColor="text1"/>
        </w:rPr>
        <w:t>つ</w:t>
      </w:r>
      <w:r w:rsidRPr="006D1237">
        <w:rPr>
          <w:rFonts w:ascii="ＭＳ 明朝" w:eastAsia="ＭＳ 明朝" w:hAnsi="ＭＳ 明朝" w:hint="eastAsia"/>
          <w:color w:val="000000" w:themeColor="text1"/>
        </w:rPr>
        <w:t>けることができるよう、目的に応じて情報手段を適切に活用するなどして、必要な情報を収集・判断・処理し、その結果を評価・改善する力をつけるための授業を展開すること。</w:t>
      </w:r>
    </w:p>
    <w:p w14:paraId="363371D0" w14:textId="5FA28167" w:rsidR="00F12FA4" w:rsidRPr="006D1237" w:rsidRDefault="00F12FA4" w:rsidP="00F12FA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本や各メディアの情報の特性を理解し、学校図書館で自ら必要な情報を探し出</w:t>
      </w:r>
      <w:r w:rsidR="00536E5B" w:rsidRPr="006D1237">
        <w:rPr>
          <w:rFonts w:ascii="ＭＳ 明朝" w:eastAsia="ＭＳ 明朝" w:hAnsi="ＭＳ 明朝" w:hint="eastAsia"/>
          <w:color w:val="000000" w:themeColor="text1"/>
        </w:rPr>
        <w:t>す等</w:t>
      </w:r>
      <w:r w:rsidRPr="006D1237">
        <w:rPr>
          <w:rFonts w:ascii="ＭＳ 明朝" w:eastAsia="ＭＳ 明朝" w:hAnsi="ＭＳ 明朝" w:hint="eastAsia"/>
          <w:color w:val="000000" w:themeColor="text1"/>
        </w:rPr>
        <w:t>するなかで、課題解決を図るために必要な力を育成すること。</w:t>
      </w:r>
    </w:p>
    <w:p w14:paraId="6EA1FCE5" w14:textId="50CDF108" w:rsidR="00F12FA4" w:rsidRPr="006D1237" w:rsidRDefault="00F12FA4" w:rsidP="00F12FA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１人１台端末とクラウドを効果的に活用しながら学びを深める際に必要となる</w:t>
      </w:r>
      <w:r w:rsidR="00BF687F" w:rsidRPr="006D1237">
        <w:rPr>
          <w:rFonts w:ascii="ＭＳ 明朝" w:eastAsia="ＭＳ 明朝" w:hAnsi="ＭＳ 明朝"/>
          <w:color w:val="000000" w:themeColor="text1"/>
        </w:rPr>
        <w:t>ICT</w:t>
      </w:r>
      <w:r w:rsidRPr="006D1237">
        <w:rPr>
          <w:rFonts w:ascii="ＭＳ 明朝" w:eastAsia="ＭＳ 明朝" w:hAnsi="ＭＳ 明朝"/>
          <w:color w:val="000000" w:themeColor="text1"/>
        </w:rPr>
        <w:t>の基本的な操作を身に</w:t>
      </w:r>
      <w:r w:rsidR="00536E5B" w:rsidRPr="006D1237">
        <w:rPr>
          <w:rFonts w:ascii="ＭＳ 明朝" w:eastAsia="ＭＳ 明朝" w:hAnsi="ＭＳ 明朝" w:hint="eastAsia"/>
          <w:color w:val="000000" w:themeColor="text1"/>
        </w:rPr>
        <w:t>つ</w:t>
      </w:r>
      <w:r w:rsidRPr="006D1237">
        <w:rPr>
          <w:rFonts w:ascii="ＭＳ 明朝" w:eastAsia="ＭＳ 明朝" w:hAnsi="ＭＳ 明朝"/>
          <w:color w:val="000000" w:themeColor="text1"/>
        </w:rPr>
        <w:t>けられるよう、</w:t>
      </w:r>
      <w:r w:rsidR="003B43AE" w:rsidRPr="006D1237">
        <w:rPr>
          <w:rFonts w:ascii="ＭＳ 明朝" w:eastAsia="ＭＳ 明朝" w:hAnsi="ＭＳ 明朝" w:hint="eastAsia"/>
          <w:color w:val="000000" w:themeColor="text1"/>
        </w:rPr>
        <w:t>体系</w:t>
      </w:r>
      <w:r w:rsidRPr="006D1237">
        <w:rPr>
          <w:rFonts w:ascii="ＭＳ 明朝" w:eastAsia="ＭＳ 明朝" w:hAnsi="ＭＳ 明朝"/>
          <w:color w:val="000000" w:themeColor="text1"/>
        </w:rPr>
        <w:t>的</w:t>
      </w:r>
      <w:r w:rsidR="003B43AE" w:rsidRPr="006D1237">
        <w:rPr>
          <w:rFonts w:ascii="ＭＳ 明朝" w:eastAsia="ＭＳ 明朝" w:hAnsi="ＭＳ 明朝" w:hint="eastAsia"/>
          <w:color w:val="000000" w:themeColor="text1"/>
        </w:rPr>
        <w:t>に</w:t>
      </w:r>
      <w:r w:rsidRPr="006D1237">
        <w:rPr>
          <w:rFonts w:ascii="ＭＳ 明朝" w:eastAsia="ＭＳ 明朝" w:hAnsi="ＭＳ 明朝"/>
          <w:color w:val="000000" w:themeColor="text1"/>
        </w:rPr>
        <w:t>育成を図ること。</w:t>
      </w:r>
    </w:p>
    <w:p w14:paraId="576FD035" w14:textId="3FF3F4C0" w:rsidR="00F12FA4" w:rsidRPr="006D1237" w:rsidRDefault="00F12FA4" w:rsidP="00F12FA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生成</w:t>
      </w:r>
      <w:r w:rsidR="00BF687F" w:rsidRPr="006D1237">
        <w:rPr>
          <w:rFonts w:ascii="ＭＳ 明朝" w:eastAsia="ＭＳ 明朝" w:hAnsi="ＭＳ 明朝"/>
          <w:color w:val="000000" w:themeColor="text1"/>
        </w:rPr>
        <w:t>AI</w:t>
      </w:r>
      <w:r w:rsidRPr="006D1237">
        <w:rPr>
          <w:rFonts w:ascii="ＭＳ 明朝" w:eastAsia="ＭＳ 明朝" w:hAnsi="ＭＳ 明朝"/>
          <w:color w:val="000000" w:themeColor="text1"/>
        </w:rPr>
        <w:t>等</w:t>
      </w:r>
      <w:r w:rsidR="003B43AE" w:rsidRPr="006D1237">
        <w:rPr>
          <w:rFonts w:ascii="ＭＳ 明朝" w:eastAsia="ＭＳ 明朝" w:hAnsi="ＭＳ 明朝" w:hint="eastAsia"/>
          <w:color w:val="000000" w:themeColor="text1"/>
        </w:rPr>
        <w:t>が</w:t>
      </w:r>
      <w:r w:rsidRPr="006D1237">
        <w:rPr>
          <w:rFonts w:ascii="ＭＳ 明朝" w:eastAsia="ＭＳ 明朝" w:hAnsi="ＭＳ 明朝"/>
          <w:color w:val="000000" w:themeColor="text1"/>
        </w:rPr>
        <w:t>普及</w:t>
      </w:r>
      <w:r w:rsidR="003B43AE" w:rsidRPr="006D1237">
        <w:rPr>
          <w:rFonts w:ascii="ＭＳ 明朝" w:eastAsia="ＭＳ 明朝" w:hAnsi="ＭＳ 明朝" w:hint="eastAsia"/>
          <w:color w:val="000000" w:themeColor="text1"/>
        </w:rPr>
        <w:t>していること</w:t>
      </w:r>
      <w:r w:rsidRPr="006D1237">
        <w:rPr>
          <w:rFonts w:ascii="ＭＳ 明朝" w:eastAsia="ＭＳ 明朝" w:hAnsi="ＭＳ 明朝"/>
          <w:color w:val="000000" w:themeColor="text1"/>
        </w:rPr>
        <w:t>も</w:t>
      </w:r>
      <w:r w:rsidR="003B43AE" w:rsidRPr="006D1237">
        <w:rPr>
          <w:rFonts w:ascii="ＭＳ 明朝" w:eastAsia="ＭＳ 明朝" w:hAnsi="ＭＳ 明朝" w:hint="eastAsia"/>
          <w:color w:val="000000" w:themeColor="text1"/>
        </w:rPr>
        <w:t>ふまえ</w:t>
      </w:r>
      <w:r w:rsidRPr="006D1237">
        <w:rPr>
          <w:rFonts w:ascii="ＭＳ 明朝" w:eastAsia="ＭＳ 明朝" w:hAnsi="ＭＳ 明朝"/>
          <w:color w:val="000000" w:themeColor="text1"/>
        </w:rPr>
        <w:t>、</w:t>
      </w:r>
      <w:r w:rsidR="003B43AE" w:rsidRPr="006D1237">
        <w:rPr>
          <w:rFonts w:ascii="ＭＳ 明朝" w:eastAsia="ＭＳ 明朝" w:hAnsi="ＭＳ 明朝" w:hint="eastAsia"/>
          <w:color w:val="000000" w:themeColor="text1"/>
        </w:rPr>
        <w:t>得られた</w:t>
      </w:r>
      <w:r w:rsidRPr="006D1237">
        <w:rPr>
          <w:rFonts w:ascii="ＭＳ 明朝" w:eastAsia="ＭＳ 明朝" w:hAnsi="ＭＳ 明朝"/>
          <w:color w:val="000000" w:themeColor="text1"/>
        </w:rPr>
        <w:t>情報・ニュース等</w:t>
      </w:r>
      <w:r w:rsidR="003B43AE" w:rsidRPr="006D1237">
        <w:rPr>
          <w:rFonts w:ascii="ＭＳ 明朝" w:eastAsia="ＭＳ 明朝" w:hAnsi="ＭＳ 明朝" w:hint="eastAsia"/>
          <w:color w:val="000000" w:themeColor="text1"/>
        </w:rPr>
        <w:t>の</w:t>
      </w:r>
      <w:r w:rsidRPr="006D1237">
        <w:rPr>
          <w:rFonts w:ascii="ＭＳ 明朝" w:eastAsia="ＭＳ 明朝" w:hAnsi="ＭＳ 明朝"/>
          <w:color w:val="000000" w:themeColor="text1"/>
        </w:rPr>
        <w:t>正誤を判断</w:t>
      </w:r>
      <w:r w:rsidR="003B43AE" w:rsidRPr="006D1237">
        <w:rPr>
          <w:rFonts w:ascii="ＭＳ 明朝" w:eastAsia="ＭＳ 明朝" w:hAnsi="ＭＳ 明朝" w:hint="eastAsia"/>
          <w:color w:val="000000" w:themeColor="text1"/>
        </w:rPr>
        <w:t>することや</w:t>
      </w:r>
      <w:r w:rsidRPr="006D1237">
        <w:rPr>
          <w:rFonts w:ascii="ＭＳ 明朝" w:eastAsia="ＭＳ 明朝" w:hAnsi="ＭＳ 明朝"/>
          <w:color w:val="000000" w:themeColor="text1"/>
        </w:rPr>
        <w:t>、正しい情報を調べること、情報を</w:t>
      </w:r>
      <w:r w:rsidR="003B43AE" w:rsidRPr="006D1237">
        <w:rPr>
          <w:rFonts w:ascii="ＭＳ 明朝" w:eastAsia="ＭＳ 明朝" w:hAnsi="ＭＳ 明朝" w:hint="eastAsia"/>
          <w:color w:val="000000" w:themeColor="text1"/>
        </w:rPr>
        <w:t>適切</w:t>
      </w:r>
      <w:r w:rsidRPr="006D1237">
        <w:rPr>
          <w:rFonts w:ascii="ＭＳ 明朝" w:eastAsia="ＭＳ 明朝" w:hAnsi="ＭＳ 明朝"/>
          <w:color w:val="000000" w:themeColor="text1"/>
        </w:rPr>
        <w:t>に活用する</w:t>
      </w:r>
      <w:r w:rsidR="003B43AE" w:rsidRPr="006D1237">
        <w:rPr>
          <w:rFonts w:ascii="ＭＳ 明朝" w:eastAsia="ＭＳ 明朝" w:hAnsi="ＭＳ 明朝" w:hint="eastAsia"/>
          <w:color w:val="000000" w:themeColor="text1"/>
        </w:rPr>
        <w:t>ことなど</w:t>
      </w:r>
      <w:r w:rsidRPr="006D1237">
        <w:rPr>
          <w:rFonts w:ascii="ＭＳ 明朝" w:eastAsia="ＭＳ 明朝" w:hAnsi="ＭＳ 明朝"/>
          <w:color w:val="000000" w:themeColor="text1"/>
        </w:rPr>
        <w:t>に必要な情報モラル等の育成に努めること。</w:t>
      </w:r>
    </w:p>
    <w:p w14:paraId="17A6B11E" w14:textId="5CD07274" w:rsidR="00993307" w:rsidRPr="006D1237" w:rsidRDefault="00F12FA4" w:rsidP="007975D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小学校におけるプログラミング教育では、体験を通して「プログラミング的思考」を育み、１人１台端末等を必要に応じて活用しながら問題を解決しようとする態度を育むこと。</w:t>
      </w:r>
    </w:p>
    <w:p w14:paraId="7717929B" w14:textId="77777777" w:rsidR="00DE53A9" w:rsidRPr="006D1237" w:rsidRDefault="00DE53A9" w:rsidP="006F3026">
      <w:pPr>
        <w:ind w:left="210" w:hangingChars="100" w:hanging="210"/>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673600" behindDoc="0" locked="0" layoutInCell="1" allowOverlap="1" wp14:anchorId="5EE75895" wp14:editId="0D96E4F6">
                <wp:simplePos x="0" y="0"/>
                <wp:positionH relativeFrom="column">
                  <wp:posOffset>0</wp:posOffset>
                </wp:positionH>
                <wp:positionV relativeFrom="paragraph">
                  <wp:posOffset>90170</wp:posOffset>
                </wp:positionV>
                <wp:extent cx="2788920" cy="247680"/>
                <wp:effectExtent l="19050" t="19050" r="11430" b="19050"/>
                <wp:wrapNone/>
                <wp:docPr id="23" name="角丸四角形 2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D6D9BC" w14:textId="22AE6F74"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w:t>
                            </w:r>
                            <w:r w:rsidR="00852522" w:rsidRPr="00B46B21">
                              <w:rPr>
                                <w:rFonts w:ascii="ＭＳ ゴシック" w:eastAsia="ＭＳ ゴシック" w:hAnsi="ＭＳ ゴシック" w:hint="eastAsia"/>
                                <w:b/>
                                <w:bCs/>
                                <w:color w:val="000000" w:themeColor="text1"/>
                              </w:rPr>
                              <w:t>ICT</w:t>
                            </w:r>
                            <w:r w:rsidRPr="00B46B21">
                              <w:rPr>
                                <w:rFonts w:ascii="ＭＳ ゴシック" w:eastAsia="ＭＳ ゴシック" w:hAnsi="ＭＳ ゴシック" w:hint="eastAsia"/>
                                <w:b/>
                                <w:bCs/>
                                <w:color w:val="000000" w:themeColor="text1"/>
                              </w:rPr>
                              <w:t>活用による学びの充実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75895" id="角丸四角形 23" o:spid="_x0000_s1044" style="position:absolute;left:0;text-align:left;margin-left:0;margin-top:7.1pt;width:219.6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DGCkLNrwIAAI0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40D6D9BC" w14:textId="22AE6F74"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w:t>
                      </w:r>
                      <w:r w:rsidR="00852522" w:rsidRPr="00B46B21">
                        <w:rPr>
                          <w:rFonts w:ascii="ＭＳ ゴシック" w:eastAsia="ＭＳ ゴシック" w:hAnsi="ＭＳ ゴシック" w:hint="eastAsia"/>
                          <w:b/>
                          <w:bCs/>
                          <w:color w:val="000000" w:themeColor="text1"/>
                        </w:rPr>
                        <w:t>ICT</w:t>
                      </w:r>
                      <w:r w:rsidRPr="00B46B21">
                        <w:rPr>
                          <w:rFonts w:ascii="ＭＳ ゴシック" w:eastAsia="ＭＳ ゴシック" w:hAnsi="ＭＳ ゴシック" w:hint="eastAsia"/>
                          <w:b/>
                          <w:bCs/>
                          <w:color w:val="000000" w:themeColor="text1"/>
                        </w:rPr>
                        <w:t>活用による学びの充実</w:t>
                      </w:r>
                    </w:p>
                  </w:txbxContent>
                </v:textbox>
              </v:roundrect>
            </w:pict>
          </mc:Fallback>
        </mc:AlternateContent>
      </w:r>
    </w:p>
    <w:p w14:paraId="5E6028B6" w14:textId="77777777" w:rsidR="00DE53A9" w:rsidRPr="006D1237" w:rsidRDefault="00DE53A9" w:rsidP="006F3026">
      <w:pPr>
        <w:ind w:left="210" w:hangingChars="100" w:hanging="210"/>
        <w:rPr>
          <w:rFonts w:ascii="ＭＳ 明朝" w:eastAsia="ＭＳ 明朝" w:hAnsi="ＭＳ 明朝"/>
          <w:color w:val="000000" w:themeColor="text1"/>
          <w:highlight w:val="yellow"/>
        </w:rPr>
      </w:pPr>
    </w:p>
    <w:p w14:paraId="28A544D8" w14:textId="01200BD1" w:rsidR="00993307" w:rsidRPr="006D1237" w:rsidRDefault="00993307" w:rsidP="0099330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BF687F" w:rsidRPr="006D1237">
        <w:rPr>
          <w:rFonts w:ascii="ＭＳ 明朝" w:eastAsia="ＭＳ 明朝" w:hAnsi="ＭＳ 明朝" w:hint="eastAsia"/>
          <w:color w:val="000000" w:themeColor="text1"/>
        </w:rPr>
        <w:t>ICT</w:t>
      </w:r>
      <w:r w:rsidRPr="006D1237">
        <w:rPr>
          <w:rFonts w:ascii="ＭＳ 明朝" w:eastAsia="ＭＳ 明朝" w:hAnsi="ＭＳ 明朝" w:hint="eastAsia"/>
          <w:color w:val="000000" w:themeColor="text1"/>
        </w:rPr>
        <w:t>の活用に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たっては、１人１台端末が鉛筆やノート等の文房具と同様に教育現場において不可欠なものと捉え、すべての教員が効果的に授業で活用すること。その際、</w:t>
      </w:r>
      <w:r w:rsidR="00BC4D98" w:rsidRPr="006D1237">
        <w:rPr>
          <w:rFonts w:ascii="ＭＳ 明朝" w:eastAsia="ＭＳ 明朝" w:hAnsi="ＭＳ 明朝" w:hint="eastAsia"/>
          <w:color w:val="000000" w:themeColor="text1"/>
        </w:rPr>
        <w:t>児</w:t>
      </w:r>
      <w:r w:rsidR="00BC4D98" w:rsidRPr="006D1237">
        <w:rPr>
          <w:rFonts w:ascii="ＭＳ 明朝" w:eastAsia="ＭＳ 明朝" w:hAnsi="ＭＳ 明朝" w:hint="eastAsia"/>
          <w:color w:val="000000" w:themeColor="text1"/>
        </w:rPr>
        <w:t>童・生徒が</w:t>
      </w:r>
      <w:r w:rsidR="00BF687F" w:rsidRPr="006D1237">
        <w:rPr>
          <w:rFonts w:ascii="ＭＳ 明朝" w:eastAsia="ＭＳ 明朝" w:hAnsi="ＭＳ 明朝" w:hint="eastAsia"/>
          <w:color w:val="000000" w:themeColor="text1"/>
        </w:rPr>
        <w:t>ICT</w:t>
      </w:r>
      <w:r w:rsidRPr="006D1237">
        <w:rPr>
          <w:rFonts w:ascii="ＭＳ 明朝" w:eastAsia="ＭＳ 明朝" w:hAnsi="ＭＳ 明朝" w:hint="eastAsia"/>
          <w:color w:val="000000" w:themeColor="text1"/>
        </w:rPr>
        <w:t>機器</w:t>
      </w:r>
      <w:r w:rsidR="00BC4D98" w:rsidRPr="006D1237">
        <w:rPr>
          <w:rFonts w:ascii="ＭＳ 明朝" w:eastAsia="ＭＳ 明朝" w:hAnsi="ＭＳ 明朝" w:hint="eastAsia"/>
          <w:color w:val="000000" w:themeColor="text1"/>
        </w:rPr>
        <w:t>を長時間</w:t>
      </w:r>
      <w:r w:rsidRPr="006D1237">
        <w:rPr>
          <w:rFonts w:ascii="ＭＳ 明朝" w:eastAsia="ＭＳ 明朝" w:hAnsi="ＭＳ 明朝" w:hint="eastAsia"/>
          <w:color w:val="000000" w:themeColor="text1"/>
        </w:rPr>
        <w:t>使用</w:t>
      </w:r>
      <w:r w:rsidR="00BC4D98" w:rsidRPr="006D1237">
        <w:rPr>
          <w:rFonts w:ascii="ＭＳ 明朝" w:eastAsia="ＭＳ 明朝" w:hAnsi="ＭＳ 明朝" w:hint="eastAsia"/>
          <w:color w:val="000000" w:themeColor="text1"/>
        </w:rPr>
        <w:t>すること</w:t>
      </w:r>
      <w:r w:rsidRPr="006D1237">
        <w:rPr>
          <w:rFonts w:ascii="ＭＳ 明朝" w:eastAsia="ＭＳ 明朝" w:hAnsi="ＭＳ 明朝" w:hint="eastAsia"/>
          <w:color w:val="000000" w:themeColor="text1"/>
        </w:rPr>
        <w:t>による</w:t>
      </w:r>
      <w:r w:rsidR="00BC4D98" w:rsidRPr="006D1237">
        <w:rPr>
          <w:rFonts w:ascii="ＭＳ 明朝" w:eastAsia="ＭＳ 明朝" w:hAnsi="ＭＳ 明朝" w:hint="eastAsia"/>
          <w:color w:val="000000" w:themeColor="text1"/>
        </w:rPr>
        <w:t>、目の疲労や視力低下、姿勢の悪化など、健康への影響</w:t>
      </w:r>
      <w:r w:rsidRPr="006D1237">
        <w:rPr>
          <w:rFonts w:ascii="ＭＳ 明朝" w:eastAsia="ＭＳ 明朝" w:hAnsi="ＭＳ 明朝" w:hint="eastAsia"/>
          <w:color w:val="000000" w:themeColor="text1"/>
        </w:rPr>
        <w:t>に</w:t>
      </w:r>
      <w:r w:rsidR="00BC4D98" w:rsidRPr="006D1237">
        <w:rPr>
          <w:rFonts w:ascii="ＭＳ 明朝" w:eastAsia="ＭＳ 明朝" w:hAnsi="ＭＳ 明朝" w:hint="eastAsia"/>
          <w:color w:val="000000" w:themeColor="text1"/>
        </w:rPr>
        <w:t>十分</w:t>
      </w:r>
      <w:r w:rsidRPr="006D1237">
        <w:rPr>
          <w:rFonts w:ascii="ＭＳ 明朝" w:eastAsia="ＭＳ 明朝" w:hAnsi="ＭＳ 明朝" w:hint="eastAsia"/>
          <w:color w:val="000000" w:themeColor="text1"/>
        </w:rPr>
        <w:t>留意すること。</w:t>
      </w:r>
    </w:p>
    <w:p w14:paraId="674EDA8C" w14:textId="77777777" w:rsidR="00993307" w:rsidRPr="006D1237" w:rsidRDefault="00993307" w:rsidP="0099330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一人ひとりが個別最適な学びを実現できるよう、１人１台端末を効果的に活用すること。その際、児童・生徒が自身の成長やつまずきなど、自らの学習の状況を把握し、主体的に学習を調整することができるよう支援すること。</w:t>
      </w:r>
    </w:p>
    <w:p w14:paraId="57232305" w14:textId="77777777" w:rsidR="00993307" w:rsidRPr="006D1237" w:rsidRDefault="00993307" w:rsidP="0099330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協働的な学びの充実に向けて、１人１台端末を効果的に活用すること。その際、クラウドなどを効果的に活用し、多様な他者の考えにふれ、自身の学びを深める活動や他者とともに問題の発見や解決に挑む活動などを行い、児童・生徒が多様な他者と協働することの重要性などを実感することができるよう工夫すること。</w:t>
      </w:r>
    </w:p>
    <w:p w14:paraId="7A0361D0" w14:textId="77777777" w:rsidR="00993307" w:rsidRPr="006D1237" w:rsidRDefault="00993307" w:rsidP="0099330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家庭学習の充実に向けて、日常的に１人１台端末を積極的に活用すること。</w:t>
      </w:r>
    </w:p>
    <w:p w14:paraId="6ECC5116" w14:textId="370029F5" w:rsidR="00993307" w:rsidRPr="006D1237" w:rsidRDefault="00993307" w:rsidP="0099330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BF687F" w:rsidRPr="006D1237">
        <w:rPr>
          <w:rFonts w:ascii="ＭＳ 明朝" w:eastAsia="ＭＳ 明朝" w:hAnsi="ＭＳ 明朝" w:hint="eastAsia"/>
          <w:color w:val="000000" w:themeColor="text1"/>
        </w:rPr>
        <w:t>ICT</w:t>
      </w:r>
      <w:r w:rsidRPr="006D1237">
        <w:rPr>
          <w:rFonts w:ascii="ＭＳ 明朝" w:eastAsia="ＭＳ 明朝" w:hAnsi="ＭＳ 明朝" w:hint="eastAsia"/>
          <w:color w:val="000000" w:themeColor="text1"/>
        </w:rPr>
        <w:t>活用による学びの充実に際しては、「</w:t>
      </w:r>
      <w:r w:rsidR="00BC4D98" w:rsidRPr="006D1237">
        <w:rPr>
          <w:rFonts w:ascii="ＭＳ 明朝" w:eastAsia="ＭＳ 明朝" w:hAnsi="ＭＳ 明朝" w:hint="eastAsia"/>
          <w:color w:val="000000" w:themeColor="text1"/>
        </w:rPr>
        <w:t>情報活用能力をはぐくむ</w:t>
      </w:r>
      <w:r w:rsidRPr="006D1237">
        <w:rPr>
          <w:rFonts w:ascii="ＭＳ 明朝" w:eastAsia="ＭＳ 明朝" w:hAnsi="ＭＳ 明朝" w:hint="eastAsia"/>
          <w:color w:val="000000" w:themeColor="text1"/>
        </w:rPr>
        <w:t>モデル校」</w:t>
      </w:r>
      <w:r w:rsidR="00BC4D98" w:rsidRPr="006D1237">
        <w:rPr>
          <w:rFonts w:ascii="ＭＳ 明朝" w:eastAsia="ＭＳ 明朝" w:hAnsi="ＭＳ 明朝" w:hint="eastAsia"/>
          <w:color w:val="000000" w:themeColor="text1"/>
        </w:rPr>
        <w:t>等</w:t>
      </w:r>
      <w:r w:rsidRPr="006D1237">
        <w:rPr>
          <w:rFonts w:ascii="ＭＳ 明朝" w:eastAsia="ＭＳ 明朝" w:hAnsi="ＭＳ 明朝" w:hint="eastAsia"/>
          <w:color w:val="000000" w:themeColor="text1"/>
        </w:rPr>
        <w:t>の実践事例を参考にすること。</w:t>
      </w:r>
    </w:p>
    <w:p w14:paraId="41289875" w14:textId="348B46B9" w:rsidR="002F4D3B" w:rsidRPr="006D1237" w:rsidRDefault="00993307" w:rsidP="00B50DC3">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生成</w:t>
      </w:r>
      <w:r w:rsidR="00BF687F" w:rsidRPr="006D1237">
        <w:rPr>
          <w:rFonts w:ascii="ＭＳ 明朝" w:eastAsia="ＭＳ 明朝" w:hAnsi="ＭＳ 明朝"/>
          <w:color w:val="000000" w:themeColor="text1"/>
        </w:rPr>
        <w:t>AI</w:t>
      </w:r>
      <w:r w:rsidR="00BC4D98" w:rsidRPr="006D1237">
        <w:rPr>
          <w:rFonts w:ascii="ＭＳ 明朝" w:eastAsia="ＭＳ 明朝" w:hAnsi="ＭＳ 明朝" w:hint="eastAsia"/>
          <w:color w:val="000000" w:themeColor="text1"/>
        </w:rPr>
        <w:t>を</w:t>
      </w:r>
      <w:r w:rsidR="004A6AD5" w:rsidRPr="006D1237">
        <w:rPr>
          <w:rFonts w:ascii="ＭＳ 明朝" w:eastAsia="ＭＳ 明朝" w:hAnsi="ＭＳ 明朝" w:hint="eastAsia"/>
          <w:color w:val="000000" w:themeColor="text1"/>
        </w:rPr>
        <w:t>利</w:t>
      </w:r>
      <w:r w:rsidRPr="006D1237">
        <w:rPr>
          <w:rFonts w:ascii="ＭＳ 明朝" w:eastAsia="ＭＳ 明朝" w:hAnsi="ＭＳ 明朝"/>
          <w:color w:val="000000" w:themeColor="text1"/>
        </w:rPr>
        <w:t>活用する場合は、</w:t>
      </w:r>
      <w:r w:rsidR="00BC4D98" w:rsidRPr="006D1237">
        <w:rPr>
          <w:rFonts w:ascii="ＭＳ 明朝" w:eastAsia="ＭＳ 明朝" w:hAnsi="ＭＳ 明朝" w:hint="eastAsia"/>
          <w:color w:val="000000" w:themeColor="text1"/>
        </w:rPr>
        <w:t>市町村教育委員会の方針（情報セキュリティに関するルール・指示等も含む</w:t>
      </w:r>
      <w:r w:rsidR="007975D5" w:rsidRPr="006D1237">
        <w:rPr>
          <w:rFonts w:ascii="ＭＳ 明朝" w:eastAsia="ＭＳ 明朝" w:hAnsi="ＭＳ 明朝" w:hint="eastAsia"/>
          <w:color w:val="000000" w:themeColor="text1"/>
        </w:rPr>
        <w:t>）や</w:t>
      </w:r>
      <w:r w:rsidR="00BC4D98" w:rsidRPr="006D1237">
        <w:rPr>
          <w:rFonts w:ascii="ＭＳ 明朝" w:eastAsia="ＭＳ 明朝" w:hAnsi="ＭＳ 明朝" w:hint="eastAsia"/>
          <w:color w:val="000000" w:themeColor="text1"/>
        </w:rPr>
        <w:t>、</w:t>
      </w:r>
      <w:r w:rsidRPr="006D1237">
        <w:rPr>
          <w:rFonts w:ascii="ＭＳ 明朝" w:eastAsia="ＭＳ 明朝" w:hAnsi="ＭＳ 明朝"/>
          <w:color w:val="000000" w:themeColor="text1"/>
        </w:rPr>
        <w:t>「</w:t>
      </w:r>
      <w:r w:rsidR="004A6AD5" w:rsidRPr="006D1237">
        <w:rPr>
          <w:rFonts w:ascii="ＭＳ 明朝" w:eastAsia="ＭＳ 明朝" w:hAnsi="ＭＳ 明朝" w:hint="eastAsia"/>
          <w:color w:val="000000" w:themeColor="text1"/>
        </w:rPr>
        <w:t>初等中等教育段階における生成</w:t>
      </w:r>
      <w:r w:rsidR="004A6AD5" w:rsidRPr="006D1237">
        <w:rPr>
          <w:rFonts w:ascii="ＭＳ 明朝" w:eastAsia="ＭＳ 明朝" w:hAnsi="ＭＳ 明朝"/>
          <w:color w:val="000000" w:themeColor="text1"/>
        </w:rPr>
        <w:t>AIの利活用に関するガイドライン（</w:t>
      </w:r>
      <w:r w:rsidR="004A6AD5" w:rsidRPr="006D1237">
        <w:rPr>
          <w:rFonts w:ascii="ＭＳ 明朝" w:eastAsia="ＭＳ 明朝" w:hAnsi="ＭＳ 明朝" w:hint="eastAsia"/>
          <w:color w:val="000000" w:themeColor="text1"/>
        </w:rPr>
        <w:t>V</w:t>
      </w:r>
      <w:r w:rsidR="004A6AD5" w:rsidRPr="006D1237">
        <w:rPr>
          <w:rFonts w:ascii="ＭＳ 明朝" w:eastAsia="ＭＳ 明朝" w:hAnsi="ＭＳ 明朝"/>
          <w:color w:val="000000" w:themeColor="text1"/>
        </w:rPr>
        <w:t>er</w:t>
      </w:r>
      <w:r w:rsidR="003D415B" w:rsidRPr="006D1237">
        <w:rPr>
          <w:rFonts w:ascii="ＭＳ 明朝" w:eastAsia="ＭＳ 明朝" w:hAnsi="ＭＳ 明朝"/>
          <w:color w:val="000000" w:themeColor="text1"/>
        </w:rPr>
        <w:t>.</w:t>
      </w:r>
      <w:r w:rsidR="00C2405D" w:rsidRPr="006D1237">
        <w:rPr>
          <w:rFonts w:ascii="ＭＳ 明朝" w:eastAsia="ＭＳ 明朝" w:hAnsi="ＭＳ 明朝" w:hint="eastAsia"/>
          <w:color w:val="000000" w:themeColor="text1"/>
        </w:rPr>
        <w:t>2</w:t>
      </w:r>
      <w:r w:rsidR="00C2405D" w:rsidRPr="006D1237">
        <w:rPr>
          <w:rFonts w:ascii="ＭＳ 明朝" w:eastAsia="ＭＳ 明朝" w:hAnsi="ＭＳ 明朝"/>
          <w:color w:val="000000" w:themeColor="text1"/>
        </w:rPr>
        <w:t>.0</w:t>
      </w:r>
      <w:r w:rsidR="004A6AD5" w:rsidRPr="006D1237">
        <w:rPr>
          <w:rFonts w:ascii="ＭＳ 明朝" w:eastAsia="ＭＳ 明朝" w:hAnsi="ＭＳ 明朝"/>
          <w:color w:val="000000" w:themeColor="text1"/>
        </w:rPr>
        <w:t>）</w:t>
      </w:r>
      <w:r w:rsidRPr="006D1237">
        <w:rPr>
          <w:rFonts w:ascii="ＭＳ 明朝" w:eastAsia="ＭＳ 明朝" w:hAnsi="ＭＳ 明朝"/>
          <w:color w:val="000000" w:themeColor="text1"/>
        </w:rPr>
        <w:t>」</w:t>
      </w:r>
      <w:r w:rsidR="007975D5" w:rsidRPr="006D1237">
        <w:rPr>
          <w:rFonts w:ascii="ＭＳ 明朝" w:eastAsia="ＭＳ 明朝" w:hAnsi="ＭＳ 明朝" w:hint="eastAsia"/>
          <w:color w:val="000000" w:themeColor="text1"/>
        </w:rPr>
        <w:t>に基づく</w:t>
      </w:r>
      <w:r w:rsidRPr="006D1237">
        <w:rPr>
          <w:rFonts w:ascii="ＭＳ 明朝" w:eastAsia="ＭＳ 明朝" w:hAnsi="ＭＳ 明朝"/>
          <w:color w:val="000000" w:themeColor="text1"/>
        </w:rPr>
        <w:t>こと。</w:t>
      </w:r>
      <w:r w:rsidR="00BC4D98" w:rsidRPr="006D1237">
        <w:rPr>
          <w:rFonts w:ascii="ＭＳ 明朝" w:eastAsia="ＭＳ 明朝" w:hAnsi="ＭＳ 明朝" w:hint="eastAsia"/>
          <w:color w:val="000000" w:themeColor="text1"/>
        </w:rPr>
        <w:t>教職員が校務等で利用する場合は、生成</w:t>
      </w:r>
      <w:r w:rsidR="00BC4D98" w:rsidRPr="006D1237">
        <w:rPr>
          <w:rFonts w:ascii="ＭＳ 明朝" w:eastAsia="ＭＳ 明朝" w:hAnsi="ＭＳ 明朝"/>
          <w:color w:val="000000" w:themeColor="text1"/>
        </w:rPr>
        <w:t>AIの仕組みや特徴を理解した</w:t>
      </w:r>
      <w:r w:rsidR="00BC4D98" w:rsidRPr="006D1237">
        <w:rPr>
          <w:rFonts w:ascii="ＭＳ 明朝" w:eastAsia="ＭＳ 明朝" w:hAnsi="ＭＳ 明朝" w:hint="eastAsia"/>
          <w:color w:val="000000" w:themeColor="text1"/>
        </w:rPr>
        <w:t>うえ</w:t>
      </w:r>
      <w:r w:rsidR="00BC4D98" w:rsidRPr="006D1237">
        <w:rPr>
          <w:rFonts w:ascii="ＭＳ 明朝" w:eastAsia="ＭＳ 明朝" w:hAnsi="ＭＳ 明朝"/>
          <w:color w:val="000000" w:themeColor="text1"/>
        </w:rPr>
        <w:t>で、</w:t>
      </w:r>
      <w:r w:rsidR="00BC4D98" w:rsidRPr="006D1237">
        <w:rPr>
          <w:rFonts w:ascii="ＭＳ 明朝" w:eastAsia="ＭＳ 明朝" w:hAnsi="ＭＳ 明朝" w:hint="eastAsia"/>
          <w:color w:val="000000" w:themeColor="text1"/>
        </w:rPr>
        <w:t>適切に利用できるようにすること。</w:t>
      </w:r>
      <w:r w:rsidR="007460FF" w:rsidRPr="006D1237">
        <w:rPr>
          <w:rFonts w:ascii="ＭＳ 明朝" w:eastAsia="ＭＳ 明朝" w:hAnsi="ＭＳ 明朝" w:hint="eastAsia"/>
          <w:color w:val="000000" w:themeColor="text1"/>
        </w:rPr>
        <w:t>また、児童・生徒が学習等で利用する場合は、教育活動の目的を達成する観点から効果的であるかを吟味し、発達段階に応じて</w:t>
      </w:r>
      <w:r w:rsidR="007975D5" w:rsidRPr="006D1237">
        <w:rPr>
          <w:rFonts w:ascii="ＭＳ 明朝" w:eastAsia="ＭＳ 明朝" w:hAnsi="ＭＳ 明朝" w:hint="eastAsia"/>
          <w:color w:val="000000" w:themeColor="text1"/>
        </w:rPr>
        <w:t>「生成</w:t>
      </w:r>
      <w:r w:rsidR="007975D5" w:rsidRPr="006D1237">
        <w:rPr>
          <w:rFonts w:ascii="ＭＳ 明朝" w:eastAsia="ＭＳ 明朝" w:hAnsi="ＭＳ 明朝"/>
          <w:color w:val="000000" w:themeColor="text1"/>
        </w:rPr>
        <w:t>AI自体を学ぶ場面」「使い方を学ぶ場面」「各教科等において積極的に用いる場面」等</w:t>
      </w:r>
      <w:r w:rsidR="007975D5" w:rsidRPr="006D1237">
        <w:rPr>
          <w:rFonts w:ascii="ＭＳ 明朝" w:eastAsia="ＭＳ 明朝" w:hAnsi="ＭＳ 明朝" w:hint="eastAsia"/>
          <w:color w:val="000000" w:themeColor="text1"/>
        </w:rPr>
        <w:t>、</w:t>
      </w:r>
      <w:r w:rsidR="00BC4D98" w:rsidRPr="006D1237">
        <w:rPr>
          <w:rFonts w:ascii="ＭＳ 明朝" w:eastAsia="ＭＳ 明朝" w:hAnsi="ＭＳ 明朝" w:hint="eastAsia"/>
          <w:color w:val="000000" w:themeColor="text1"/>
        </w:rPr>
        <w:t>適切な場面で利活用すること</w:t>
      </w:r>
      <w:r w:rsidR="007975D5" w:rsidRPr="006D1237">
        <w:rPr>
          <w:rFonts w:ascii="ＭＳ 明朝" w:eastAsia="ＭＳ 明朝" w:hAnsi="ＭＳ 明朝" w:hint="eastAsia"/>
          <w:color w:val="000000" w:themeColor="text1"/>
        </w:rPr>
        <w:t>。</w:t>
      </w:r>
    </w:p>
    <w:p w14:paraId="067EF117" w14:textId="77777777" w:rsidR="00DE53A9" w:rsidRPr="00502FE2" w:rsidRDefault="00DE53A9" w:rsidP="00A55227">
      <w:pPr>
        <w:spacing w:line="320" w:lineRule="exact"/>
        <w:ind w:left="210" w:hangingChars="100" w:hanging="210"/>
        <w:rPr>
          <w:rFonts w:ascii="ＭＳ 明朝" w:eastAsia="ＭＳ 明朝" w:hAnsi="ＭＳ 明朝"/>
          <w:color w:val="000000" w:themeColor="text1"/>
          <w:highlight w:val="yellow"/>
        </w:rPr>
        <w:sectPr w:rsidR="00DE53A9" w:rsidRPr="00502FE2" w:rsidSect="00A55227">
          <w:type w:val="continuous"/>
          <w:pgSz w:w="11906" w:h="16838" w:code="9"/>
          <w:pgMar w:top="1418" w:right="1418" w:bottom="1418" w:left="1418" w:header="851" w:footer="850" w:gutter="0"/>
          <w:cols w:num="2" w:space="425"/>
          <w:docGrid w:type="lines" w:linePitch="333"/>
        </w:sectPr>
      </w:pPr>
    </w:p>
    <w:p w14:paraId="06243B28" w14:textId="77777777" w:rsidR="00F26353" w:rsidRPr="00502FE2" w:rsidRDefault="00E160AA" w:rsidP="00F26353">
      <w:pPr>
        <w:widowControl/>
        <w:spacing w:line="320" w:lineRule="exact"/>
        <w:jc w:val="left"/>
        <w:rPr>
          <w:rFonts w:ascii="ＭＳ 明朝" w:eastAsia="ＭＳ 明朝" w:hAnsi="ＭＳ 明朝"/>
          <w:color w:val="000000" w:themeColor="text1"/>
        </w:rPr>
      </w:pPr>
      <w:r w:rsidRPr="00502FE2">
        <w:rPr>
          <w:rFonts w:ascii="ＭＳ 明朝" w:eastAsia="ＭＳ 明朝" w:hAnsi="ＭＳ 明朝"/>
          <w:color w:val="000000" w:themeColor="text1"/>
        </w:rPr>
        <w:br w:type="page"/>
      </w:r>
    </w:p>
    <w:p w14:paraId="61219AAB" w14:textId="030F89C0" w:rsidR="00E160AA" w:rsidRPr="00502FE2" w:rsidRDefault="00E160AA" w:rsidP="00F26353">
      <w:pPr>
        <w:widowControl/>
        <w:spacing w:line="320" w:lineRule="exact"/>
        <w:jc w:val="left"/>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682816" behindDoc="0" locked="0" layoutInCell="1" allowOverlap="1" wp14:anchorId="62607E22" wp14:editId="70DA7493">
                <wp:simplePos x="0" y="0"/>
                <wp:positionH relativeFrom="column">
                  <wp:posOffset>90170</wp:posOffset>
                </wp:positionH>
                <wp:positionV relativeFrom="paragraph">
                  <wp:posOffset>-5080</wp:posOffset>
                </wp:positionV>
                <wp:extent cx="571500" cy="5334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71500" cy="533400"/>
                        </a:xfrm>
                        <a:prstGeom prst="rect">
                          <a:avLst/>
                        </a:prstGeom>
                        <a:noFill/>
                        <a:ln w="6350">
                          <a:noFill/>
                        </a:ln>
                      </wps:spPr>
                      <wps:txbx>
                        <w:txbxContent>
                          <w:p w14:paraId="0190A76E" w14:textId="77777777" w:rsidR="00104245" w:rsidRPr="00852522" w:rsidRDefault="00104245" w:rsidP="00E160AA">
                            <w:pPr>
                              <w:rPr>
                                <w:rFonts w:ascii="BIZ UDゴシック" w:eastAsia="BIZ UDゴシック" w:hAnsi="BIZ UDゴシック"/>
                                <w:sz w:val="44"/>
                              </w:rPr>
                            </w:pPr>
                            <w:r w:rsidRPr="00852522">
                              <w:rPr>
                                <w:rFonts w:ascii="BIZ UDゴシック" w:eastAsia="BIZ UDゴシック" w:hAnsi="BIZ UDゴシック" w:hint="eastAsia"/>
                                <w:sz w:val="4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07E22" id="テキスト ボックス 24" o:spid="_x0000_s1045" type="#_x0000_t202" style="position:absolute;margin-left:7.1pt;margin-top:-.4pt;width:45pt;height:4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" filled="f" stroked="f" strokeweight=".5pt">
                <v:textbox>
                  <w:txbxContent>
                    <w:p w14:paraId="0190A76E" w14:textId="77777777" w:rsidR="00104245" w:rsidRPr="00852522" w:rsidRDefault="00104245" w:rsidP="00E160AA">
                      <w:pPr>
                        <w:rPr>
                          <w:rFonts w:ascii="BIZ UDゴシック" w:eastAsia="BIZ UDゴシック" w:hAnsi="BIZ UDゴシック"/>
                          <w:sz w:val="44"/>
                        </w:rPr>
                      </w:pPr>
                      <w:r w:rsidRPr="00852522">
                        <w:rPr>
                          <w:rFonts w:ascii="BIZ UDゴシック" w:eastAsia="BIZ UDゴシック" w:hAnsi="BIZ UDゴシック" w:hint="eastAsia"/>
                          <w:sz w:val="44"/>
                        </w:rPr>
                        <w:t>３</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681792" behindDoc="0" locked="0" layoutInCell="1" allowOverlap="1" wp14:anchorId="173142C5" wp14:editId="07B728FC">
                <wp:simplePos x="0" y="0"/>
                <wp:positionH relativeFrom="margin">
                  <wp:posOffset>42545</wp:posOffset>
                </wp:positionH>
                <wp:positionV relativeFrom="paragraph">
                  <wp:posOffset>23495</wp:posOffset>
                </wp:positionV>
                <wp:extent cx="541020" cy="481965"/>
                <wp:effectExtent l="0" t="0" r="11430" b="13335"/>
                <wp:wrapNone/>
                <wp:docPr id="25" name="楕円 2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0B66CC"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142C5" id="楕円 25" o:spid="_x0000_s1046" style="position:absolute;margin-left:3.35pt;margin-top:1.85pt;width:42.6pt;height:37.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" fillcolor="white [3212]" strokecolor="#1f4d78 [1604]" strokeweight="1pt">
                <v:stroke joinstyle="miter"/>
                <v:textbox>
                  <w:txbxContent>
                    <w:p w14:paraId="690B66CC"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680768" behindDoc="0" locked="0" layoutInCell="1" allowOverlap="1" wp14:anchorId="0F9DFA88" wp14:editId="18AC0F82">
                <wp:simplePos x="0" y="0"/>
                <wp:positionH relativeFrom="margin">
                  <wp:posOffset>0</wp:posOffset>
                </wp:positionH>
                <wp:positionV relativeFrom="paragraph">
                  <wp:posOffset>-635</wp:posOffset>
                </wp:positionV>
                <wp:extent cx="5760720" cy="571500"/>
                <wp:effectExtent l="0" t="0" r="11430" b="19050"/>
                <wp:wrapNone/>
                <wp:docPr id="26"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F2B49D" w14:textId="0743AFCE" w:rsidR="00104245" w:rsidRPr="00852522" w:rsidRDefault="00104245" w:rsidP="00E160AA">
                            <w:pPr>
                              <w:jc w:val="center"/>
                              <w:rPr>
                                <w:rFonts w:ascii="BIZ UDゴシック" w:eastAsia="BIZ UDゴシック" w:hAnsi="BIZ UDゴシック"/>
                                <w:sz w:val="32"/>
                                <w:szCs w:val="32"/>
                              </w:rPr>
                            </w:pPr>
                            <w:bookmarkStart w:id="5" w:name="確かな学力をはぐくむ読書活動の充実"/>
                            <w:r w:rsidRPr="00852522">
                              <w:rPr>
                                <w:rFonts w:ascii="BIZ UDゴシック" w:eastAsia="BIZ UDゴシック" w:hAnsi="BIZ UDゴシック" w:hint="eastAsia"/>
                                <w:sz w:val="32"/>
                                <w:szCs w:val="32"/>
                              </w:rPr>
                              <w:t>確かな</w:t>
                            </w:r>
                            <w:r w:rsidRPr="00852522">
                              <w:rPr>
                                <w:rFonts w:ascii="BIZ UDゴシック" w:eastAsia="BIZ UDゴシック" w:hAnsi="BIZ UDゴシック"/>
                                <w:sz w:val="32"/>
                                <w:szCs w:val="32"/>
                              </w:rPr>
                              <w:t>学力を</w:t>
                            </w:r>
                            <w:r w:rsidRPr="00852522">
                              <w:rPr>
                                <w:rFonts w:ascii="BIZ UDゴシック" w:eastAsia="BIZ UDゴシック" w:hAnsi="BIZ UDゴシック" w:hint="eastAsia"/>
                                <w:sz w:val="32"/>
                                <w:szCs w:val="32"/>
                              </w:rPr>
                              <w:t>はぐくむ</w:t>
                            </w:r>
                            <w:r w:rsidRPr="00852522">
                              <w:rPr>
                                <w:rFonts w:ascii="BIZ UDゴシック" w:eastAsia="BIZ UDゴシック" w:hAnsi="BIZ UDゴシック"/>
                                <w:sz w:val="32"/>
                                <w:szCs w:val="32"/>
                              </w:rPr>
                              <w:t>読書活動の充実</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FA88" id="_x0000_s1047" style="position:absolute;margin-left:0;margin-top:-.05pt;width:453.6pt;height: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DF2B49D" w14:textId="0743AFCE" w:rsidR="00104245" w:rsidRPr="00852522" w:rsidRDefault="00104245" w:rsidP="00E160AA">
                      <w:pPr>
                        <w:jc w:val="center"/>
                        <w:rPr>
                          <w:rFonts w:ascii="BIZ UDゴシック" w:eastAsia="BIZ UDゴシック" w:hAnsi="BIZ UDゴシック"/>
                          <w:sz w:val="32"/>
                          <w:szCs w:val="32"/>
                        </w:rPr>
                      </w:pPr>
                      <w:bookmarkStart w:id="6" w:name="確かな学力をはぐくむ読書活動の充実"/>
                      <w:r w:rsidRPr="00852522">
                        <w:rPr>
                          <w:rFonts w:ascii="BIZ UDゴシック" w:eastAsia="BIZ UDゴシック" w:hAnsi="BIZ UDゴシック" w:hint="eastAsia"/>
                          <w:sz w:val="32"/>
                          <w:szCs w:val="32"/>
                        </w:rPr>
                        <w:t>確かな</w:t>
                      </w:r>
                      <w:r w:rsidRPr="00852522">
                        <w:rPr>
                          <w:rFonts w:ascii="BIZ UDゴシック" w:eastAsia="BIZ UDゴシック" w:hAnsi="BIZ UDゴシック"/>
                          <w:sz w:val="32"/>
                          <w:szCs w:val="32"/>
                        </w:rPr>
                        <w:t>学力を</w:t>
                      </w:r>
                      <w:r w:rsidRPr="00852522">
                        <w:rPr>
                          <w:rFonts w:ascii="BIZ UDゴシック" w:eastAsia="BIZ UDゴシック" w:hAnsi="BIZ UDゴシック" w:hint="eastAsia"/>
                          <w:sz w:val="32"/>
                          <w:szCs w:val="32"/>
                        </w:rPr>
                        <w:t>はぐくむ</w:t>
                      </w:r>
                      <w:r w:rsidRPr="00852522">
                        <w:rPr>
                          <w:rFonts w:ascii="BIZ UDゴシック" w:eastAsia="BIZ UDゴシック" w:hAnsi="BIZ UDゴシック"/>
                          <w:sz w:val="32"/>
                          <w:szCs w:val="32"/>
                        </w:rPr>
                        <w:t>読書活動の充実</w:t>
                      </w:r>
                      <w:bookmarkEnd w:id="6"/>
                    </w:p>
                  </w:txbxContent>
                </v:textbox>
                <w10:wrap anchorx="margin"/>
              </v:shape>
            </w:pict>
          </mc:Fallback>
        </mc:AlternateContent>
      </w:r>
    </w:p>
    <w:p w14:paraId="61377C11" w14:textId="77777777" w:rsidR="00E160AA" w:rsidRPr="00502FE2" w:rsidRDefault="00E160AA" w:rsidP="00E160AA">
      <w:pPr>
        <w:rPr>
          <w:rFonts w:ascii="ＭＳ 明朝" w:eastAsia="ＭＳ 明朝" w:hAnsi="ＭＳ 明朝"/>
          <w:b/>
          <w:color w:val="000000" w:themeColor="text1"/>
          <w:highlight w:val="yellow"/>
        </w:rPr>
      </w:pPr>
    </w:p>
    <w:p w14:paraId="289F923C" w14:textId="77777777" w:rsidR="00E160AA" w:rsidRPr="00502FE2" w:rsidRDefault="00E160AA" w:rsidP="00E160AA">
      <w:pPr>
        <w:rPr>
          <w:rFonts w:ascii="ＭＳ ゴシック" w:eastAsia="ＭＳ ゴシック" w:hAnsi="ＭＳ ゴシック"/>
          <w:b/>
          <w:color w:val="000000" w:themeColor="text1"/>
          <w:sz w:val="24"/>
          <w:szCs w:val="24"/>
          <w:highlight w:val="yellow"/>
        </w:rPr>
      </w:pPr>
    </w:p>
    <w:p w14:paraId="5123325A" w14:textId="128FE375" w:rsidR="006B34D1" w:rsidRPr="006D1237" w:rsidRDefault="00F04626" w:rsidP="00F04626">
      <w:pPr>
        <w:spacing w:line="320" w:lineRule="exact"/>
        <w:jc w:val="right"/>
        <w:rPr>
          <w:rFonts w:ascii="ＭＳ ゴシック" w:eastAsia="ＭＳ ゴシック" w:hAnsi="ＭＳ ゴシック"/>
          <w:color w:val="000000" w:themeColor="text1"/>
          <w:sz w:val="20"/>
          <w:szCs w:val="24"/>
          <w:highlight w:val="yellow"/>
        </w:rPr>
      </w:pPr>
      <w:r w:rsidRPr="006D1237">
        <w:rPr>
          <w:rFonts w:ascii="ＭＳ ゴシック" w:eastAsia="ＭＳ ゴシック" w:hAnsi="ＭＳ ゴシック" w:hint="eastAsia"/>
          <w:color w:val="000000" w:themeColor="text1"/>
          <w:sz w:val="20"/>
          <w:szCs w:val="24"/>
        </w:rPr>
        <w:t>（</w:t>
      </w:r>
      <w:r w:rsidR="006B34D1" w:rsidRPr="006D1237">
        <w:rPr>
          <w:rFonts w:ascii="ＭＳ ゴシック" w:eastAsia="ＭＳ ゴシック" w:hAnsi="ＭＳ ゴシック" w:hint="eastAsia"/>
          <w:color w:val="000000" w:themeColor="text1"/>
          <w:sz w:val="20"/>
          <w:szCs w:val="24"/>
        </w:rPr>
        <w:t>関連項目→</w:t>
      </w:r>
      <w:r w:rsidR="00061B83" w:rsidRPr="006D1237">
        <w:rPr>
          <w:rFonts w:ascii="ＭＳ ゴシック" w:eastAsia="ＭＳ ゴシック" w:hAnsi="ＭＳ ゴシック"/>
          <w:color w:val="000000" w:themeColor="text1"/>
          <w:sz w:val="20"/>
          <w:szCs w:val="24"/>
        </w:rPr>
        <w:t>p</w:t>
      </w:r>
      <w:r w:rsidR="006B34D1" w:rsidRPr="006D1237">
        <w:rPr>
          <w:rFonts w:ascii="ＭＳ ゴシック" w:eastAsia="ＭＳ ゴシック" w:hAnsi="ＭＳ ゴシック"/>
          <w:color w:val="000000" w:themeColor="text1"/>
          <w:sz w:val="20"/>
          <w:szCs w:val="24"/>
        </w:rPr>
        <w:t>.</w:t>
      </w:r>
      <w:r w:rsidR="00DA0994" w:rsidRPr="006D1237">
        <w:rPr>
          <w:rFonts w:ascii="ＭＳ ゴシック" w:eastAsia="ＭＳ ゴシック" w:hAnsi="ＭＳ ゴシック"/>
          <w:color w:val="000000" w:themeColor="text1"/>
          <w:sz w:val="20"/>
          <w:szCs w:val="24"/>
        </w:rPr>
        <w:t>25</w:t>
      </w:r>
      <w:r w:rsidR="006B34D1" w:rsidRPr="006D1237">
        <w:rPr>
          <w:rFonts w:ascii="ＭＳ ゴシック" w:eastAsia="ＭＳ ゴシック" w:hAnsi="ＭＳ ゴシック" w:hint="eastAsia"/>
          <w:color w:val="000000" w:themeColor="text1"/>
          <w:sz w:val="20"/>
          <w:szCs w:val="24"/>
        </w:rPr>
        <w:t>「</w:t>
      </w:r>
      <w:hyperlink w:anchor="感性を豊かにする読書活動の推進" w:history="1">
        <w:r w:rsidRPr="006D1237">
          <w:rPr>
            <w:rStyle w:val="aa"/>
            <w:rFonts w:ascii="ＭＳ ゴシック" w:eastAsia="ＭＳ ゴシック" w:hAnsi="ＭＳ ゴシック" w:hint="eastAsia"/>
            <w:color w:val="000000" w:themeColor="text1"/>
            <w:sz w:val="20"/>
            <w:szCs w:val="24"/>
            <w:u w:val="none"/>
          </w:rPr>
          <w:t>⑧</w:t>
        </w:r>
        <w:r w:rsidR="006B34D1" w:rsidRPr="006D1237">
          <w:rPr>
            <w:rStyle w:val="aa"/>
            <w:rFonts w:ascii="ＭＳ ゴシック" w:eastAsia="ＭＳ ゴシック" w:hAnsi="ＭＳ ゴシック" w:hint="eastAsia"/>
            <w:color w:val="000000" w:themeColor="text1"/>
            <w:sz w:val="20"/>
            <w:szCs w:val="24"/>
            <w:u w:val="none"/>
          </w:rPr>
          <w:t>感性を豊かにする読書活動の推進</w:t>
        </w:r>
      </w:hyperlink>
      <w:r w:rsidR="006B34D1" w:rsidRPr="006D1237">
        <w:rPr>
          <w:rFonts w:ascii="ＭＳ ゴシック" w:eastAsia="ＭＳ ゴシック" w:hAnsi="ＭＳ ゴシック" w:hint="eastAsia"/>
          <w:color w:val="000000" w:themeColor="text1"/>
          <w:sz w:val="20"/>
          <w:szCs w:val="24"/>
        </w:rPr>
        <w:t>」）</w:t>
      </w:r>
    </w:p>
    <w:p w14:paraId="3B782B85" w14:textId="3A454113" w:rsidR="00A152FE" w:rsidRPr="006D1237" w:rsidRDefault="00E160AA" w:rsidP="00A0712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各教科や教科</w:t>
      </w:r>
      <w:r w:rsidR="00711BE3" w:rsidRPr="006D1237">
        <w:rPr>
          <w:rFonts w:ascii="ＭＳ 明朝" w:eastAsia="ＭＳ 明朝" w:hAnsi="ＭＳ 明朝" w:hint="eastAsia"/>
          <w:color w:val="000000" w:themeColor="text1"/>
        </w:rPr>
        <w:t>等</w:t>
      </w:r>
      <w:r w:rsidRPr="006D1237">
        <w:rPr>
          <w:rFonts w:ascii="ＭＳ 明朝" w:eastAsia="ＭＳ 明朝" w:hAnsi="ＭＳ 明朝" w:hint="eastAsia"/>
          <w:color w:val="000000" w:themeColor="text1"/>
        </w:rPr>
        <w:t>横断的な学習等において、学校図書館の機能を計画的かつ体系的に利活用し、</w:t>
      </w:r>
      <w:r w:rsidR="004D30D3" w:rsidRPr="006D1237">
        <w:rPr>
          <w:rFonts w:ascii="ＭＳ 明朝" w:eastAsia="ＭＳ 明朝" w:hAnsi="ＭＳ 明朝" w:hint="eastAsia"/>
          <w:color w:val="000000" w:themeColor="text1"/>
        </w:rPr>
        <w:t>児童・生徒</w:t>
      </w:r>
      <w:r w:rsidRPr="006D1237">
        <w:rPr>
          <w:rFonts w:ascii="ＭＳ 明朝" w:eastAsia="ＭＳ 明朝" w:hAnsi="ＭＳ 明朝" w:hint="eastAsia"/>
          <w:color w:val="000000" w:themeColor="text1"/>
        </w:rPr>
        <w:t>の言語能力や情報活用能力及び、生涯にわたり主体的に学習する態度を育成すること</w:t>
      </w:r>
      <w:r w:rsidR="00082412" w:rsidRPr="006D1237">
        <w:rPr>
          <w:rFonts w:ascii="ＭＳ 明朝" w:eastAsia="ＭＳ 明朝" w:hAnsi="ＭＳ 明朝" w:hint="eastAsia"/>
          <w:color w:val="000000" w:themeColor="text1"/>
        </w:rPr>
        <w:t>が重要である</w:t>
      </w:r>
      <w:r w:rsidRPr="006D1237">
        <w:rPr>
          <w:rFonts w:ascii="ＭＳ 明朝" w:eastAsia="ＭＳ 明朝" w:hAnsi="ＭＳ 明朝" w:hint="eastAsia"/>
          <w:color w:val="000000" w:themeColor="text1"/>
        </w:rPr>
        <w:t>。</w:t>
      </w:r>
    </w:p>
    <w:p w14:paraId="0CB9DD85" w14:textId="2A7D1426" w:rsidR="00E160AA" w:rsidRPr="006D1237" w:rsidRDefault="00E160AA" w:rsidP="00A07128">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また、日常的に読書活動を進め、子どもたちの読書への興味・関心を高めること</w:t>
      </w:r>
      <w:r w:rsidR="00082412" w:rsidRPr="006D1237">
        <w:rPr>
          <w:rFonts w:ascii="ＭＳ 明朝" w:eastAsia="ＭＳ 明朝" w:hAnsi="ＭＳ 明朝" w:hint="eastAsia"/>
          <w:color w:val="000000" w:themeColor="text1"/>
        </w:rPr>
        <w:t>が必要である</w:t>
      </w:r>
      <w:r w:rsidRPr="006D1237">
        <w:rPr>
          <w:rFonts w:ascii="ＭＳ 明朝" w:eastAsia="ＭＳ 明朝" w:hAnsi="ＭＳ 明朝" w:hint="eastAsia"/>
          <w:color w:val="000000" w:themeColor="text1"/>
        </w:rPr>
        <w:t>。</w:t>
      </w:r>
    </w:p>
    <w:p w14:paraId="5173E300" w14:textId="786F26D7" w:rsidR="00E160AA" w:rsidRPr="006D1237" w:rsidRDefault="00A92046" w:rsidP="00E160AA">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679744" behindDoc="0" locked="0" layoutInCell="1" allowOverlap="1" wp14:anchorId="4CF0D94E" wp14:editId="1BDBBE67">
                <wp:simplePos x="0" y="0"/>
                <wp:positionH relativeFrom="margin">
                  <wp:posOffset>-69850</wp:posOffset>
                </wp:positionH>
                <wp:positionV relativeFrom="paragraph">
                  <wp:posOffset>60960</wp:posOffset>
                </wp:positionV>
                <wp:extent cx="5901055" cy="1973580"/>
                <wp:effectExtent l="0" t="0" r="23495" b="26670"/>
                <wp:wrapNone/>
                <wp:docPr id="27" name="正方形/長方形 27"/>
                <wp:cNvGraphicFramePr/>
                <a:graphic xmlns:a="http://schemas.openxmlformats.org/drawingml/2006/main">
                  <a:graphicData uri="http://schemas.microsoft.com/office/word/2010/wordprocessingShape">
                    <wps:wsp>
                      <wps:cNvSpPr/>
                      <wps:spPr>
                        <a:xfrm>
                          <a:off x="0" y="0"/>
                          <a:ext cx="5901055" cy="197358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94DAA" w14:textId="64F42A5C"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76590B8"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子どもが読書への興味・関心を高め、自ら読書を行い、豊かな語彙を獲得できるよう、すべての学校で読書活動を推進すること。</w:t>
                            </w:r>
                          </w:p>
                          <w:p w14:paraId="1E6DB651"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各教科等における学習や教科等横断的・探究的な学習が充実するよう学校図書館の活用計画を策定し、年間を通じて学校図書館を活用すること。</w:t>
                            </w:r>
                          </w:p>
                          <w:p w14:paraId="71F80DB3"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各学年の学習計画や児童生徒の興味・関心等に応じて、自発的・主体的に読書や学習を行うことができるよう、学校全体で学校図書館の環境整備を行うこと。</w:t>
                            </w:r>
                          </w:p>
                          <w:p w14:paraId="0E0C5372" w14:textId="109ED10C" w:rsidR="00104245" w:rsidRPr="00791003" w:rsidRDefault="00B114F6" w:rsidP="00B114F6">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学校図書館を活用した学習を進める際には、「大阪府情報活用能力ステップシート」等を参考に、小中学校９年間を見据えた体系的な指導に努めること。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0D94E" id="正方形/長方形 27" o:spid="_x0000_s1048" style="position:absolute;left:0;text-align:left;margin-left:-5.5pt;margin-top:4.8pt;width:464.65pt;height:155.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" fillcolor="#e7e6e6 [3214]" strokecolor="black [3213]" strokeweight=".25pt">
                <v:textbox>
                  <w:txbxContent>
                    <w:p w14:paraId="32794DAA" w14:textId="64F42A5C"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76590B8"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子どもが読書への興味・関心を高め、自ら読書を行い、豊かな語彙を獲得できるよう、すべての学校で読書活動を推進すること。</w:t>
                      </w:r>
                    </w:p>
                    <w:p w14:paraId="1E6DB651"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各教科等における学習や教科等横断的・探究的な学習が充実するよう学校図書館の活用計画を策定し、年間を通じて学校図書館を活用すること。</w:t>
                      </w:r>
                    </w:p>
                    <w:p w14:paraId="71F80DB3"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各学年の学習計画や児童生徒の興味・関心等に応じて、自発的・主体的に読書や学習を行うことができるよう、学校全体で学校図書館の環境整備を行うこと。</w:t>
                      </w:r>
                    </w:p>
                    <w:p w14:paraId="0E0C5372" w14:textId="109ED10C" w:rsidR="00104245" w:rsidRPr="00791003" w:rsidRDefault="00B114F6" w:rsidP="00B114F6">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学校図書館を活用した学習を進める際には、「大阪府情報活用能力ステップシート」等を参考に、小中学校９年間を見据えた体系的な指導に努めること。</w:t>
                      </w:r>
                    </w:p>
                  </w:txbxContent>
                </v:textbox>
                <w10:wrap anchorx="margin"/>
              </v:rect>
            </w:pict>
          </mc:Fallback>
        </mc:AlternateContent>
      </w:r>
    </w:p>
    <w:p w14:paraId="65D84CDE" w14:textId="77777777" w:rsidR="00E160AA" w:rsidRPr="006D1237" w:rsidRDefault="00E160AA" w:rsidP="00E160AA">
      <w:pPr>
        <w:rPr>
          <w:rFonts w:ascii="ＭＳ 明朝" w:eastAsia="ＭＳ 明朝" w:hAnsi="ＭＳ 明朝"/>
          <w:color w:val="000000" w:themeColor="text1"/>
          <w:highlight w:val="yellow"/>
        </w:rPr>
      </w:pPr>
    </w:p>
    <w:p w14:paraId="3609C0A2" w14:textId="77777777" w:rsidR="00E160AA" w:rsidRPr="006D1237" w:rsidRDefault="00E160AA" w:rsidP="00E160AA">
      <w:pPr>
        <w:rPr>
          <w:rFonts w:ascii="ＭＳ 明朝" w:eastAsia="ＭＳ 明朝" w:hAnsi="ＭＳ 明朝"/>
          <w:color w:val="000000" w:themeColor="text1"/>
          <w:highlight w:val="yellow"/>
        </w:rPr>
      </w:pPr>
    </w:p>
    <w:p w14:paraId="2F2FD47B" w14:textId="77777777" w:rsidR="00E160AA" w:rsidRPr="006D1237" w:rsidRDefault="00E160AA" w:rsidP="00E160AA">
      <w:pPr>
        <w:rPr>
          <w:rFonts w:ascii="ＭＳ 明朝" w:eastAsia="ＭＳ 明朝" w:hAnsi="ＭＳ 明朝"/>
          <w:color w:val="000000" w:themeColor="text1"/>
          <w:highlight w:val="yellow"/>
        </w:rPr>
      </w:pPr>
    </w:p>
    <w:p w14:paraId="58F72D0D" w14:textId="77777777" w:rsidR="00E160AA" w:rsidRPr="006D1237" w:rsidRDefault="00E160AA" w:rsidP="00E160AA">
      <w:pPr>
        <w:rPr>
          <w:rFonts w:ascii="ＭＳ 明朝" w:eastAsia="ＭＳ 明朝" w:hAnsi="ＭＳ 明朝"/>
          <w:color w:val="000000" w:themeColor="text1"/>
          <w:highlight w:val="yellow"/>
        </w:rPr>
      </w:pPr>
    </w:p>
    <w:p w14:paraId="1D8838AC" w14:textId="77777777" w:rsidR="00E160AA" w:rsidRPr="006D1237" w:rsidRDefault="00E160AA" w:rsidP="00E160AA">
      <w:pPr>
        <w:rPr>
          <w:rFonts w:ascii="ＭＳ 明朝" w:eastAsia="ＭＳ 明朝" w:hAnsi="ＭＳ 明朝"/>
          <w:color w:val="000000" w:themeColor="text1"/>
          <w:highlight w:val="yellow"/>
        </w:rPr>
      </w:pPr>
    </w:p>
    <w:p w14:paraId="3AF4EC10" w14:textId="77777777" w:rsidR="00A92046" w:rsidRPr="006D1237" w:rsidRDefault="00A92046" w:rsidP="00A55227">
      <w:pPr>
        <w:spacing w:line="320" w:lineRule="exact"/>
        <w:rPr>
          <w:rFonts w:ascii="ＭＳ ゴシック" w:eastAsia="ＭＳ ゴシック" w:hAnsi="ＭＳ ゴシック"/>
          <w:b/>
          <w:color w:val="000000" w:themeColor="text1"/>
          <w:sz w:val="24"/>
          <w:szCs w:val="24"/>
        </w:rPr>
      </w:pPr>
    </w:p>
    <w:p w14:paraId="26EA6D46" w14:textId="534E31F8" w:rsidR="00A92046" w:rsidRPr="006D1237" w:rsidRDefault="00A92046" w:rsidP="00A55227">
      <w:pPr>
        <w:spacing w:line="320" w:lineRule="exact"/>
        <w:rPr>
          <w:rFonts w:ascii="ＭＳ ゴシック" w:eastAsia="ＭＳ ゴシック" w:hAnsi="ＭＳ ゴシック"/>
          <w:b/>
          <w:color w:val="000000" w:themeColor="text1"/>
          <w:sz w:val="24"/>
          <w:szCs w:val="24"/>
        </w:rPr>
      </w:pPr>
    </w:p>
    <w:p w14:paraId="79DFE0BD" w14:textId="1CBDB736" w:rsidR="00B114F6" w:rsidRPr="006D1237" w:rsidRDefault="00B114F6" w:rsidP="00A55227">
      <w:pPr>
        <w:spacing w:line="320" w:lineRule="exact"/>
        <w:rPr>
          <w:rFonts w:ascii="ＭＳ ゴシック" w:eastAsia="ＭＳ ゴシック" w:hAnsi="ＭＳ ゴシック"/>
          <w:b/>
          <w:color w:val="000000" w:themeColor="text1"/>
          <w:sz w:val="24"/>
          <w:szCs w:val="24"/>
        </w:rPr>
      </w:pPr>
    </w:p>
    <w:p w14:paraId="352A5288" w14:textId="77777777" w:rsidR="00B114F6" w:rsidRPr="006D1237" w:rsidRDefault="00B114F6" w:rsidP="00A55227">
      <w:pPr>
        <w:spacing w:line="320" w:lineRule="exact"/>
        <w:rPr>
          <w:rFonts w:ascii="ＭＳ ゴシック" w:eastAsia="ＭＳ ゴシック" w:hAnsi="ＭＳ ゴシック"/>
          <w:b/>
          <w:color w:val="000000" w:themeColor="text1"/>
          <w:sz w:val="24"/>
          <w:szCs w:val="24"/>
        </w:rPr>
      </w:pPr>
    </w:p>
    <w:p w14:paraId="0DF2D602" w14:textId="30BB925B" w:rsidR="00E160AA" w:rsidRPr="006D1237" w:rsidRDefault="00E160AA" w:rsidP="00A55227">
      <w:pPr>
        <w:spacing w:line="320" w:lineRule="exact"/>
        <w:rPr>
          <w:rFonts w:ascii="ＭＳ 明朝" w:eastAsia="ＭＳ 明朝" w:hAnsi="ＭＳ 明朝"/>
          <w:color w:val="000000" w:themeColor="text1"/>
          <w:highlight w:val="yellow"/>
        </w:rPr>
      </w:pPr>
      <w:r w:rsidRPr="006D1237">
        <w:rPr>
          <w:rFonts w:ascii="ＭＳ ゴシック" w:eastAsia="ＭＳ ゴシック" w:hAnsi="ＭＳ ゴシック" w:hint="eastAsia"/>
          <w:b/>
          <w:color w:val="000000" w:themeColor="text1"/>
          <w:sz w:val="24"/>
          <w:szCs w:val="24"/>
        </w:rPr>
        <w:t>【取組み項目】</w:t>
      </w:r>
    </w:p>
    <w:p w14:paraId="3808D50E" w14:textId="77777777" w:rsidR="00E160AA" w:rsidRPr="006D1237" w:rsidRDefault="00E160AA" w:rsidP="00A55227">
      <w:pPr>
        <w:spacing w:line="320" w:lineRule="exact"/>
        <w:rPr>
          <w:rFonts w:ascii="ＭＳ 明朝" w:eastAsia="ＭＳ 明朝" w:hAnsi="ＭＳ 明朝"/>
          <w:color w:val="000000" w:themeColor="text1"/>
          <w:highlight w:val="yellow"/>
        </w:rPr>
        <w:sectPr w:rsidR="00E160AA" w:rsidRPr="006D1237" w:rsidSect="00A55227">
          <w:headerReference w:type="default" r:id="rId19"/>
          <w:headerReference w:type="first" r:id="rId20"/>
          <w:type w:val="continuous"/>
          <w:pgSz w:w="11906" w:h="16838" w:code="9"/>
          <w:pgMar w:top="1418" w:right="1418" w:bottom="1418" w:left="1418" w:header="851" w:footer="850" w:gutter="0"/>
          <w:cols w:space="425"/>
          <w:docGrid w:type="lines" w:linePitch="333"/>
        </w:sectPr>
      </w:pPr>
    </w:p>
    <w:p w14:paraId="1AF492A5" w14:textId="77777777" w:rsidR="00480C62" w:rsidRPr="006D1237" w:rsidRDefault="00480C62" w:rsidP="00480C62">
      <w:pPr>
        <w:ind w:left="210" w:hangingChars="100" w:hanging="210"/>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2076032" behindDoc="0" locked="0" layoutInCell="1" allowOverlap="1" wp14:anchorId="38C5A480" wp14:editId="58243688">
                <wp:simplePos x="0" y="0"/>
                <wp:positionH relativeFrom="column">
                  <wp:posOffset>0</wp:posOffset>
                </wp:positionH>
                <wp:positionV relativeFrom="paragraph">
                  <wp:posOffset>90170</wp:posOffset>
                </wp:positionV>
                <wp:extent cx="2788920" cy="247680"/>
                <wp:effectExtent l="19050" t="19050" r="11430" b="19050"/>
                <wp:wrapNone/>
                <wp:docPr id="29" name="角丸四角形 2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2E8BA1" w14:textId="0EDCB0AB" w:rsidR="00104245" w:rsidRPr="00B46B21" w:rsidRDefault="00104245" w:rsidP="00480C6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（１）学校図書館を</w:t>
                            </w:r>
                            <w:r w:rsidRPr="00B46B21">
                              <w:rPr>
                                <w:rFonts w:ascii="ＭＳ ゴシック" w:eastAsia="ＭＳ ゴシック" w:hAnsi="ＭＳ ゴシック"/>
                                <w:b/>
                                <w:bCs/>
                                <w:color w:val="000000" w:themeColor="text1"/>
                              </w:rPr>
                              <w:t>活用</w:t>
                            </w:r>
                            <w:r w:rsidRPr="00B46B21">
                              <w:rPr>
                                <w:rFonts w:ascii="ＭＳ ゴシック" w:eastAsia="ＭＳ ゴシック" w:hAnsi="ＭＳ ゴシック" w:hint="eastAsia"/>
                                <w:b/>
                                <w:bCs/>
                                <w:color w:val="000000" w:themeColor="text1"/>
                              </w:rPr>
                              <w:t>した学習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5A480" id="角丸四角形 29" o:spid="_x0000_s1049" style="position:absolute;left:0;text-align:left;margin-left:0;margin-top:7.1pt;width:219.6pt;height:1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EW6axq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3A2E8BA1" w14:textId="0EDCB0AB" w:rsidR="00104245" w:rsidRPr="00B46B21" w:rsidRDefault="00104245" w:rsidP="00480C6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（１）学校図書館を</w:t>
                      </w:r>
                      <w:r w:rsidRPr="00B46B21">
                        <w:rPr>
                          <w:rFonts w:ascii="ＭＳ ゴシック" w:eastAsia="ＭＳ ゴシック" w:hAnsi="ＭＳ ゴシック"/>
                          <w:b/>
                          <w:bCs/>
                          <w:color w:val="000000" w:themeColor="text1"/>
                        </w:rPr>
                        <w:t>活用</w:t>
                      </w:r>
                      <w:r w:rsidRPr="00B46B21">
                        <w:rPr>
                          <w:rFonts w:ascii="ＭＳ ゴシック" w:eastAsia="ＭＳ ゴシック" w:hAnsi="ＭＳ ゴシック" w:hint="eastAsia"/>
                          <w:b/>
                          <w:bCs/>
                          <w:color w:val="000000" w:themeColor="text1"/>
                        </w:rPr>
                        <w:t>した学習</w:t>
                      </w:r>
                    </w:p>
                  </w:txbxContent>
                </v:textbox>
              </v:roundrect>
            </w:pict>
          </mc:Fallback>
        </mc:AlternateContent>
      </w:r>
    </w:p>
    <w:p w14:paraId="33AA8B46" w14:textId="77777777" w:rsidR="00480C62" w:rsidRPr="006D1237" w:rsidRDefault="00480C62" w:rsidP="00480C62">
      <w:pPr>
        <w:ind w:left="210" w:hangingChars="100" w:hanging="210"/>
        <w:rPr>
          <w:rFonts w:ascii="ＭＳ 明朝" w:eastAsia="ＭＳ 明朝" w:hAnsi="ＭＳ 明朝"/>
          <w:color w:val="000000" w:themeColor="text1"/>
          <w:highlight w:val="yellow"/>
        </w:rPr>
      </w:pPr>
    </w:p>
    <w:p w14:paraId="5033DB53" w14:textId="2580071F" w:rsidR="009E7453" w:rsidRPr="006D1237" w:rsidRDefault="009E7453" w:rsidP="009E7453">
      <w:pPr>
        <w:ind w:left="21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各教科等での学習活動に学校図書館の活用を計画的に位置付け、言語能力・情報活用能力等の育成を図ること。</w:t>
      </w:r>
    </w:p>
    <w:p w14:paraId="7071DFBB" w14:textId="4323EA95" w:rsidR="009E7453" w:rsidRPr="006D1237" w:rsidRDefault="009E7453" w:rsidP="009E7453">
      <w:pPr>
        <w:ind w:left="21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問題発見・解決能力等の育成のため、授業中はもとより、授業以外の場面でも、主体的に児童・生徒が学校図書館を活用し、調べ読みや探究的な学習に取り組むことができるよう支援すること。</w:t>
      </w:r>
    </w:p>
    <w:p w14:paraId="5BA10E4E" w14:textId="57475771" w:rsidR="009E7453" w:rsidRPr="006D1237" w:rsidRDefault="009E7453" w:rsidP="009E7453">
      <w:pPr>
        <w:ind w:left="21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学校図書館を活用した学習については、</w:t>
      </w:r>
      <w:r w:rsidR="00EE422C" w:rsidRPr="006D1237">
        <w:rPr>
          <w:rFonts w:ascii="ＭＳ 明朝" w:eastAsia="ＭＳ 明朝" w:hAnsi="ＭＳ 明朝" w:hint="eastAsia"/>
          <w:color w:val="000000" w:themeColor="text1"/>
        </w:rPr>
        <w:t>「言語能力をはぐくむモデル校」等</w:t>
      </w:r>
      <w:r w:rsidRPr="006D1237">
        <w:rPr>
          <w:rFonts w:ascii="ＭＳ 明朝" w:eastAsia="ＭＳ 明朝" w:hAnsi="ＭＳ 明朝" w:hint="eastAsia"/>
          <w:color w:val="000000" w:themeColor="text1"/>
        </w:rPr>
        <w:t>の実践事例を参考にすること。</w:t>
      </w:r>
    </w:p>
    <w:p w14:paraId="6B9D3463" w14:textId="47B4FC81" w:rsidR="009E7453" w:rsidRPr="006D1237" w:rsidRDefault="009E7453" w:rsidP="009E7453">
      <w:pPr>
        <w:ind w:left="21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本指導助言事項</w:t>
      </w:r>
      <w:r w:rsidR="0064406A" w:rsidRPr="006D1237">
        <w:rPr>
          <w:rFonts w:ascii="ＭＳ 明朝" w:eastAsia="ＭＳ 明朝" w:hAnsi="ＭＳ 明朝"/>
          <w:color w:val="000000" w:themeColor="text1"/>
        </w:rPr>
        <w:t>p</w:t>
      </w:r>
      <w:r w:rsidRPr="006D1237">
        <w:rPr>
          <w:rFonts w:ascii="ＭＳ 明朝" w:eastAsia="ＭＳ 明朝" w:hAnsi="ＭＳ 明朝"/>
          <w:color w:val="000000" w:themeColor="text1"/>
        </w:rPr>
        <w:t>.</w:t>
      </w:r>
      <w:r w:rsidR="00D8459B" w:rsidRPr="006D1237">
        <w:rPr>
          <w:rFonts w:ascii="ＭＳ 明朝" w:eastAsia="ＭＳ 明朝" w:hAnsi="ＭＳ 明朝"/>
          <w:color w:val="000000" w:themeColor="text1"/>
        </w:rPr>
        <w:t>2</w:t>
      </w:r>
      <w:r w:rsidR="00B517C6" w:rsidRPr="006D1237">
        <w:rPr>
          <w:rFonts w:ascii="ＭＳ 明朝" w:eastAsia="ＭＳ 明朝" w:hAnsi="ＭＳ 明朝"/>
          <w:color w:val="000000" w:themeColor="text1"/>
        </w:rPr>
        <w:t>5</w:t>
      </w:r>
      <w:r w:rsidRPr="006D1237">
        <w:rPr>
          <w:rFonts w:ascii="ＭＳ 明朝" w:eastAsia="ＭＳ 明朝" w:hAnsi="ＭＳ 明朝"/>
          <w:color w:val="000000" w:themeColor="text1"/>
        </w:rPr>
        <w:t>「⑧感性を豊かにする読書活動の推進」（２）を参照し、学校図書館活用のための環境整備に努めること。</w:t>
      </w:r>
    </w:p>
    <w:p w14:paraId="356763EF" w14:textId="5A718A22" w:rsidR="007975D5" w:rsidRPr="006D1237" w:rsidRDefault="007975D5" w:rsidP="009E7453">
      <w:pPr>
        <w:ind w:left="210" w:hanging="210"/>
        <w:rPr>
          <w:rFonts w:ascii="ＭＳ 明朝" w:eastAsia="ＭＳ 明朝" w:hAnsi="ＭＳ 明朝"/>
          <w:color w:val="000000" w:themeColor="text1"/>
        </w:rPr>
      </w:pPr>
    </w:p>
    <w:p w14:paraId="50CD310A" w14:textId="6ADF1BAE" w:rsidR="007975D5" w:rsidRPr="006D1237" w:rsidRDefault="007975D5" w:rsidP="009E7453">
      <w:pPr>
        <w:ind w:left="210" w:hanging="210"/>
        <w:rPr>
          <w:rFonts w:ascii="ＭＳ 明朝" w:eastAsia="ＭＳ 明朝" w:hAnsi="ＭＳ 明朝"/>
          <w:color w:val="000000" w:themeColor="text1"/>
        </w:rPr>
      </w:pPr>
    </w:p>
    <w:p w14:paraId="0C35D441" w14:textId="081C86C7" w:rsidR="007975D5" w:rsidRPr="006D1237" w:rsidRDefault="007975D5" w:rsidP="009E7453">
      <w:pPr>
        <w:ind w:left="210" w:hanging="210"/>
        <w:rPr>
          <w:rFonts w:ascii="ＭＳ 明朝" w:eastAsia="ＭＳ 明朝" w:hAnsi="ＭＳ 明朝"/>
          <w:color w:val="000000" w:themeColor="text1"/>
        </w:rPr>
      </w:pPr>
    </w:p>
    <w:p w14:paraId="496B2682" w14:textId="2EB11521" w:rsidR="007975D5" w:rsidRPr="006D1237" w:rsidRDefault="007975D5" w:rsidP="009E7453">
      <w:pPr>
        <w:ind w:left="210" w:hanging="210"/>
        <w:rPr>
          <w:rFonts w:ascii="ＭＳ 明朝" w:eastAsia="ＭＳ 明朝" w:hAnsi="ＭＳ 明朝"/>
          <w:color w:val="000000" w:themeColor="text1"/>
        </w:rPr>
      </w:pPr>
    </w:p>
    <w:p w14:paraId="5A846CE7" w14:textId="2552B28F" w:rsidR="007975D5" w:rsidRPr="006D1237" w:rsidRDefault="007975D5" w:rsidP="009E7453">
      <w:pPr>
        <w:ind w:left="210" w:hanging="210"/>
        <w:rPr>
          <w:rFonts w:ascii="ＭＳ 明朝" w:eastAsia="ＭＳ 明朝" w:hAnsi="ＭＳ 明朝"/>
          <w:color w:val="000000" w:themeColor="text1"/>
        </w:rPr>
      </w:pPr>
    </w:p>
    <w:p w14:paraId="7098ED37" w14:textId="77777777" w:rsidR="007975D5" w:rsidRPr="006D1237" w:rsidRDefault="007975D5" w:rsidP="009E7453">
      <w:pPr>
        <w:ind w:left="210" w:hanging="210"/>
        <w:rPr>
          <w:rFonts w:ascii="ＭＳ 明朝" w:eastAsia="ＭＳ 明朝" w:hAnsi="ＭＳ 明朝"/>
          <w:color w:val="000000" w:themeColor="text1"/>
          <w:highlight w:val="yellow"/>
        </w:rPr>
      </w:pPr>
    </w:p>
    <w:p w14:paraId="45E25B1E" w14:textId="4EA4B0B6" w:rsidR="00E160AA" w:rsidRPr="006D1237" w:rsidRDefault="00E160AA" w:rsidP="009E7453">
      <w:pPr>
        <w:rPr>
          <w:rFonts w:ascii="ＭＳ 明朝" w:eastAsia="ＭＳ 明朝" w:hAnsi="ＭＳ 明朝"/>
          <w:color w:val="000000" w:themeColor="text1"/>
          <w:highlight w:val="yellow"/>
        </w:rPr>
      </w:pPr>
      <w:r w:rsidRPr="006D1237">
        <w:rPr>
          <w:noProof/>
          <w:color w:val="000000" w:themeColor="text1"/>
          <w:highlight w:val="yellow"/>
        </w:rPr>
        <mc:AlternateContent>
          <mc:Choice Requires="wps">
            <w:drawing>
              <wp:anchor distT="0" distB="0" distL="114300" distR="114300" simplePos="0" relativeHeight="251685888" behindDoc="0" locked="0" layoutInCell="1" allowOverlap="1" wp14:anchorId="3608A732" wp14:editId="004CD355">
                <wp:simplePos x="0" y="0"/>
                <wp:positionH relativeFrom="column">
                  <wp:posOffset>0</wp:posOffset>
                </wp:positionH>
                <wp:positionV relativeFrom="paragraph">
                  <wp:posOffset>90170</wp:posOffset>
                </wp:positionV>
                <wp:extent cx="2788920" cy="247680"/>
                <wp:effectExtent l="19050" t="19050" r="11430" b="19050"/>
                <wp:wrapNone/>
                <wp:docPr id="28" name="角丸四角形 28"/>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7D3076" w14:textId="5B1825A2"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（２）読書への興味・関心を高める工夫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8A732" id="角丸四角形 28" o:spid="_x0000_s1050" style="position:absolute;left:0;text-align:left;margin-left:0;margin-top:7.1pt;width:219.6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okrgIAAI0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E292iS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287D3076" w14:textId="5B1825A2"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（２）読書への興味・関心を高める工夫</w:t>
                      </w:r>
                    </w:p>
                  </w:txbxContent>
                </v:textbox>
              </v:roundrect>
            </w:pict>
          </mc:Fallback>
        </mc:AlternateContent>
      </w:r>
    </w:p>
    <w:p w14:paraId="17CE705B" w14:textId="77777777" w:rsidR="00E160AA" w:rsidRPr="006D1237" w:rsidRDefault="00E160AA" w:rsidP="006F3026">
      <w:pPr>
        <w:ind w:left="210" w:hangingChars="100" w:hanging="210"/>
        <w:rPr>
          <w:rFonts w:ascii="ＭＳ 明朝" w:eastAsia="ＭＳ 明朝" w:hAnsi="ＭＳ 明朝"/>
          <w:color w:val="000000" w:themeColor="text1"/>
          <w:highlight w:val="yellow"/>
        </w:rPr>
      </w:pPr>
    </w:p>
    <w:p w14:paraId="42FD1897" w14:textId="7FA214B2" w:rsidR="009E7453" w:rsidRPr="006D1237" w:rsidRDefault="009E7453" w:rsidP="009E7453">
      <w:pPr>
        <w:ind w:left="21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児童・生徒が読書の楽しさを実感し、読書習慣と豊かな語彙力を身に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られるよう読書に対する興味・関心を高める工夫を行うこと。その際、文学作品に加え、自然科学・社会科学関係の書籍や新聞、図鑑等の資料など、目的に応じて子どもが選択し、主体的に読書活動を行えるような工夫をすること。</w:t>
      </w:r>
    </w:p>
    <w:p w14:paraId="0A1F1AB3" w14:textId="02A53DF0" w:rsidR="00E160AA" w:rsidRPr="006D1237" w:rsidRDefault="009E7453" w:rsidP="009E7453">
      <w:pPr>
        <w:ind w:left="21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朝の全校一斉の読書タイムや国語科における並行読書、ブックトークやビブリオバトル等を計画的に設定し、読書活動の充実を図ること。その際、府のオーサービジット事業等も積極的に活用すること。</w:t>
      </w:r>
    </w:p>
    <w:p w14:paraId="0E9576BF" w14:textId="77777777" w:rsidR="00E160AA" w:rsidRPr="006D1237" w:rsidRDefault="00E160AA" w:rsidP="006F3026">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688960" behindDoc="0" locked="0" layoutInCell="1" allowOverlap="1" wp14:anchorId="3F1A7F18" wp14:editId="1E5401C7">
                <wp:simplePos x="0" y="0"/>
                <wp:positionH relativeFrom="column">
                  <wp:posOffset>0</wp:posOffset>
                </wp:positionH>
                <wp:positionV relativeFrom="paragraph">
                  <wp:posOffset>90170</wp:posOffset>
                </wp:positionV>
                <wp:extent cx="2788920" cy="247680"/>
                <wp:effectExtent l="19050" t="19050" r="11430" b="19050"/>
                <wp:wrapNone/>
                <wp:docPr id="31" name="角丸四角形 31"/>
                <wp:cNvGraphicFramePr/>
                <a:graphic xmlns:a="http://schemas.openxmlformats.org/drawingml/2006/main">
                  <a:graphicData uri="http://schemas.microsoft.com/office/word/2010/wordprocessingShape">
                    <wps:wsp>
                      <wps:cNvSpPr/>
                      <wps:spPr>
                        <a:xfrm>
                          <a:off x="0" y="0"/>
                          <a:ext cx="2788920" cy="247680"/>
                        </a:xfrm>
                        <a:prstGeom prst="roundRect">
                          <a:avLst/>
                        </a:prstGeom>
                        <a:ln w="28575">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AB33621" w14:textId="1D1A916E"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（３）読書活動の</w:t>
                            </w:r>
                            <w:r w:rsidRPr="00B46B21">
                              <w:rPr>
                                <w:rFonts w:ascii="ＭＳ ゴシック" w:eastAsia="ＭＳ ゴシック" w:hAnsi="ＭＳ ゴシック"/>
                                <w:b/>
                                <w:bCs/>
                                <w:color w:val="000000" w:themeColor="text1"/>
                              </w:rPr>
                              <w:t>充実</w:t>
                            </w:r>
                            <w:r w:rsidRPr="00B46B21">
                              <w:rPr>
                                <w:rFonts w:ascii="ＭＳ ゴシック" w:eastAsia="ＭＳ ゴシック" w:hAnsi="ＭＳ ゴシック" w:hint="eastAsia"/>
                                <w:b/>
                                <w:bCs/>
                                <w:color w:val="000000" w:themeColor="text1"/>
                              </w:rPr>
                              <w:t>に</w:t>
                            </w:r>
                            <w:r w:rsidRPr="00B46B21">
                              <w:rPr>
                                <w:rFonts w:ascii="ＭＳ ゴシック" w:eastAsia="ＭＳ ゴシック" w:hAnsi="ＭＳ ゴシック"/>
                                <w:b/>
                                <w:bCs/>
                                <w:color w:val="000000" w:themeColor="text1"/>
                              </w:rPr>
                              <w:t>向けての連携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A7F18" id="角丸四角形 31" o:spid="_x0000_s1051" style="position:absolute;left:0;text-align:left;margin-left:0;margin-top:7.1pt;width:219.6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" fillcolor="white [3201]" strokecolor="#2f5496 [2408]" strokeweight="2.25pt">
                <v:stroke joinstyle="miter"/>
                <v:textbox inset="0,0,0,0">
                  <w:txbxContent>
                    <w:p w14:paraId="3AB33621" w14:textId="1D1A916E"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（３）読書活動の</w:t>
                      </w:r>
                      <w:r w:rsidRPr="00B46B21">
                        <w:rPr>
                          <w:rFonts w:ascii="ＭＳ ゴシック" w:eastAsia="ＭＳ ゴシック" w:hAnsi="ＭＳ ゴシック"/>
                          <w:b/>
                          <w:bCs/>
                          <w:color w:val="000000" w:themeColor="text1"/>
                        </w:rPr>
                        <w:t>充実</w:t>
                      </w:r>
                      <w:r w:rsidRPr="00B46B21">
                        <w:rPr>
                          <w:rFonts w:ascii="ＭＳ ゴシック" w:eastAsia="ＭＳ ゴシック" w:hAnsi="ＭＳ ゴシック" w:hint="eastAsia"/>
                          <w:b/>
                          <w:bCs/>
                          <w:color w:val="000000" w:themeColor="text1"/>
                        </w:rPr>
                        <w:t>に</w:t>
                      </w:r>
                      <w:r w:rsidRPr="00B46B21">
                        <w:rPr>
                          <w:rFonts w:ascii="ＭＳ ゴシック" w:eastAsia="ＭＳ ゴシック" w:hAnsi="ＭＳ ゴシック"/>
                          <w:b/>
                          <w:bCs/>
                          <w:color w:val="000000" w:themeColor="text1"/>
                        </w:rPr>
                        <w:t>向けての連携</w:t>
                      </w:r>
                    </w:p>
                  </w:txbxContent>
                </v:textbox>
              </v:roundrect>
            </w:pict>
          </mc:Fallback>
        </mc:AlternateContent>
      </w:r>
    </w:p>
    <w:p w14:paraId="16F92507" w14:textId="77777777" w:rsidR="00E160AA" w:rsidRPr="006D1237" w:rsidRDefault="00E160AA" w:rsidP="006F3026">
      <w:pPr>
        <w:rPr>
          <w:rFonts w:ascii="ＭＳ 明朝" w:eastAsia="ＭＳ 明朝" w:hAnsi="ＭＳ 明朝"/>
          <w:color w:val="000000" w:themeColor="text1"/>
          <w:highlight w:val="yellow"/>
        </w:rPr>
      </w:pPr>
    </w:p>
    <w:p w14:paraId="613CD670" w14:textId="21D9D27D" w:rsidR="00E160AA" w:rsidRPr="006D1237" w:rsidRDefault="00E160AA" w:rsidP="004A6088">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126338" w:rsidRPr="006D1237">
        <w:rPr>
          <w:rFonts w:ascii="ＭＳ 明朝" w:eastAsia="ＭＳ 明朝" w:hAnsi="ＭＳ 明朝" w:hint="eastAsia"/>
          <w:color w:val="000000" w:themeColor="text1"/>
        </w:rPr>
        <w:t>子ども</w:t>
      </w:r>
      <w:r w:rsidR="00EE422C" w:rsidRPr="006D1237">
        <w:rPr>
          <w:rFonts w:ascii="ＭＳ 明朝" w:eastAsia="ＭＳ 明朝" w:hAnsi="ＭＳ 明朝" w:hint="eastAsia"/>
          <w:color w:val="000000" w:themeColor="text1"/>
        </w:rPr>
        <w:t>たち</w:t>
      </w:r>
      <w:r w:rsidR="00126338" w:rsidRPr="006D1237">
        <w:rPr>
          <w:rFonts w:ascii="ＭＳ 明朝" w:eastAsia="ＭＳ 明朝" w:hAnsi="ＭＳ 明朝" w:hint="eastAsia"/>
          <w:color w:val="000000" w:themeColor="text1"/>
        </w:rPr>
        <w:t>が読書</w:t>
      </w:r>
      <w:r w:rsidR="00EE422C" w:rsidRPr="006D1237">
        <w:rPr>
          <w:rFonts w:ascii="ＭＳ 明朝" w:eastAsia="ＭＳ 明朝" w:hAnsi="ＭＳ 明朝" w:hint="eastAsia"/>
          <w:color w:val="000000" w:themeColor="text1"/>
        </w:rPr>
        <w:t>に親しみ、学び、読書の楽しさを共有できるよう、</w:t>
      </w:r>
      <w:r w:rsidRPr="006D1237">
        <w:rPr>
          <w:rFonts w:ascii="ＭＳ 明朝" w:eastAsia="ＭＳ 明朝" w:hAnsi="ＭＳ 明朝" w:hint="eastAsia"/>
          <w:color w:val="000000" w:themeColor="text1"/>
        </w:rPr>
        <w:t>すべての学校で公立図書館やボランティアとの連携を促進し、学校での読書環境づくりを進める</w:t>
      </w:r>
      <w:r w:rsidR="007832BB" w:rsidRPr="006D1237">
        <w:rPr>
          <w:rFonts w:ascii="ＭＳ 明朝" w:eastAsia="ＭＳ 明朝" w:hAnsi="ＭＳ 明朝" w:hint="eastAsia"/>
          <w:color w:val="000000" w:themeColor="text1"/>
        </w:rPr>
        <w:t>こと。その際、府立中央図書館ホームページの「学校支援のページ」を</w:t>
      </w:r>
      <w:r w:rsidRPr="006D1237">
        <w:rPr>
          <w:rFonts w:ascii="ＭＳ 明朝" w:eastAsia="ＭＳ 明朝" w:hAnsi="ＭＳ 明朝" w:hint="eastAsia"/>
          <w:color w:val="000000" w:themeColor="text1"/>
        </w:rPr>
        <w:t>活用すること。</w:t>
      </w:r>
    </w:p>
    <w:p w14:paraId="4A594E32" w14:textId="77777777" w:rsidR="00E160AA" w:rsidRPr="006D1237" w:rsidRDefault="00E160AA" w:rsidP="00A55227">
      <w:pPr>
        <w:spacing w:line="320" w:lineRule="exact"/>
        <w:ind w:left="210" w:hangingChars="100" w:hanging="210"/>
        <w:rPr>
          <w:rFonts w:ascii="ＭＳ 明朝" w:eastAsia="ＭＳ 明朝" w:hAnsi="ＭＳ 明朝"/>
          <w:color w:val="000000" w:themeColor="text1"/>
          <w:kern w:val="0"/>
        </w:rPr>
        <w:sectPr w:rsidR="00E160AA" w:rsidRPr="006D1237" w:rsidSect="00A55227">
          <w:type w:val="continuous"/>
          <w:pgSz w:w="11906" w:h="16838" w:code="9"/>
          <w:pgMar w:top="1418" w:right="1418" w:bottom="1418" w:left="1418" w:header="851" w:footer="850" w:gutter="0"/>
          <w:cols w:num="2" w:space="425"/>
          <w:docGrid w:type="lines" w:linePitch="333"/>
        </w:sectPr>
      </w:pPr>
    </w:p>
    <w:p w14:paraId="0FA5002B" w14:textId="47096FEA" w:rsidR="00E160AA" w:rsidRPr="006D1237" w:rsidRDefault="00E160AA" w:rsidP="00A55227">
      <w:pPr>
        <w:widowControl/>
        <w:spacing w:line="320" w:lineRule="exact"/>
        <w:jc w:val="left"/>
        <w:rPr>
          <w:rFonts w:ascii="ＭＳ 明朝" w:eastAsia="ＭＳ 明朝" w:hAnsi="ＭＳ 明朝"/>
          <w:color w:val="000000" w:themeColor="text1"/>
        </w:rPr>
      </w:pPr>
      <w:r w:rsidRPr="006D1237">
        <w:rPr>
          <w:rFonts w:ascii="ＭＳ 明朝" w:eastAsia="ＭＳ 明朝" w:hAnsi="ＭＳ 明朝"/>
          <w:color w:val="000000" w:themeColor="text1"/>
        </w:rPr>
        <w:br w:type="page"/>
      </w:r>
    </w:p>
    <w:p w14:paraId="4511C4DD" w14:textId="0C3152AA" w:rsidR="003B747F" w:rsidRPr="006D1237" w:rsidRDefault="003B747F" w:rsidP="003B747F">
      <w:pPr>
        <w:rPr>
          <w:rFonts w:ascii="ＭＳ 明朝" w:eastAsia="ＭＳ 明朝" w:hAnsi="ＭＳ 明朝"/>
          <w:b/>
          <w:color w:val="000000" w:themeColor="text1"/>
        </w:rPr>
      </w:pPr>
      <w:r w:rsidRPr="006D1237">
        <w:rPr>
          <w:noProof/>
          <w:color w:val="000000" w:themeColor="text1"/>
        </w:rPr>
        <w:lastRenderedPageBreak/>
        <mc:AlternateContent>
          <mc:Choice Requires="wps">
            <w:drawing>
              <wp:anchor distT="0" distB="0" distL="114300" distR="114300" simplePos="0" relativeHeight="251953152" behindDoc="0" locked="0" layoutInCell="1" allowOverlap="1" wp14:anchorId="537414E6" wp14:editId="17D4F4FB">
                <wp:simplePos x="0" y="0"/>
                <wp:positionH relativeFrom="margin">
                  <wp:posOffset>0</wp:posOffset>
                </wp:positionH>
                <wp:positionV relativeFrom="paragraph">
                  <wp:posOffset>-635</wp:posOffset>
                </wp:positionV>
                <wp:extent cx="5760720" cy="571500"/>
                <wp:effectExtent l="0" t="0" r="11430" b="19050"/>
                <wp:wrapNone/>
                <wp:docPr id="585" name="対角する 2 つの角を丸めた四角形 585"/>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CEB1B3" w14:textId="2CFC163D" w:rsidR="00104245" w:rsidRPr="00852522" w:rsidRDefault="00104245" w:rsidP="00BA6D12">
                            <w:pPr>
                              <w:jc w:val="center"/>
                              <w:rPr>
                                <w:rFonts w:ascii="BIZ UDゴシック" w:eastAsia="BIZ UDゴシック" w:hAnsi="BIZ UDゴシック"/>
                                <w:sz w:val="32"/>
                                <w:szCs w:val="32"/>
                              </w:rPr>
                            </w:pPr>
                            <w:bookmarkStart w:id="7" w:name="グローバル社会における英語力の育成"/>
                            <w:r w:rsidRPr="00852522">
                              <w:rPr>
                                <w:rFonts w:ascii="BIZ UDゴシック" w:eastAsia="BIZ UDゴシック" w:hAnsi="BIZ UDゴシック" w:hint="eastAsia"/>
                                <w:sz w:val="32"/>
                                <w:szCs w:val="32"/>
                              </w:rPr>
                              <w:t>グローバル社会における英語力の育成</w:t>
                            </w:r>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414E6" id="対角する 2 つの角を丸めた四角形 585" o:spid="_x0000_s1052" style="position:absolute;left:0;text-align:left;margin-left:0;margin-top:-.05pt;width:453.6pt;height:4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9CEB1B3" w14:textId="2CFC163D" w:rsidR="00104245" w:rsidRPr="00852522" w:rsidRDefault="00104245" w:rsidP="00BA6D12">
                      <w:pPr>
                        <w:jc w:val="center"/>
                        <w:rPr>
                          <w:rFonts w:ascii="BIZ UDゴシック" w:eastAsia="BIZ UDゴシック" w:hAnsi="BIZ UDゴシック"/>
                          <w:sz w:val="32"/>
                          <w:szCs w:val="32"/>
                        </w:rPr>
                      </w:pPr>
                      <w:bookmarkStart w:id="8" w:name="グローバル社会における英語力の育成"/>
                      <w:r w:rsidRPr="00852522">
                        <w:rPr>
                          <w:rFonts w:ascii="BIZ UDゴシック" w:eastAsia="BIZ UDゴシック" w:hAnsi="BIZ UDゴシック" w:hint="eastAsia"/>
                          <w:sz w:val="32"/>
                          <w:szCs w:val="32"/>
                        </w:rPr>
                        <w:t>グローバル社会における英語力の育成</w:t>
                      </w:r>
                      <w:bookmarkEnd w:id="8"/>
                    </w:p>
                  </w:txbxContent>
                </v:textbox>
                <w10:wrap anchorx="margin"/>
              </v:shape>
            </w:pict>
          </mc:Fallback>
        </mc:AlternateContent>
      </w:r>
      <w:r w:rsidRPr="006D1237">
        <w:rPr>
          <w:noProof/>
          <w:color w:val="000000" w:themeColor="text1"/>
        </w:rPr>
        <mc:AlternateContent>
          <mc:Choice Requires="wps">
            <w:drawing>
              <wp:anchor distT="0" distB="0" distL="114300" distR="114300" simplePos="0" relativeHeight="251954176" behindDoc="0" locked="0" layoutInCell="1" allowOverlap="1" wp14:anchorId="2752AFB2" wp14:editId="5FC70032">
                <wp:simplePos x="0" y="0"/>
                <wp:positionH relativeFrom="margin">
                  <wp:posOffset>17145</wp:posOffset>
                </wp:positionH>
                <wp:positionV relativeFrom="paragraph">
                  <wp:posOffset>33020</wp:posOffset>
                </wp:positionV>
                <wp:extent cx="541020" cy="481965"/>
                <wp:effectExtent l="0" t="0" r="11430" b="13335"/>
                <wp:wrapNone/>
                <wp:docPr id="584" name="楕円 58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C79B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2AFB2" id="楕円 584" o:spid="_x0000_s1053" style="position:absolute;left:0;text-align:left;margin-left:1.35pt;margin-top:2.6pt;width:42.6pt;height:37.9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OnQIAAII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vjAAzp0CAACC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089C79B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6D1237">
        <w:rPr>
          <w:noProof/>
          <w:color w:val="000000" w:themeColor="text1"/>
        </w:rPr>
        <mc:AlternateContent>
          <mc:Choice Requires="wps">
            <w:drawing>
              <wp:anchor distT="0" distB="0" distL="114300" distR="114300" simplePos="0" relativeHeight="251955200" behindDoc="0" locked="0" layoutInCell="1" allowOverlap="1" wp14:anchorId="2A2B07F9" wp14:editId="705F7526">
                <wp:simplePos x="0" y="0"/>
                <wp:positionH relativeFrom="column">
                  <wp:posOffset>60960</wp:posOffset>
                </wp:positionH>
                <wp:positionV relativeFrom="paragraph">
                  <wp:posOffset>13970</wp:posOffset>
                </wp:positionV>
                <wp:extent cx="714375" cy="533400"/>
                <wp:effectExtent l="0" t="0" r="0" b="0"/>
                <wp:wrapNone/>
                <wp:docPr id="583" name="テキスト ボックス 58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B7B2884" w14:textId="77777777" w:rsidR="00104245" w:rsidRPr="00852522" w:rsidRDefault="00104245" w:rsidP="003B747F">
                            <w:pPr>
                              <w:rPr>
                                <w:rFonts w:ascii="BIZ UDゴシック" w:eastAsia="BIZ UDゴシック" w:hAnsi="BIZ UDゴシック"/>
                                <w:sz w:val="44"/>
                              </w:rPr>
                            </w:pPr>
                            <w:r w:rsidRPr="00852522">
                              <w:rPr>
                                <w:rFonts w:ascii="BIZ UDゴシック" w:eastAsia="BIZ UDゴシック" w:hAnsi="BIZ UDゴシック" w:hint="eastAsia"/>
                                <w:sz w:val="4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2B07F9" id="テキスト ボックス 583" o:spid="_x0000_s1054" type="#_x0000_t202" style="position:absolute;left:0;text-align:left;margin-left:4.8pt;margin-top:1.1pt;width:56.25pt;height:4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" filled="f" stroked="f" strokeweight=".5pt">
                <v:textbox>
                  <w:txbxContent>
                    <w:p w14:paraId="1B7B2884" w14:textId="77777777" w:rsidR="00104245" w:rsidRPr="00852522" w:rsidRDefault="00104245" w:rsidP="003B747F">
                      <w:pPr>
                        <w:rPr>
                          <w:rFonts w:ascii="BIZ UDゴシック" w:eastAsia="BIZ UDゴシック" w:hAnsi="BIZ UDゴシック"/>
                          <w:sz w:val="44"/>
                        </w:rPr>
                      </w:pPr>
                      <w:r w:rsidRPr="00852522">
                        <w:rPr>
                          <w:rFonts w:ascii="BIZ UDゴシック" w:eastAsia="BIZ UDゴシック" w:hAnsi="BIZ UDゴシック" w:hint="eastAsia"/>
                          <w:sz w:val="44"/>
                        </w:rPr>
                        <w:t>４</w:t>
                      </w:r>
                    </w:p>
                  </w:txbxContent>
                </v:textbox>
              </v:shape>
            </w:pict>
          </mc:Fallback>
        </mc:AlternateContent>
      </w:r>
    </w:p>
    <w:p w14:paraId="55BA3CAF" w14:textId="77777777" w:rsidR="003B747F" w:rsidRPr="006D1237" w:rsidRDefault="003B747F" w:rsidP="003B747F">
      <w:pPr>
        <w:rPr>
          <w:rFonts w:ascii="ＭＳ 明朝" w:eastAsia="ＭＳ 明朝" w:hAnsi="ＭＳ 明朝"/>
          <w:b/>
          <w:color w:val="000000" w:themeColor="text1"/>
        </w:rPr>
      </w:pPr>
    </w:p>
    <w:p w14:paraId="64B6DCB7" w14:textId="77777777" w:rsidR="003B747F" w:rsidRPr="006D1237" w:rsidRDefault="003B747F" w:rsidP="003B747F">
      <w:pPr>
        <w:rPr>
          <w:rFonts w:ascii="ＭＳ ゴシック" w:eastAsia="ＭＳ ゴシック" w:hAnsi="ＭＳ ゴシック"/>
          <w:b/>
          <w:color w:val="000000" w:themeColor="text1"/>
          <w:sz w:val="24"/>
          <w:szCs w:val="24"/>
        </w:rPr>
      </w:pPr>
    </w:p>
    <w:p w14:paraId="563E3BD6" w14:textId="511028D1" w:rsidR="003B747F" w:rsidRPr="006D1237" w:rsidRDefault="004C271D" w:rsidP="00A07128">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児童・生徒が言語や文化に対する理解を深めながら、主体的にコミュニケーションをとろうとする意欲や態度を育み、英語を使って自分の考えを伝え合うことができるよう、４技能５領域をバランスよく育成する英語教育を推進することが重要である。</w:t>
      </w:r>
    </w:p>
    <w:p w14:paraId="2C8A550A" w14:textId="13219D1B" w:rsidR="003B747F" w:rsidRPr="006D1237" w:rsidRDefault="003B747F" w:rsidP="003B747F">
      <w:pPr>
        <w:ind w:firstLineChars="100" w:firstLine="210"/>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56224" behindDoc="0" locked="0" layoutInCell="1" allowOverlap="1" wp14:anchorId="4FDD99CC" wp14:editId="191E1DBB">
                <wp:simplePos x="0" y="0"/>
                <wp:positionH relativeFrom="margin">
                  <wp:posOffset>-71755</wp:posOffset>
                </wp:positionH>
                <wp:positionV relativeFrom="paragraph">
                  <wp:posOffset>31115</wp:posOffset>
                </wp:positionV>
                <wp:extent cx="5901055" cy="1190625"/>
                <wp:effectExtent l="0" t="0" r="23495" b="28575"/>
                <wp:wrapNone/>
                <wp:docPr id="582" name="正方形/長方形 582"/>
                <wp:cNvGraphicFramePr/>
                <a:graphic xmlns:a="http://schemas.openxmlformats.org/drawingml/2006/main">
                  <a:graphicData uri="http://schemas.microsoft.com/office/word/2010/wordprocessingShape">
                    <wps:wsp>
                      <wps:cNvSpPr/>
                      <wps:spPr>
                        <a:xfrm>
                          <a:off x="0" y="0"/>
                          <a:ext cx="5901055" cy="11906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0DACE" w14:textId="0058521D" w:rsidR="00104245" w:rsidRPr="00227E59" w:rsidRDefault="00104245" w:rsidP="003B747F">
                            <w:pPr>
                              <w:spacing w:line="240" w:lineRule="exact"/>
                              <w:ind w:left="210" w:hangingChars="100" w:hanging="210"/>
                              <w:jc w:val="left"/>
                              <w:rPr>
                                <w:rFonts w:ascii="Meiryo UI" w:eastAsia="Meiryo UI" w:hAnsi="Meiryo UI"/>
                                <w:color w:val="0D0D0D" w:themeColor="text1" w:themeTint="F2"/>
                                <w:szCs w:val="20"/>
                              </w:rPr>
                            </w:pPr>
                            <w:r w:rsidRPr="00227E59">
                              <w:rPr>
                                <w:rFonts w:ascii="Meiryo UI" w:eastAsia="Meiryo UI" w:hAnsi="Meiryo UI" w:hint="eastAsia"/>
                                <w:color w:val="0D0D0D" w:themeColor="text1" w:themeTint="F2"/>
                                <w:szCs w:val="20"/>
                              </w:rPr>
                              <w:t>【取組みの重点】</w:t>
                            </w:r>
                          </w:p>
                          <w:p w14:paraId="08578B7B" w14:textId="079798B3" w:rsidR="00104245" w:rsidRPr="00227E59" w:rsidRDefault="00104245" w:rsidP="009178B7">
                            <w:pPr>
                              <w:spacing w:line="300" w:lineRule="exact"/>
                              <w:ind w:left="210" w:hangingChars="100" w:hanging="210"/>
                              <w:rPr>
                                <w:rFonts w:ascii="Meiryo UI" w:eastAsia="Meiryo UI" w:hAnsi="Meiryo UI"/>
                                <w:color w:val="0D0D0D" w:themeColor="text1" w:themeTint="F2"/>
                                <w:kern w:val="0"/>
                                <w:szCs w:val="20"/>
                              </w:rPr>
                            </w:pPr>
                            <w:r w:rsidRPr="00227E59">
                              <w:rPr>
                                <w:rFonts w:ascii="Meiryo UI" w:eastAsia="Meiryo UI" w:hAnsi="Meiryo UI" w:hint="eastAsia"/>
                                <w:color w:val="0D0D0D" w:themeColor="text1" w:themeTint="F2"/>
                                <w:kern w:val="0"/>
                                <w:szCs w:val="20"/>
                              </w:rPr>
                              <w:t>・　授業において「コミュニケーションを行う目的や場面、状況」の設定を工夫し、英語で表現し伝え合う力を育成するための学習を充実させることにより、児童・生徒が実際のコミュニケーションにおいて活用できる英語力を身に</w:t>
                            </w:r>
                            <w:r w:rsidR="006572AB" w:rsidRPr="00227E59">
                              <w:rPr>
                                <w:rFonts w:ascii="Meiryo UI" w:eastAsia="Meiryo UI" w:hAnsi="Meiryo UI" w:hint="eastAsia"/>
                                <w:color w:val="0D0D0D" w:themeColor="text1" w:themeTint="F2"/>
                                <w:kern w:val="0"/>
                                <w:szCs w:val="20"/>
                              </w:rPr>
                              <w:t>つけ</w:t>
                            </w:r>
                            <w:r w:rsidRPr="00227E59">
                              <w:rPr>
                                <w:rFonts w:ascii="Meiryo UI" w:eastAsia="Meiryo UI" w:hAnsi="Meiryo UI" w:hint="eastAsia"/>
                                <w:color w:val="0D0D0D" w:themeColor="text1" w:themeTint="F2"/>
                                <w:kern w:val="0"/>
                                <w:szCs w:val="20"/>
                              </w:rPr>
                              <w:t>られるようにすること。</w:t>
                            </w:r>
                          </w:p>
                          <w:p w14:paraId="5016E3EE" w14:textId="218E9F70" w:rsidR="00104245" w:rsidRPr="00227E59" w:rsidRDefault="00104245" w:rsidP="009178B7">
                            <w:pPr>
                              <w:spacing w:line="300" w:lineRule="exact"/>
                              <w:ind w:left="210" w:hangingChars="100" w:hanging="210"/>
                              <w:rPr>
                                <w:rFonts w:ascii="Meiryo UI" w:eastAsia="Meiryo UI" w:hAnsi="Meiryo UI"/>
                                <w:color w:val="0D0D0D" w:themeColor="text1" w:themeTint="F2"/>
                                <w:szCs w:val="20"/>
                              </w:rPr>
                            </w:pPr>
                            <w:r w:rsidRPr="00227E59">
                              <w:rPr>
                                <w:rFonts w:ascii="Meiryo UI" w:eastAsia="Meiryo UI" w:hAnsi="Meiryo UI" w:hint="eastAsia"/>
                                <w:color w:val="0D0D0D" w:themeColor="text1" w:themeTint="F2"/>
                                <w:kern w:val="0"/>
                                <w:szCs w:val="20"/>
                              </w:rPr>
                              <w:t>・　話や文章等の内容を正確に捉え、概要や要点を把握し、自分の考えを書いたり、伝えたりする活動の充実を図ること。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D99CC" id="正方形/長方形 582" o:spid="_x0000_s1055" style="position:absolute;left:0;text-align:left;margin-left:-5.65pt;margin-top:2.45pt;width:464.65pt;height:93.7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" fillcolor="#e7e6e6 [3214]" strokecolor="black [3213]" strokeweight=".25pt">
                <v:textbox>
                  <w:txbxContent>
                    <w:p w14:paraId="2140DACE" w14:textId="0058521D" w:rsidR="00104245" w:rsidRPr="00227E59" w:rsidRDefault="00104245" w:rsidP="003B747F">
                      <w:pPr>
                        <w:spacing w:line="240" w:lineRule="exact"/>
                        <w:ind w:left="210" w:hangingChars="100" w:hanging="210"/>
                        <w:jc w:val="left"/>
                        <w:rPr>
                          <w:rFonts w:ascii="Meiryo UI" w:eastAsia="Meiryo UI" w:hAnsi="Meiryo UI"/>
                          <w:color w:val="0D0D0D" w:themeColor="text1" w:themeTint="F2"/>
                          <w:szCs w:val="20"/>
                        </w:rPr>
                      </w:pPr>
                      <w:r w:rsidRPr="00227E59">
                        <w:rPr>
                          <w:rFonts w:ascii="Meiryo UI" w:eastAsia="Meiryo UI" w:hAnsi="Meiryo UI" w:hint="eastAsia"/>
                          <w:color w:val="0D0D0D" w:themeColor="text1" w:themeTint="F2"/>
                          <w:szCs w:val="20"/>
                        </w:rPr>
                        <w:t>【取組みの重点】</w:t>
                      </w:r>
                    </w:p>
                    <w:p w14:paraId="08578B7B" w14:textId="079798B3" w:rsidR="00104245" w:rsidRPr="00227E59" w:rsidRDefault="00104245" w:rsidP="009178B7">
                      <w:pPr>
                        <w:spacing w:line="300" w:lineRule="exact"/>
                        <w:ind w:left="210" w:hangingChars="100" w:hanging="210"/>
                        <w:rPr>
                          <w:rFonts w:ascii="Meiryo UI" w:eastAsia="Meiryo UI" w:hAnsi="Meiryo UI"/>
                          <w:color w:val="0D0D0D" w:themeColor="text1" w:themeTint="F2"/>
                          <w:kern w:val="0"/>
                          <w:szCs w:val="20"/>
                        </w:rPr>
                      </w:pPr>
                      <w:r w:rsidRPr="00227E59">
                        <w:rPr>
                          <w:rFonts w:ascii="Meiryo UI" w:eastAsia="Meiryo UI" w:hAnsi="Meiryo UI" w:hint="eastAsia"/>
                          <w:color w:val="0D0D0D" w:themeColor="text1" w:themeTint="F2"/>
                          <w:kern w:val="0"/>
                          <w:szCs w:val="20"/>
                        </w:rPr>
                        <w:t>・　授業において「コミュニケーションを行う目的や場面、状況」の設定を工夫し、英語で表現し伝え合う力を育成するための学習を充実させることにより、児童・生徒が実際のコミュニケーションにおいて活用できる英語力を身に</w:t>
                      </w:r>
                      <w:r w:rsidR="006572AB" w:rsidRPr="00227E59">
                        <w:rPr>
                          <w:rFonts w:ascii="Meiryo UI" w:eastAsia="Meiryo UI" w:hAnsi="Meiryo UI" w:hint="eastAsia"/>
                          <w:color w:val="0D0D0D" w:themeColor="text1" w:themeTint="F2"/>
                          <w:kern w:val="0"/>
                          <w:szCs w:val="20"/>
                        </w:rPr>
                        <w:t>つけ</w:t>
                      </w:r>
                      <w:r w:rsidRPr="00227E59">
                        <w:rPr>
                          <w:rFonts w:ascii="Meiryo UI" w:eastAsia="Meiryo UI" w:hAnsi="Meiryo UI" w:hint="eastAsia"/>
                          <w:color w:val="0D0D0D" w:themeColor="text1" w:themeTint="F2"/>
                          <w:kern w:val="0"/>
                          <w:szCs w:val="20"/>
                        </w:rPr>
                        <w:t>られるようにすること。</w:t>
                      </w:r>
                    </w:p>
                    <w:p w14:paraId="5016E3EE" w14:textId="218E9F70" w:rsidR="00104245" w:rsidRPr="00227E59" w:rsidRDefault="00104245" w:rsidP="009178B7">
                      <w:pPr>
                        <w:spacing w:line="300" w:lineRule="exact"/>
                        <w:ind w:left="210" w:hangingChars="100" w:hanging="210"/>
                        <w:rPr>
                          <w:rFonts w:ascii="Meiryo UI" w:eastAsia="Meiryo UI" w:hAnsi="Meiryo UI"/>
                          <w:color w:val="0D0D0D" w:themeColor="text1" w:themeTint="F2"/>
                          <w:szCs w:val="20"/>
                        </w:rPr>
                      </w:pPr>
                      <w:r w:rsidRPr="00227E59">
                        <w:rPr>
                          <w:rFonts w:ascii="Meiryo UI" w:eastAsia="Meiryo UI" w:hAnsi="Meiryo UI" w:hint="eastAsia"/>
                          <w:color w:val="0D0D0D" w:themeColor="text1" w:themeTint="F2"/>
                          <w:kern w:val="0"/>
                          <w:szCs w:val="20"/>
                        </w:rPr>
                        <w:t>・　話や文章等の内容を正確に捉え、概要や要点を把握し、自分の考えを書いたり、伝えたりする活動の充実を図ること。</w:t>
                      </w:r>
                    </w:p>
                  </w:txbxContent>
                </v:textbox>
                <w10:wrap anchorx="margin"/>
              </v:rect>
            </w:pict>
          </mc:Fallback>
        </mc:AlternateContent>
      </w:r>
    </w:p>
    <w:p w14:paraId="51ED215F" w14:textId="77777777" w:rsidR="003B747F" w:rsidRPr="006D1237" w:rsidRDefault="003B747F" w:rsidP="003B747F">
      <w:pPr>
        <w:ind w:firstLineChars="100" w:firstLine="210"/>
        <w:rPr>
          <w:rFonts w:ascii="ＭＳ 明朝" w:eastAsia="ＭＳ 明朝" w:hAnsi="ＭＳ 明朝"/>
          <w:color w:val="000000" w:themeColor="text1"/>
          <w:highlight w:val="yellow"/>
        </w:rPr>
      </w:pPr>
    </w:p>
    <w:p w14:paraId="112610F5" w14:textId="43A29920" w:rsidR="003B747F" w:rsidRPr="006D1237" w:rsidRDefault="003B747F" w:rsidP="003B747F">
      <w:pPr>
        <w:ind w:firstLineChars="100" w:firstLine="210"/>
        <w:rPr>
          <w:rFonts w:ascii="ＭＳ 明朝" w:eastAsia="ＭＳ 明朝" w:hAnsi="ＭＳ 明朝"/>
          <w:color w:val="000000" w:themeColor="text1"/>
          <w:highlight w:val="yellow"/>
        </w:rPr>
      </w:pPr>
    </w:p>
    <w:p w14:paraId="726FE4CF" w14:textId="30386F42" w:rsidR="00687753" w:rsidRPr="006D1237" w:rsidRDefault="00687753" w:rsidP="003B747F">
      <w:pPr>
        <w:rPr>
          <w:rFonts w:ascii="ＭＳ ゴシック" w:eastAsia="ＭＳ ゴシック" w:hAnsi="ＭＳ ゴシック"/>
          <w:b/>
          <w:color w:val="000000" w:themeColor="text1"/>
          <w:sz w:val="24"/>
          <w:szCs w:val="24"/>
          <w:highlight w:val="yellow"/>
        </w:rPr>
      </w:pPr>
    </w:p>
    <w:p w14:paraId="33BA721B" w14:textId="15493E6C" w:rsidR="004C271D" w:rsidRPr="006D1237" w:rsidRDefault="004C271D" w:rsidP="00A55227">
      <w:pPr>
        <w:spacing w:line="320" w:lineRule="exact"/>
        <w:rPr>
          <w:rFonts w:ascii="ＭＳ ゴシック" w:eastAsia="ＭＳ ゴシック" w:hAnsi="ＭＳ ゴシック"/>
          <w:b/>
          <w:color w:val="000000" w:themeColor="text1"/>
          <w:sz w:val="24"/>
          <w:szCs w:val="24"/>
          <w:highlight w:val="yellow"/>
        </w:rPr>
      </w:pPr>
    </w:p>
    <w:p w14:paraId="35EC80EA" w14:textId="77777777" w:rsidR="004C271D" w:rsidRPr="006D1237" w:rsidRDefault="004C271D" w:rsidP="00A55227">
      <w:pPr>
        <w:spacing w:line="320" w:lineRule="exact"/>
        <w:rPr>
          <w:rFonts w:ascii="ＭＳ ゴシック" w:eastAsia="ＭＳ ゴシック" w:hAnsi="ＭＳ ゴシック"/>
          <w:b/>
          <w:color w:val="000000" w:themeColor="text1"/>
          <w:sz w:val="24"/>
          <w:szCs w:val="24"/>
          <w:highlight w:val="yellow"/>
        </w:rPr>
      </w:pPr>
    </w:p>
    <w:p w14:paraId="7C653981" w14:textId="7AFC14E4" w:rsidR="003B747F" w:rsidRPr="006D1237" w:rsidRDefault="003B747F" w:rsidP="00A55227">
      <w:pPr>
        <w:spacing w:line="320" w:lineRule="exact"/>
        <w:rPr>
          <w:rFonts w:ascii="ＭＳ 明朝" w:eastAsia="ＭＳ 明朝" w:hAnsi="ＭＳ 明朝"/>
          <w:color w:val="000000" w:themeColor="text1"/>
          <w:kern w:val="0"/>
          <w:highlight w:val="yellow"/>
        </w:rPr>
      </w:pPr>
      <w:r w:rsidRPr="006D1237">
        <w:rPr>
          <w:rFonts w:ascii="ＭＳ ゴシック" w:eastAsia="ＭＳ ゴシック" w:hAnsi="ＭＳ ゴシック" w:hint="eastAsia"/>
          <w:b/>
          <w:color w:val="000000" w:themeColor="text1"/>
          <w:sz w:val="24"/>
          <w:szCs w:val="24"/>
        </w:rPr>
        <w:t>【取組み項目】</w:t>
      </w:r>
    </w:p>
    <w:p w14:paraId="525BF409" w14:textId="77777777" w:rsidR="003B747F" w:rsidRPr="006D1237" w:rsidRDefault="003B747F" w:rsidP="00A55227">
      <w:pPr>
        <w:widowControl/>
        <w:spacing w:line="320" w:lineRule="exact"/>
        <w:jc w:val="left"/>
        <w:rPr>
          <w:rFonts w:ascii="ＭＳ 明朝" w:eastAsia="ＭＳ 明朝" w:hAnsi="ＭＳ 明朝"/>
          <w:color w:val="000000" w:themeColor="text1"/>
          <w:kern w:val="0"/>
          <w:highlight w:val="yellow"/>
        </w:rPr>
        <w:sectPr w:rsidR="003B747F" w:rsidRPr="006D1237" w:rsidSect="00A55227">
          <w:type w:val="continuous"/>
          <w:pgSz w:w="11906" w:h="16838"/>
          <w:pgMar w:top="1418" w:right="1418" w:bottom="1418" w:left="1418" w:header="850" w:footer="737" w:gutter="0"/>
          <w:cols w:space="720"/>
          <w:docGrid w:type="lines" w:linePitch="333"/>
        </w:sectPr>
      </w:pPr>
    </w:p>
    <w:p w14:paraId="2CADE5F2" w14:textId="36300D19" w:rsidR="003B747F" w:rsidRPr="006D1237" w:rsidRDefault="003B747F" w:rsidP="006F3026">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58272" behindDoc="0" locked="0" layoutInCell="1" allowOverlap="1" wp14:anchorId="036205BF" wp14:editId="33674A34">
                <wp:simplePos x="0" y="0"/>
                <wp:positionH relativeFrom="column">
                  <wp:posOffset>0</wp:posOffset>
                </wp:positionH>
                <wp:positionV relativeFrom="paragraph">
                  <wp:posOffset>90170</wp:posOffset>
                </wp:positionV>
                <wp:extent cx="2788920" cy="247680"/>
                <wp:effectExtent l="19050" t="19050" r="11430" b="19050"/>
                <wp:wrapNone/>
                <wp:docPr id="581" name="角丸四角形 58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664D8C" w14:textId="143A8F46" w:rsidR="00104245" w:rsidRPr="00B46B21" w:rsidRDefault="00104245" w:rsidP="003B747F">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（１）言語や文化に対する理解</w:t>
                            </w:r>
                          </w:p>
                          <w:p w14:paraId="2DB9C6BB" w14:textId="77777777" w:rsidR="00104245" w:rsidRPr="00B46B21" w:rsidRDefault="00104245" w:rsidP="003B747F">
                            <w:pPr>
                              <w:ind w:left="651" w:hangingChars="300" w:hanging="651"/>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205BF" id="角丸四角形 581" o:spid="_x0000_s1056" style="position:absolute;left:0;text-align:left;margin-left:0;margin-top:7.1pt;width:219.6pt;height:19.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awSsSLACAACP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56664D8C" w14:textId="143A8F46" w:rsidR="00104245" w:rsidRPr="00B46B21" w:rsidRDefault="00104245" w:rsidP="003B747F">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（１）言語や文化に対する理解</w:t>
                      </w:r>
                    </w:p>
                    <w:p w14:paraId="2DB9C6BB" w14:textId="77777777" w:rsidR="00104245" w:rsidRPr="00B46B21" w:rsidRDefault="00104245" w:rsidP="003B747F">
                      <w:pPr>
                        <w:ind w:left="651" w:hangingChars="300" w:hanging="651"/>
                        <w:jc w:val="left"/>
                        <w:rPr>
                          <w:rFonts w:ascii="ＭＳ ゴシック" w:eastAsia="ＭＳ ゴシック" w:hAnsi="ＭＳ ゴシック"/>
                          <w:b/>
                          <w:bCs/>
                          <w:color w:val="000000" w:themeColor="text1"/>
                        </w:rPr>
                      </w:pPr>
                    </w:p>
                  </w:txbxContent>
                </v:textbox>
              </v:roundrect>
            </w:pict>
          </mc:Fallback>
        </mc:AlternateContent>
      </w:r>
    </w:p>
    <w:p w14:paraId="265B453D" w14:textId="0BD341C9" w:rsidR="003B747F" w:rsidRPr="006D1237" w:rsidRDefault="003B747F" w:rsidP="006F3026">
      <w:pPr>
        <w:rPr>
          <w:rFonts w:ascii="ＭＳ 明朝" w:eastAsia="ＭＳ 明朝" w:hAnsi="ＭＳ 明朝"/>
          <w:color w:val="000000" w:themeColor="text1"/>
          <w:highlight w:val="yellow"/>
        </w:rPr>
      </w:pPr>
    </w:p>
    <w:p w14:paraId="0B7CD053" w14:textId="77777777" w:rsidR="004C271D" w:rsidRPr="006D1237" w:rsidRDefault="004C271D" w:rsidP="004C271D">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外国語（英語）の基本的な表現、音声・文字、異なる国や文化に慣れ親しみ、主体的にコミュニケーションを図ろうとする態度の育成に努めること。</w:t>
      </w:r>
    </w:p>
    <w:p w14:paraId="2EBA574C" w14:textId="6D597FBA" w:rsidR="003B747F" w:rsidRPr="006D1237" w:rsidRDefault="004C271D" w:rsidP="004C271D">
      <w:pPr>
        <w:ind w:left="216" w:hangingChars="100" w:hanging="216"/>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rPr>
        <w:t xml:space="preserve">・　</w:t>
      </w:r>
      <w:r w:rsidR="00BF687F" w:rsidRPr="006D1237">
        <w:rPr>
          <w:rFonts w:ascii="ＭＳ 明朝" w:eastAsia="ＭＳ 明朝" w:hAnsi="ＭＳ 明朝" w:hint="eastAsia"/>
          <w:color w:val="000000" w:themeColor="text1"/>
        </w:rPr>
        <w:t>ALT</w:t>
      </w:r>
      <w:r w:rsidRPr="006D1237">
        <w:rPr>
          <w:rFonts w:ascii="ＭＳ 明朝" w:eastAsia="ＭＳ 明朝" w:hAnsi="ＭＳ 明朝" w:hint="eastAsia"/>
          <w:color w:val="000000" w:themeColor="text1"/>
        </w:rPr>
        <w:t>や英語の専門性を有する地域人材等と児童・生徒とが交流して、伝え合う体験や、異なる国の文化を知る</w:t>
      </w:r>
      <w:r w:rsidR="00C46672" w:rsidRPr="006D1237">
        <w:rPr>
          <w:rFonts w:ascii="ＭＳ 明朝" w:eastAsia="ＭＳ 明朝" w:hAnsi="ＭＳ 明朝" w:hint="eastAsia"/>
          <w:color w:val="000000" w:themeColor="text1"/>
        </w:rPr>
        <w:t>活動</w:t>
      </w:r>
      <w:r w:rsidRPr="006D1237">
        <w:rPr>
          <w:rFonts w:ascii="ＭＳ 明朝" w:eastAsia="ＭＳ 明朝" w:hAnsi="ＭＳ 明朝" w:hint="eastAsia"/>
          <w:color w:val="000000" w:themeColor="text1"/>
        </w:rPr>
        <w:t>を</w:t>
      </w:r>
      <w:r w:rsidR="002D0D18" w:rsidRPr="006D1237">
        <w:rPr>
          <w:rFonts w:ascii="ＭＳ 明朝" w:eastAsia="ＭＳ 明朝" w:hAnsi="ＭＳ 明朝" w:hint="eastAsia"/>
          <w:color w:val="000000" w:themeColor="text1"/>
        </w:rPr>
        <w:t>活かしながら、多様な考え方に対する理解を深めたり、実社会・実生活</w:t>
      </w:r>
      <w:r w:rsidR="00C46672" w:rsidRPr="006D1237">
        <w:rPr>
          <w:rFonts w:ascii="ＭＳ 明朝" w:eastAsia="ＭＳ 明朝" w:hAnsi="ＭＳ 明朝" w:hint="eastAsia"/>
          <w:color w:val="000000" w:themeColor="text1"/>
        </w:rPr>
        <w:t>とのつながりを</w:t>
      </w:r>
      <w:r w:rsidR="002D0D18" w:rsidRPr="006D1237">
        <w:rPr>
          <w:rFonts w:ascii="ＭＳ 明朝" w:eastAsia="ＭＳ 明朝" w:hAnsi="ＭＳ 明朝" w:hint="eastAsia"/>
          <w:color w:val="000000" w:themeColor="text1"/>
        </w:rPr>
        <w:t>考えたりするなど、探究的な学び</w:t>
      </w:r>
      <w:r w:rsidR="00C46672" w:rsidRPr="006D1237">
        <w:rPr>
          <w:rFonts w:ascii="ＭＳ 明朝" w:eastAsia="ＭＳ 明朝" w:hAnsi="ＭＳ 明朝" w:hint="eastAsia"/>
          <w:color w:val="000000" w:themeColor="text1"/>
        </w:rPr>
        <w:t>との関連</w:t>
      </w:r>
      <w:r w:rsidR="002D0D18" w:rsidRPr="006D1237">
        <w:rPr>
          <w:rFonts w:ascii="ＭＳ 明朝" w:eastAsia="ＭＳ 明朝" w:hAnsi="ＭＳ 明朝" w:hint="eastAsia"/>
          <w:color w:val="000000" w:themeColor="text1"/>
        </w:rPr>
        <w:t>を図ること。</w:t>
      </w:r>
    </w:p>
    <w:p w14:paraId="3DB3C39E" w14:textId="2CCAB78E" w:rsidR="003B747F" w:rsidRPr="006D1237" w:rsidRDefault="003B747F" w:rsidP="006F3026">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59296" behindDoc="0" locked="0" layoutInCell="1" allowOverlap="1" wp14:anchorId="628333AC" wp14:editId="1C967A5E">
                <wp:simplePos x="0" y="0"/>
                <wp:positionH relativeFrom="column">
                  <wp:posOffset>0</wp:posOffset>
                </wp:positionH>
                <wp:positionV relativeFrom="paragraph">
                  <wp:posOffset>90170</wp:posOffset>
                </wp:positionV>
                <wp:extent cx="2800440" cy="247680"/>
                <wp:effectExtent l="19050" t="19050" r="19050" b="19050"/>
                <wp:wrapNone/>
                <wp:docPr id="578" name="角丸四角形 578"/>
                <wp:cNvGraphicFramePr/>
                <a:graphic xmlns:a="http://schemas.openxmlformats.org/drawingml/2006/main">
                  <a:graphicData uri="http://schemas.microsoft.com/office/word/2010/wordprocessingShape">
                    <wps:wsp>
                      <wps:cNvSpPr/>
                      <wps:spPr>
                        <a:xfrm>
                          <a:off x="0" y="0"/>
                          <a:ext cx="280044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51F53E" w14:textId="124FECD3" w:rsidR="00104245" w:rsidRPr="00B46B21" w:rsidRDefault="00104245" w:rsidP="00687753">
                            <w:pPr>
                              <w:ind w:left="651" w:hangingChars="300" w:hanging="651"/>
                              <w:jc w:val="left"/>
                              <w:rPr>
                                <w:rFonts w:ascii="ＭＳ ゴシック" w:eastAsia="ＭＳ ゴシック" w:hAnsi="ＭＳ ゴシック"/>
                                <w:b/>
                                <w:bCs/>
                                <w:color w:val="000000" w:themeColor="text1"/>
                                <w:sz w:val="18"/>
                              </w:rPr>
                            </w:pPr>
                            <w:r w:rsidRPr="00B46B21">
                              <w:rPr>
                                <w:rFonts w:ascii="ＭＳ ゴシック" w:eastAsia="ＭＳ ゴシック" w:hAnsi="ＭＳ ゴシック" w:hint="eastAsia"/>
                                <w:b/>
                                <w:bCs/>
                                <w:color w:val="000000" w:themeColor="text1"/>
                              </w:rPr>
                              <w:t>（２）授業における</w:t>
                            </w:r>
                            <w:r w:rsidRPr="00B46B21">
                              <w:rPr>
                                <w:rFonts w:ascii="ＭＳ ゴシック" w:eastAsia="ＭＳ ゴシック" w:hAnsi="ＭＳ ゴシック"/>
                                <w:b/>
                                <w:bCs/>
                                <w:color w:val="000000" w:themeColor="text1"/>
                              </w:rPr>
                              <w:t>言語活動の工夫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333AC" id="角丸四角形 578" o:spid="_x0000_s1057" style="position:absolute;left:0;text-align:left;margin-left:0;margin-top:7.1pt;width:220.5pt;height:1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" fillcolor="white [3212]" strokecolor="#1f4d78 [1604]" strokeweight="2.5pt">
                <v:stroke joinstyle="miter"/>
                <v:textbox inset="0,0,0,0">
                  <w:txbxContent>
                    <w:p w14:paraId="1F51F53E" w14:textId="124FECD3" w:rsidR="00104245" w:rsidRPr="00B46B21" w:rsidRDefault="00104245" w:rsidP="00687753">
                      <w:pPr>
                        <w:ind w:left="651" w:hangingChars="300" w:hanging="651"/>
                        <w:jc w:val="left"/>
                        <w:rPr>
                          <w:rFonts w:ascii="ＭＳ ゴシック" w:eastAsia="ＭＳ ゴシック" w:hAnsi="ＭＳ ゴシック"/>
                          <w:b/>
                          <w:bCs/>
                          <w:color w:val="000000" w:themeColor="text1"/>
                          <w:sz w:val="18"/>
                        </w:rPr>
                      </w:pPr>
                      <w:r w:rsidRPr="00B46B21">
                        <w:rPr>
                          <w:rFonts w:ascii="ＭＳ ゴシック" w:eastAsia="ＭＳ ゴシック" w:hAnsi="ＭＳ ゴシック" w:hint="eastAsia"/>
                          <w:b/>
                          <w:bCs/>
                          <w:color w:val="000000" w:themeColor="text1"/>
                        </w:rPr>
                        <w:t>（２）授業における</w:t>
                      </w:r>
                      <w:r w:rsidRPr="00B46B21">
                        <w:rPr>
                          <w:rFonts w:ascii="ＭＳ ゴシック" w:eastAsia="ＭＳ ゴシック" w:hAnsi="ＭＳ ゴシック"/>
                          <w:b/>
                          <w:bCs/>
                          <w:color w:val="000000" w:themeColor="text1"/>
                        </w:rPr>
                        <w:t>言語活動の工夫</w:t>
                      </w:r>
                    </w:p>
                  </w:txbxContent>
                </v:textbox>
              </v:roundrect>
            </w:pict>
          </mc:Fallback>
        </mc:AlternateContent>
      </w:r>
    </w:p>
    <w:p w14:paraId="34646967" w14:textId="002F82D4" w:rsidR="003B747F" w:rsidRPr="006D1237" w:rsidRDefault="003B747F" w:rsidP="006F3026">
      <w:pPr>
        <w:rPr>
          <w:rFonts w:ascii="ＭＳ 明朝" w:eastAsia="ＭＳ 明朝" w:hAnsi="ＭＳ 明朝"/>
          <w:color w:val="000000" w:themeColor="text1"/>
          <w:highlight w:val="yellow"/>
        </w:rPr>
      </w:pPr>
    </w:p>
    <w:p w14:paraId="3907905A" w14:textId="082CF8C2" w:rsidR="0098510E" w:rsidRPr="006D1237" w:rsidRDefault="0098510E" w:rsidP="0098510E">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言語活動を行う際には、小学校においては「身近で簡単な事柄」を、中学校おいては「日常的な話題や社会的な話題」を取り</w:t>
      </w:r>
      <w:r w:rsidR="006572AB" w:rsidRPr="006D1237">
        <w:rPr>
          <w:rFonts w:ascii="ＭＳ 明朝" w:eastAsia="ＭＳ 明朝" w:hAnsi="ＭＳ 明朝" w:hint="eastAsia"/>
          <w:color w:val="000000" w:themeColor="text1"/>
        </w:rPr>
        <w:t>あげ</w:t>
      </w:r>
      <w:r w:rsidRPr="006D1237">
        <w:rPr>
          <w:rFonts w:ascii="ＭＳ 明朝" w:eastAsia="ＭＳ 明朝" w:hAnsi="ＭＳ 明朝" w:hint="eastAsia"/>
          <w:color w:val="000000" w:themeColor="text1"/>
        </w:rPr>
        <w:t>るなど、コミュニケーションを行う目的や場面、状況の設定について工夫すること。</w:t>
      </w:r>
    </w:p>
    <w:p w14:paraId="7239B165" w14:textId="77777777" w:rsidR="0098510E" w:rsidRPr="006D1237" w:rsidRDefault="0098510E" w:rsidP="0098510E">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小学校においては、英語を使って伝え合う体験や活動を通して、自分の思いを伝えたり、相手に対する理解を深めたりして、満足感や達成感を味わうことができるようにすること。また、「音声で十分に慣れ親しんだ簡単な語句や基本的な表現」を推測しながら読んだり、語順を意識しながら書いたりして、自分の考えや気持ちなどを伝え</w:t>
      </w:r>
      <w:r w:rsidRPr="006D1237">
        <w:rPr>
          <w:rFonts w:ascii="ＭＳ 明朝" w:eastAsia="ＭＳ 明朝" w:hAnsi="ＭＳ 明朝" w:hint="eastAsia"/>
          <w:color w:val="000000" w:themeColor="text1"/>
        </w:rPr>
        <w:t>合うことができる基礎的な力を養うこと。</w:t>
      </w:r>
    </w:p>
    <w:p w14:paraId="2A5774B1" w14:textId="77777777" w:rsidR="0098510E" w:rsidRPr="006D1237" w:rsidRDefault="0098510E" w:rsidP="0098510E">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中学校においては、英語を使って情報や自分の考えなどを話したり書いたりして伝え合う活動の充実を図るとともに、即興でやり取りする活動を重視すること。</w:t>
      </w:r>
    </w:p>
    <w:p w14:paraId="4176F08A" w14:textId="379A496B" w:rsidR="003B747F" w:rsidRPr="006D1237" w:rsidRDefault="0098510E" w:rsidP="0098510E">
      <w:pPr>
        <w:ind w:left="216" w:hangingChars="100" w:hanging="216"/>
        <w:rPr>
          <w:rFonts w:ascii="ＭＳ 明朝" w:eastAsia="ＭＳ 明朝" w:hAnsi="ＭＳ 明朝"/>
          <w:color w:val="000000" w:themeColor="text1"/>
          <w:sz w:val="18"/>
          <w:highlight w:val="yellow"/>
        </w:rPr>
      </w:pPr>
      <w:r w:rsidRPr="006D1237">
        <w:rPr>
          <w:rFonts w:ascii="ＭＳ 明朝" w:eastAsia="ＭＳ 明朝" w:hAnsi="ＭＳ 明朝" w:hint="eastAsia"/>
          <w:color w:val="000000" w:themeColor="text1"/>
        </w:rPr>
        <w:t>・　言語活動を行う際には、ネイティブスピーカーの音声を聞いたり、やり取りしたりする機会を増やすために、「</w:t>
      </w:r>
      <w:r w:rsidRPr="006D1237">
        <w:rPr>
          <w:rFonts w:ascii="ＭＳ 明朝" w:eastAsia="ＭＳ 明朝" w:hAnsi="ＭＳ 明朝"/>
          <w:color w:val="000000" w:themeColor="text1"/>
        </w:rPr>
        <w:t xml:space="preserve">STEPS in </w:t>
      </w:r>
      <w:r w:rsidR="004E52D2" w:rsidRPr="006D1237">
        <w:rPr>
          <w:rFonts w:ascii="ＭＳ 明朝" w:eastAsia="ＭＳ 明朝" w:hAnsi="ＭＳ 明朝"/>
          <w:color w:val="000000" w:themeColor="text1"/>
        </w:rPr>
        <w:t>OSAKA</w:t>
      </w:r>
      <w:r w:rsidRPr="006D1237">
        <w:rPr>
          <w:rFonts w:ascii="ＭＳ 明朝" w:eastAsia="ＭＳ 明朝" w:hAnsi="ＭＳ 明朝"/>
          <w:color w:val="000000" w:themeColor="text1"/>
        </w:rPr>
        <w:t xml:space="preserve">」や「BASE in </w:t>
      </w:r>
      <w:r w:rsidR="004E52D2" w:rsidRPr="006D1237">
        <w:rPr>
          <w:rFonts w:ascii="ＭＳ 明朝" w:eastAsia="ＭＳ 明朝" w:hAnsi="ＭＳ 明朝"/>
          <w:color w:val="000000" w:themeColor="text1"/>
        </w:rPr>
        <w:t>OSAKA</w:t>
      </w:r>
      <w:r w:rsidRPr="006D1237">
        <w:rPr>
          <w:rFonts w:ascii="ＭＳ 明朝" w:eastAsia="ＭＳ 明朝" w:hAnsi="ＭＳ 明朝"/>
          <w:color w:val="000000" w:themeColor="text1"/>
        </w:rPr>
        <w:t>」等のデジタルコンテンツも活用すること。</w:t>
      </w:r>
    </w:p>
    <w:p w14:paraId="32E060F4" w14:textId="116A3914" w:rsidR="003B747F" w:rsidRPr="006D1237" w:rsidRDefault="00A55227" w:rsidP="006F3026">
      <w:pPr>
        <w:ind w:leftChars="100" w:left="216"/>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57248" behindDoc="0" locked="0" layoutInCell="1" allowOverlap="1" wp14:anchorId="5E622BAB" wp14:editId="53E13AF1">
                <wp:simplePos x="0" y="0"/>
                <wp:positionH relativeFrom="column">
                  <wp:posOffset>0</wp:posOffset>
                </wp:positionH>
                <wp:positionV relativeFrom="paragraph">
                  <wp:posOffset>90170</wp:posOffset>
                </wp:positionV>
                <wp:extent cx="2788920" cy="495360"/>
                <wp:effectExtent l="19050" t="19050" r="11430" b="19050"/>
                <wp:wrapNone/>
                <wp:docPr id="577" name="角丸四角形 577"/>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7BCCBE" w14:textId="5C7BDBB8" w:rsidR="00104245" w:rsidRPr="00B46B21" w:rsidRDefault="00104245" w:rsidP="00687753">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（３）児童・</w:t>
                            </w:r>
                            <w:r w:rsidRPr="00B46B21">
                              <w:rPr>
                                <w:rFonts w:ascii="ＭＳ ゴシック" w:eastAsia="ＭＳ ゴシック" w:hAnsi="ＭＳ ゴシック"/>
                                <w:b/>
                                <w:bCs/>
                                <w:color w:val="000000" w:themeColor="text1"/>
                              </w:rPr>
                              <w:t>生徒の英語力の適切な把握</w:t>
                            </w:r>
                            <w:r w:rsidRPr="00B46B21">
                              <w:rPr>
                                <w:rFonts w:ascii="ＭＳ ゴシック" w:eastAsia="ＭＳ ゴシック" w:hAnsi="ＭＳ ゴシック" w:hint="eastAsia"/>
                                <w:b/>
                                <w:bCs/>
                                <w:color w:val="000000" w:themeColor="text1"/>
                              </w:rPr>
                              <w:t>と指導</w:t>
                            </w:r>
                          </w:p>
                          <w:p w14:paraId="1AF2896C" w14:textId="6AFC3B4C" w:rsidR="00104245" w:rsidRPr="00B46B21" w:rsidRDefault="00104245" w:rsidP="003B747F">
                            <w:pPr>
                              <w:ind w:left="651" w:hangingChars="300" w:hanging="651"/>
                              <w:jc w:val="left"/>
                              <w:rPr>
                                <w:rFonts w:ascii="ＭＳ ゴシック" w:eastAsia="ＭＳ ゴシック" w:hAnsi="ＭＳ ゴシック"/>
                                <w:b/>
                                <w:bCs/>
                                <w:color w:val="000000" w:themeColor="text1"/>
                                <w:kern w:val="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22BAB" id="角丸四角形 577" o:spid="_x0000_s1058" style="position:absolute;left:0;text-align:left;margin-left:0;margin-top:7.1pt;width:219.6pt;height:3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" fillcolor="white [3212]" strokecolor="#1f4d78 [1604]" strokeweight="2.5pt">
                <v:stroke joinstyle="miter"/>
                <v:textbox inset="0,0,0,0">
                  <w:txbxContent>
                    <w:p w14:paraId="697BCCBE" w14:textId="5C7BDBB8" w:rsidR="00104245" w:rsidRPr="00B46B21" w:rsidRDefault="00104245" w:rsidP="00687753">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（３）児童・</w:t>
                      </w:r>
                      <w:r w:rsidRPr="00B46B21">
                        <w:rPr>
                          <w:rFonts w:ascii="ＭＳ ゴシック" w:eastAsia="ＭＳ ゴシック" w:hAnsi="ＭＳ ゴシック"/>
                          <w:b/>
                          <w:bCs/>
                          <w:color w:val="000000" w:themeColor="text1"/>
                        </w:rPr>
                        <w:t>生徒の英語力の適切な把握</w:t>
                      </w:r>
                      <w:r w:rsidRPr="00B46B21">
                        <w:rPr>
                          <w:rFonts w:ascii="ＭＳ ゴシック" w:eastAsia="ＭＳ ゴシック" w:hAnsi="ＭＳ ゴシック" w:hint="eastAsia"/>
                          <w:b/>
                          <w:bCs/>
                          <w:color w:val="000000" w:themeColor="text1"/>
                        </w:rPr>
                        <w:t>と指導</w:t>
                      </w:r>
                    </w:p>
                    <w:p w14:paraId="1AF2896C" w14:textId="6AFC3B4C" w:rsidR="00104245" w:rsidRPr="00B46B21" w:rsidRDefault="00104245" w:rsidP="003B747F">
                      <w:pPr>
                        <w:ind w:left="651" w:hangingChars="300" w:hanging="651"/>
                        <w:jc w:val="left"/>
                        <w:rPr>
                          <w:rFonts w:ascii="ＭＳ ゴシック" w:eastAsia="ＭＳ ゴシック" w:hAnsi="ＭＳ ゴシック"/>
                          <w:b/>
                          <w:bCs/>
                          <w:color w:val="000000" w:themeColor="text1"/>
                          <w:kern w:val="0"/>
                        </w:rPr>
                      </w:pPr>
                    </w:p>
                  </w:txbxContent>
                </v:textbox>
              </v:roundrect>
            </w:pict>
          </mc:Fallback>
        </mc:AlternateContent>
      </w:r>
    </w:p>
    <w:p w14:paraId="53973F36" w14:textId="77777777" w:rsidR="00A55227" w:rsidRPr="006D1237" w:rsidRDefault="00A55227" w:rsidP="006F3026">
      <w:pPr>
        <w:ind w:leftChars="100" w:left="216"/>
        <w:rPr>
          <w:rFonts w:ascii="ＭＳ 明朝" w:eastAsia="ＭＳ 明朝" w:hAnsi="ＭＳ 明朝"/>
          <w:color w:val="000000" w:themeColor="text1"/>
          <w:highlight w:val="yellow"/>
        </w:rPr>
      </w:pPr>
    </w:p>
    <w:p w14:paraId="373A1FAC" w14:textId="77777777" w:rsidR="00687753" w:rsidRPr="006D1237" w:rsidRDefault="00687753" w:rsidP="006F3026">
      <w:pPr>
        <w:ind w:leftChars="100" w:left="216"/>
        <w:rPr>
          <w:rFonts w:ascii="ＭＳ 明朝" w:eastAsia="ＭＳ 明朝" w:hAnsi="ＭＳ 明朝"/>
          <w:color w:val="000000" w:themeColor="text1"/>
          <w:highlight w:val="yellow"/>
        </w:rPr>
      </w:pPr>
    </w:p>
    <w:p w14:paraId="3AE86934" w14:textId="2503099A" w:rsidR="0098510E" w:rsidRPr="006D1237" w:rsidRDefault="0098510E" w:rsidP="0098510E">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教員が授業における学習到達目標を設定したり、児童・生徒が自身の英語でできるようになったことをふりかえったりする際に、</w:t>
      </w:r>
      <w:r w:rsidR="004E52D2" w:rsidRPr="006D1237">
        <w:rPr>
          <w:rFonts w:ascii="ＭＳ 明朝" w:eastAsia="ＭＳ 明朝" w:hAnsi="ＭＳ 明朝" w:hint="eastAsia"/>
          <w:color w:val="000000" w:themeColor="text1"/>
        </w:rPr>
        <w:t>CAN-DO</w:t>
      </w:r>
      <w:r w:rsidRPr="006D1237">
        <w:rPr>
          <w:rFonts w:ascii="ＭＳ 明朝" w:eastAsia="ＭＳ 明朝" w:hAnsi="ＭＳ 明朝" w:hint="eastAsia"/>
          <w:color w:val="000000" w:themeColor="text1"/>
        </w:rPr>
        <w:t>リストを効果的に活用すること。</w:t>
      </w:r>
    </w:p>
    <w:p w14:paraId="0118B7AD" w14:textId="7E4EF341" w:rsidR="0098510E" w:rsidRPr="006D1237" w:rsidRDefault="0098510E" w:rsidP="0098510E">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年間の指導計画を見通して、適切な場面でパフォーマンステストを実施し、指導に生かす評価を行うこと。その際、英語でコミュニケーションを行う目的や場面</w:t>
      </w:r>
      <w:r w:rsidR="00117EA8"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状況の設定を工夫して、言語活動を通して身に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たコミュニケーション能力の的確な把握に努めること。</w:t>
      </w:r>
    </w:p>
    <w:p w14:paraId="2C4B1BC6" w14:textId="77777777" w:rsidR="0098510E" w:rsidRPr="006D1237" w:rsidRDefault="0098510E" w:rsidP="0098510E">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評価を行う際にはインタビュー（面接）、スピーチ、簡単な語句や文を書くこと、活動の観察、ペーパーテスト等、多様な評価方法から、的確に評価できる方法を選択すること。</w:t>
      </w:r>
    </w:p>
    <w:p w14:paraId="0AC662FB" w14:textId="7B2BA7A0" w:rsidR="00873A4D" w:rsidRPr="006D1237" w:rsidRDefault="0098510E" w:rsidP="00873A4D">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lastRenderedPageBreak/>
        <w:t>・　デジタル教科書や１人１台端末を効果的に活用し、「個別最適な学び」と「協働的な学び」を一体的に充実させること。その際、学習ツールとして「</w:t>
      </w:r>
      <w:r w:rsidRPr="006D1237">
        <w:rPr>
          <w:rFonts w:ascii="ＭＳ 明朝" w:eastAsia="ＭＳ 明朝" w:hAnsi="ＭＳ 明朝"/>
          <w:color w:val="000000" w:themeColor="text1"/>
        </w:rPr>
        <w:t xml:space="preserve">STEPS in </w:t>
      </w:r>
      <w:r w:rsidR="004E52D2" w:rsidRPr="006D1237">
        <w:rPr>
          <w:rFonts w:ascii="ＭＳ 明朝" w:eastAsia="ＭＳ 明朝" w:hAnsi="ＭＳ 明朝"/>
          <w:color w:val="000000" w:themeColor="text1"/>
        </w:rPr>
        <w:t>OSAKA</w:t>
      </w:r>
      <w:r w:rsidRPr="006D1237">
        <w:rPr>
          <w:rFonts w:ascii="ＭＳ 明朝" w:eastAsia="ＭＳ 明朝" w:hAnsi="ＭＳ 明朝"/>
          <w:color w:val="000000" w:themeColor="text1"/>
        </w:rPr>
        <w:t xml:space="preserve">」や「BASE in </w:t>
      </w:r>
      <w:r w:rsidR="004E52D2" w:rsidRPr="006D1237">
        <w:rPr>
          <w:rFonts w:ascii="ＭＳ 明朝" w:eastAsia="ＭＳ 明朝" w:hAnsi="ＭＳ 明朝"/>
          <w:color w:val="000000" w:themeColor="text1"/>
        </w:rPr>
        <w:t>OSAKA</w:t>
      </w:r>
      <w:r w:rsidRPr="006D1237">
        <w:rPr>
          <w:rFonts w:ascii="ＭＳ 明朝" w:eastAsia="ＭＳ 明朝" w:hAnsi="ＭＳ 明朝"/>
          <w:color w:val="000000" w:themeColor="text1"/>
        </w:rPr>
        <w:t>」</w:t>
      </w:r>
      <w:r w:rsidR="00117EA8" w:rsidRPr="006D1237">
        <w:rPr>
          <w:rFonts w:ascii="ＭＳ 明朝" w:eastAsia="ＭＳ 明朝" w:hAnsi="ＭＳ 明朝" w:hint="eastAsia"/>
          <w:color w:val="000000" w:themeColor="text1"/>
        </w:rPr>
        <w:t>等</w:t>
      </w:r>
      <w:r w:rsidRPr="006D1237">
        <w:rPr>
          <w:rFonts w:ascii="ＭＳ 明朝" w:eastAsia="ＭＳ 明朝" w:hAnsi="ＭＳ 明朝"/>
          <w:color w:val="000000" w:themeColor="text1"/>
        </w:rPr>
        <w:t>も、授業や家庭学習等に活用すること。</w:t>
      </w:r>
    </w:p>
    <w:p w14:paraId="7F5CA6C5" w14:textId="095314C5" w:rsidR="003B747F" w:rsidRPr="006D1237" w:rsidRDefault="003B747F" w:rsidP="006F3026">
      <w:pPr>
        <w:ind w:left="216" w:hangingChars="100" w:hanging="216"/>
        <w:rPr>
          <w:rFonts w:ascii="ＭＳ 明朝" w:eastAsia="ＭＳ 明朝" w:hAnsi="ＭＳ 明朝"/>
          <w:color w:val="000000" w:themeColor="text1"/>
          <w:kern w:val="0"/>
          <w:highlight w:val="yellow"/>
        </w:rPr>
      </w:pPr>
      <w:r w:rsidRPr="006D1237">
        <w:rPr>
          <w:rFonts w:hint="eastAsia"/>
          <w:noProof/>
          <w:color w:val="000000" w:themeColor="text1"/>
          <w:highlight w:val="yellow"/>
        </w:rPr>
        <mc:AlternateContent>
          <mc:Choice Requires="wps">
            <w:drawing>
              <wp:anchor distT="0" distB="0" distL="114300" distR="114300" simplePos="0" relativeHeight="251960320" behindDoc="0" locked="0" layoutInCell="1" allowOverlap="1" wp14:anchorId="77322552" wp14:editId="029F24BE">
                <wp:simplePos x="0" y="0"/>
                <wp:positionH relativeFrom="column">
                  <wp:posOffset>0</wp:posOffset>
                </wp:positionH>
                <wp:positionV relativeFrom="paragraph">
                  <wp:posOffset>90170</wp:posOffset>
                </wp:positionV>
                <wp:extent cx="2788920" cy="495360"/>
                <wp:effectExtent l="19050" t="19050" r="11430" b="19050"/>
                <wp:wrapNone/>
                <wp:docPr id="576" name="角丸四角形 576"/>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076783E" w14:textId="1FC66ABA" w:rsidR="00104245" w:rsidRPr="00B46B21" w:rsidRDefault="00104245" w:rsidP="003B747F">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（４）身に</w:t>
                            </w:r>
                            <w:r w:rsidR="006572AB" w:rsidRPr="00B46B21">
                              <w:rPr>
                                <w:rFonts w:ascii="ＭＳ ゴシック" w:eastAsia="ＭＳ ゴシック" w:hAnsi="ＭＳ ゴシック" w:hint="eastAsia"/>
                                <w:b/>
                                <w:bCs/>
                                <w:color w:val="000000" w:themeColor="text1"/>
                              </w:rPr>
                              <w:t>つけ</w:t>
                            </w:r>
                            <w:r w:rsidRPr="00B46B21">
                              <w:rPr>
                                <w:rFonts w:ascii="ＭＳ ゴシック" w:eastAsia="ＭＳ ゴシック" w:hAnsi="ＭＳ ゴシック" w:hint="eastAsia"/>
                                <w:b/>
                                <w:bCs/>
                                <w:color w:val="000000" w:themeColor="text1"/>
                              </w:rPr>
                              <w:t>た英語力を発揮する機会の創出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22552" id="角丸四角形 576" o:spid="_x0000_s1059" style="position:absolute;left:0;text-align:left;margin-left:0;margin-top:7.1pt;width:219.6pt;height:3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CrP6zqqwIAADQ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3076783E" w14:textId="1FC66ABA" w:rsidR="00104245" w:rsidRPr="00B46B21" w:rsidRDefault="00104245" w:rsidP="003B747F">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（４）身に</w:t>
                      </w:r>
                      <w:r w:rsidR="006572AB" w:rsidRPr="00B46B21">
                        <w:rPr>
                          <w:rFonts w:ascii="ＭＳ ゴシック" w:eastAsia="ＭＳ ゴシック" w:hAnsi="ＭＳ ゴシック" w:hint="eastAsia"/>
                          <w:b/>
                          <w:bCs/>
                          <w:color w:val="000000" w:themeColor="text1"/>
                        </w:rPr>
                        <w:t>つけ</w:t>
                      </w:r>
                      <w:r w:rsidRPr="00B46B21">
                        <w:rPr>
                          <w:rFonts w:ascii="ＭＳ ゴシック" w:eastAsia="ＭＳ ゴシック" w:hAnsi="ＭＳ ゴシック" w:hint="eastAsia"/>
                          <w:b/>
                          <w:bCs/>
                          <w:color w:val="000000" w:themeColor="text1"/>
                        </w:rPr>
                        <w:t>た英語力を発揮する機会の創出</w:t>
                      </w:r>
                    </w:p>
                  </w:txbxContent>
                </v:textbox>
              </v:roundrect>
            </w:pict>
          </mc:Fallback>
        </mc:AlternateContent>
      </w:r>
    </w:p>
    <w:p w14:paraId="2076BD71" w14:textId="4ECCA478" w:rsidR="003B747F" w:rsidRPr="006D1237" w:rsidRDefault="003B747F" w:rsidP="006F3026">
      <w:pPr>
        <w:ind w:left="216" w:hangingChars="100" w:hanging="216"/>
        <w:rPr>
          <w:rFonts w:ascii="ＭＳ 明朝" w:eastAsia="ＭＳ 明朝" w:hAnsi="ＭＳ 明朝"/>
          <w:color w:val="000000" w:themeColor="text1"/>
          <w:kern w:val="0"/>
          <w:highlight w:val="yellow"/>
        </w:rPr>
      </w:pPr>
    </w:p>
    <w:p w14:paraId="064E64DB" w14:textId="77777777" w:rsidR="003B747F" w:rsidRPr="006D1237" w:rsidRDefault="003B747F" w:rsidP="006F3026">
      <w:pPr>
        <w:ind w:left="216" w:hangingChars="100" w:hanging="216"/>
        <w:rPr>
          <w:rFonts w:ascii="ＭＳ 明朝" w:eastAsia="ＭＳ 明朝" w:hAnsi="ＭＳ 明朝"/>
          <w:color w:val="000000" w:themeColor="text1"/>
          <w:kern w:val="0"/>
          <w:highlight w:val="yellow"/>
        </w:rPr>
      </w:pPr>
    </w:p>
    <w:p w14:paraId="7F4480E5" w14:textId="75C10BF8" w:rsidR="00687753" w:rsidRPr="006D1237" w:rsidRDefault="004C271D" w:rsidP="006F302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児童・生徒が学んだことを活用し、英語を学習することの意義を実感</w:t>
      </w:r>
      <w:r w:rsidR="00227E59" w:rsidRPr="006D1237">
        <w:rPr>
          <w:rFonts w:ascii="ＭＳ 明朝" w:eastAsia="ＭＳ 明朝" w:hAnsi="ＭＳ 明朝" w:hint="eastAsia"/>
          <w:color w:val="000000" w:themeColor="text1"/>
        </w:rPr>
        <w:t>するとともに、更なる学習への意欲を高める</w:t>
      </w:r>
      <w:r w:rsidRPr="006D1237">
        <w:rPr>
          <w:rFonts w:ascii="ＭＳ 明朝" w:eastAsia="ＭＳ 明朝" w:hAnsi="ＭＳ 明朝" w:hint="eastAsia"/>
          <w:color w:val="000000" w:themeColor="text1"/>
        </w:rPr>
        <w:t>機会の創出に努めること。ネイティブスピーカーとのコミュニケーションを行う場として、例えば、府が主催する英語村など</w:t>
      </w:r>
      <w:r w:rsidR="00227E59" w:rsidRPr="006D1237">
        <w:rPr>
          <w:rFonts w:ascii="ＭＳ 明朝" w:eastAsia="ＭＳ 明朝" w:hAnsi="ＭＳ 明朝" w:hint="eastAsia"/>
          <w:color w:val="000000" w:themeColor="text1"/>
        </w:rPr>
        <w:t>の</w:t>
      </w:r>
      <w:r w:rsidRPr="006D1237">
        <w:rPr>
          <w:rFonts w:ascii="ＭＳ 明朝" w:eastAsia="ＭＳ 明朝" w:hAnsi="ＭＳ 明朝" w:hint="eastAsia"/>
          <w:color w:val="000000" w:themeColor="text1"/>
        </w:rPr>
        <w:t>活用</w:t>
      </w:r>
      <w:r w:rsidR="00B07264" w:rsidRPr="006D1237">
        <w:rPr>
          <w:rFonts w:ascii="ＭＳ 明朝" w:eastAsia="ＭＳ 明朝" w:hAnsi="ＭＳ 明朝" w:hint="eastAsia"/>
          <w:color w:val="000000" w:themeColor="text1"/>
        </w:rPr>
        <w:t>や</w:t>
      </w:r>
      <w:r w:rsidRPr="006D1237">
        <w:rPr>
          <w:rFonts w:ascii="ＭＳ 明朝" w:eastAsia="ＭＳ 明朝" w:hAnsi="ＭＳ 明朝" w:hint="eastAsia"/>
          <w:color w:val="000000" w:themeColor="text1"/>
        </w:rPr>
        <w:t>、オンラ</w:t>
      </w:r>
      <w:r w:rsidRPr="006D1237">
        <w:rPr>
          <w:rFonts w:ascii="ＭＳ 明朝" w:eastAsia="ＭＳ 明朝" w:hAnsi="ＭＳ 明朝" w:hint="eastAsia"/>
          <w:color w:val="000000" w:themeColor="text1"/>
        </w:rPr>
        <w:t>イン</w:t>
      </w:r>
      <w:r w:rsidR="00227E59" w:rsidRPr="006D1237">
        <w:rPr>
          <w:rFonts w:ascii="ＭＳ 明朝" w:eastAsia="ＭＳ 明朝" w:hAnsi="ＭＳ 明朝" w:hint="eastAsia"/>
          <w:color w:val="000000" w:themeColor="text1"/>
        </w:rPr>
        <w:t>による</w:t>
      </w:r>
      <w:r w:rsidRPr="006D1237">
        <w:rPr>
          <w:rFonts w:ascii="ＭＳ 明朝" w:eastAsia="ＭＳ 明朝" w:hAnsi="ＭＳ 明朝" w:hint="eastAsia"/>
          <w:color w:val="000000" w:themeColor="text1"/>
        </w:rPr>
        <w:t>交流</w:t>
      </w:r>
      <w:r w:rsidR="00227E59"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英語によるプレゼンテーションなど活動を工夫す</w:t>
      </w:r>
      <w:r w:rsidR="00227E59" w:rsidRPr="006D1237">
        <w:rPr>
          <w:rFonts w:ascii="ＭＳ 明朝" w:eastAsia="ＭＳ 明朝" w:hAnsi="ＭＳ 明朝" w:hint="eastAsia"/>
          <w:color w:val="000000" w:themeColor="text1"/>
        </w:rPr>
        <w:t>ること。</w:t>
      </w:r>
    </w:p>
    <w:p w14:paraId="64F40994" w14:textId="0D40F02C" w:rsidR="004C271D" w:rsidRPr="006D1237" w:rsidRDefault="00564982" w:rsidP="00873A4D">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2020736" behindDoc="0" locked="0" layoutInCell="1" allowOverlap="1" wp14:anchorId="5F4D6DA5" wp14:editId="2E5143CC">
                <wp:simplePos x="0" y="0"/>
                <wp:positionH relativeFrom="column">
                  <wp:posOffset>110490</wp:posOffset>
                </wp:positionH>
                <wp:positionV relativeFrom="paragraph">
                  <wp:posOffset>48260</wp:posOffset>
                </wp:positionV>
                <wp:extent cx="2788920" cy="247680"/>
                <wp:effectExtent l="19050" t="19050" r="11430" b="19050"/>
                <wp:wrapNone/>
                <wp:docPr id="615" name="角丸四角形 61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0187A70" w14:textId="77777777" w:rsidR="00104245" w:rsidRPr="00B46B21" w:rsidRDefault="00104245" w:rsidP="00687753">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（５）組織的な</w:t>
                            </w:r>
                            <w:r w:rsidRPr="00B46B21">
                              <w:rPr>
                                <w:rFonts w:ascii="ＭＳ ゴシック" w:eastAsia="ＭＳ ゴシック" w:hAnsi="ＭＳ ゴシック"/>
                                <w:b/>
                                <w:bCs/>
                                <w:color w:val="000000" w:themeColor="text1"/>
                              </w:rPr>
                              <w:t>英語教育の推進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D6DA5" id="角丸四角形 615" o:spid="_x0000_s1060" style="position:absolute;left:0;text-align:left;margin-left:8.7pt;margin-top:3.8pt;width:219.6pt;height:19.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" fillcolor="window" strokecolor="#41719c" strokeweight="2.5pt">
                <v:stroke joinstyle="miter"/>
                <v:textbox inset="0,0,0,0">
                  <w:txbxContent>
                    <w:p w14:paraId="00187A70" w14:textId="77777777" w:rsidR="00104245" w:rsidRPr="00B46B21" w:rsidRDefault="00104245" w:rsidP="00687753">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（５）組織的な</w:t>
                      </w:r>
                      <w:r w:rsidRPr="00B46B21">
                        <w:rPr>
                          <w:rFonts w:ascii="ＭＳ ゴシック" w:eastAsia="ＭＳ ゴシック" w:hAnsi="ＭＳ ゴシック"/>
                          <w:b/>
                          <w:bCs/>
                          <w:color w:val="000000" w:themeColor="text1"/>
                        </w:rPr>
                        <w:t>英語教育の推進</w:t>
                      </w:r>
                    </w:p>
                  </w:txbxContent>
                </v:textbox>
              </v:roundrect>
            </w:pict>
          </mc:Fallback>
        </mc:AlternateContent>
      </w:r>
    </w:p>
    <w:p w14:paraId="0211CF4D" w14:textId="4C4760DA" w:rsidR="00687753" w:rsidRPr="006D1237" w:rsidRDefault="00687753" w:rsidP="00873A4D">
      <w:pPr>
        <w:rPr>
          <w:rFonts w:ascii="ＭＳ 明朝" w:eastAsia="ＭＳ 明朝" w:hAnsi="ＭＳ 明朝"/>
          <w:color w:val="000000" w:themeColor="text1"/>
          <w:highlight w:val="yellow"/>
        </w:rPr>
      </w:pPr>
    </w:p>
    <w:p w14:paraId="6DEBBC5E" w14:textId="5BC975C9" w:rsidR="004C271D" w:rsidRPr="006D1237" w:rsidRDefault="004C271D" w:rsidP="004C271D">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中学校区で学習到達目標に基づいた一貫性のある指導や評価を行うとともに、学校間の交流や研修等を通して、小学校と中学校の英語教育の円滑な接続に留意すること。</w:t>
      </w:r>
    </w:p>
    <w:p w14:paraId="5B8E9D1E" w14:textId="2644DEC8" w:rsidR="003B747F" w:rsidRPr="006D1237" w:rsidRDefault="004C271D" w:rsidP="00873A4D">
      <w:pPr>
        <w:ind w:left="216" w:hangingChars="100" w:hanging="216"/>
        <w:rPr>
          <w:rFonts w:ascii="ＭＳ 明朝" w:eastAsia="ＭＳ 明朝" w:hAnsi="ＭＳ 明朝"/>
          <w:color w:val="000000" w:themeColor="text1"/>
          <w:kern w:val="0"/>
          <w:highlight w:val="yellow"/>
        </w:rPr>
      </w:pPr>
      <w:r w:rsidRPr="006D1237">
        <w:rPr>
          <w:rFonts w:ascii="ＭＳ 明朝" w:eastAsia="ＭＳ 明朝" w:hAnsi="ＭＳ 明朝" w:hint="eastAsia"/>
          <w:color w:val="000000" w:themeColor="text1"/>
        </w:rPr>
        <w:t>・　英語コーディネーターや小学校英語教育実践リーダー研修受講者等を中心に、研修や授業研究の成果の共有を通してさらなる指導の充実を図るとともに、</w:t>
      </w:r>
      <w:r w:rsidR="00BF687F" w:rsidRPr="006D1237">
        <w:rPr>
          <w:rFonts w:ascii="ＭＳ 明朝" w:eastAsia="ＭＳ 明朝" w:hAnsi="ＭＳ 明朝" w:hint="eastAsia"/>
          <w:color w:val="000000" w:themeColor="text1"/>
        </w:rPr>
        <w:t>ALT</w:t>
      </w:r>
      <w:r w:rsidRPr="006D1237">
        <w:rPr>
          <w:rFonts w:ascii="ＭＳ 明朝" w:eastAsia="ＭＳ 明朝" w:hAnsi="ＭＳ 明朝" w:hint="eastAsia"/>
          <w:color w:val="000000" w:themeColor="text1"/>
        </w:rPr>
        <w:t>や英語の専門性を有する地域人材等と連携し、市町村全体の英語教育の推進に努めること</w:t>
      </w:r>
      <w:r w:rsidR="00227E59" w:rsidRPr="006D1237">
        <w:rPr>
          <w:rFonts w:ascii="ＭＳ 明朝" w:eastAsia="ＭＳ 明朝" w:hAnsi="ＭＳ 明朝" w:hint="eastAsia"/>
          <w:color w:val="000000" w:themeColor="text1"/>
        </w:rPr>
        <w:t>。</w:t>
      </w:r>
    </w:p>
    <w:p w14:paraId="491EAF70" w14:textId="77777777" w:rsidR="004C271D" w:rsidRPr="006D1237" w:rsidRDefault="004C271D" w:rsidP="00A55227">
      <w:pPr>
        <w:widowControl/>
        <w:spacing w:line="320" w:lineRule="exact"/>
        <w:jc w:val="left"/>
        <w:rPr>
          <w:rFonts w:ascii="ＭＳ 明朝" w:eastAsia="ＭＳ 明朝" w:hAnsi="ＭＳ 明朝"/>
          <w:color w:val="000000" w:themeColor="text1"/>
          <w:kern w:val="0"/>
          <w:highlight w:val="yellow"/>
        </w:rPr>
      </w:pPr>
    </w:p>
    <w:p w14:paraId="635FA3A2" w14:textId="63EE5423" w:rsidR="00227E59" w:rsidRPr="00502FE2" w:rsidRDefault="00227E59" w:rsidP="00A55227">
      <w:pPr>
        <w:widowControl/>
        <w:spacing w:line="320" w:lineRule="exact"/>
        <w:jc w:val="left"/>
        <w:rPr>
          <w:rFonts w:ascii="ＭＳ 明朝" w:eastAsia="ＭＳ 明朝" w:hAnsi="ＭＳ 明朝"/>
          <w:color w:val="0D0D0D" w:themeColor="text1" w:themeTint="F2"/>
          <w:kern w:val="0"/>
          <w:highlight w:val="yellow"/>
        </w:rPr>
        <w:sectPr w:rsidR="00227E59" w:rsidRPr="00502FE2">
          <w:type w:val="continuous"/>
          <w:pgSz w:w="11906" w:h="16838"/>
          <w:pgMar w:top="1418" w:right="1418" w:bottom="1418" w:left="1418" w:header="851" w:footer="992" w:gutter="0"/>
          <w:cols w:num="2" w:space="420"/>
          <w:docGrid w:type="linesAndChars" w:linePitch="333" w:charSpace="1280"/>
        </w:sectPr>
      </w:pPr>
    </w:p>
    <w:p w14:paraId="395ECCA3" w14:textId="1D4E67BC" w:rsidR="003B747F" w:rsidRPr="00502FE2" w:rsidRDefault="003B747F" w:rsidP="00227E59">
      <w:pPr>
        <w:spacing w:line="320" w:lineRule="exact"/>
        <w:rPr>
          <w:rFonts w:ascii="ＭＳ 明朝" w:eastAsia="ＭＳ 明朝" w:hAnsi="ＭＳ 明朝"/>
          <w:color w:val="0D0D0D" w:themeColor="text1" w:themeTint="F2"/>
          <w:highlight w:val="yellow"/>
        </w:rPr>
        <w:sectPr w:rsidR="003B747F" w:rsidRPr="00502FE2">
          <w:type w:val="continuous"/>
          <w:pgSz w:w="11906" w:h="16838"/>
          <w:pgMar w:top="1418" w:right="1418" w:bottom="1418" w:left="1418" w:header="851" w:footer="992" w:gutter="0"/>
          <w:cols w:num="2" w:space="420"/>
          <w:docGrid w:type="linesAndChars" w:linePitch="333" w:charSpace="1280"/>
        </w:sectPr>
      </w:pPr>
    </w:p>
    <w:p w14:paraId="04DD587E" w14:textId="77777777" w:rsidR="003B747F" w:rsidRPr="00502FE2" w:rsidRDefault="003B747F" w:rsidP="00A55227">
      <w:pPr>
        <w:spacing w:line="320" w:lineRule="exact"/>
        <w:ind w:left="210" w:hangingChars="100" w:hanging="210"/>
        <w:rPr>
          <w:rFonts w:ascii="ＭＳ 明朝" w:eastAsia="ＭＳ 明朝" w:hAnsi="ＭＳ 明朝"/>
          <w:color w:val="000000" w:themeColor="text1"/>
          <w:highlight w:val="yellow"/>
        </w:rPr>
      </w:pPr>
    </w:p>
    <w:p w14:paraId="4FB9E9E1" w14:textId="77777777" w:rsidR="003B747F" w:rsidRPr="00502FE2" w:rsidRDefault="003B747F">
      <w:pPr>
        <w:widowControl/>
        <w:jc w:val="left"/>
        <w:rPr>
          <w:rFonts w:ascii="ＭＳ 明朝" w:eastAsia="ＭＳ 明朝" w:hAnsi="ＭＳ 明朝"/>
          <w:b/>
          <w:color w:val="000000" w:themeColor="text1"/>
        </w:rPr>
      </w:pPr>
      <w:r w:rsidRPr="00502FE2">
        <w:rPr>
          <w:rFonts w:ascii="ＭＳ 明朝" w:eastAsia="ＭＳ 明朝" w:hAnsi="ＭＳ 明朝"/>
          <w:b/>
          <w:color w:val="000000" w:themeColor="text1"/>
        </w:rPr>
        <w:br w:type="page"/>
      </w:r>
    </w:p>
    <w:p w14:paraId="2F1E6BE1" w14:textId="77777777" w:rsidR="00D23ACE" w:rsidRPr="00502FE2" w:rsidRDefault="00D23ACE" w:rsidP="00D23AC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083200" behindDoc="0" locked="0" layoutInCell="1" allowOverlap="1" wp14:anchorId="51F57278" wp14:editId="7EA2BA7B">
                <wp:simplePos x="0" y="0"/>
                <wp:positionH relativeFrom="column">
                  <wp:posOffset>60960</wp:posOffset>
                </wp:positionH>
                <wp:positionV relativeFrom="paragraph">
                  <wp:posOffset>13970</wp:posOffset>
                </wp:positionV>
                <wp:extent cx="714375" cy="5334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D47543F"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F57278" id="テキスト ボックス 30" o:spid="_x0000_s1061" type="#_x0000_t202" style="position:absolute;left:0;text-align:left;margin-left:4.8pt;margin-top:1.1pt;width:56.25pt;height:42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" filled="f" stroked="f" strokeweight=".5pt">
                <v:textbox>
                  <w:txbxContent>
                    <w:p w14:paraId="6D47543F"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５</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082176" behindDoc="0" locked="0" layoutInCell="1" allowOverlap="1" wp14:anchorId="288417D5" wp14:editId="43D8FB91">
                <wp:simplePos x="0" y="0"/>
                <wp:positionH relativeFrom="margin">
                  <wp:posOffset>17145</wp:posOffset>
                </wp:positionH>
                <wp:positionV relativeFrom="paragraph">
                  <wp:posOffset>33020</wp:posOffset>
                </wp:positionV>
                <wp:extent cx="541020" cy="481965"/>
                <wp:effectExtent l="0" t="0" r="11430" b="13335"/>
                <wp:wrapNone/>
                <wp:docPr id="32" name="楕円 3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7DDF9D"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417D5" id="楕円 32" o:spid="_x0000_s1062" style="position:absolute;left:0;text-align:left;margin-left:1.35pt;margin-top:2.6pt;width:42.6pt;height:37.9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AumwIAAIA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" fillcolor="white [3212]" strokecolor="#1f4d78 [1604]" strokeweight="1pt">
                <v:stroke joinstyle="miter"/>
                <v:textbox>
                  <w:txbxContent>
                    <w:p w14:paraId="697DDF9D"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081152" behindDoc="0" locked="0" layoutInCell="1" allowOverlap="1" wp14:anchorId="181AB1A3" wp14:editId="7637BF51">
                <wp:simplePos x="0" y="0"/>
                <wp:positionH relativeFrom="margin">
                  <wp:posOffset>0</wp:posOffset>
                </wp:positionH>
                <wp:positionV relativeFrom="page">
                  <wp:posOffset>899160</wp:posOffset>
                </wp:positionV>
                <wp:extent cx="5760720" cy="571680"/>
                <wp:effectExtent l="0" t="0" r="11430" b="19050"/>
                <wp:wrapNone/>
                <wp:docPr id="34"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52498E" w14:textId="77777777" w:rsidR="00104245" w:rsidRPr="00852522" w:rsidRDefault="00104245" w:rsidP="00D23ACE">
                            <w:pPr>
                              <w:jc w:val="center"/>
                              <w:rPr>
                                <w:rFonts w:ascii="BIZ UDゴシック" w:eastAsia="BIZ UDゴシック" w:hAnsi="BIZ UDゴシック"/>
                                <w:sz w:val="30"/>
                                <w:szCs w:val="30"/>
                              </w:rPr>
                            </w:pPr>
                            <w:r w:rsidRPr="002C39B6">
                              <w:rPr>
                                <w:rFonts w:ascii="HG丸ｺﾞｼｯｸM-PRO" w:eastAsia="HG丸ｺﾞｼｯｸM-PRO" w:hAnsi="HG丸ｺﾞｼｯｸM-PRO" w:hint="eastAsia"/>
                                <w:sz w:val="30"/>
                                <w:szCs w:val="30"/>
                              </w:rPr>
                              <w:t xml:space="preserve">　　</w:t>
                            </w:r>
                            <w:bookmarkStart w:id="9" w:name="一人ひとりの教育的ニーズに対応した指導・支援の充実"/>
                            <w:r w:rsidRPr="00852522">
                              <w:rPr>
                                <w:rFonts w:ascii="BIZ UDゴシック" w:eastAsia="BIZ UDゴシック" w:hAnsi="BIZ UDゴシック" w:hint="eastAsia"/>
                                <w:sz w:val="30"/>
                                <w:szCs w:val="30"/>
                              </w:rPr>
                              <w:t>一人ひとりの教育的ニーズに対応した指導・支援の充実</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AB1A3" id="_x0000_s1063" style="position:absolute;left:0;text-align:left;margin-left:0;margin-top:70.8pt;width:453.6pt;height:4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0452498E" w14:textId="77777777" w:rsidR="00104245" w:rsidRPr="00852522" w:rsidRDefault="00104245" w:rsidP="00D23ACE">
                      <w:pPr>
                        <w:jc w:val="center"/>
                        <w:rPr>
                          <w:rFonts w:ascii="BIZ UDゴシック" w:eastAsia="BIZ UDゴシック" w:hAnsi="BIZ UDゴシック"/>
                          <w:sz w:val="30"/>
                          <w:szCs w:val="30"/>
                        </w:rPr>
                      </w:pPr>
                      <w:r w:rsidRPr="002C39B6">
                        <w:rPr>
                          <w:rFonts w:ascii="HG丸ｺﾞｼｯｸM-PRO" w:eastAsia="HG丸ｺﾞｼｯｸM-PRO" w:hAnsi="HG丸ｺﾞｼｯｸM-PRO" w:hint="eastAsia"/>
                          <w:sz w:val="30"/>
                          <w:szCs w:val="30"/>
                        </w:rPr>
                        <w:t xml:space="preserve">　　</w:t>
                      </w:r>
                      <w:bookmarkStart w:id="10" w:name="一人ひとりの教育的ニーズに対応した指導・支援の充実"/>
                      <w:r w:rsidRPr="00852522">
                        <w:rPr>
                          <w:rFonts w:ascii="BIZ UDゴシック" w:eastAsia="BIZ UDゴシック" w:hAnsi="BIZ UDゴシック" w:hint="eastAsia"/>
                          <w:sz w:val="30"/>
                          <w:szCs w:val="30"/>
                        </w:rPr>
                        <w:t>一人ひとりの教育的ニーズに対応した指導・支援の充実</w:t>
                      </w:r>
                      <w:bookmarkEnd w:id="10"/>
                    </w:p>
                  </w:txbxContent>
                </v:textbox>
                <w10:wrap anchorx="margin" anchory="page"/>
              </v:shape>
            </w:pict>
          </mc:Fallback>
        </mc:AlternateContent>
      </w:r>
    </w:p>
    <w:p w14:paraId="3D1D6FAE" w14:textId="77777777" w:rsidR="00D23ACE" w:rsidRPr="00502FE2" w:rsidRDefault="00D23ACE" w:rsidP="00D23ACE">
      <w:pPr>
        <w:rPr>
          <w:rFonts w:ascii="ＭＳ 明朝" w:eastAsia="ＭＳ 明朝" w:hAnsi="ＭＳ 明朝"/>
          <w:b/>
          <w:color w:val="000000" w:themeColor="text1"/>
          <w:highlight w:val="yellow"/>
        </w:rPr>
      </w:pPr>
    </w:p>
    <w:p w14:paraId="2D5230FE" w14:textId="77777777" w:rsidR="00D23ACE" w:rsidRPr="00502FE2" w:rsidRDefault="00D23ACE" w:rsidP="00D23ACE">
      <w:pPr>
        <w:rPr>
          <w:rFonts w:ascii="ＭＳ ゴシック" w:eastAsia="ＭＳ ゴシック" w:hAnsi="ＭＳ ゴシック"/>
          <w:b/>
          <w:color w:val="000000" w:themeColor="text1"/>
          <w:sz w:val="24"/>
          <w:szCs w:val="24"/>
          <w:highlight w:val="yellow"/>
        </w:rPr>
      </w:pPr>
    </w:p>
    <w:p w14:paraId="452E3E64" w14:textId="4DE9EF18" w:rsidR="00D23ACE" w:rsidRPr="006D1237" w:rsidRDefault="00E87B01" w:rsidP="00D23ACE">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不登校の子どもや障がいのある子ども、日本語指導が必要な子どもなど、一人ひとりの子どもの</w:t>
      </w:r>
      <w:r w:rsidR="001421E5" w:rsidRPr="006D1237">
        <w:rPr>
          <w:rFonts w:ascii="ＭＳ 明朝" w:eastAsia="ＭＳ 明朝" w:hAnsi="ＭＳ 明朝" w:hint="eastAsia"/>
          <w:color w:val="000000" w:themeColor="text1"/>
        </w:rPr>
        <w:t>多様な状況や背景等教育的ニーズを的確に把握して、その子の自立に向けた効果</w:t>
      </w:r>
      <w:r w:rsidRPr="006D1237">
        <w:rPr>
          <w:rFonts w:ascii="ＭＳ 明朝" w:eastAsia="ＭＳ 明朝" w:hAnsi="ＭＳ 明朝" w:hint="eastAsia"/>
          <w:color w:val="000000" w:themeColor="text1"/>
        </w:rPr>
        <w:t>的な指導・支援の充実を図ることが必要である。</w:t>
      </w:r>
    </w:p>
    <w:p w14:paraId="1A1C4C0F" w14:textId="22864051" w:rsidR="00D23ACE" w:rsidRPr="006D1237" w:rsidRDefault="00DA0994" w:rsidP="00D23ACE">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2084224" behindDoc="0" locked="0" layoutInCell="1" allowOverlap="1" wp14:anchorId="2DF70F17" wp14:editId="53B377DE">
                <wp:simplePos x="0" y="0"/>
                <wp:positionH relativeFrom="margin">
                  <wp:align>center</wp:align>
                </wp:positionH>
                <wp:positionV relativeFrom="paragraph">
                  <wp:posOffset>27305</wp:posOffset>
                </wp:positionV>
                <wp:extent cx="5844540" cy="2362200"/>
                <wp:effectExtent l="0" t="0" r="22860" b="19050"/>
                <wp:wrapNone/>
                <wp:docPr id="86" name="正方形/長方形 86"/>
                <wp:cNvGraphicFramePr/>
                <a:graphic xmlns:a="http://schemas.openxmlformats.org/drawingml/2006/main">
                  <a:graphicData uri="http://schemas.microsoft.com/office/word/2010/wordprocessingShape">
                    <wps:wsp>
                      <wps:cNvSpPr/>
                      <wps:spPr>
                        <a:xfrm>
                          <a:off x="0" y="0"/>
                          <a:ext cx="5844540" cy="23622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7AB04" w14:textId="77777777" w:rsidR="00104245" w:rsidRPr="003A73E7" w:rsidRDefault="00104245" w:rsidP="00A42B22">
                            <w:pPr>
                              <w:spacing w:line="240" w:lineRule="exact"/>
                              <w:ind w:left="210" w:hangingChars="100" w:hanging="210"/>
                              <w:jc w:val="left"/>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【取組みの重点】</w:t>
                            </w:r>
                          </w:p>
                          <w:p w14:paraId="76E77645" w14:textId="09F97FA7" w:rsidR="00104245" w:rsidRPr="003A73E7" w:rsidRDefault="00104245" w:rsidP="009178B7">
                            <w:pPr>
                              <w:spacing w:line="300" w:lineRule="exact"/>
                              <w:ind w:left="210" w:hangingChars="100" w:hanging="210"/>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　不登校の早期発見・早期対応のために、スクリーニングやアンケート等あらゆる機会を通じて日頃から子どもの状況把握を行うとともに、スクールカウンセラーやスクールソーシャルワーカー等の専門家も含めたチームによる教育相談体制を整えること。また、児童・生徒のニーズに応じた支援を進めるために、</w:t>
                            </w:r>
                            <w:r w:rsidR="00852522" w:rsidRPr="003A73E7">
                              <w:rPr>
                                <w:rFonts w:ascii="Meiryo UI" w:eastAsia="Meiryo UI" w:hAnsi="Meiryo UI" w:hint="eastAsia"/>
                                <w:color w:val="222A35" w:themeColor="text2" w:themeShade="80"/>
                                <w:szCs w:val="21"/>
                              </w:rPr>
                              <w:t>ICT</w:t>
                            </w:r>
                            <w:r w:rsidRPr="003A73E7">
                              <w:rPr>
                                <w:rFonts w:ascii="Meiryo UI" w:eastAsia="Meiryo UI" w:hAnsi="Meiryo UI" w:hint="eastAsia"/>
                                <w:color w:val="222A35" w:themeColor="text2" w:themeShade="80"/>
                                <w:szCs w:val="21"/>
                              </w:rPr>
                              <w:t>等の活用や校内</w:t>
                            </w:r>
                            <w:r w:rsidR="005A29E3" w:rsidRPr="003A73E7">
                              <w:rPr>
                                <w:rFonts w:ascii="Meiryo UI" w:eastAsia="Meiryo UI" w:hAnsi="Meiryo UI" w:hint="eastAsia"/>
                                <w:color w:val="222A35" w:themeColor="text2" w:themeShade="80"/>
                                <w:szCs w:val="21"/>
                              </w:rPr>
                              <w:t>教育支援ルームなど</w:t>
                            </w:r>
                            <w:r w:rsidRPr="003A73E7">
                              <w:rPr>
                                <w:rFonts w:ascii="Meiryo UI" w:eastAsia="Meiryo UI" w:hAnsi="Meiryo UI" w:hint="eastAsia"/>
                                <w:color w:val="222A35" w:themeColor="text2" w:themeShade="80"/>
                                <w:szCs w:val="21"/>
                              </w:rPr>
                              <w:t>教室以外の居場所の</w:t>
                            </w:r>
                            <w:r w:rsidR="00AB0C53" w:rsidRPr="003A73E7">
                              <w:rPr>
                                <w:rFonts w:ascii="Meiryo UI" w:eastAsia="Meiryo UI" w:hAnsi="Meiryo UI" w:hint="eastAsia"/>
                                <w:color w:val="222A35" w:themeColor="text2" w:themeShade="80"/>
                                <w:szCs w:val="21"/>
                              </w:rPr>
                              <w:t>確保</w:t>
                            </w:r>
                            <w:r w:rsidRPr="003A73E7">
                              <w:rPr>
                                <w:rFonts w:ascii="Meiryo UI" w:eastAsia="Meiryo UI" w:hAnsi="Meiryo UI" w:hint="eastAsia"/>
                                <w:color w:val="222A35" w:themeColor="text2" w:themeShade="80"/>
                                <w:szCs w:val="21"/>
                              </w:rPr>
                              <w:t>に加え、市町村の教育支援センターや</w:t>
                            </w:r>
                            <w:r w:rsidR="00AB0C53" w:rsidRPr="003A73E7">
                              <w:rPr>
                                <w:rFonts w:ascii="Meiryo UI" w:eastAsia="Meiryo UI" w:hAnsi="Meiryo UI" w:hint="eastAsia"/>
                                <w:color w:val="222A35" w:themeColor="text2" w:themeShade="80"/>
                                <w:szCs w:val="21"/>
                              </w:rPr>
                              <w:t>府不登校支援センター、</w:t>
                            </w:r>
                            <w:r w:rsidRPr="003A73E7">
                              <w:rPr>
                                <w:rFonts w:ascii="Meiryo UI" w:eastAsia="Meiryo UI" w:hAnsi="Meiryo UI" w:hint="eastAsia"/>
                                <w:color w:val="222A35" w:themeColor="text2" w:themeShade="80"/>
                                <w:szCs w:val="21"/>
                              </w:rPr>
                              <w:t>民間団体等、関係機関との連携を図り、学びにアクセスできない子どもをなくすこと。</w:t>
                            </w:r>
                          </w:p>
                          <w:p w14:paraId="0000430C" w14:textId="0E30B6EB" w:rsidR="00104245" w:rsidRPr="003A73E7" w:rsidRDefault="00104245" w:rsidP="009178B7">
                            <w:pPr>
                              <w:spacing w:line="300" w:lineRule="exact"/>
                              <w:ind w:left="210" w:hangingChars="100" w:hanging="210"/>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　すべての外国籍の児童・生徒の就学機会が適切に確保されるよう努めるとともに、日本語指導が必要なすべての児童・生徒に対して適切な指導・支援をするために、学校体制を構築する</w:t>
                            </w:r>
                            <w:r w:rsidR="008A0464" w:rsidRPr="003A73E7">
                              <w:rPr>
                                <w:rFonts w:ascii="Meiryo UI" w:eastAsia="Meiryo UI" w:hAnsi="Meiryo UI" w:hint="eastAsia"/>
                                <w:color w:val="222A35" w:themeColor="text2" w:themeShade="80"/>
                                <w:szCs w:val="21"/>
                              </w:rPr>
                              <w:t>よう努めること。また、</w:t>
                            </w:r>
                            <w:r w:rsidRPr="003A73E7">
                              <w:rPr>
                                <w:rFonts w:ascii="Meiryo UI" w:eastAsia="Meiryo UI" w:hAnsi="Meiryo UI" w:hint="eastAsia"/>
                                <w:color w:val="222A35" w:themeColor="text2" w:themeShade="80"/>
                                <w:szCs w:val="21"/>
                              </w:rPr>
                              <w:t>日本語指導の内容の充実を図ること。その際、必要に応じて府の「オンライン日本語指導」を活用すること。</w:t>
                            </w:r>
                          </w:p>
                          <w:p w14:paraId="0156AA1E" w14:textId="70E220DE" w:rsidR="00104245" w:rsidRPr="003A73E7" w:rsidRDefault="00104245" w:rsidP="009178B7">
                            <w:pPr>
                              <w:spacing w:line="300" w:lineRule="exact"/>
                              <w:ind w:left="210" w:hangingChars="100" w:hanging="210"/>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　全教職員が、障がいのある児童・生徒一人ひとりの教育的ニーズに応じた適切な指導・支援について共通理解を図るとともに、支援教育に対する専門性を高め、学校園全体の取組みを充実</w:t>
                            </w:r>
                            <w:r w:rsidR="00AB0C53" w:rsidRPr="003A73E7">
                              <w:rPr>
                                <w:rFonts w:ascii="Meiryo UI" w:eastAsia="Meiryo UI" w:hAnsi="Meiryo UI" w:hint="eastAsia"/>
                                <w:color w:val="222A35" w:themeColor="text2" w:themeShade="80"/>
                                <w:szCs w:val="21"/>
                              </w:rPr>
                              <w:t>させる</w:t>
                            </w:r>
                            <w:r w:rsidRPr="003A73E7">
                              <w:rPr>
                                <w:rFonts w:ascii="Meiryo UI" w:eastAsia="Meiryo UI" w:hAnsi="Meiryo UI" w:hint="eastAsia"/>
                                <w:color w:val="222A35" w:themeColor="text2" w:themeShade="80"/>
                                <w:szCs w:val="21"/>
                              </w:rPr>
                              <w:t>こと。</w:t>
                            </w:r>
                            <w:r w:rsidR="00774AF9" w:rsidRPr="003A73E7">
                              <w:rPr>
                                <w:rFonts w:ascii="Meiryo UI" w:eastAsia="Meiryo UI" w:hAnsi="Meiryo UI" w:hint="eastAsia"/>
                                <w:color w:val="222A35" w:themeColor="text2" w:themeShade="80"/>
                                <w:szCs w:val="21"/>
                              </w:rPr>
                              <w:t>（</w:t>
                            </w:r>
                            <w:r w:rsidR="00A41287" w:rsidRPr="003A73E7">
                              <w:rPr>
                                <w:rFonts w:ascii="Meiryo UI" w:eastAsia="Meiryo UI" w:hAnsi="Meiryo UI" w:hint="eastAsia"/>
                                <w:color w:val="222A35" w:themeColor="text2" w:themeShade="80"/>
                                <w:szCs w:val="21"/>
                              </w:rPr>
                              <w:t>p</w:t>
                            </w:r>
                            <w:r w:rsidRPr="003A73E7">
                              <w:rPr>
                                <w:rFonts w:ascii="Meiryo UI" w:eastAsia="Meiryo UI" w:hAnsi="Meiryo UI"/>
                                <w:color w:val="222A35" w:themeColor="text2" w:themeShade="80"/>
                                <w:szCs w:val="21"/>
                              </w:rPr>
                              <w:t>.1</w:t>
                            </w:r>
                            <w:r w:rsidR="00DB620D" w:rsidRPr="003A73E7">
                              <w:rPr>
                                <w:rFonts w:ascii="Meiryo UI" w:eastAsia="Meiryo UI" w:hAnsi="Meiryo UI"/>
                                <w:color w:val="222A35" w:themeColor="text2" w:themeShade="80"/>
                                <w:szCs w:val="21"/>
                              </w:rPr>
                              <w:t>8</w:t>
                            </w:r>
                            <w:r w:rsidRPr="003A73E7">
                              <w:rPr>
                                <w:rFonts w:ascii="Meiryo UI" w:eastAsia="Meiryo UI" w:hAnsi="Meiryo UI" w:hint="eastAsia"/>
                                <w:color w:val="222A35" w:themeColor="text2" w:themeShade="80"/>
                                <w:szCs w:val="21"/>
                              </w:rPr>
                              <w:t>～</w:t>
                            </w:r>
                            <w:r w:rsidR="00DB620D" w:rsidRPr="003A73E7">
                              <w:rPr>
                                <w:rFonts w:ascii="Meiryo UI" w:eastAsia="Meiryo UI" w:hAnsi="Meiryo UI"/>
                                <w:color w:val="222A35" w:themeColor="text2" w:themeShade="80"/>
                                <w:szCs w:val="21"/>
                              </w:rPr>
                              <w:t>20</w:t>
                            </w:r>
                            <w:r w:rsidRPr="003A73E7">
                              <w:rPr>
                                <w:rFonts w:ascii="Meiryo UI" w:eastAsia="Meiryo UI" w:hAnsi="Meiryo UI" w:hint="eastAsia"/>
                                <w:color w:val="222A35" w:themeColor="text2" w:themeShade="80"/>
                                <w:szCs w:val="21"/>
                              </w:rPr>
                              <w:t>「⑥『ともに学びともに育つ教育』のさらなる推進」に記載）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70F17" id="正方形/長方形 86" o:spid="_x0000_s1064" style="position:absolute;left:0;text-align:left;margin-left:0;margin-top:2.15pt;width:460.2pt;height:186pt;z-index:252084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" fillcolor="#e7e6e6 [3214]" strokecolor="black [3213]" strokeweight=".25pt">
                <v:textbox>
                  <w:txbxContent>
                    <w:p w14:paraId="1B77AB04" w14:textId="77777777" w:rsidR="00104245" w:rsidRPr="003A73E7" w:rsidRDefault="00104245" w:rsidP="00A42B22">
                      <w:pPr>
                        <w:spacing w:line="240" w:lineRule="exact"/>
                        <w:ind w:left="210" w:hangingChars="100" w:hanging="210"/>
                        <w:jc w:val="left"/>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【取組みの重点】</w:t>
                      </w:r>
                    </w:p>
                    <w:p w14:paraId="76E77645" w14:textId="09F97FA7" w:rsidR="00104245" w:rsidRPr="003A73E7" w:rsidRDefault="00104245" w:rsidP="009178B7">
                      <w:pPr>
                        <w:spacing w:line="300" w:lineRule="exact"/>
                        <w:ind w:left="210" w:hangingChars="100" w:hanging="210"/>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　不登校の早期発見・早期対応のために、スクリーニングやアンケート等あらゆる機会を通じて日頃から子どもの状況把握を行うとともに、スクールカウンセラーやスクールソーシャルワーカー等の専門家も含めたチームによる教育相談体制を整えること。また、児童・生徒のニーズに応じた支援を進めるために、</w:t>
                      </w:r>
                      <w:r w:rsidR="00852522" w:rsidRPr="003A73E7">
                        <w:rPr>
                          <w:rFonts w:ascii="Meiryo UI" w:eastAsia="Meiryo UI" w:hAnsi="Meiryo UI" w:hint="eastAsia"/>
                          <w:color w:val="222A35" w:themeColor="text2" w:themeShade="80"/>
                          <w:szCs w:val="21"/>
                        </w:rPr>
                        <w:t>ICT</w:t>
                      </w:r>
                      <w:r w:rsidRPr="003A73E7">
                        <w:rPr>
                          <w:rFonts w:ascii="Meiryo UI" w:eastAsia="Meiryo UI" w:hAnsi="Meiryo UI" w:hint="eastAsia"/>
                          <w:color w:val="222A35" w:themeColor="text2" w:themeShade="80"/>
                          <w:szCs w:val="21"/>
                        </w:rPr>
                        <w:t>等の活用や校内</w:t>
                      </w:r>
                      <w:r w:rsidR="005A29E3" w:rsidRPr="003A73E7">
                        <w:rPr>
                          <w:rFonts w:ascii="Meiryo UI" w:eastAsia="Meiryo UI" w:hAnsi="Meiryo UI" w:hint="eastAsia"/>
                          <w:color w:val="222A35" w:themeColor="text2" w:themeShade="80"/>
                          <w:szCs w:val="21"/>
                        </w:rPr>
                        <w:t>教育支援ルームなど</w:t>
                      </w:r>
                      <w:r w:rsidRPr="003A73E7">
                        <w:rPr>
                          <w:rFonts w:ascii="Meiryo UI" w:eastAsia="Meiryo UI" w:hAnsi="Meiryo UI" w:hint="eastAsia"/>
                          <w:color w:val="222A35" w:themeColor="text2" w:themeShade="80"/>
                          <w:szCs w:val="21"/>
                        </w:rPr>
                        <w:t>教室以外の居場所の</w:t>
                      </w:r>
                      <w:r w:rsidR="00AB0C53" w:rsidRPr="003A73E7">
                        <w:rPr>
                          <w:rFonts w:ascii="Meiryo UI" w:eastAsia="Meiryo UI" w:hAnsi="Meiryo UI" w:hint="eastAsia"/>
                          <w:color w:val="222A35" w:themeColor="text2" w:themeShade="80"/>
                          <w:szCs w:val="21"/>
                        </w:rPr>
                        <w:t>確保</w:t>
                      </w:r>
                      <w:r w:rsidRPr="003A73E7">
                        <w:rPr>
                          <w:rFonts w:ascii="Meiryo UI" w:eastAsia="Meiryo UI" w:hAnsi="Meiryo UI" w:hint="eastAsia"/>
                          <w:color w:val="222A35" w:themeColor="text2" w:themeShade="80"/>
                          <w:szCs w:val="21"/>
                        </w:rPr>
                        <w:t>に加え、市町村の教育支援センターや</w:t>
                      </w:r>
                      <w:r w:rsidR="00AB0C53" w:rsidRPr="003A73E7">
                        <w:rPr>
                          <w:rFonts w:ascii="Meiryo UI" w:eastAsia="Meiryo UI" w:hAnsi="Meiryo UI" w:hint="eastAsia"/>
                          <w:color w:val="222A35" w:themeColor="text2" w:themeShade="80"/>
                          <w:szCs w:val="21"/>
                        </w:rPr>
                        <w:t>府不登校支援センター、</w:t>
                      </w:r>
                      <w:r w:rsidRPr="003A73E7">
                        <w:rPr>
                          <w:rFonts w:ascii="Meiryo UI" w:eastAsia="Meiryo UI" w:hAnsi="Meiryo UI" w:hint="eastAsia"/>
                          <w:color w:val="222A35" w:themeColor="text2" w:themeShade="80"/>
                          <w:szCs w:val="21"/>
                        </w:rPr>
                        <w:t>民間団体等、関係機関との連携を図り、学びにアクセスできない子どもをなくすこと。</w:t>
                      </w:r>
                    </w:p>
                    <w:p w14:paraId="0000430C" w14:textId="0E30B6EB" w:rsidR="00104245" w:rsidRPr="003A73E7" w:rsidRDefault="00104245" w:rsidP="009178B7">
                      <w:pPr>
                        <w:spacing w:line="300" w:lineRule="exact"/>
                        <w:ind w:left="210" w:hangingChars="100" w:hanging="210"/>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　すべての外国籍の児童・生徒の就学機会が適切に確保されるよう努めるとともに、日本語指導が必要なすべての児童・生徒に対して適切な指導・支援をするために、学校体制を構築する</w:t>
                      </w:r>
                      <w:r w:rsidR="008A0464" w:rsidRPr="003A73E7">
                        <w:rPr>
                          <w:rFonts w:ascii="Meiryo UI" w:eastAsia="Meiryo UI" w:hAnsi="Meiryo UI" w:hint="eastAsia"/>
                          <w:color w:val="222A35" w:themeColor="text2" w:themeShade="80"/>
                          <w:szCs w:val="21"/>
                        </w:rPr>
                        <w:t>よう努めること。また、</w:t>
                      </w:r>
                      <w:r w:rsidRPr="003A73E7">
                        <w:rPr>
                          <w:rFonts w:ascii="Meiryo UI" w:eastAsia="Meiryo UI" w:hAnsi="Meiryo UI" w:hint="eastAsia"/>
                          <w:color w:val="222A35" w:themeColor="text2" w:themeShade="80"/>
                          <w:szCs w:val="21"/>
                        </w:rPr>
                        <w:t>日本語指導の内容の充実を図ること。その際、必要に応じて府の「オンライン日本語指導」を活用すること。</w:t>
                      </w:r>
                    </w:p>
                    <w:p w14:paraId="0156AA1E" w14:textId="70E220DE" w:rsidR="00104245" w:rsidRPr="003A73E7" w:rsidRDefault="00104245" w:rsidP="009178B7">
                      <w:pPr>
                        <w:spacing w:line="300" w:lineRule="exact"/>
                        <w:ind w:left="210" w:hangingChars="100" w:hanging="210"/>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　全教職員が、障がいのある児童・生徒一人ひとりの教育的ニーズに応じた適切な指導・支援について共通理解を図るとともに、支援教育に対する専門性を高め、学校園全体の取組みを充実</w:t>
                      </w:r>
                      <w:r w:rsidR="00AB0C53" w:rsidRPr="003A73E7">
                        <w:rPr>
                          <w:rFonts w:ascii="Meiryo UI" w:eastAsia="Meiryo UI" w:hAnsi="Meiryo UI" w:hint="eastAsia"/>
                          <w:color w:val="222A35" w:themeColor="text2" w:themeShade="80"/>
                          <w:szCs w:val="21"/>
                        </w:rPr>
                        <w:t>させる</w:t>
                      </w:r>
                      <w:r w:rsidRPr="003A73E7">
                        <w:rPr>
                          <w:rFonts w:ascii="Meiryo UI" w:eastAsia="Meiryo UI" w:hAnsi="Meiryo UI" w:hint="eastAsia"/>
                          <w:color w:val="222A35" w:themeColor="text2" w:themeShade="80"/>
                          <w:szCs w:val="21"/>
                        </w:rPr>
                        <w:t>こと。</w:t>
                      </w:r>
                      <w:r w:rsidR="00774AF9" w:rsidRPr="003A73E7">
                        <w:rPr>
                          <w:rFonts w:ascii="Meiryo UI" w:eastAsia="Meiryo UI" w:hAnsi="Meiryo UI" w:hint="eastAsia"/>
                          <w:color w:val="222A35" w:themeColor="text2" w:themeShade="80"/>
                          <w:szCs w:val="21"/>
                        </w:rPr>
                        <w:t>（</w:t>
                      </w:r>
                      <w:r w:rsidR="00A41287" w:rsidRPr="003A73E7">
                        <w:rPr>
                          <w:rFonts w:ascii="Meiryo UI" w:eastAsia="Meiryo UI" w:hAnsi="Meiryo UI" w:hint="eastAsia"/>
                          <w:color w:val="222A35" w:themeColor="text2" w:themeShade="80"/>
                          <w:szCs w:val="21"/>
                        </w:rPr>
                        <w:t>p</w:t>
                      </w:r>
                      <w:r w:rsidRPr="003A73E7">
                        <w:rPr>
                          <w:rFonts w:ascii="Meiryo UI" w:eastAsia="Meiryo UI" w:hAnsi="Meiryo UI"/>
                          <w:color w:val="222A35" w:themeColor="text2" w:themeShade="80"/>
                          <w:szCs w:val="21"/>
                        </w:rPr>
                        <w:t>.1</w:t>
                      </w:r>
                      <w:r w:rsidR="00DB620D" w:rsidRPr="003A73E7">
                        <w:rPr>
                          <w:rFonts w:ascii="Meiryo UI" w:eastAsia="Meiryo UI" w:hAnsi="Meiryo UI"/>
                          <w:color w:val="222A35" w:themeColor="text2" w:themeShade="80"/>
                          <w:szCs w:val="21"/>
                        </w:rPr>
                        <w:t>8</w:t>
                      </w:r>
                      <w:r w:rsidRPr="003A73E7">
                        <w:rPr>
                          <w:rFonts w:ascii="Meiryo UI" w:eastAsia="Meiryo UI" w:hAnsi="Meiryo UI" w:hint="eastAsia"/>
                          <w:color w:val="222A35" w:themeColor="text2" w:themeShade="80"/>
                          <w:szCs w:val="21"/>
                        </w:rPr>
                        <w:t>～</w:t>
                      </w:r>
                      <w:r w:rsidR="00DB620D" w:rsidRPr="003A73E7">
                        <w:rPr>
                          <w:rFonts w:ascii="Meiryo UI" w:eastAsia="Meiryo UI" w:hAnsi="Meiryo UI"/>
                          <w:color w:val="222A35" w:themeColor="text2" w:themeShade="80"/>
                          <w:szCs w:val="21"/>
                        </w:rPr>
                        <w:t>20</w:t>
                      </w:r>
                      <w:r w:rsidRPr="003A73E7">
                        <w:rPr>
                          <w:rFonts w:ascii="Meiryo UI" w:eastAsia="Meiryo UI" w:hAnsi="Meiryo UI" w:hint="eastAsia"/>
                          <w:color w:val="222A35" w:themeColor="text2" w:themeShade="80"/>
                          <w:szCs w:val="21"/>
                        </w:rPr>
                        <w:t>「⑥『ともに学びともに育つ教育』のさらなる推進」に記載）</w:t>
                      </w:r>
                    </w:p>
                  </w:txbxContent>
                </v:textbox>
                <w10:wrap anchorx="margin"/>
              </v:rect>
            </w:pict>
          </mc:Fallback>
        </mc:AlternateContent>
      </w:r>
    </w:p>
    <w:p w14:paraId="4A9EAB19" w14:textId="77777777" w:rsidR="00D23ACE" w:rsidRPr="006D1237" w:rsidRDefault="00D23ACE" w:rsidP="00D23ACE">
      <w:pPr>
        <w:rPr>
          <w:rFonts w:ascii="ＭＳ 明朝" w:eastAsia="ＭＳ 明朝" w:hAnsi="ＭＳ 明朝"/>
          <w:color w:val="000000" w:themeColor="text1"/>
          <w:highlight w:val="yellow"/>
        </w:rPr>
      </w:pPr>
    </w:p>
    <w:p w14:paraId="4416BB25" w14:textId="77777777" w:rsidR="00D23ACE" w:rsidRPr="006D1237" w:rsidRDefault="00D23ACE" w:rsidP="00D23ACE">
      <w:pPr>
        <w:rPr>
          <w:rFonts w:ascii="ＭＳ 明朝" w:eastAsia="ＭＳ 明朝" w:hAnsi="ＭＳ 明朝"/>
          <w:color w:val="000000" w:themeColor="text1"/>
          <w:highlight w:val="yellow"/>
        </w:rPr>
      </w:pPr>
    </w:p>
    <w:p w14:paraId="371644D9" w14:textId="77777777" w:rsidR="00D23ACE" w:rsidRPr="006D1237" w:rsidRDefault="00D23ACE" w:rsidP="00D23ACE">
      <w:pPr>
        <w:rPr>
          <w:rFonts w:ascii="ＭＳ 明朝" w:eastAsia="ＭＳ 明朝" w:hAnsi="ＭＳ 明朝"/>
          <w:color w:val="000000" w:themeColor="text1"/>
          <w:highlight w:val="yellow"/>
        </w:rPr>
      </w:pPr>
    </w:p>
    <w:p w14:paraId="6C5BFA78" w14:textId="77777777" w:rsidR="00D23ACE" w:rsidRPr="006D1237" w:rsidRDefault="00D23ACE" w:rsidP="00D23ACE">
      <w:pPr>
        <w:rPr>
          <w:rFonts w:ascii="ＭＳ 明朝" w:eastAsia="ＭＳ 明朝" w:hAnsi="ＭＳ 明朝"/>
          <w:color w:val="000000" w:themeColor="text1"/>
          <w:highlight w:val="yellow"/>
        </w:rPr>
      </w:pPr>
    </w:p>
    <w:p w14:paraId="1FA4ABEE" w14:textId="77777777" w:rsidR="00D23ACE" w:rsidRPr="006D1237" w:rsidRDefault="00D23ACE" w:rsidP="00D23ACE">
      <w:pPr>
        <w:rPr>
          <w:rFonts w:ascii="ＭＳ 明朝" w:eastAsia="ＭＳ 明朝" w:hAnsi="ＭＳ 明朝"/>
          <w:color w:val="000000" w:themeColor="text1"/>
          <w:highlight w:val="yellow"/>
        </w:rPr>
      </w:pPr>
    </w:p>
    <w:p w14:paraId="537D73A9" w14:textId="77777777" w:rsidR="00D23ACE" w:rsidRPr="006D1237" w:rsidRDefault="00D23ACE" w:rsidP="00D23ACE">
      <w:pPr>
        <w:spacing w:line="320" w:lineRule="exact"/>
        <w:rPr>
          <w:rFonts w:ascii="ＭＳ ゴシック" w:eastAsia="ＭＳ ゴシック" w:hAnsi="ＭＳ ゴシック"/>
          <w:b/>
          <w:color w:val="000000" w:themeColor="text1"/>
          <w:sz w:val="24"/>
          <w:szCs w:val="24"/>
          <w:highlight w:val="yellow"/>
        </w:rPr>
      </w:pPr>
    </w:p>
    <w:p w14:paraId="4847EA4C" w14:textId="09F43EA1" w:rsidR="00A92046" w:rsidRPr="006D1237" w:rsidRDefault="00A92046" w:rsidP="00D23ACE">
      <w:pPr>
        <w:spacing w:line="320" w:lineRule="exact"/>
        <w:rPr>
          <w:rFonts w:ascii="ＭＳ ゴシック" w:eastAsia="ＭＳ ゴシック" w:hAnsi="ＭＳ ゴシック"/>
          <w:b/>
          <w:color w:val="000000" w:themeColor="text1"/>
          <w:sz w:val="24"/>
          <w:szCs w:val="24"/>
        </w:rPr>
      </w:pPr>
    </w:p>
    <w:p w14:paraId="7A1351DE" w14:textId="77777777" w:rsidR="00A92046" w:rsidRPr="006D1237" w:rsidRDefault="00A92046" w:rsidP="00D23ACE">
      <w:pPr>
        <w:spacing w:line="320" w:lineRule="exact"/>
        <w:rPr>
          <w:rFonts w:ascii="ＭＳ ゴシック" w:eastAsia="ＭＳ ゴシック" w:hAnsi="ＭＳ ゴシック"/>
          <w:b/>
          <w:color w:val="000000" w:themeColor="text1"/>
          <w:sz w:val="24"/>
          <w:szCs w:val="24"/>
        </w:rPr>
      </w:pPr>
    </w:p>
    <w:p w14:paraId="589AC9D2" w14:textId="77777777" w:rsidR="00197265" w:rsidRPr="006D1237" w:rsidRDefault="00197265" w:rsidP="00D23ACE">
      <w:pPr>
        <w:spacing w:line="320" w:lineRule="exact"/>
        <w:rPr>
          <w:rFonts w:ascii="ＭＳ ゴシック" w:eastAsia="ＭＳ ゴシック" w:hAnsi="ＭＳ ゴシック"/>
          <w:b/>
          <w:color w:val="000000" w:themeColor="text1"/>
          <w:sz w:val="24"/>
          <w:szCs w:val="24"/>
        </w:rPr>
      </w:pPr>
    </w:p>
    <w:p w14:paraId="170103C8" w14:textId="77777777" w:rsidR="00DA0994" w:rsidRPr="006D1237" w:rsidRDefault="00DA0994" w:rsidP="00D23ACE">
      <w:pPr>
        <w:spacing w:line="320" w:lineRule="exact"/>
        <w:rPr>
          <w:rFonts w:ascii="ＭＳ ゴシック" w:eastAsia="ＭＳ ゴシック" w:hAnsi="ＭＳ ゴシック"/>
          <w:b/>
          <w:color w:val="000000" w:themeColor="text1"/>
          <w:sz w:val="24"/>
          <w:szCs w:val="24"/>
        </w:rPr>
      </w:pPr>
    </w:p>
    <w:p w14:paraId="5B5BFE2D" w14:textId="77777777" w:rsidR="00DA0994" w:rsidRPr="006D1237" w:rsidRDefault="00DA0994" w:rsidP="00D23ACE">
      <w:pPr>
        <w:spacing w:line="320" w:lineRule="exact"/>
        <w:rPr>
          <w:rFonts w:ascii="ＭＳ ゴシック" w:eastAsia="ＭＳ ゴシック" w:hAnsi="ＭＳ ゴシック"/>
          <w:b/>
          <w:color w:val="000000" w:themeColor="text1"/>
          <w:sz w:val="24"/>
          <w:szCs w:val="24"/>
        </w:rPr>
      </w:pPr>
    </w:p>
    <w:p w14:paraId="0ECB0086" w14:textId="1CFAC4C8" w:rsidR="00D23ACE" w:rsidRPr="006D1237" w:rsidRDefault="00D23ACE" w:rsidP="00D23ACE">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1CDFDE43" w14:textId="77777777" w:rsidR="00D23ACE" w:rsidRPr="006D1237" w:rsidRDefault="00D23ACE" w:rsidP="00D23ACE">
      <w:pPr>
        <w:spacing w:line="320" w:lineRule="exact"/>
        <w:rPr>
          <w:rFonts w:ascii="ＭＳ 明朝" w:eastAsia="ＭＳ 明朝" w:hAnsi="ＭＳ 明朝"/>
          <w:color w:val="000000" w:themeColor="text1"/>
          <w:highlight w:val="yellow"/>
        </w:rPr>
        <w:sectPr w:rsidR="00D23ACE" w:rsidRPr="006D1237" w:rsidSect="00A55227">
          <w:headerReference w:type="default" r:id="rId21"/>
          <w:headerReference w:type="first" r:id="rId22"/>
          <w:type w:val="continuous"/>
          <w:pgSz w:w="11906" w:h="16838" w:code="9"/>
          <w:pgMar w:top="1418" w:right="1418" w:bottom="1418" w:left="1418" w:header="850" w:footer="850" w:gutter="0"/>
          <w:cols w:space="425"/>
          <w:docGrid w:type="lines" w:linePitch="333"/>
        </w:sectPr>
      </w:pPr>
    </w:p>
    <w:p w14:paraId="535E720D" w14:textId="77777777" w:rsidR="00D23ACE" w:rsidRPr="006D1237" w:rsidRDefault="00D23ACE" w:rsidP="00D23ACE">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2088320" behindDoc="0" locked="0" layoutInCell="1" allowOverlap="1" wp14:anchorId="086FBD30" wp14:editId="270A59CA">
                <wp:simplePos x="0" y="0"/>
                <wp:positionH relativeFrom="column">
                  <wp:posOffset>0</wp:posOffset>
                </wp:positionH>
                <wp:positionV relativeFrom="paragraph">
                  <wp:posOffset>90170</wp:posOffset>
                </wp:positionV>
                <wp:extent cx="2788920" cy="247680"/>
                <wp:effectExtent l="19050" t="19050" r="11430" b="19050"/>
                <wp:wrapNone/>
                <wp:docPr id="617" name="角丸四角形 1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7B327D"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（１）不登校への取組み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FBD30" id="角丸四角形 15" o:spid="_x0000_s1065" style="position:absolute;left:0;text-align:left;margin-left:0;margin-top:7.1pt;width:219.6pt;height:19.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" fillcolor="white [3212]" strokecolor="#1f4d78 [1604]" strokeweight="2.5pt">
                <v:stroke joinstyle="miter"/>
                <v:textbox inset="0,0,0,0">
                  <w:txbxContent>
                    <w:p w14:paraId="437B327D"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（１）不登校への取組み</w:t>
                      </w:r>
                    </w:p>
                  </w:txbxContent>
                </v:textbox>
              </v:roundrect>
            </w:pict>
          </mc:Fallback>
        </mc:AlternateContent>
      </w:r>
    </w:p>
    <w:p w14:paraId="694A4206" w14:textId="77777777" w:rsidR="00D23ACE" w:rsidRPr="006D1237" w:rsidRDefault="00D23ACE" w:rsidP="00D23ACE">
      <w:pPr>
        <w:rPr>
          <w:rFonts w:ascii="ＭＳ 明朝" w:eastAsia="ＭＳ 明朝" w:hAnsi="ＭＳ 明朝"/>
          <w:color w:val="000000" w:themeColor="text1"/>
          <w:highlight w:val="yellow"/>
        </w:rPr>
      </w:pPr>
    </w:p>
    <w:p w14:paraId="494EEA92" w14:textId="77777777" w:rsidR="002C1431" w:rsidRPr="006D1237" w:rsidRDefault="002C1431" w:rsidP="00D60EC4">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不登校に至る背景等については多様化・複雑化していることから、児童・生徒の状況等を多面的に見立てたうえで、その子に合った支援を行うこと。その際、登校復帰のみを目標にするのではなく、児童・生徒が自らの進路を主体的に考えられるよう配慮するとともに、多様な学びの場が確保されるよう努めること。</w:t>
      </w:r>
    </w:p>
    <w:p w14:paraId="7389C08C" w14:textId="77777777" w:rsidR="002C1431" w:rsidRPr="006D1237" w:rsidRDefault="002C1431" w:rsidP="00D60EC4">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市町村教育委員会においては、域内の学校における不登校の状況と取組みについて把握すること。その際、スクールカウンセラー等専門家とともに、児童・生徒の気持ちの変化、健康状態、支援ニーズ等を把握し、個に応じた支援を図るよう、各校へ指導すること。</w:t>
      </w:r>
    </w:p>
    <w:p w14:paraId="06ACAF14" w14:textId="35BBBA9E" w:rsidR="002C1431" w:rsidRPr="006D1237" w:rsidRDefault="002C1431" w:rsidP="00D60EC4">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市町村の教育支援センター等においては、域内の学校の不登校施策に対するコーディネートの役割を担うとともに、</w:t>
      </w:r>
      <w:r w:rsidR="00AB0C53" w:rsidRPr="006D1237">
        <w:rPr>
          <w:rFonts w:ascii="ＭＳ 明朝" w:eastAsia="ＭＳ 明朝" w:hAnsi="ＭＳ 明朝" w:hint="eastAsia"/>
          <w:color w:val="000000" w:themeColor="text1"/>
          <w:szCs w:val="21"/>
        </w:rPr>
        <w:t>府不登校支援センターや</w:t>
      </w:r>
      <w:r w:rsidRPr="006D1237">
        <w:rPr>
          <w:rFonts w:ascii="ＭＳ 明朝" w:eastAsia="ＭＳ 明朝" w:hAnsi="ＭＳ 明朝" w:hint="eastAsia"/>
          <w:color w:val="000000" w:themeColor="text1"/>
          <w:szCs w:val="21"/>
        </w:rPr>
        <w:t>フリースクール等民間団体との連携</w:t>
      </w:r>
      <w:r w:rsidR="00061B83" w:rsidRPr="006D1237">
        <w:rPr>
          <w:rFonts w:ascii="ＭＳ 明朝" w:eastAsia="ＭＳ 明朝" w:hAnsi="ＭＳ 明朝" w:hint="eastAsia"/>
          <w:color w:val="000000" w:themeColor="text1"/>
          <w:szCs w:val="21"/>
        </w:rPr>
        <w:t>、</w:t>
      </w:r>
      <w:r w:rsidRPr="006D1237">
        <w:rPr>
          <w:rFonts w:ascii="ＭＳ 明朝" w:eastAsia="ＭＳ 明朝" w:hAnsi="ＭＳ 明朝" w:hint="eastAsia"/>
          <w:color w:val="000000" w:themeColor="text1"/>
          <w:szCs w:val="21"/>
        </w:rPr>
        <w:t>オンラインによる支援の環境整備、</w:t>
      </w:r>
      <w:r w:rsidR="004E52D2" w:rsidRPr="006D1237">
        <w:rPr>
          <w:rFonts w:ascii="ＭＳ 明朝" w:eastAsia="ＭＳ 明朝" w:hAnsi="ＭＳ 明朝" w:hint="eastAsia"/>
          <w:color w:val="000000" w:themeColor="text1"/>
          <w:szCs w:val="21"/>
        </w:rPr>
        <w:t>不登校児童・生徒</w:t>
      </w:r>
      <w:r w:rsidRPr="006D1237">
        <w:rPr>
          <w:rFonts w:ascii="ＭＳ 明朝" w:eastAsia="ＭＳ 明朝" w:hAnsi="ＭＳ 明朝" w:hint="eastAsia"/>
          <w:color w:val="000000" w:themeColor="text1"/>
          <w:szCs w:val="21"/>
        </w:rPr>
        <w:t>等の保護者に対する支援等、その機能充実に努めること。</w:t>
      </w:r>
    </w:p>
    <w:p w14:paraId="29C53B41" w14:textId="77777777" w:rsidR="002C1431" w:rsidRPr="006D1237" w:rsidRDefault="002C1431" w:rsidP="00D60EC4">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各校においては、すべての児童・生徒が安心して過ごせるよう、自己肯定感や自己有用感を高めることや居場所づくり、子ども同士の絆づくりを行うなどし、魅力ある学校づくりを推進すること。</w:t>
      </w:r>
    </w:p>
    <w:p w14:paraId="0E7EEDCE" w14:textId="77777777" w:rsidR="002C1431" w:rsidRPr="006D1237" w:rsidRDefault="002C1431" w:rsidP="00D60EC4">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定期的なスクリーニングやアンケート、日頃の授業観察等を通じて、スクールカウンセラーやスクールソーシャルワーカーと連携しながら不登校の兆しの把握に努めること。</w:t>
      </w:r>
    </w:p>
    <w:p w14:paraId="3675AC5D" w14:textId="34BB909E" w:rsidR="002C1431" w:rsidRPr="006D1237" w:rsidRDefault="002C1431" w:rsidP="00D60EC4">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不登校やその兆しのある子どもたちが安心して生活したり、自分のペースで学習したりすることができるよう、校内の居場所として校内教育支援</w:t>
      </w:r>
      <w:r w:rsidR="00AB0C53" w:rsidRPr="006D1237">
        <w:rPr>
          <w:rFonts w:ascii="ＭＳ 明朝" w:eastAsia="ＭＳ 明朝" w:hAnsi="ＭＳ 明朝" w:hint="eastAsia"/>
          <w:color w:val="000000" w:themeColor="text1"/>
          <w:szCs w:val="21"/>
        </w:rPr>
        <w:t>ルーム</w:t>
      </w:r>
      <w:r w:rsidRPr="006D1237">
        <w:rPr>
          <w:rFonts w:ascii="ＭＳ 明朝" w:eastAsia="ＭＳ 明朝" w:hAnsi="ＭＳ 明朝" w:hint="eastAsia"/>
          <w:color w:val="000000" w:themeColor="text1"/>
          <w:szCs w:val="21"/>
        </w:rPr>
        <w:t>の設置に努めること。</w:t>
      </w:r>
      <w:r w:rsidR="00564982" w:rsidRPr="006D1237">
        <w:rPr>
          <w:rFonts w:ascii="ＭＳ 明朝" w:eastAsia="ＭＳ 明朝" w:hAnsi="ＭＳ 明朝" w:hint="eastAsia"/>
          <w:color w:val="000000" w:themeColor="text1"/>
          <w:szCs w:val="21"/>
        </w:rPr>
        <w:t>当該</w:t>
      </w:r>
      <w:r w:rsidR="00AB0C53" w:rsidRPr="006D1237">
        <w:rPr>
          <w:rFonts w:ascii="ＭＳ 明朝" w:eastAsia="ＭＳ 明朝" w:hAnsi="ＭＳ 明朝" w:hint="eastAsia"/>
          <w:color w:val="000000" w:themeColor="text1"/>
          <w:szCs w:val="21"/>
        </w:rPr>
        <w:t>ルーム</w:t>
      </w:r>
      <w:r w:rsidRPr="006D1237">
        <w:rPr>
          <w:rFonts w:ascii="ＭＳ 明朝" w:eastAsia="ＭＳ 明朝" w:hAnsi="ＭＳ 明朝" w:hint="eastAsia"/>
          <w:color w:val="000000" w:themeColor="text1"/>
          <w:szCs w:val="21"/>
        </w:rPr>
        <w:t>では、１人１台端末を活用したオンラインでの学習等、教育の機会確保を含めた多様な支援を行うこと。</w:t>
      </w:r>
    </w:p>
    <w:p w14:paraId="5B622BEC" w14:textId="19E89150" w:rsidR="002C1431" w:rsidRPr="006D1237" w:rsidRDefault="002C1431" w:rsidP="00D60EC4">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個々の不登校の状態等に応じて、市町村の教育支援センターや</w:t>
      </w:r>
      <w:r w:rsidR="00AB0C53" w:rsidRPr="006D1237">
        <w:rPr>
          <w:rFonts w:ascii="ＭＳ 明朝" w:eastAsia="ＭＳ 明朝" w:hAnsi="ＭＳ 明朝" w:hint="eastAsia"/>
          <w:color w:val="000000" w:themeColor="text1"/>
          <w:szCs w:val="21"/>
        </w:rPr>
        <w:t>府不登校支援センター、</w:t>
      </w:r>
      <w:r w:rsidRPr="006D1237">
        <w:rPr>
          <w:rFonts w:ascii="ＭＳ 明朝" w:eastAsia="ＭＳ 明朝" w:hAnsi="ＭＳ 明朝" w:hint="eastAsia"/>
          <w:color w:val="000000" w:themeColor="text1"/>
          <w:szCs w:val="21"/>
        </w:rPr>
        <w:t>フリースクール等の民間団体等と連携しながら、児童・生徒に合った支援につなげること。また、これらの機関や自宅等での学習の評価を適切に行うこと。その際、在籍する学校の教育課程上、適切と判断できる学習内容</w:t>
      </w:r>
      <w:r w:rsidRPr="006D1237">
        <w:rPr>
          <w:rFonts w:ascii="ＭＳ 明朝" w:eastAsia="ＭＳ 明朝" w:hAnsi="ＭＳ 明朝" w:hint="eastAsia"/>
          <w:color w:val="000000" w:themeColor="text1"/>
          <w:szCs w:val="21"/>
        </w:rPr>
        <w:lastRenderedPageBreak/>
        <w:t>とすることや、保護者との十分な協力関係を保つこと、</w:t>
      </w:r>
      <w:r w:rsidR="004E52D2" w:rsidRPr="006D1237">
        <w:rPr>
          <w:rFonts w:ascii="ＭＳ 明朝" w:eastAsia="ＭＳ 明朝" w:hAnsi="ＭＳ 明朝" w:hint="eastAsia"/>
          <w:color w:val="000000" w:themeColor="text1"/>
          <w:szCs w:val="21"/>
        </w:rPr>
        <w:t>不登校児童・生徒</w:t>
      </w:r>
      <w:r w:rsidRPr="006D1237">
        <w:rPr>
          <w:rFonts w:ascii="ＭＳ 明朝" w:eastAsia="ＭＳ 明朝" w:hAnsi="ＭＳ 明朝" w:hint="eastAsia"/>
          <w:color w:val="000000" w:themeColor="text1"/>
          <w:szCs w:val="21"/>
        </w:rPr>
        <w:t>本人との関わりを継続すること</w:t>
      </w:r>
      <w:r w:rsidR="00AB0C53" w:rsidRPr="006D1237">
        <w:rPr>
          <w:rFonts w:ascii="ＭＳ 明朝" w:eastAsia="ＭＳ 明朝" w:hAnsi="ＭＳ 明朝" w:hint="eastAsia"/>
          <w:color w:val="000000" w:themeColor="text1"/>
          <w:szCs w:val="21"/>
        </w:rPr>
        <w:t>に留意</w:t>
      </w:r>
      <w:r w:rsidRPr="006D1237">
        <w:rPr>
          <w:rFonts w:ascii="ＭＳ 明朝" w:eastAsia="ＭＳ 明朝" w:hAnsi="ＭＳ 明朝" w:hint="eastAsia"/>
          <w:color w:val="000000" w:themeColor="text1"/>
          <w:szCs w:val="21"/>
        </w:rPr>
        <w:t>すること。さらに、定期的に児童・生徒の状況を把握し、都度よりよい支援の方向性を検討すること。</w:t>
      </w:r>
    </w:p>
    <w:p w14:paraId="603BE927" w14:textId="1F971AEC" w:rsidR="002C1431" w:rsidRPr="006D1237" w:rsidRDefault="002C1431" w:rsidP="00536E5B">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小学校入学</w:t>
      </w:r>
      <w:r w:rsidR="00564982" w:rsidRPr="006D1237">
        <w:rPr>
          <w:rFonts w:ascii="ＭＳ 明朝" w:eastAsia="ＭＳ 明朝" w:hAnsi="ＭＳ 明朝" w:hint="eastAsia"/>
          <w:color w:val="000000" w:themeColor="text1"/>
          <w:szCs w:val="21"/>
        </w:rPr>
        <w:t>当初</w:t>
      </w:r>
      <w:r w:rsidRPr="006D1237">
        <w:rPr>
          <w:rFonts w:ascii="ＭＳ 明朝" w:eastAsia="ＭＳ 明朝" w:hAnsi="ＭＳ 明朝" w:hint="eastAsia"/>
          <w:color w:val="000000" w:themeColor="text1"/>
          <w:szCs w:val="21"/>
        </w:rPr>
        <w:t>から不登校となる児童が増えていることや、中学校１年生時において不登校者数が増加していることから、保育所・幼稚園等就学前機関と小学校、小学校と中学校等、校園種間での接続時に、児童・生徒に係る情報や、これまでの教育や保育の内容についての共有を適切に行う等、円滑な引継ぎ</w:t>
      </w:r>
      <w:r w:rsidR="00AC1CFF" w:rsidRPr="006D1237">
        <w:rPr>
          <w:rFonts w:ascii="ＭＳ 明朝" w:eastAsia="ＭＳ 明朝" w:hAnsi="ＭＳ 明朝" w:hint="eastAsia"/>
          <w:color w:val="000000" w:themeColor="text1"/>
          <w:szCs w:val="21"/>
        </w:rPr>
        <w:t>を実施すること</w:t>
      </w:r>
      <w:r w:rsidRPr="006D1237">
        <w:rPr>
          <w:rFonts w:ascii="ＭＳ 明朝" w:eastAsia="ＭＳ 明朝" w:hAnsi="ＭＳ 明朝" w:hint="eastAsia"/>
          <w:color w:val="000000" w:themeColor="text1"/>
          <w:szCs w:val="21"/>
        </w:rPr>
        <w:t>。</w:t>
      </w:r>
    </w:p>
    <w:p w14:paraId="756C7700" w14:textId="77777777" w:rsidR="002C1431" w:rsidRPr="006D1237" w:rsidRDefault="002C1431" w:rsidP="00536E5B">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中学校３年時に長期にわたり不登校状態にある生徒に対しては、本人や家庭の状況やニーズを丁寧に把握したうえで、進路相談等において、進学・就職先や卒業後の支援先等、必要な情報を提供し、生徒が自らの進路を主体的に選択できるよう支援に努めること。</w:t>
      </w:r>
    </w:p>
    <w:p w14:paraId="14372518" w14:textId="4A1A4991" w:rsidR="002C1431" w:rsidRPr="006D1237" w:rsidRDefault="002C1431" w:rsidP="00536E5B">
      <w:pPr>
        <w:ind w:leftChars="100" w:left="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w:t>
      </w:r>
      <w:r w:rsidR="00A41287" w:rsidRPr="006D1237">
        <w:rPr>
          <w:rFonts w:ascii="ＭＳ 明朝" w:eastAsia="ＭＳ 明朝" w:hAnsi="ＭＳ 明朝" w:hint="eastAsia"/>
          <w:color w:val="000000" w:themeColor="text1"/>
          <w:szCs w:val="21"/>
        </w:rPr>
        <w:t>p</w:t>
      </w:r>
      <w:r w:rsidRPr="006D1237">
        <w:rPr>
          <w:rFonts w:ascii="ＭＳ 明朝" w:eastAsia="ＭＳ 明朝" w:hAnsi="ＭＳ 明朝"/>
          <w:color w:val="000000" w:themeColor="text1"/>
          <w:szCs w:val="21"/>
        </w:rPr>
        <w:t>.</w:t>
      </w:r>
      <w:r w:rsidR="00DA0994" w:rsidRPr="006D1237">
        <w:rPr>
          <w:rFonts w:ascii="ＭＳ 明朝" w:eastAsia="ＭＳ 明朝" w:hAnsi="ＭＳ 明朝"/>
          <w:color w:val="000000" w:themeColor="text1"/>
          <w:szCs w:val="21"/>
        </w:rPr>
        <w:t>27</w:t>
      </w:r>
      <w:r w:rsidRPr="006D1237">
        <w:rPr>
          <w:rFonts w:ascii="ＭＳ 明朝" w:eastAsia="ＭＳ 明朝" w:hAnsi="ＭＳ 明朝"/>
          <w:color w:val="000000" w:themeColor="text1"/>
          <w:szCs w:val="21"/>
        </w:rPr>
        <w:t xml:space="preserve"> ⑨（２）にも掲載）</w:t>
      </w:r>
    </w:p>
    <w:p w14:paraId="3CBD68DE" w14:textId="6811F6D5" w:rsidR="00D23ACE" w:rsidRPr="006D1237" w:rsidRDefault="00D23ACE" w:rsidP="002C1431">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85248" behindDoc="0" locked="0" layoutInCell="1" allowOverlap="1" wp14:anchorId="4A57662F" wp14:editId="53236190">
                <wp:simplePos x="0" y="0"/>
                <wp:positionH relativeFrom="column">
                  <wp:posOffset>0</wp:posOffset>
                </wp:positionH>
                <wp:positionV relativeFrom="paragraph">
                  <wp:posOffset>90170</wp:posOffset>
                </wp:positionV>
                <wp:extent cx="2788920" cy="495360"/>
                <wp:effectExtent l="19050" t="19050" r="11430" b="19050"/>
                <wp:wrapNone/>
                <wp:docPr id="22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B326C8" w14:textId="7CC28745"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（２）日本語指導が必要な子どもへのきめ細かな支援体制の整備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7662F" id="_x0000_s1066" style="position:absolute;left:0;text-align:left;margin-left:0;margin-top:7.1pt;width:219.6pt;height:3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tgwwIAAJw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IsGrYM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58B326C8" w14:textId="7CC28745"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（２）日本語指導が必要な子どもへのきめ細かな支援体制の整備</w:t>
                      </w:r>
                    </w:p>
                  </w:txbxContent>
                </v:textbox>
              </v:roundrect>
            </w:pict>
          </mc:Fallback>
        </mc:AlternateContent>
      </w:r>
    </w:p>
    <w:p w14:paraId="496CE237"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712F4273"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16F1B9D3" w14:textId="153FAAA0" w:rsidR="00DA6CF4" w:rsidRPr="006D1237" w:rsidRDefault="00DA6CF4" w:rsidP="00DA6CF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児童・生徒がどの学校に在籍しても等しく日本語指導が受けられるよう、市町村教育委員会は所管のすべての学校の個別の状況を適切に把握し、体制の整備に努めるとともに、各学校は、日本語指導</w:t>
      </w:r>
      <w:r w:rsidR="00564982" w:rsidRPr="006D1237">
        <w:rPr>
          <w:rFonts w:ascii="ＭＳ 明朝" w:eastAsia="ＭＳ 明朝" w:hAnsi="ＭＳ 明朝" w:hint="eastAsia"/>
          <w:color w:val="000000" w:themeColor="text1"/>
        </w:rPr>
        <w:t>担当</w:t>
      </w:r>
      <w:r w:rsidRPr="006D1237">
        <w:rPr>
          <w:rFonts w:ascii="ＭＳ 明朝" w:eastAsia="ＭＳ 明朝" w:hAnsi="ＭＳ 明朝" w:hint="eastAsia"/>
          <w:color w:val="000000" w:themeColor="text1"/>
        </w:rPr>
        <w:t>教員を中心とした指導体制を充実させること。</w:t>
      </w:r>
    </w:p>
    <w:p w14:paraId="52728F38" w14:textId="26949EC4" w:rsidR="00DA6CF4" w:rsidRPr="006D1237" w:rsidRDefault="00DA6CF4" w:rsidP="00DA6CF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児童・生徒の入国歴や家庭での使用言語などの生活背景を把握するとともに、</w:t>
      </w:r>
      <w:r w:rsidR="00227E59" w:rsidRPr="006D1237">
        <w:rPr>
          <w:rFonts w:ascii="ＭＳ 明朝" w:eastAsia="ＭＳ 明朝" w:hAnsi="ＭＳ 明朝" w:hint="eastAsia"/>
          <w:color w:val="000000" w:themeColor="text1"/>
        </w:rPr>
        <w:t>「文化的言語的に多様な背景を持つ外国人児童生徒等のためのことばの発達と習得のものさし（略称「ことばの力のものさし」）」等、評価や指導に係る資料の積極的な活用を図ること。また、児童・生徒一人ひとりのことばの力</w:t>
      </w:r>
      <w:r w:rsidRPr="006D1237">
        <w:rPr>
          <w:rFonts w:ascii="ＭＳ 明朝" w:eastAsia="ＭＳ 明朝" w:hAnsi="ＭＳ 明朝" w:hint="eastAsia"/>
          <w:color w:val="000000" w:themeColor="text1"/>
        </w:rPr>
        <w:t>に応じて個別の指導計画を作成し、特別の教育課程</w:t>
      </w:r>
      <w:r w:rsidR="007C1A68" w:rsidRPr="006D1237">
        <w:rPr>
          <w:rFonts w:ascii="ＭＳ 明朝" w:eastAsia="ＭＳ 明朝" w:hAnsi="ＭＳ 明朝" w:hint="eastAsia"/>
          <w:color w:val="000000" w:themeColor="text1"/>
        </w:rPr>
        <w:t>による日本語指導</w:t>
      </w:r>
      <w:r w:rsidRPr="006D1237">
        <w:rPr>
          <w:rFonts w:ascii="ＭＳ 明朝" w:eastAsia="ＭＳ 明朝" w:hAnsi="ＭＳ 明朝" w:hint="eastAsia"/>
          <w:color w:val="000000" w:themeColor="text1"/>
        </w:rPr>
        <w:t>を実施すること。</w:t>
      </w:r>
    </w:p>
    <w:p w14:paraId="1BD7AEFA" w14:textId="438E302E" w:rsidR="00DA6CF4" w:rsidRPr="006D1237" w:rsidRDefault="00DA6CF4" w:rsidP="00DA6CF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学校全体で国際理解・多文化共生の取組みを進めること。その際、「</w:t>
      </w:r>
      <w:r w:rsidR="004E52D2" w:rsidRPr="006D1237">
        <w:rPr>
          <w:rFonts w:ascii="ＭＳ 明朝" w:eastAsia="ＭＳ 明朝" w:hAnsi="ＭＳ 明朝" w:hint="eastAsia"/>
          <w:color w:val="000000" w:themeColor="text1"/>
        </w:rPr>
        <w:t>OSAKA</w:t>
      </w:r>
      <w:r w:rsidRPr="006D1237">
        <w:rPr>
          <w:rFonts w:ascii="ＭＳ 明朝" w:eastAsia="ＭＳ 明朝" w:hAnsi="ＭＳ 明朝" w:hint="eastAsia"/>
          <w:color w:val="000000" w:themeColor="text1"/>
        </w:rPr>
        <w:t>多文化共生フォーラム」や「オンライン国際クラブ」など、</w:t>
      </w:r>
      <w:r w:rsidRPr="006D1237">
        <w:rPr>
          <w:rFonts w:ascii="ＭＳ 明朝" w:eastAsia="ＭＳ 明朝" w:hAnsi="ＭＳ 明朝" w:hint="eastAsia"/>
          <w:color w:val="000000" w:themeColor="text1"/>
        </w:rPr>
        <w:t>府の取組みを活用すること。</w:t>
      </w:r>
    </w:p>
    <w:p w14:paraId="3C607D25" w14:textId="70AE6114" w:rsidR="00DA6CF4" w:rsidRPr="006D1237" w:rsidRDefault="00DA6CF4" w:rsidP="00DA6CF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日本語指導</w:t>
      </w:r>
      <w:r w:rsidR="00564982" w:rsidRPr="006D1237">
        <w:rPr>
          <w:rFonts w:ascii="ＭＳ 明朝" w:eastAsia="ＭＳ 明朝" w:hAnsi="ＭＳ 明朝" w:hint="eastAsia"/>
          <w:color w:val="000000" w:themeColor="text1"/>
        </w:rPr>
        <w:t>担当</w:t>
      </w:r>
      <w:r w:rsidRPr="006D1237">
        <w:rPr>
          <w:rFonts w:ascii="ＭＳ 明朝" w:eastAsia="ＭＳ 明朝" w:hAnsi="ＭＳ 明朝" w:hint="eastAsia"/>
          <w:color w:val="000000" w:themeColor="text1"/>
        </w:rPr>
        <w:t>教員が研修で得た知識や指導方法等を共有し、学校全体の指導の充実に努めること。</w:t>
      </w:r>
    </w:p>
    <w:p w14:paraId="5CADC37D" w14:textId="7E9287E8" w:rsidR="00DA6CF4" w:rsidRPr="006D1237" w:rsidRDefault="00DA6CF4" w:rsidP="00DA6CF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児童・生徒及び保護者に対して、学習や進路等に関する適切な情報提供に努めること。その際、府教育庁</w:t>
      </w:r>
      <w:r w:rsidR="004E52D2" w:rsidRPr="006D1237">
        <w:rPr>
          <w:rFonts w:ascii="ＭＳ 明朝" w:eastAsia="ＭＳ 明朝" w:hAnsi="ＭＳ 明朝" w:hint="eastAsia"/>
          <w:color w:val="000000" w:themeColor="text1"/>
        </w:rPr>
        <w:t>Web</w:t>
      </w:r>
      <w:r w:rsidRPr="006D1237">
        <w:rPr>
          <w:rFonts w:ascii="ＭＳ 明朝" w:eastAsia="ＭＳ 明朝" w:hAnsi="ＭＳ 明朝" w:hint="eastAsia"/>
          <w:color w:val="000000" w:themeColor="text1"/>
        </w:rPr>
        <w:t>ページ「帰国・渡日児童生徒学校生活サポート」の「学校生活サポート」や「多言語版家庭学習教材」「進路選択のために」等を活用すること。</w:t>
      </w:r>
    </w:p>
    <w:p w14:paraId="11318474" w14:textId="77777777" w:rsidR="00DA6CF4" w:rsidRPr="006D1237" w:rsidRDefault="00DA6CF4" w:rsidP="00DA6CF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高等学校等への進学に関して、入学者選抜制度や受験上の配慮事項、申請手続き等、丁寧な説明をすること。その際、各地区の「多言語進路ガイダンス」を周知するとともに、参加を働きかけること。</w:t>
      </w:r>
    </w:p>
    <w:p w14:paraId="5C5FA6F7" w14:textId="3952208F" w:rsidR="00D23ACE" w:rsidRPr="006D1237" w:rsidRDefault="00DA6CF4" w:rsidP="00DA6CF4">
      <w:pPr>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rPr>
        <w:t xml:space="preserve">・　</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児童・生徒の高等学校等中途退学率が全体より高いことをふまえ、よりいっそうキャリア教育を充実させるとともに、高等学校等や関係機関と連携し、</w:t>
      </w:r>
      <w:r w:rsidR="007C1A68" w:rsidRPr="006D1237">
        <w:rPr>
          <w:rFonts w:ascii="ＭＳ 明朝" w:eastAsia="ＭＳ 明朝" w:hAnsi="ＭＳ 明朝" w:hint="eastAsia"/>
          <w:color w:val="000000" w:themeColor="text1"/>
        </w:rPr>
        <w:t>適切な引継ぎや</w:t>
      </w:r>
      <w:r w:rsidRPr="006D1237">
        <w:rPr>
          <w:rFonts w:ascii="ＭＳ 明朝" w:eastAsia="ＭＳ 明朝" w:hAnsi="ＭＳ 明朝" w:hint="eastAsia"/>
          <w:color w:val="000000" w:themeColor="text1"/>
        </w:rPr>
        <w:t>追指導に努めること。</w:t>
      </w:r>
    </w:p>
    <w:p w14:paraId="5C953F59"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86272" behindDoc="0" locked="0" layoutInCell="1" allowOverlap="1" wp14:anchorId="64B8C678" wp14:editId="0F62C096">
                <wp:simplePos x="0" y="0"/>
                <wp:positionH relativeFrom="column">
                  <wp:posOffset>0</wp:posOffset>
                </wp:positionH>
                <wp:positionV relativeFrom="paragraph">
                  <wp:posOffset>90170</wp:posOffset>
                </wp:positionV>
                <wp:extent cx="2788920" cy="247680"/>
                <wp:effectExtent l="19050" t="19050" r="11430" b="19050"/>
                <wp:wrapNone/>
                <wp:docPr id="23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5B0C3E6" w14:textId="07B8B00C"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（３）外国籍の児童・生徒の就学機会の確保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8C678" id="_x0000_s1067" style="position:absolute;left:0;text-align:left;margin-left:0;margin-top:7.1pt;width:219.6pt;height:19.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e2wwIAAJw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IAJJ7b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15B0C3E6" w14:textId="07B8B00C"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（３）外国籍の児童・生徒の就学機会の確保</w:t>
                      </w:r>
                    </w:p>
                  </w:txbxContent>
                </v:textbox>
              </v:roundrect>
            </w:pict>
          </mc:Fallback>
        </mc:AlternateContent>
      </w:r>
    </w:p>
    <w:p w14:paraId="64AC2F91"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6725DECF" w14:textId="77777777" w:rsidR="008D26C2" w:rsidRPr="006D1237" w:rsidRDefault="008D26C2" w:rsidP="008D26C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すべての外国籍の児童・生徒の就学機会が適切に確保されるよう、就学案内の徹底や保護者への情報提供の実施など、就学促進のための措置を講じること。</w:t>
      </w:r>
    </w:p>
    <w:p w14:paraId="5729DAFB" w14:textId="49BA0552" w:rsidR="00D23ACE" w:rsidRPr="006D1237" w:rsidRDefault="008D26C2" w:rsidP="008D26C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学齢簿の編製に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すべての外国籍の児童・生徒についても就学状況を管理・把握すること。就学状況が確認できない場合は、個別に保護者に連絡したり、出入国記録の照会等の手段を活用するなど、外国人学校等も含めた就学状況を把握すること。</w:t>
      </w:r>
    </w:p>
    <w:p w14:paraId="7BC2B84E"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87296" behindDoc="0" locked="0" layoutInCell="1" allowOverlap="1" wp14:anchorId="46F8D3E7" wp14:editId="5A82E3DA">
                <wp:simplePos x="0" y="0"/>
                <wp:positionH relativeFrom="column">
                  <wp:posOffset>0</wp:posOffset>
                </wp:positionH>
                <wp:positionV relativeFrom="paragraph">
                  <wp:posOffset>90170</wp:posOffset>
                </wp:positionV>
                <wp:extent cx="2788920" cy="247680"/>
                <wp:effectExtent l="19050" t="19050" r="11430" b="19050"/>
                <wp:wrapNone/>
                <wp:docPr id="23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F2645" w14:textId="5AE25D36"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（４）中学校夜間学級の取組み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8D3E7" id="_x0000_s1068" style="position:absolute;left:0;text-align:left;margin-left:0;margin-top:7.1pt;width:219.6pt;height:1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FqxAIAAJw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KNgFq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26F2645" w14:textId="5AE25D36"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（４）中学校夜間学級の取組み</w:t>
                      </w:r>
                    </w:p>
                  </w:txbxContent>
                </v:textbox>
              </v:roundrect>
            </w:pict>
          </mc:Fallback>
        </mc:AlternateContent>
      </w:r>
    </w:p>
    <w:p w14:paraId="78258277"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41446486" w14:textId="22BBD037" w:rsidR="008D26C2" w:rsidRPr="006D1237" w:rsidRDefault="008D26C2" w:rsidP="00B517C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様々な理由により、義務教育を修了できなかった人や、十分な教育を受けられないまま中学校を卒業した人など、義務教育の機会の提供を必要とする人がいることを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まえ、中学校夜間学級の広報に努めること。また、入学希望者の対応に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たっては、設置市と居住市町村とで十分連携すること。その際、必要に応じて、府教育庁とも連携すること。</w:t>
      </w:r>
    </w:p>
    <w:p w14:paraId="2F31E7C5" w14:textId="72D439BE" w:rsidR="004B59C7" w:rsidRPr="006D1237" w:rsidRDefault="008D26C2" w:rsidP="004B59C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lastRenderedPageBreak/>
        <w:t>・　中学校夜間学級設置市においては、生徒の実態や習熟の程度に応じた指導を一層推進すること。また、設置市以外の市町村についても、多くの生徒が通学していることを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まえ、学齢生徒等と</w:t>
      </w:r>
      <w:r w:rsidR="00607EAC" w:rsidRPr="006D1237">
        <w:rPr>
          <w:rFonts w:ascii="ＭＳ 明朝" w:eastAsia="ＭＳ 明朝" w:hAnsi="ＭＳ 明朝" w:hint="eastAsia"/>
          <w:color w:val="000000" w:themeColor="text1"/>
        </w:rPr>
        <w:t>夜間学級生徒との交流行事</w:t>
      </w:r>
      <w:r w:rsidR="004B59C7" w:rsidRPr="006D1237">
        <w:rPr>
          <w:rFonts w:ascii="ＭＳ 明朝" w:eastAsia="ＭＳ 明朝" w:hAnsi="ＭＳ 明朝" w:hint="eastAsia"/>
          <w:color w:val="000000" w:themeColor="text1"/>
        </w:rPr>
        <w:t>など</w:t>
      </w:r>
      <w:r w:rsidR="00607EAC" w:rsidRPr="006D1237">
        <w:rPr>
          <w:rFonts w:ascii="ＭＳ 明朝" w:eastAsia="ＭＳ 明朝" w:hAnsi="ＭＳ 明朝" w:hint="eastAsia"/>
          <w:color w:val="000000" w:themeColor="text1"/>
        </w:rPr>
        <w:t>共に学ぶ機会を設けたり、府教育庁が</w:t>
      </w:r>
    </w:p>
    <w:p w14:paraId="0020E2CE" w14:textId="77777777" w:rsidR="004B59C7" w:rsidRPr="006D1237" w:rsidRDefault="004B59C7" w:rsidP="004B59C7">
      <w:pPr>
        <w:ind w:left="210" w:hangingChars="100" w:hanging="210"/>
        <w:rPr>
          <w:rFonts w:ascii="ＭＳ 明朝" w:eastAsia="ＭＳ 明朝" w:hAnsi="ＭＳ 明朝"/>
          <w:color w:val="000000" w:themeColor="text1"/>
        </w:rPr>
      </w:pPr>
    </w:p>
    <w:p w14:paraId="708387E3" w14:textId="77777777" w:rsidR="004B59C7" w:rsidRPr="006D1237" w:rsidRDefault="004B59C7" w:rsidP="004B59C7">
      <w:pPr>
        <w:ind w:left="210" w:hangingChars="100" w:hanging="210"/>
        <w:rPr>
          <w:rFonts w:ascii="ＭＳ 明朝" w:eastAsia="ＭＳ 明朝" w:hAnsi="ＭＳ 明朝"/>
          <w:color w:val="000000" w:themeColor="text1"/>
        </w:rPr>
      </w:pPr>
    </w:p>
    <w:p w14:paraId="20C288DC" w14:textId="77777777" w:rsidR="004B59C7" w:rsidRPr="006D1237" w:rsidRDefault="004B59C7" w:rsidP="004B59C7">
      <w:pPr>
        <w:ind w:left="210" w:hangingChars="100" w:hanging="210"/>
        <w:rPr>
          <w:rFonts w:ascii="ＭＳ 明朝" w:eastAsia="ＭＳ 明朝" w:hAnsi="ＭＳ 明朝"/>
          <w:color w:val="000000" w:themeColor="text1"/>
        </w:rPr>
      </w:pPr>
    </w:p>
    <w:p w14:paraId="11E3A59A" w14:textId="77777777" w:rsidR="004B59C7" w:rsidRPr="006D1237" w:rsidRDefault="004B59C7" w:rsidP="004B59C7">
      <w:pPr>
        <w:ind w:left="210" w:hangingChars="100" w:hanging="210"/>
        <w:rPr>
          <w:rFonts w:ascii="ＭＳ 明朝" w:eastAsia="ＭＳ 明朝" w:hAnsi="ＭＳ 明朝"/>
          <w:color w:val="000000" w:themeColor="text1"/>
        </w:rPr>
      </w:pPr>
    </w:p>
    <w:p w14:paraId="7E64B6B4" w14:textId="77777777" w:rsidR="004B59C7" w:rsidRPr="006D1237" w:rsidRDefault="004B59C7" w:rsidP="004B59C7">
      <w:pPr>
        <w:ind w:left="210" w:hangingChars="100" w:hanging="210"/>
        <w:rPr>
          <w:rFonts w:ascii="ＭＳ 明朝" w:eastAsia="ＭＳ 明朝" w:hAnsi="ＭＳ 明朝"/>
          <w:color w:val="000000" w:themeColor="text1"/>
        </w:rPr>
      </w:pPr>
    </w:p>
    <w:p w14:paraId="49FE894E" w14:textId="77777777" w:rsidR="004B59C7" w:rsidRPr="006D1237" w:rsidRDefault="004B59C7" w:rsidP="004B59C7">
      <w:pPr>
        <w:ind w:left="210" w:hangingChars="100" w:hanging="210"/>
        <w:rPr>
          <w:rFonts w:ascii="ＭＳ 明朝" w:eastAsia="ＭＳ 明朝" w:hAnsi="ＭＳ 明朝"/>
          <w:color w:val="000000" w:themeColor="text1"/>
        </w:rPr>
      </w:pPr>
    </w:p>
    <w:p w14:paraId="54FC260D" w14:textId="77777777" w:rsidR="004B59C7" w:rsidRPr="006D1237" w:rsidRDefault="004B59C7" w:rsidP="004B59C7">
      <w:pPr>
        <w:ind w:left="210" w:hangingChars="100" w:hanging="210"/>
        <w:rPr>
          <w:rFonts w:ascii="ＭＳ 明朝" w:eastAsia="ＭＳ 明朝" w:hAnsi="ＭＳ 明朝"/>
          <w:color w:val="000000" w:themeColor="text1"/>
        </w:rPr>
      </w:pPr>
    </w:p>
    <w:p w14:paraId="5D651CE6" w14:textId="77777777" w:rsidR="004B59C7" w:rsidRPr="006D1237" w:rsidRDefault="004B59C7" w:rsidP="004B59C7">
      <w:pPr>
        <w:ind w:left="210" w:hangingChars="100" w:hanging="210"/>
        <w:rPr>
          <w:rFonts w:ascii="ＭＳ 明朝" w:eastAsia="ＭＳ 明朝" w:hAnsi="ＭＳ 明朝"/>
          <w:color w:val="000000" w:themeColor="text1"/>
        </w:rPr>
      </w:pPr>
    </w:p>
    <w:p w14:paraId="5FC8D8B5" w14:textId="77777777" w:rsidR="004B59C7" w:rsidRPr="006D1237" w:rsidRDefault="004B59C7" w:rsidP="004B59C7">
      <w:pPr>
        <w:ind w:left="210" w:hangingChars="100" w:hanging="210"/>
        <w:rPr>
          <w:rFonts w:ascii="ＭＳ 明朝" w:eastAsia="ＭＳ 明朝" w:hAnsi="ＭＳ 明朝"/>
          <w:color w:val="000000" w:themeColor="text1"/>
        </w:rPr>
      </w:pPr>
    </w:p>
    <w:p w14:paraId="0C7ADDE0" w14:textId="77777777" w:rsidR="004B59C7" w:rsidRPr="006D1237" w:rsidRDefault="004B59C7" w:rsidP="004B59C7">
      <w:pPr>
        <w:ind w:left="210" w:hangingChars="100" w:hanging="210"/>
        <w:rPr>
          <w:rFonts w:ascii="ＭＳ 明朝" w:eastAsia="ＭＳ 明朝" w:hAnsi="ＭＳ 明朝"/>
          <w:color w:val="000000" w:themeColor="text1"/>
        </w:rPr>
      </w:pPr>
    </w:p>
    <w:p w14:paraId="3F97A024" w14:textId="77777777" w:rsidR="004B59C7" w:rsidRPr="006D1237" w:rsidRDefault="004B59C7" w:rsidP="004B59C7">
      <w:pPr>
        <w:ind w:left="210" w:hangingChars="100" w:hanging="210"/>
        <w:rPr>
          <w:rFonts w:ascii="ＭＳ 明朝" w:eastAsia="ＭＳ 明朝" w:hAnsi="ＭＳ 明朝"/>
          <w:color w:val="000000" w:themeColor="text1"/>
        </w:rPr>
      </w:pPr>
    </w:p>
    <w:p w14:paraId="64DAF2EC" w14:textId="77777777" w:rsidR="004B59C7" w:rsidRPr="006D1237" w:rsidRDefault="004B59C7" w:rsidP="004B59C7">
      <w:pPr>
        <w:ind w:left="210" w:hangingChars="100" w:hanging="210"/>
        <w:rPr>
          <w:rFonts w:ascii="ＭＳ 明朝" w:eastAsia="ＭＳ 明朝" w:hAnsi="ＭＳ 明朝"/>
          <w:color w:val="000000" w:themeColor="text1"/>
        </w:rPr>
      </w:pPr>
    </w:p>
    <w:p w14:paraId="0799481C" w14:textId="77777777" w:rsidR="004B59C7" w:rsidRPr="006D1237" w:rsidRDefault="004B59C7" w:rsidP="004B59C7">
      <w:pPr>
        <w:ind w:left="210" w:hangingChars="100" w:hanging="210"/>
        <w:rPr>
          <w:rFonts w:ascii="ＭＳ 明朝" w:eastAsia="ＭＳ 明朝" w:hAnsi="ＭＳ 明朝"/>
          <w:color w:val="000000" w:themeColor="text1"/>
        </w:rPr>
      </w:pPr>
    </w:p>
    <w:p w14:paraId="4E01915F" w14:textId="77777777" w:rsidR="004B59C7" w:rsidRPr="006D1237" w:rsidRDefault="004B59C7" w:rsidP="004B59C7">
      <w:pPr>
        <w:ind w:left="210" w:hangingChars="100" w:hanging="210"/>
        <w:rPr>
          <w:rFonts w:ascii="ＭＳ 明朝" w:eastAsia="ＭＳ 明朝" w:hAnsi="ＭＳ 明朝"/>
          <w:color w:val="000000" w:themeColor="text1"/>
        </w:rPr>
      </w:pPr>
    </w:p>
    <w:p w14:paraId="0DDF37FE" w14:textId="77777777" w:rsidR="004B59C7" w:rsidRPr="006D1237" w:rsidRDefault="004B59C7" w:rsidP="004B59C7">
      <w:pPr>
        <w:ind w:left="210" w:hangingChars="100" w:hanging="210"/>
        <w:rPr>
          <w:rFonts w:ascii="ＭＳ 明朝" w:eastAsia="ＭＳ 明朝" w:hAnsi="ＭＳ 明朝"/>
          <w:color w:val="000000" w:themeColor="text1"/>
        </w:rPr>
      </w:pPr>
    </w:p>
    <w:p w14:paraId="410A3F29" w14:textId="77777777" w:rsidR="004B59C7" w:rsidRPr="006D1237" w:rsidRDefault="004B59C7" w:rsidP="004B59C7">
      <w:pPr>
        <w:ind w:left="210" w:hangingChars="100" w:hanging="210"/>
        <w:rPr>
          <w:rFonts w:ascii="ＭＳ 明朝" w:eastAsia="ＭＳ 明朝" w:hAnsi="ＭＳ 明朝"/>
          <w:color w:val="000000" w:themeColor="text1"/>
        </w:rPr>
      </w:pPr>
    </w:p>
    <w:p w14:paraId="647744CC" w14:textId="77777777" w:rsidR="004B59C7" w:rsidRPr="006D1237" w:rsidRDefault="004B59C7" w:rsidP="004B59C7">
      <w:pPr>
        <w:ind w:left="210" w:hangingChars="100" w:hanging="210"/>
        <w:rPr>
          <w:rFonts w:ascii="ＭＳ 明朝" w:eastAsia="ＭＳ 明朝" w:hAnsi="ＭＳ 明朝"/>
          <w:color w:val="000000" w:themeColor="text1"/>
        </w:rPr>
      </w:pPr>
    </w:p>
    <w:p w14:paraId="1791B4DD" w14:textId="77777777" w:rsidR="004B59C7" w:rsidRPr="006D1237" w:rsidRDefault="004B59C7" w:rsidP="004B59C7">
      <w:pPr>
        <w:ind w:left="210" w:hangingChars="100" w:hanging="210"/>
        <w:rPr>
          <w:rFonts w:ascii="ＭＳ 明朝" w:eastAsia="ＭＳ 明朝" w:hAnsi="ＭＳ 明朝"/>
          <w:color w:val="000000" w:themeColor="text1"/>
        </w:rPr>
      </w:pPr>
    </w:p>
    <w:p w14:paraId="2AA0232A" w14:textId="77777777" w:rsidR="004B59C7" w:rsidRPr="006D1237" w:rsidRDefault="004B59C7" w:rsidP="004B59C7">
      <w:pPr>
        <w:ind w:left="210" w:hangingChars="100" w:hanging="210"/>
        <w:rPr>
          <w:rFonts w:ascii="ＭＳ 明朝" w:eastAsia="ＭＳ 明朝" w:hAnsi="ＭＳ 明朝"/>
          <w:color w:val="000000" w:themeColor="text1"/>
        </w:rPr>
      </w:pPr>
    </w:p>
    <w:p w14:paraId="140D5FAD" w14:textId="77777777" w:rsidR="004B59C7" w:rsidRPr="006D1237" w:rsidRDefault="004B59C7" w:rsidP="004B59C7">
      <w:pPr>
        <w:ind w:left="210" w:hangingChars="100" w:hanging="210"/>
        <w:rPr>
          <w:rFonts w:ascii="ＭＳ 明朝" w:eastAsia="ＭＳ 明朝" w:hAnsi="ＭＳ 明朝"/>
          <w:color w:val="000000" w:themeColor="text1"/>
        </w:rPr>
      </w:pPr>
    </w:p>
    <w:p w14:paraId="32787958" w14:textId="77777777" w:rsidR="004B59C7" w:rsidRPr="006D1237" w:rsidRDefault="004B59C7" w:rsidP="004B59C7">
      <w:pPr>
        <w:ind w:left="210" w:hangingChars="100" w:hanging="210"/>
        <w:rPr>
          <w:rFonts w:ascii="ＭＳ 明朝" w:eastAsia="ＭＳ 明朝" w:hAnsi="ＭＳ 明朝"/>
          <w:color w:val="000000" w:themeColor="text1"/>
        </w:rPr>
      </w:pPr>
    </w:p>
    <w:p w14:paraId="268A8369" w14:textId="77777777" w:rsidR="004B59C7" w:rsidRPr="006D1237" w:rsidRDefault="004B59C7" w:rsidP="004B59C7">
      <w:pPr>
        <w:ind w:left="210" w:hangingChars="100" w:hanging="210"/>
        <w:rPr>
          <w:rFonts w:ascii="ＭＳ 明朝" w:eastAsia="ＭＳ 明朝" w:hAnsi="ＭＳ 明朝"/>
          <w:color w:val="000000" w:themeColor="text1"/>
        </w:rPr>
      </w:pPr>
    </w:p>
    <w:p w14:paraId="752A9137" w14:textId="77777777" w:rsidR="004B59C7" w:rsidRPr="006D1237" w:rsidRDefault="004B59C7" w:rsidP="004B59C7">
      <w:pPr>
        <w:ind w:left="210" w:hangingChars="100" w:hanging="210"/>
        <w:rPr>
          <w:rFonts w:ascii="ＭＳ 明朝" w:eastAsia="ＭＳ 明朝" w:hAnsi="ＭＳ 明朝"/>
          <w:color w:val="000000" w:themeColor="text1"/>
        </w:rPr>
      </w:pPr>
    </w:p>
    <w:p w14:paraId="3366FC99" w14:textId="77777777" w:rsidR="004B59C7" w:rsidRPr="006D1237" w:rsidRDefault="004B59C7" w:rsidP="004B59C7">
      <w:pPr>
        <w:ind w:left="210" w:hangingChars="100" w:hanging="210"/>
        <w:rPr>
          <w:rFonts w:ascii="ＭＳ 明朝" w:eastAsia="ＭＳ 明朝" w:hAnsi="ＭＳ 明朝"/>
          <w:color w:val="000000" w:themeColor="text1"/>
        </w:rPr>
      </w:pPr>
    </w:p>
    <w:p w14:paraId="2D7FF410" w14:textId="77777777" w:rsidR="004B59C7" w:rsidRPr="006D1237" w:rsidRDefault="004B59C7" w:rsidP="004B59C7">
      <w:pPr>
        <w:ind w:left="210" w:hangingChars="100" w:hanging="210"/>
        <w:rPr>
          <w:rFonts w:ascii="ＭＳ 明朝" w:eastAsia="ＭＳ 明朝" w:hAnsi="ＭＳ 明朝"/>
          <w:color w:val="000000" w:themeColor="text1"/>
        </w:rPr>
      </w:pPr>
    </w:p>
    <w:p w14:paraId="7022C9A6" w14:textId="77777777" w:rsidR="004B59C7" w:rsidRPr="006D1237" w:rsidRDefault="004B59C7" w:rsidP="004B59C7">
      <w:pPr>
        <w:ind w:left="210" w:hangingChars="100" w:hanging="210"/>
        <w:rPr>
          <w:rFonts w:ascii="ＭＳ 明朝" w:eastAsia="ＭＳ 明朝" w:hAnsi="ＭＳ 明朝"/>
          <w:color w:val="000000" w:themeColor="text1"/>
        </w:rPr>
      </w:pPr>
    </w:p>
    <w:p w14:paraId="4398EEDC" w14:textId="77777777" w:rsidR="004B59C7" w:rsidRPr="006D1237" w:rsidRDefault="004B59C7" w:rsidP="004B59C7">
      <w:pPr>
        <w:ind w:left="210" w:hangingChars="100" w:hanging="210"/>
        <w:rPr>
          <w:rFonts w:ascii="ＭＳ 明朝" w:eastAsia="ＭＳ 明朝" w:hAnsi="ＭＳ 明朝"/>
          <w:color w:val="000000" w:themeColor="text1"/>
        </w:rPr>
      </w:pPr>
    </w:p>
    <w:p w14:paraId="53534FD9" w14:textId="77777777" w:rsidR="004B59C7" w:rsidRPr="006D1237" w:rsidRDefault="004B59C7" w:rsidP="004B59C7">
      <w:pPr>
        <w:ind w:left="210" w:hangingChars="100" w:hanging="210"/>
        <w:rPr>
          <w:rFonts w:ascii="ＭＳ 明朝" w:eastAsia="ＭＳ 明朝" w:hAnsi="ＭＳ 明朝"/>
          <w:color w:val="000000" w:themeColor="text1"/>
        </w:rPr>
      </w:pPr>
    </w:p>
    <w:p w14:paraId="16153C5D" w14:textId="77777777" w:rsidR="004B59C7" w:rsidRPr="006D1237" w:rsidRDefault="004B59C7" w:rsidP="004B59C7">
      <w:pPr>
        <w:ind w:left="210" w:hangingChars="100" w:hanging="210"/>
        <w:rPr>
          <w:rFonts w:ascii="ＭＳ 明朝" w:eastAsia="ＭＳ 明朝" w:hAnsi="ＭＳ 明朝"/>
          <w:color w:val="000000" w:themeColor="text1"/>
        </w:rPr>
      </w:pPr>
    </w:p>
    <w:p w14:paraId="33DC41C0" w14:textId="77777777" w:rsidR="004B59C7" w:rsidRPr="006D1237" w:rsidRDefault="004B59C7" w:rsidP="004B59C7">
      <w:pPr>
        <w:ind w:left="210" w:hangingChars="100" w:hanging="210"/>
        <w:rPr>
          <w:rFonts w:ascii="ＭＳ 明朝" w:eastAsia="ＭＳ 明朝" w:hAnsi="ＭＳ 明朝"/>
          <w:color w:val="000000" w:themeColor="text1"/>
        </w:rPr>
      </w:pPr>
    </w:p>
    <w:p w14:paraId="764766E0" w14:textId="77777777" w:rsidR="004B59C7" w:rsidRPr="006D1237" w:rsidRDefault="004B59C7" w:rsidP="004B59C7">
      <w:pPr>
        <w:ind w:left="210" w:hangingChars="100" w:hanging="210"/>
        <w:rPr>
          <w:rFonts w:ascii="ＭＳ 明朝" w:eastAsia="ＭＳ 明朝" w:hAnsi="ＭＳ 明朝"/>
          <w:color w:val="000000" w:themeColor="text1"/>
        </w:rPr>
      </w:pPr>
    </w:p>
    <w:p w14:paraId="1016A35D" w14:textId="77777777" w:rsidR="004B59C7" w:rsidRPr="006D1237" w:rsidRDefault="004B59C7" w:rsidP="004B59C7">
      <w:pPr>
        <w:ind w:left="210" w:hangingChars="100" w:hanging="210"/>
        <w:rPr>
          <w:rFonts w:ascii="ＭＳ 明朝" w:eastAsia="ＭＳ 明朝" w:hAnsi="ＭＳ 明朝"/>
          <w:color w:val="000000" w:themeColor="text1"/>
        </w:rPr>
      </w:pPr>
    </w:p>
    <w:p w14:paraId="5FB0CFE1" w14:textId="77777777" w:rsidR="004B59C7" w:rsidRPr="006D1237" w:rsidRDefault="004B59C7" w:rsidP="004B59C7">
      <w:pPr>
        <w:ind w:left="210" w:hangingChars="100" w:hanging="210"/>
        <w:rPr>
          <w:rFonts w:ascii="ＭＳ 明朝" w:eastAsia="ＭＳ 明朝" w:hAnsi="ＭＳ 明朝"/>
          <w:color w:val="000000" w:themeColor="text1"/>
        </w:rPr>
      </w:pPr>
    </w:p>
    <w:p w14:paraId="7FFCD626" w14:textId="77777777" w:rsidR="004B59C7" w:rsidRPr="006D1237" w:rsidRDefault="004B59C7" w:rsidP="004B59C7">
      <w:pPr>
        <w:ind w:left="210" w:hangingChars="100" w:hanging="210"/>
        <w:rPr>
          <w:rFonts w:ascii="ＭＳ 明朝" w:eastAsia="ＭＳ 明朝" w:hAnsi="ＭＳ 明朝"/>
          <w:color w:val="000000" w:themeColor="text1"/>
        </w:rPr>
      </w:pPr>
    </w:p>
    <w:p w14:paraId="0A2D1E3C" w14:textId="77777777" w:rsidR="004B59C7" w:rsidRPr="006D1237" w:rsidRDefault="004B59C7" w:rsidP="004B59C7">
      <w:pPr>
        <w:ind w:left="210" w:hangingChars="100" w:hanging="210"/>
        <w:rPr>
          <w:rFonts w:ascii="ＭＳ 明朝" w:eastAsia="ＭＳ 明朝" w:hAnsi="ＭＳ 明朝"/>
          <w:color w:val="000000" w:themeColor="text1"/>
        </w:rPr>
      </w:pPr>
    </w:p>
    <w:p w14:paraId="6AE3E256" w14:textId="21B07960" w:rsidR="007C1A68" w:rsidRPr="006D1237" w:rsidRDefault="004B59C7" w:rsidP="004B59C7">
      <w:pPr>
        <w:ind w:leftChars="100" w:left="210"/>
        <w:rPr>
          <w:rFonts w:ascii="ＭＳ 明朝" w:eastAsia="ＭＳ 明朝" w:hAnsi="ＭＳ 明朝"/>
          <w:color w:val="000000" w:themeColor="text1"/>
        </w:rPr>
      </w:pPr>
      <w:r w:rsidRPr="006D1237">
        <w:rPr>
          <w:rFonts w:ascii="ＭＳ 明朝" w:eastAsia="ＭＳ 明朝" w:hAnsi="ＭＳ 明朝" w:hint="eastAsia"/>
          <w:color w:val="000000" w:themeColor="text1"/>
        </w:rPr>
        <w:t>貸</w:t>
      </w:r>
      <w:r w:rsidR="00607EAC" w:rsidRPr="006D1237">
        <w:rPr>
          <w:rFonts w:ascii="ＭＳ 明朝" w:eastAsia="ＭＳ 明朝" w:hAnsi="ＭＳ 明朝" w:hint="eastAsia"/>
          <w:color w:val="000000" w:themeColor="text1"/>
        </w:rPr>
        <w:t>し出している写真パネル</w:t>
      </w:r>
      <w:r w:rsidR="00010429" w:rsidRPr="006D1237">
        <w:rPr>
          <w:rFonts w:ascii="ＭＳ 明朝" w:eastAsia="ＭＳ 明朝" w:hAnsi="ＭＳ 明朝" w:hint="eastAsia"/>
          <w:color w:val="000000" w:themeColor="text1"/>
        </w:rPr>
        <w:t>を</w:t>
      </w:r>
      <w:r w:rsidR="00607EAC" w:rsidRPr="006D1237">
        <w:rPr>
          <w:rFonts w:ascii="ＭＳ 明朝" w:eastAsia="ＭＳ 明朝" w:hAnsi="ＭＳ 明朝" w:hint="eastAsia"/>
          <w:color w:val="000000" w:themeColor="text1"/>
        </w:rPr>
        <w:t>活用したり</w:t>
      </w:r>
      <w:r w:rsidR="00010429" w:rsidRPr="006D1237">
        <w:rPr>
          <w:rFonts w:ascii="ＭＳ 明朝" w:eastAsia="ＭＳ 明朝" w:hAnsi="ＭＳ 明朝" w:hint="eastAsia"/>
          <w:color w:val="000000" w:themeColor="text1"/>
        </w:rPr>
        <w:t>する等</w:t>
      </w:r>
      <w:r w:rsidR="00607EAC" w:rsidRPr="006D1237">
        <w:rPr>
          <w:rFonts w:ascii="ＭＳ 明朝" w:eastAsia="ＭＳ 明朝" w:hAnsi="ＭＳ 明朝" w:hint="eastAsia"/>
          <w:color w:val="000000" w:themeColor="text1"/>
        </w:rPr>
        <w:t>、広く夜間学級の意義や現状について理解が深まるよう努めること。</w:t>
      </w:r>
    </w:p>
    <w:p w14:paraId="32A377BE" w14:textId="6C82933F" w:rsidR="001421E5" w:rsidRPr="006D1237" w:rsidRDefault="008D26C2" w:rsidP="000F32A2">
      <w:pPr>
        <w:spacing w:line="0" w:lineRule="atLeas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夜間学級生徒の在籍については、設置市と生徒居住市町村とで連携し、適正に管理すること。</w:t>
      </w:r>
    </w:p>
    <w:p w14:paraId="22D9CF1F" w14:textId="77777777" w:rsidR="00D23ACE" w:rsidRPr="00502FE2" w:rsidRDefault="00D23ACE" w:rsidP="003A7AE6">
      <w:pPr>
        <w:widowControl/>
        <w:jc w:val="left"/>
        <w:rPr>
          <w:rFonts w:ascii="ＭＳ 明朝" w:eastAsia="ＭＳ 明朝" w:hAnsi="ＭＳ 明朝"/>
          <w:color w:val="000000" w:themeColor="text1"/>
        </w:rPr>
      </w:pPr>
    </w:p>
    <w:p w14:paraId="2430ABB9" w14:textId="77777777" w:rsidR="007C1A68" w:rsidRPr="00502FE2" w:rsidRDefault="007C1A68" w:rsidP="003A7AE6">
      <w:pPr>
        <w:widowControl/>
        <w:jc w:val="left"/>
        <w:rPr>
          <w:rFonts w:ascii="ＭＳ 明朝" w:eastAsia="ＭＳ 明朝" w:hAnsi="ＭＳ 明朝"/>
          <w:color w:val="000000" w:themeColor="text1"/>
        </w:rPr>
      </w:pPr>
    </w:p>
    <w:p w14:paraId="6AE8557B" w14:textId="77777777" w:rsidR="007C1A68" w:rsidRPr="00502FE2" w:rsidRDefault="007C1A68" w:rsidP="003A7AE6">
      <w:pPr>
        <w:widowControl/>
        <w:jc w:val="left"/>
        <w:rPr>
          <w:rFonts w:ascii="ＭＳ 明朝" w:eastAsia="ＭＳ 明朝" w:hAnsi="ＭＳ 明朝"/>
          <w:color w:val="000000" w:themeColor="text1"/>
        </w:rPr>
      </w:pPr>
    </w:p>
    <w:p w14:paraId="7D4B408F" w14:textId="77777777" w:rsidR="007C1A68" w:rsidRPr="00502FE2" w:rsidRDefault="007C1A68" w:rsidP="003A7AE6">
      <w:pPr>
        <w:widowControl/>
        <w:jc w:val="left"/>
        <w:rPr>
          <w:rFonts w:ascii="ＭＳ 明朝" w:eastAsia="ＭＳ 明朝" w:hAnsi="ＭＳ 明朝"/>
          <w:color w:val="000000" w:themeColor="text1"/>
        </w:rPr>
      </w:pPr>
    </w:p>
    <w:p w14:paraId="42185616" w14:textId="77777777" w:rsidR="007C1A68" w:rsidRPr="00502FE2" w:rsidRDefault="007C1A68" w:rsidP="003A7AE6">
      <w:pPr>
        <w:widowControl/>
        <w:jc w:val="left"/>
        <w:rPr>
          <w:rFonts w:ascii="ＭＳ 明朝" w:eastAsia="ＭＳ 明朝" w:hAnsi="ＭＳ 明朝"/>
          <w:color w:val="000000" w:themeColor="text1"/>
        </w:rPr>
      </w:pPr>
    </w:p>
    <w:p w14:paraId="5C2A53A9" w14:textId="77777777" w:rsidR="007C1A68" w:rsidRPr="00502FE2" w:rsidRDefault="007C1A68" w:rsidP="003A7AE6">
      <w:pPr>
        <w:widowControl/>
        <w:jc w:val="left"/>
        <w:rPr>
          <w:rFonts w:ascii="ＭＳ 明朝" w:eastAsia="ＭＳ 明朝" w:hAnsi="ＭＳ 明朝"/>
          <w:color w:val="000000" w:themeColor="text1"/>
        </w:rPr>
      </w:pPr>
    </w:p>
    <w:p w14:paraId="2FF8875F" w14:textId="77777777" w:rsidR="007C1A68" w:rsidRPr="00502FE2" w:rsidRDefault="007C1A68" w:rsidP="003A7AE6">
      <w:pPr>
        <w:widowControl/>
        <w:jc w:val="left"/>
        <w:rPr>
          <w:rFonts w:ascii="ＭＳ 明朝" w:eastAsia="ＭＳ 明朝" w:hAnsi="ＭＳ 明朝"/>
          <w:color w:val="000000" w:themeColor="text1"/>
        </w:rPr>
      </w:pPr>
    </w:p>
    <w:p w14:paraId="545095EA" w14:textId="77777777" w:rsidR="007C1A68" w:rsidRPr="00502FE2" w:rsidRDefault="007C1A68" w:rsidP="003A7AE6">
      <w:pPr>
        <w:widowControl/>
        <w:jc w:val="left"/>
        <w:rPr>
          <w:rFonts w:ascii="ＭＳ 明朝" w:eastAsia="ＭＳ 明朝" w:hAnsi="ＭＳ 明朝"/>
          <w:color w:val="000000" w:themeColor="text1"/>
        </w:rPr>
      </w:pPr>
    </w:p>
    <w:p w14:paraId="767FFF84" w14:textId="77777777" w:rsidR="007C1A68" w:rsidRPr="00502FE2" w:rsidRDefault="007C1A68" w:rsidP="003A7AE6">
      <w:pPr>
        <w:widowControl/>
        <w:jc w:val="left"/>
        <w:rPr>
          <w:rFonts w:ascii="ＭＳ 明朝" w:eastAsia="ＭＳ 明朝" w:hAnsi="ＭＳ 明朝"/>
          <w:color w:val="000000" w:themeColor="text1"/>
        </w:rPr>
      </w:pPr>
    </w:p>
    <w:p w14:paraId="1CDB4163" w14:textId="77777777" w:rsidR="007C1A68" w:rsidRPr="00502FE2" w:rsidRDefault="007C1A68" w:rsidP="003A7AE6">
      <w:pPr>
        <w:widowControl/>
        <w:jc w:val="left"/>
        <w:rPr>
          <w:rFonts w:ascii="ＭＳ 明朝" w:eastAsia="ＭＳ 明朝" w:hAnsi="ＭＳ 明朝"/>
          <w:color w:val="000000" w:themeColor="text1"/>
        </w:rPr>
      </w:pPr>
    </w:p>
    <w:p w14:paraId="11CB20E3" w14:textId="77777777" w:rsidR="007C1A68" w:rsidRPr="00502FE2" w:rsidRDefault="007C1A68" w:rsidP="003A7AE6">
      <w:pPr>
        <w:widowControl/>
        <w:jc w:val="left"/>
        <w:rPr>
          <w:rFonts w:ascii="ＭＳ 明朝" w:eastAsia="ＭＳ 明朝" w:hAnsi="ＭＳ 明朝"/>
          <w:color w:val="000000" w:themeColor="text1"/>
        </w:rPr>
      </w:pPr>
    </w:p>
    <w:p w14:paraId="3C46C981" w14:textId="77777777" w:rsidR="007C1A68" w:rsidRPr="00502FE2" w:rsidRDefault="007C1A68" w:rsidP="003A7AE6">
      <w:pPr>
        <w:widowControl/>
        <w:jc w:val="left"/>
        <w:rPr>
          <w:rFonts w:ascii="ＭＳ 明朝" w:eastAsia="ＭＳ 明朝" w:hAnsi="ＭＳ 明朝"/>
          <w:color w:val="000000" w:themeColor="text1"/>
        </w:rPr>
      </w:pPr>
    </w:p>
    <w:p w14:paraId="488E7E9B" w14:textId="77777777" w:rsidR="007C1A68" w:rsidRPr="00502FE2" w:rsidRDefault="007C1A68" w:rsidP="003A7AE6">
      <w:pPr>
        <w:widowControl/>
        <w:jc w:val="left"/>
        <w:rPr>
          <w:rFonts w:ascii="ＭＳ 明朝" w:eastAsia="ＭＳ 明朝" w:hAnsi="ＭＳ 明朝"/>
          <w:color w:val="000000" w:themeColor="text1"/>
        </w:rPr>
      </w:pPr>
    </w:p>
    <w:p w14:paraId="01659174" w14:textId="77777777" w:rsidR="007C1A68" w:rsidRPr="00502FE2" w:rsidRDefault="007C1A68" w:rsidP="003A7AE6">
      <w:pPr>
        <w:widowControl/>
        <w:jc w:val="left"/>
        <w:rPr>
          <w:rFonts w:ascii="ＭＳ 明朝" w:eastAsia="ＭＳ 明朝" w:hAnsi="ＭＳ 明朝"/>
          <w:color w:val="000000" w:themeColor="text1"/>
        </w:rPr>
      </w:pPr>
    </w:p>
    <w:p w14:paraId="31B6A528" w14:textId="77777777" w:rsidR="007C1A68" w:rsidRPr="00502FE2" w:rsidRDefault="007C1A68" w:rsidP="003A7AE6">
      <w:pPr>
        <w:widowControl/>
        <w:jc w:val="left"/>
        <w:rPr>
          <w:rFonts w:ascii="ＭＳ 明朝" w:eastAsia="ＭＳ 明朝" w:hAnsi="ＭＳ 明朝"/>
          <w:color w:val="000000" w:themeColor="text1"/>
        </w:rPr>
      </w:pPr>
    </w:p>
    <w:p w14:paraId="36C4F410" w14:textId="77777777" w:rsidR="007C1A68" w:rsidRPr="00502FE2" w:rsidRDefault="007C1A68" w:rsidP="003A7AE6">
      <w:pPr>
        <w:widowControl/>
        <w:jc w:val="left"/>
        <w:rPr>
          <w:rFonts w:ascii="ＭＳ 明朝" w:eastAsia="ＭＳ 明朝" w:hAnsi="ＭＳ 明朝"/>
          <w:color w:val="000000" w:themeColor="text1"/>
        </w:rPr>
      </w:pPr>
    </w:p>
    <w:p w14:paraId="24FA1010" w14:textId="77777777" w:rsidR="007C1A68" w:rsidRPr="00502FE2" w:rsidRDefault="007C1A68" w:rsidP="003A7AE6">
      <w:pPr>
        <w:widowControl/>
        <w:jc w:val="left"/>
        <w:rPr>
          <w:rFonts w:ascii="ＭＳ 明朝" w:eastAsia="ＭＳ 明朝" w:hAnsi="ＭＳ 明朝"/>
          <w:color w:val="000000" w:themeColor="text1"/>
        </w:rPr>
      </w:pPr>
    </w:p>
    <w:p w14:paraId="4464E290" w14:textId="77777777" w:rsidR="007C1A68" w:rsidRPr="00502FE2" w:rsidRDefault="007C1A68" w:rsidP="003A7AE6">
      <w:pPr>
        <w:widowControl/>
        <w:jc w:val="left"/>
        <w:rPr>
          <w:rFonts w:ascii="ＭＳ 明朝" w:eastAsia="ＭＳ 明朝" w:hAnsi="ＭＳ 明朝"/>
          <w:color w:val="000000" w:themeColor="text1"/>
        </w:rPr>
      </w:pPr>
    </w:p>
    <w:p w14:paraId="5E263B47" w14:textId="77777777" w:rsidR="007C1A68" w:rsidRPr="00502FE2" w:rsidRDefault="007C1A68" w:rsidP="003A7AE6">
      <w:pPr>
        <w:widowControl/>
        <w:jc w:val="left"/>
        <w:rPr>
          <w:rFonts w:ascii="ＭＳ 明朝" w:eastAsia="ＭＳ 明朝" w:hAnsi="ＭＳ 明朝"/>
          <w:color w:val="000000" w:themeColor="text1"/>
        </w:rPr>
      </w:pPr>
    </w:p>
    <w:p w14:paraId="437C9281" w14:textId="77777777" w:rsidR="007C1A68" w:rsidRPr="00502FE2" w:rsidRDefault="007C1A68" w:rsidP="003A7AE6">
      <w:pPr>
        <w:widowControl/>
        <w:jc w:val="left"/>
        <w:rPr>
          <w:rFonts w:ascii="ＭＳ 明朝" w:eastAsia="ＭＳ 明朝" w:hAnsi="ＭＳ 明朝"/>
          <w:color w:val="000000" w:themeColor="text1"/>
        </w:rPr>
      </w:pPr>
    </w:p>
    <w:p w14:paraId="1D3CDA79" w14:textId="77777777" w:rsidR="007C1A68" w:rsidRPr="00502FE2" w:rsidRDefault="007C1A68" w:rsidP="003A7AE6">
      <w:pPr>
        <w:widowControl/>
        <w:jc w:val="left"/>
        <w:rPr>
          <w:rFonts w:ascii="ＭＳ 明朝" w:eastAsia="ＭＳ 明朝" w:hAnsi="ＭＳ 明朝"/>
          <w:color w:val="000000" w:themeColor="text1"/>
        </w:rPr>
      </w:pPr>
    </w:p>
    <w:p w14:paraId="1323426B" w14:textId="77777777" w:rsidR="007C1A68" w:rsidRPr="00502FE2" w:rsidRDefault="007C1A68" w:rsidP="003A7AE6">
      <w:pPr>
        <w:widowControl/>
        <w:jc w:val="left"/>
        <w:rPr>
          <w:rFonts w:ascii="ＭＳ 明朝" w:eastAsia="ＭＳ 明朝" w:hAnsi="ＭＳ 明朝"/>
          <w:color w:val="000000" w:themeColor="text1"/>
        </w:rPr>
      </w:pPr>
    </w:p>
    <w:p w14:paraId="06485595" w14:textId="77777777" w:rsidR="007C1A68" w:rsidRPr="00502FE2" w:rsidRDefault="007C1A68" w:rsidP="003A7AE6">
      <w:pPr>
        <w:widowControl/>
        <w:jc w:val="left"/>
        <w:rPr>
          <w:rFonts w:ascii="ＭＳ 明朝" w:eastAsia="ＭＳ 明朝" w:hAnsi="ＭＳ 明朝"/>
          <w:color w:val="000000" w:themeColor="text1"/>
        </w:rPr>
      </w:pPr>
    </w:p>
    <w:p w14:paraId="6C701D16" w14:textId="77777777" w:rsidR="007C1A68" w:rsidRPr="00502FE2" w:rsidRDefault="007C1A68" w:rsidP="003A7AE6">
      <w:pPr>
        <w:widowControl/>
        <w:jc w:val="left"/>
        <w:rPr>
          <w:rFonts w:ascii="ＭＳ 明朝" w:eastAsia="ＭＳ 明朝" w:hAnsi="ＭＳ 明朝"/>
          <w:color w:val="000000" w:themeColor="text1"/>
        </w:rPr>
      </w:pPr>
    </w:p>
    <w:p w14:paraId="679252AA" w14:textId="77777777" w:rsidR="007C1A68" w:rsidRPr="00502FE2" w:rsidRDefault="007C1A68" w:rsidP="003A7AE6">
      <w:pPr>
        <w:widowControl/>
        <w:jc w:val="left"/>
        <w:rPr>
          <w:rFonts w:ascii="ＭＳ 明朝" w:eastAsia="ＭＳ 明朝" w:hAnsi="ＭＳ 明朝"/>
          <w:color w:val="000000" w:themeColor="text1"/>
        </w:rPr>
      </w:pPr>
    </w:p>
    <w:p w14:paraId="331B36B9" w14:textId="77777777" w:rsidR="007C1A68" w:rsidRPr="00502FE2" w:rsidRDefault="007C1A68" w:rsidP="003A7AE6">
      <w:pPr>
        <w:widowControl/>
        <w:jc w:val="left"/>
        <w:rPr>
          <w:rFonts w:ascii="ＭＳ 明朝" w:eastAsia="ＭＳ 明朝" w:hAnsi="ＭＳ 明朝"/>
          <w:color w:val="000000" w:themeColor="text1"/>
        </w:rPr>
      </w:pPr>
    </w:p>
    <w:p w14:paraId="7EF9351D" w14:textId="77777777" w:rsidR="007C1A68" w:rsidRPr="00502FE2" w:rsidRDefault="007C1A68" w:rsidP="003A7AE6">
      <w:pPr>
        <w:widowControl/>
        <w:jc w:val="left"/>
        <w:rPr>
          <w:rFonts w:ascii="ＭＳ 明朝" w:eastAsia="ＭＳ 明朝" w:hAnsi="ＭＳ 明朝"/>
          <w:color w:val="000000" w:themeColor="text1"/>
        </w:rPr>
      </w:pPr>
    </w:p>
    <w:p w14:paraId="3E6E2118" w14:textId="77777777" w:rsidR="007C1A68" w:rsidRPr="00502FE2" w:rsidRDefault="007C1A68" w:rsidP="003A7AE6">
      <w:pPr>
        <w:widowControl/>
        <w:jc w:val="left"/>
        <w:rPr>
          <w:rFonts w:ascii="ＭＳ 明朝" w:eastAsia="ＭＳ 明朝" w:hAnsi="ＭＳ 明朝"/>
          <w:color w:val="000000" w:themeColor="text1"/>
        </w:rPr>
      </w:pPr>
    </w:p>
    <w:p w14:paraId="52B7344D" w14:textId="77777777" w:rsidR="007C1A68" w:rsidRPr="00502FE2" w:rsidRDefault="007C1A68" w:rsidP="003A7AE6">
      <w:pPr>
        <w:widowControl/>
        <w:jc w:val="left"/>
        <w:rPr>
          <w:rFonts w:ascii="ＭＳ 明朝" w:eastAsia="ＭＳ 明朝" w:hAnsi="ＭＳ 明朝"/>
          <w:color w:val="000000" w:themeColor="text1"/>
        </w:rPr>
      </w:pPr>
    </w:p>
    <w:p w14:paraId="132C0EC3" w14:textId="77777777" w:rsidR="007C1A68" w:rsidRPr="00502FE2" w:rsidRDefault="007C1A68" w:rsidP="003A7AE6">
      <w:pPr>
        <w:widowControl/>
        <w:jc w:val="left"/>
        <w:rPr>
          <w:rFonts w:ascii="ＭＳ 明朝" w:eastAsia="ＭＳ 明朝" w:hAnsi="ＭＳ 明朝"/>
          <w:color w:val="000000" w:themeColor="text1"/>
        </w:rPr>
      </w:pPr>
    </w:p>
    <w:p w14:paraId="3748DA9C" w14:textId="77777777" w:rsidR="007C1A68" w:rsidRPr="00502FE2" w:rsidRDefault="007C1A68" w:rsidP="003A7AE6">
      <w:pPr>
        <w:widowControl/>
        <w:jc w:val="left"/>
        <w:rPr>
          <w:rFonts w:ascii="ＭＳ 明朝" w:eastAsia="ＭＳ 明朝" w:hAnsi="ＭＳ 明朝"/>
          <w:color w:val="000000" w:themeColor="text1"/>
        </w:rPr>
      </w:pPr>
    </w:p>
    <w:p w14:paraId="2C72AD23" w14:textId="77777777" w:rsidR="007C1A68" w:rsidRPr="00502FE2" w:rsidRDefault="007C1A68" w:rsidP="003A7AE6">
      <w:pPr>
        <w:widowControl/>
        <w:jc w:val="left"/>
        <w:rPr>
          <w:rFonts w:ascii="ＭＳ 明朝" w:eastAsia="ＭＳ 明朝" w:hAnsi="ＭＳ 明朝"/>
          <w:color w:val="000000" w:themeColor="text1"/>
        </w:rPr>
      </w:pPr>
    </w:p>
    <w:p w14:paraId="41E55ED2" w14:textId="77777777" w:rsidR="007C1A68" w:rsidRPr="00502FE2" w:rsidRDefault="007C1A68" w:rsidP="003A7AE6">
      <w:pPr>
        <w:widowControl/>
        <w:jc w:val="left"/>
        <w:rPr>
          <w:rFonts w:ascii="ＭＳ 明朝" w:eastAsia="ＭＳ 明朝" w:hAnsi="ＭＳ 明朝"/>
          <w:color w:val="000000" w:themeColor="text1"/>
        </w:rPr>
      </w:pPr>
    </w:p>
    <w:p w14:paraId="45192D0C" w14:textId="77777777" w:rsidR="007C1A68" w:rsidRPr="00502FE2" w:rsidRDefault="007C1A68" w:rsidP="003A7AE6">
      <w:pPr>
        <w:widowControl/>
        <w:jc w:val="left"/>
        <w:rPr>
          <w:rFonts w:ascii="ＭＳ 明朝" w:eastAsia="ＭＳ 明朝" w:hAnsi="ＭＳ 明朝"/>
          <w:color w:val="000000" w:themeColor="text1"/>
        </w:rPr>
      </w:pPr>
    </w:p>
    <w:p w14:paraId="052AC329" w14:textId="77777777" w:rsidR="007C1A68" w:rsidRPr="00502FE2" w:rsidRDefault="007C1A68" w:rsidP="003A7AE6">
      <w:pPr>
        <w:widowControl/>
        <w:jc w:val="left"/>
        <w:rPr>
          <w:rFonts w:ascii="ＭＳ 明朝" w:eastAsia="ＭＳ 明朝" w:hAnsi="ＭＳ 明朝"/>
          <w:color w:val="000000" w:themeColor="text1"/>
        </w:rPr>
      </w:pPr>
    </w:p>
    <w:p w14:paraId="36C14CB3" w14:textId="77777777" w:rsidR="007C1A68" w:rsidRPr="00502FE2" w:rsidRDefault="007C1A68" w:rsidP="003A7AE6">
      <w:pPr>
        <w:widowControl/>
        <w:jc w:val="left"/>
        <w:rPr>
          <w:rFonts w:ascii="ＭＳ 明朝" w:eastAsia="ＭＳ 明朝" w:hAnsi="ＭＳ 明朝"/>
          <w:color w:val="000000" w:themeColor="text1"/>
        </w:rPr>
      </w:pPr>
    </w:p>
    <w:p w14:paraId="6DF1E000" w14:textId="16D2F9AE" w:rsidR="000F32A2" w:rsidRPr="00502FE2" w:rsidRDefault="000F32A2" w:rsidP="003A7AE6">
      <w:pPr>
        <w:widowControl/>
        <w:jc w:val="left"/>
        <w:rPr>
          <w:rFonts w:ascii="ＭＳ 明朝" w:eastAsia="ＭＳ 明朝" w:hAnsi="ＭＳ 明朝"/>
          <w:color w:val="000000" w:themeColor="text1"/>
        </w:rPr>
        <w:sectPr w:rsidR="000F32A2" w:rsidRPr="00502FE2" w:rsidSect="00A55227">
          <w:type w:val="continuous"/>
          <w:pgSz w:w="11906" w:h="16838" w:code="9"/>
          <w:pgMar w:top="1418" w:right="1418" w:bottom="1418" w:left="1418" w:header="851" w:footer="850" w:gutter="0"/>
          <w:cols w:num="2" w:space="425"/>
          <w:docGrid w:type="lines" w:linePitch="333"/>
        </w:sectPr>
      </w:pPr>
    </w:p>
    <w:p w14:paraId="23404A04" w14:textId="0C414CB4" w:rsidR="00D23ACE" w:rsidRPr="00502FE2" w:rsidRDefault="00D23ACE" w:rsidP="00D23AC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093440" behindDoc="0" locked="0" layoutInCell="1" allowOverlap="1" wp14:anchorId="04B75640" wp14:editId="6A6C0639">
                <wp:simplePos x="0" y="0"/>
                <wp:positionH relativeFrom="column">
                  <wp:posOffset>60960</wp:posOffset>
                </wp:positionH>
                <wp:positionV relativeFrom="paragraph">
                  <wp:posOffset>13970</wp:posOffset>
                </wp:positionV>
                <wp:extent cx="714375" cy="53340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009E16B3"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75640" id="テキスト ボックス 240" o:spid="_x0000_s1069" type="#_x0000_t202" style="position:absolute;left:0;text-align:left;margin-left:4.8pt;margin-top:1.1pt;width:56.25pt;height:42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" filled="f" stroked="f" strokeweight=".5pt">
                <v:textbox>
                  <w:txbxContent>
                    <w:p w14:paraId="009E16B3"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６</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092416" behindDoc="0" locked="0" layoutInCell="1" allowOverlap="1" wp14:anchorId="7B7FC44A" wp14:editId="4D37A55A">
                <wp:simplePos x="0" y="0"/>
                <wp:positionH relativeFrom="margin">
                  <wp:posOffset>17145</wp:posOffset>
                </wp:positionH>
                <wp:positionV relativeFrom="paragraph">
                  <wp:posOffset>33020</wp:posOffset>
                </wp:positionV>
                <wp:extent cx="541020" cy="481965"/>
                <wp:effectExtent l="0" t="0" r="11430" b="13335"/>
                <wp:wrapNone/>
                <wp:docPr id="241" name="楕円 24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FBA17"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FC44A" id="楕円 241" o:spid="_x0000_s1070" style="position:absolute;left:0;text-align:left;margin-left:1.35pt;margin-top:2.6pt;width:42.6pt;height:37.9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BuTN7FnAIAAII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FFFBA17"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091392" behindDoc="0" locked="0" layoutInCell="1" allowOverlap="1" wp14:anchorId="0ADDF829" wp14:editId="6ACF5611">
                <wp:simplePos x="0" y="0"/>
                <wp:positionH relativeFrom="margin">
                  <wp:posOffset>0</wp:posOffset>
                </wp:positionH>
                <wp:positionV relativeFrom="paragraph">
                  <wp:posOffset>-635</wp:posOffset>
                </wp:positionV>
                <wp:extent cx="5760720" cy="571500"/>
                <wp:effectExtent l="0" t="0" r="11430" b="19050"/>
                <wp:wrapNone/>
                <wp:docPr id="24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3FF502" w14:textId="77777777" w:rsidR="00104245" w:rsidRPr="00852522" w:rsidRDefault="00104245" w:rsidP="00D23ACE">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36"/>
                                <w:szCs w:val="44"/>
                              </w:rPr>
                              <w:t xml:space="preserve">　</w:t>
                            </w:r>
                            <w:bookmarkStart w:id="11" w:name="「ともに学び、ともに育つ」教育のさらなる推進"/>
                            <w:r w:rsidRPr="00852522">
                              <w:rPr>
                                <w:rFonts w:ascii="BIZ UDゴシック" w:eastAsia="BIZ UDゴシック" w:hAnsi="BIZ UDゴシック" w:hint="eastAsia"/>
                                <w:sz w:val="32"/>
                                <w:szCs w:val="32"/>
                              </w:rPr>
                              <w:t>「</w:t>
                            </w:r>
                            <w:r w:rsidRPr="00852522">
                              <w:rPr>
                                <w:rFonts w:ascii="BIZ UDゴシック" w:eastAsia="BIZ UDゴシック" w:hAnsi="BIZ UDゴシック"/>
                                <w:sz w:val="32"/>
                                <w:szCs w:val="32"/>
                              </w:rPr>
                              <w:t>ともに学び、ともに育つ」教育のさらなる推進</w:t>
                            </w:r>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DF829" id="_x0000_s1071" style="position:absolute;left:0;text-align:left;margin-left:0;margin-top:-.05pt;width:453.6pt;height:4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BMnZCZzwIAAMc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03FF502" w14:textId="77777777" w:rsidR="00104245" w:rsidRPr="00852522" w:rsidRDefault="00104245" w:rsidP="00D23ACE">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36"/>
                          <w:szCs w:val="44"/>
                        </w:rPr>
                        <w:t xml:space="preserve">　</w:t>
                      </w:r>
                      <w:bookmarkStart w:id="12" w:name="「ともに学び、ともに育つ」教育のさらなる推進"/>
                      <w:r w:rsidRPr="00852522">
                        <w:rPr>
                          <w:rFonts w:ascii="BIZ UDゴシック" w:eastAsia="BIZ UDゴシック" w:hAnsi="BIZ UDゴシック" w:hint="eastAsia"/>
                          <w:sz w:val="32"/>
                          <w:szCs w:val="32"/>
                        </w:rPr>
                        <w:t>「</w:t>
                      </w:r>
                      <w:r w:rsidRPr="00852522">
                        <w:rPr>
                          <w:rFonts w:ascii="BIZ UDゴシック" w:eastAsia="BIZ UDゴシック" w:hAnsi="BIZ UDゴシック"/>
                          <w:sz w:val="32"/>
                          <w:szCs w:val="32"/>
                        </w:rPr>
                        <w:t>ともに学び、ともに育つ」教育のさらなる推進</w:t>
                      </w:r>
                      <w:bookmarkEnd w:id="12"/>
                    </w:p>
                  </w:txbxContent>
                </v:textbox>
                <w10:wrap anchorx="margin"/>
              </v:shape>
            </w:pict>
          </mc:Fallback>
        </mc:AlternateContent>
      </w:r>
    </w:p>
    <w:p w14:paraId="74644362" w14:textId="77777777" w:rsidR="00D23ACE" w:rsidRPr="00502FE2" w:rsidRDefault="00D23ACE" w:rsidP="00D23ACE">
      <w:pPr>
        <w:rPr>
          <w:rFonts w:ascii="ＭＳ 明朝" w:eastAsia="ＭＳ 明朝" w:hAnsi="ＭＳ 明朝"/>
          <w:b/>
          <w:color w:val="000000" w:themeColor="text1"/>
          <w:highlight w:val="yellow"/>
        </w:rPr>
      </w:pPr>
    </w:p>
    <w:p w14:paraId="4579EED4" w14:textId="77777777" w:rsidR="00D23ACE" w:rsidRPr="00502FE2" w:rsidRDefault="00D23ACE" w:rsidP="00D23ACE">
      <w:pPr>
        <w:rPr>
          <w:rFonts w:ascii="ＭＳ ゴシック" w:eastAsia="ＭＳ ゴシック" w:hAnsi="ＭＳ ゴシック"/>
          <w:b/>
          <w:color w:val="000000" w:themeColor="text1"/>
          <w:sz w:val="24"/>
          <w:szCs w:val="24"/>
          <w:highlight w:val="yellow"/>
        </w:rPr>
      </w:pPr>
    </w:p>
    <w:p w14:paraId="71CC07F7" w14:textId="65694DC3" w:rsidR="00D23ACE" w:rsidRPr="006D1237" w:rsidRDefault="008D26C2" w:rsidP="00D23ACE">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障がいの有無にかかわらず、すべての子どもが地域社会で豊かに生きるために、すべての学校園において多様な学びの場を保障するとともに、相互理解を深め、すべての子どもが安心して学校生活を送ることができる集団づくりをより一層推進し、一人ひとりの子どもの自立に向けた効果的な指導・支援の充実を図ることが必要である。</w:t>
      </w:r>
    </w:p>
    <w:p w14:paraId="3B5A7D7A" w14:textId="77777777" w:rsidR="00D23ACE" w:rsidRPr="006D1237" w:rsidRDefault="00D23ACE" w:rsidP="00D23ACE">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2094464" behindDoc="0" locked="0" layoutInCell="1" allowOverlap="1" wp14:anchorId="2D12C1CE" wp14:editId="2F25CB5A">
                <wp:simplePos x="0" y="0"/>
                <wp:positionH relativeFrom="margin">
                  <wp:posOffset>-81280</wp:posOffset>
                </wp:positionH>
                <wp:positionV relativeFrom="paragraph">
                  <wp:posOffset>15875</wp:posOffset>
                </wp:positionV>
                <wp:extent cx="5901055" cy="1790700"/>
                <wp:effectExtent l="0" t="0" r="23495" b="19050"/>
                <wp:wrapNone/>
                <wp:docPr id="243" name="正方形/長方形 243"/>
                <wp:cNvGraphicFramePr/>
                <a:graphic xmlns:a="http://schemas.openxmlformats.org/drawingml/2006/main">
                  <a:graphicData uri="http://schemas.microsoft.com/office/word/2010/wordprocessingShape">
                    <wps:wsp>
                      <wps:cNvSpPr/>
                      <wps:spPr>
                        <a:xfrm>
                          <a:off x="0" y="0"/>
                          <a:ext cx="5901055" cy="17907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95A0F" w14:textId="77777777" w:rsidR="00104245" w:rsidRPr="006C12D4" w:rsidRDefault="00104245" w:rsidP="00D23AC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3443650B" w14:textId="66F503D6"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インクルーシブ教育システムの理念を</w:t>
                            </w:r>
                            <w:r>
                              <w:rPr>
                                <w:rFonts w:ascii="Meiryo UI" w:eastAsia="Meiryo UI" w:hAnsi="Meiryo UI" w:hint="eastAsia"/>
                                <w:color w:val="000000" w:themeColor="text1"/>
                                <w:szCs w:val="20"/>
                              </w:rPr>
                              <w:t>ふ</w:t>
                            </w:r>
                            <w:r w:rsidRPr="006C12D4">
                              <w:rPr>
                                <w:rFonts w:ascii="Meiryo UI" w:eastAsia="Meiryo UI" w:hAnsi="Meiryo UI" w:hint="eastAsia"/>
                                <w:color w:val="000000" w:themeColor="text1"/>
                                <w:szCs w:val="20"/>
                              </w:rPr>
                              <w:t>まえた取組みを進めるとともに、「ともに学び、ともに育つ」という観点か</w:t>
                            </w:r>
                            <w:r w:rsidRPr="00B62B87">
                              <w:rPr>
                                <w:rFonts w:ascii="Meiryo UI" w:eastAsia="Meiryo UI" w:hAnsi="Meiryo UI" w:hint="eastAsia"/>
                                <w:color w:val="000000" w:themeColor="text1"/>
                                <w:szCs w:val="20"/>
                              </w:rPr>
                              <w:t>らの学校づくりをより一層進めること。</w:t>
                            </w:r>
                          </w:p>
                          <w:p w14:paraId="18882D17" w14:textId="77777777"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支援学級における特別の教育課程の編成及び、通級による指導で実施する特別の指導について、一人ひとりの障がいの状況や教育的ニーズに応じた適切なものとなるよう努めること。</w:t>
                            </w:r>
                          </w:p>
                          <w:p w14:paraId="3B3699E2" w14:textId="2920D628"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児童・生徒の障がいの状況に応じた指導・支援の工夫や、支援学級及び通級による指導における自立活動</w:t>
                            </w:r>
                            <w:r w:rsidR="00B6415E" w:rsidRPr="00B62B87">
                              <w:rPr>
                                <w:rFonts w:ascii="Meiryo UI" w:eastAsia="Meiryo UI" w:hAnsi="Meiryo UI" w:hint="eastAsia"/>
                                <w:color w:val="000000" w:themeColor="text1"/>
                                <w:szCs w:val="20"/>
                              </w:rPr>
                              <w:t>の指導</w:t>
                            </w:r>
                            <w:r w:rsidRPr="00B62B87">
                              <w:rPr>
                                <w:rFonts w:ascii="Meiryo UI" w:eastAsia="Meiryo UI" w:hAnsi="Meiryo UI" w:hint="eastAsia"/>
                                <w:color w:val="000000" w:themeColor="text1"/>
                                <w:szCs w:val="20"/>
                              </w:rPr>
                              <w:t>について、一層の充実を図ること。</w:t>
                            </w:r>
                          </w:p>
                          <w:p w14:paraId="4E549535" w14:textId="38BA345D" w:rsidR="00104245" w:rsidRPr="00854B23"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地域における共生社会の実現をめざし、</w:t>
                            </w:r>
                            <w:r w:rsidRPr="00854B23">
                              <w:rPr>
                                <w:rFonts w:ascii="Meiryo UI" w:eastAsia="Meiryo UI" w:hAnsi="Meiryo UI" w:hint="eastAsia"/>
                                <w:color w:val="000000" w:themeColor="text1"/>
                                <w:szCs w:val="20"/>
                              </w:rPr>
                              <w:t>すべての幼児・児童・生徒、教職員、保護者、地域に対する支援教育への理解啓発を一層推進すること。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2C1CE" id="正方形/長方形 243" o:spid="_x0000_s1072" style="position:absolute;left:0;text-align:left;margin-left:-6.4pt;margin-top:1.25pt;width:464.65pt;height:141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" fillcolor="#e7e6e6 [3214]" strokecolor="black [3213]" strokeweight=".25pt">
                <v:textbox>
                  <w:txbxContent>
                    <w:p w14:paraId="77695A0F" w14:textId="77777777" w:rsidR="00104245" w:rsidRPr="006C12D4" w:rsidRDefault="00104245" w:rsidP="00D23AC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3443650B" w14:textId="66F503D6"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インクルーシブ教育システムの理念を</w:t>
                      </w:r>
                      <w:r>
                        <w:rPr>
                          <w:rFonts w:ascii="Meiryo UI" w:eastAsia="Meiryo UI" w:hAnsi="Meiryo UI" w:hint="eastAsia"/>
                          <w:color w:val="000000" w:themeColor="text1"/>
                          <w:szCs w:val="20"/>
                        </w:rPr>
                        <w:t>ふ</w:t>
                      </w:r>
                      <w:r w:rsidRPr="006C12D4">
                        <w:rPr>
                          <w:rFonts w:ascii="Meiryo UI" w:eastAsia="Meiryo UI" w:hAnsi="Meiryo UI" w:hint="eastAsia"/>
                          <w:color w:val="000000" w:themeColor="text1"/>
                          <w:szCs w:val="20"/>
                        </w:rPr>
                        <w:t>まえた取組みを進めるとともに、「ともに学び、ともに育つ」という観点か</w:t>
                      </w:r>
                      <w:r w:rsidRPr="00B62B87">
                        <w:rPr>
                          <w:rFonts w:ascii="Meiryo UI" w:eastAsia="Meiryo UI" w:hAnsi="Meiryo UI" w:hint="eastAsia"/>
                          <w:color w:val="000000" w:themeColor="text1"/>
                          <w:szCs w:val="20"/>
                        </w:rPr>
                        <w:t>らの学校づくりをより一層進めること。</w:t>
                      </w:r>
                    </w:p>
                    <w:p w14:paraId="18882D17" w14:textId="77777777"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支援学級における特別の教育課程の編成及び、通級による指導で実施する特別の指導について、一人ひとりの障がいの状況や教育的ニーズに応じた適切なものとなるよう努めること。</w:t>
                      </w:r>
                    </w:p>
                    <w:p w14:paraId="3B3699E2" w14:textId="2920D628"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児童・生徒の障がいの状況に応じた指導・支援の工夫や、支援学級及び通級による指導における自立活動</w:t>
                      </w:r>
                      <w:r w:rsidR="00B6415E" w:rsidRPr="00B62B87">
                        <w:rPr>
                          <w:rFonts w:ascii="Meiryo UI" w:eastAsia="Meiryo UI" w:hAnsi="Meiryo UI" w:hint="eastAsia"/>
                          <w:color w:val="000000" w:themeColor="text1"/>
                          <w:szCs w:val="20"/>
                        </w:rPr>
                        <w:t>の指導</w:t>
                      </w:r>
                      <w:r w:rsidRPr="00B62B87">
                        <w:rPr>
                          <w:rFonts w:ascii="Meiryo UI" w:eastAsia="Meiryo UI" w:hAnsi="Meiryo UI" w:hint="eastAsia"/>
                          <w:color w:val="000000" w:themeColor="text1"/>
                          <w:szCs w:val="20"/>
                        </w:rPr>
                        <w:t>について、一層の充実を図ること。</w:t>
                      </w:r>
                    </w:p>
                    <w:p w14:paraId="4E549535" w14:textId="38BA345D" w:rsidR="00104245" w:rsidRPr="00854B23"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地域における共生社会の実現をめざし、</w:t>
                      </w:r>
                      <w:r w:rsidRPr="00854B23">
                        <w:rPr>
                          <w:rFonts w:ascii="Meiryo UI" w:eastAsia="Meiryo UI" w:hAnsi="Meiryo UI" w:hint="eastAsia"/>
                          <w:color w:val="000000" w:themeColor="text1"/>
                          <w:szCs w:val="20"/>
                        </w:rPr>
                        <w:t>すべての幼児・児童・生徒、教職員、保護者、地域に対する支援教育への理解啓発を一層推進すること。</w:t>
                      </w:r>
                    </w:p>
                  </w:txbxContent>
                </v:textbox>
                <w10:wrap anchorx="margin"/>
              </v:rect>
            </w:pict>
          </mc:Fallback>
        </mc:AlternateContent>
      </w:r>
    </w:p>
    <w:p w14:paraId="198C76C8" w14:textId="77777777" w:rsidR="00D23ACE" w:rsidRPr="006D1237" w:rsidRDefault="00D23ACE" w:rsidP="00D23ACE">
      <w:pPr>
        <w:rPr>
          <w:rFonts w:ascii="ＭＳ 明朝" w:eastAsia="ＭＳ 明朝" w:hAnsi="ＭＳ 明朝"/>
          <w:color w:val="000000" w:themeColor="text1"/>
          <w:highlight w:val="yellow"/>
        </w:rPr>
      </w:pPr>
    </w:p>
    <w:p w14:paraId="3CB598BE" w14:textId="77777777" w:rsidR="00D23ACE" w:rsidRPr="006D1237" w:rsidRDefault="00D23ACE" w:rsidP="00D23ACE">
      <w:pPr>
        <w:rPr>
          <w:rFonts w:ascii="ＭＳ 明朝" w:eastAsia="ＭＳ 明朝" w:hAnsi="ＭＳ 明朝"/>
          <w:color w:val="000000" w:themeColor="text1"/>
          <w:highlight w:val="yellow"/>
        </w:rPr>
      </w:pPr>
    </w:p>
    <w:p w14:paraId="1DB192CF" w14:textId="77777777" w:rsidR="00D23ACE" w:rsidRPr="006D1237" w:rsidRDefault="00D23ACE" w:rsidP="00D23ACE">
      <w:pPr>
        <w:rPr>
          <w:rFonts w:ascii="ＭＳ 明朝" w:eastAsia="ＭＳ 明朝" w:hAnsi="ＭＳ 明朝"/>
          <w:color w:val="000000" w:themeColor="text1"/>
          <w:highlight w:val="yellow"/>
        </w:rPr>
      </w:pPr>
    </w:p>
    <w:p w14:paraId="4059C440" w14:textId="77777777" w:rsidR="00D23ACE" w:rsidRPr="006D1237" w:rsidRDefault="00D23ACE" w:rsidP="00D23ACE">
      <w:pPr>
        <w:rPr>
          <w:rFonts w:ascii="ＭＳ 明朝" w:eastAsia="ＭＳ 明朝" w:hAnsi="ＭＳ 明朝"/>
          <w:color w:val="000000" w:themeColor="text1"/>
          <w:highlight w:val="yellow"/>
        </w:rPr>
      </w:pPr>
    </w:p>
    <w:p w14:paraId="4ECA95CE" w14:textId="77777777" w:rsidR="00D23ACE" w:rsidRPr="006D1237" w:rsidRDefault="00D23ACE" w:rsidP="00D23ACE">
      <w:pPr>
        <w:spacing w:line="320" w:lineRule="exact"/>
        <w:rPr>
          <w:rFonts w:ascii="ＭＳ ゴシック" w:eastAsia="ＭＳ ゴシック" w:hAnsi="ＭＳ ゴシック"/>
          <w:b/>
          <w:color w:val="000000" w:themeColor="text1"/>
          <w:sz w:val="24"/>
          <w:szCs w:val="24"/>
          <w:highlight w:val="yellow"/>
        </w:rPr>
      </w:pPr>
    </w:p>
    <w:p w14:paraId="4CE1CF69" w14:textId="77777777" w:rsidR="00D23ACE" w:rsidRPr="006D1237" w:rsidRDefault="00D23ACE" w:rsidP="00D23ACE">
      <w:pPr>
        <w:spacing w:line="320" w:lineRule="exact"/>
        <w:rPr>
          <w:rFonts w:ascii="ＭＳ ゴシック" w:eastAsia="ＭＳ ゴシック" w:hAnsi="ＭＳ ゴシック"/>
          <w:b/>
          <w:color w:val="000000" w:themeColor="text1"/>
          <w:sz w:val="24"/>
          <w:szCs w:val="24"/>
          <w:highlight w:val="yellow"/>
        </w:rPr>
      </w:pPr>
    </w:p>
    <w:p w14:paraId="0DDEC53E" w14:textId="77777777" w:rsidR="00D23ACE" w:rsidRPr="006D1237" w:rsidRDefault="00D23ACE" w:rsidP="00D23ACE">
      <w:pPr>
        <w:spacing w:line="320" w:lineRule="exact"/>
        <w:rPr>
          <w:rFonts w:ascii="ＭＳ ゴシック" w:eastAsia="ＭＳ ゴシック" w:hAnsi="ＭＳ ゴシック"/>
          <w:b/>
          <w:color w:val="000000" w:themeColor="text1"/>
          <w:sz w:val="24"/>
          <w:szCs w:val="24"/>
          <w:highlight w:val="yellow"/>
        </w:rPr>
      </w:pPr>
    </w:p>
    <w:p w14:paraId="746167D6" w14:textId="77777777" w:rsidR="009178B7" w:rsidRPr="006D1237" w:rsidRDefault="009178B7" w:rsidP="00D23ACE">
      <w:pPr>
        <w:spacing w:line="320" w:lineRule="exact"/>
        <w:rPr>
          <w:rFonts w:ascii="ＭＳ ゴシック" w:eastAsia="ＭＳ ゴシック" w:hAnsi="ＭＳ ゴシック"/>
          <w:b/>
          <w:color w:val="000000" w:themeColor="text1"/>
          <w:sz w:val="24"/>
          <w:szCs w:val="24"/>
        </w:rPr>
      </w:pPr>
    </w:p>
    <w:p w14:paraId="364183B0" w14:textId="40D632A3" w:rsidR="00D23ACE" w:rsidRPr="006D1237" w:rsidRDefault="00D23ACE" w:rsidP="00D23ACE">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0A65B834" w14:textId="77777777" w:rsidR="00D23ACE" w:rsidRPr="006D1237" w:rsidRDefault="00D23ACE" w:rsidP="00D23ACE">
      <w:pPr>
        <w:spacing w:line="320" w:lineRule="exact"/>
        <w:rPr>
          <w:rFonts w:ascii="ＭＳ 明朝" w:eastAsia="ＭＳ 明朝" w:hAnsi="ＭＳ 明朝"/>
          <w:color w:val="000000" w:themeColor="text1"/>
          <w:highlight w:val="yellow"/>
        </w:rPr>
        <w:sectPr w:rsidR="00D23ACE" w:rsidRPr="006D1237" w:rsidSect="00A55227">
          <w:headerReference w:type="default" r:id="rId23"/>
          <w:headerReference w:type="first" r:id="rId24"/>
          <w:type w:val="continuous"/>
          <w:pgSz w:w="11906" w:h="16838" w:code="9"/>
          <w:pgMar w:top="1418" w:right="1418" w:bottom="1418" w:left="1418" w:header="850" w:footer="850" w:gutter="0"/>
          <w:cols w:space="425"/>
          <w:docGrid w:type="lines" w:linePitch="333"/>
        </w:sectPr>
      </w:pPr>
    </w:p>
    <w:p w14:paraId="7B585E61" w14:textId="77777777" w:rsidR="00D23ACE" w:rsidRPr="006D1237" w:rsidRDefault="00D23ACE" w:rsidP="00D23ACE">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5488" behindDoc="0" locked="0" layoutInCell="1" allowOverlap="1" wp14:anchorId="32896B48" wp14:editId="57F71B3A">
                <wp:simplePos x="0" y="0"/>
                <wp:positionH relativeFrom="column">
                  <wp:posOffset>0</wp:posOffset>
                </wp:positionH>
                <wp:positionV relativeFrom="paragraph">
                  <wp:posOffset>90170</wp:posOffset>
                </wp:positionV>
                <wp:extent cx="2788920" cy="495360"/>
                <wp:effectExtent l="19050" t="19050" r="11430" b="19050"/>
                <wp:wrapNone/>
                <wp:docPr id="244"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12FBEB"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r w:rsidRPr="00B46B21">
                              <w:rPr>
                                <w:rFonts w:ascii="ＭＳ ゴシック" w:eastAsia="ＭＳ ゴシック" w:hAnsi="ＭＳ ゴシック"/>
                                <w:b/>
                                <w:bCs/>
                                <w:color w:val="000000" w:themeColor="text1"/>
                              </w:rPr>
                              <w:t>ともに学び、ともに育つ」授業づくり・集団づくりの推進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96B48" id="_x0000_s1073" style="position:absolute;left:0;text-align:left;margin-left:0;margin-top:7.1pt;width:219.6pt;height:39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BNHB+NxQIAAJw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2612FBEB"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r w:rsidRPr="00B46B21">
                        <w:rPr>
                          <w:rFonts w:ascii="ＭＳ ゴシック" w:eastAsia="ＭＳ ゴシック" w:hAnsi="ＭＳ ゴシック"/>
                          <w:b/>
                          <w:bCs/>
                          <w:color w:val="000000" w:themeColor="text1"/>
                        </w:rPr>
                        <w:t>ともに学び、ともに育つ」授業づくり・集団づくりの推進</w:t>
                      </w:r>
                    </w:p>
                  </w:txbxContent>
                </v:textbox>
              </v:roundrect>
            </w:pict>
          </mc:Fallback>
        </mc:AlternateContent>
      </w:r>
    </w:p>
    <w:p w14:paraId="0829B7FC" w14:textId="77777777" w:rsidR="00D23ACE" w:rsidRPr="006D1237" w:rsidRDefault="00D23ACE" w:rsidP="00D23ACE">
      <w:pPr>
        <w:rPr>
          <w:rFonts w:ascii="ＭＳ 明朝" w:eastAsia="ＭＳ 明朝" w:hAnsi="ＭＳ 明朝"/>
          <w:color w:val="000000" w:themeColor="text1"/>
          <w:highlight w:val="yellow"/>
        </w:rPr>
      </w:pPr>
    </w:p>
    <w:p w14:paraId="4384050E"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73550402" w14:textId="77777777" w:rsidR="00853464" w:rsidRPr="006D1237" w:rsidRDefault="00853464"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障がいのある子ども一人ひとりの教育的ニーズに的確に応える指導を提供できるよう、通常の学級や通級による指導、支援学級という、連続性のある多様な学びの場の充実を図るとともに、個に応じた指導と集団における指導をバランスよく行い、障がいのある子どもの学びの充実をめざすこと。</w:t>
      </w:r>
    </w:p>
    <w:p w14:paraId="5C7311D0" w14:textId="3FA8B000" w:rsidR="00D23ACE" w:rsidRPr="006D1237" w:rsidRDefault="00853464" w:rsidP="00853464">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障がいのある子どもに必要な支援は、すべての子どもたちにとっても効果的な支援となりうることから、ユニバーサルデザインの観点を取り入れた「授業づくり」や</w:t>
      </w:r>
      <w:r w:rsidR="003366A9"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自尊感情や自己有用感を高める「集団づくり」を進めること。</w:t>
      </w:r>
    </w:p>
    <w:p w14:paraId="457F3938" w14:textId="77777777" w:rsidR="00D23ACE" w:rsidRPr="006D1237" w:rsidRDefault="00D23ACE" w:rsidP="00D23ACE">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6512" behindDoc="0" locked="0" layoutInCell="1" allowOverlap="1" wp14:anchorId="697AFDDA" wp14:editId="3DDC709D">
                <wp:simplePos x="0" y="0"/>
                <wp:positionH relativeFrom="column">
                  <wp:posOffset>0</wp:posOffset>
                </wp:positionH>
                <wp:positionV relativeFrom="paragraph">
                  <wp:posOffset>90170</wp:posOffset>
                </wp:positionV>
                <wp:extent cx="2788920" cy="247680"/>
                <wp:effectExtent l="19050" t="19050" r="11430" b="19050"/>
                <wp:wrapNone/>
                <wp:docPr id="24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2DF87E"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（２）交流及び共同学習の充実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AFDDA" id="_x0000_s1074" style="position:absolute;left:0;text-align:left;margin-left:0;margin-top:7.1pt;width:219.6pt;height:19.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wcxAIAAJw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fNnwc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472DF87E"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（２）交流及び共同学習の充実</w:t>
                      </w:r>
                    </w:p>
                  </w:txbxContent>
                </v:textbox>
              </v:roundrect>
            </w:pict>
          </mc:Fallback>
        </mc:AlternateContent>
      </w:r>
    </w:p>
    <w:p w14:paraId="3CC2FF52" w14:textId="77777777" w:rsidR="00D23ACE" w:rsidRPr="006D1237" w:rsidRDefault="00D23ACE" w:rsidP="00D23ACE">
      <w:pPr>
        <w:rPr>
          <w:rFonts w:ascii="ＭＳ 明朝" w:eastAsia="ＭＳ 明朝" w:hAnsi="ＭＳ 明朝"/>
          <w:color w:val="000000" w:themeColor="text1"/>
          <w:highlight w:val="yellow"/>
        </w:rPr>
      </w:pPr>
    </w:p>
    <w:p w14:paraId="00856679" w14:textId="1821D841" w:rsidR="00853464" w:rsidRPr="006D1237" w:rsidRDefault="00853464"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「ともに学び、ともに育つ」を基本に、交流及び共同学習がさらに充実し、相互理解がより一層進むよう、児童・生徒、保護者、教職員が交流及び共同学習の意義やねらい等について十分理解した</w:t>
      </w:r>
      <w:r w:rsidR="00C417EB" w:rsidRPr="006D1237">
        <w:rPr>
          <w:rFonts w:ascii="ＭＳ 明朝" w:eastAsia="ＭＳ 明朝" w:hAnsi="ＭＳ 明朝" w:hint="eastAsia"/>
          <w:color w:val="000000" w:themeColor="text1"/>
        </w:rPr>
        <w:t>うえ</w:t>
      </w:r>
      <w:r w:rsidRPr="006D1237">
        <w:rPr>
          <w:rFonts w:ascii="ＭＳ 明朝" w:eastAsia="ＭＳ 明朝" w:hAnsi="ＭＳ 明朝" w:hint="eastAsia"/>
          <w:color w:val="000000" w:themeColor="text1"/>
        </w:rPr>
        <w:t>で、学校全体で組織的に取り組むこと。その際、一人ひとりの教育的ニーズに応じた指導内容等の工夫改</w:t>
      </w:r>
      <w:r w:rsidRPr="006D1237">
        <w:rPr>
          <w:rFonts w:ascii="ＭＳ 明朝" w:eastAsia="ＭＳ 明朝" w:hAnsi="ＭＳ 明朝" w:hint="eastAsia"/>
          <w:color w:val="000000" w:themeColor="text1"/>
        </w:rPr>
        <w:t>善に努めること。</w:t>
      </w:r>
    </w:p>
    <w:p w14:paraId="18B8DCC4" w14:textId="2BCB3F93" w:rsidR="00853464" w:rsidRPr="006D1237" w:rsidRDefault="00853464"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交流及び共同学習の実施に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たっては、必要となる合理的配慮の検討、提供とあわせ、教育課程上の位置づけや児童・生徒の指導目標の明確化と適切な評価の実施、組織的な指導体制の構築等に取り組むこと。</w:t>
      </w:r>
    </w:p>
    <w:p w14:paraId="0E00745F" w14:textId="06FA1683" w:rsidR="00D23ACE" w:rsidRPr="006D1237" w:rsidRDefault="00853464" w:rsidP="00853464">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支援学校との交流及び共同学習についてもより一層の充実を図ること。</w:t>
      </w:r>
    </w:p>
    <w:p w14:paraId="5215F25C" w14:textId="77777777" w:rsidR="00D23ACE" w:rsidRPr="006D1237" w:rsidRDefault="00D23ACE" w:rsidP="00D23ACE">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8560" behindDoc="0" locked="0" layoutInCell="1" allowOverlap="1" wp14:anchorId="22AE4765" wp14:editId="4CD90A21">
                <wp:simplePos x="0" y="0"/>
                <wp:positionH relativeFrom="column">
                  <wp:posOffset>0</wp:posOffset>
                </wp:positionH>
                <wp:positionV relativeFrom="paragraph">
                  <wp:posOffset>90170</wp:posOffset>
                </wp:positionV>
                <wp:extent cx="2788920" cy="495360"/>
                <wp:effectExtent l="19050" t="19050" r="11430" b="19050"/>
                <wp:wrapNone/>
                <wp:docPr id="24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7BF52A6"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（３）障がいのある児童・生徒の教育課程の編成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E4765" id="_x0000_s1075" style="position:absolute;left:0;text-align:left;margin-left:0;margin-top:7.1pt;width:219.6pt;height:3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xaxAIAAJw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EOnHFr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07BF52A6"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（３）障がいのある児童・生徒の教育課程の編成</w:t>
                      </w:r>
                    </w:p>
                  </w:txbxContent>
                </v:textbox>
              </v:roundrect>
            </w:pict>
          </mc:Fallback>
        </mc:AlternateContent>
      </w:r>
    </w:p>
    <w:p w14:paraId="2EFF90DC" w14:textId="77777777" w:rsidR="00D23ACE" w:rsidRPr="006D1237" w:rsidRDefault="00D23ACE" w:rsidP="00D23ACE">
      <w:pPr>
        <w:ind w:firstLineChars="100" w:firstLine="210"/>
        <w:rPr>
          <w:rFonts w:ascii="ＭＳ 明朝" w:eastAsia="ＭＳ 明朝" w:hAnsi="ＭＳ 明朝"/>
          <w:color w:val="000000" w:themeColor="text1"/>
          <w:highlight w:val="yellow"/>
        </w:rPr>
      </w:pPr>
    </w:p>
    <w:p w14:paraId="1D650ECE" w14:textId="77777777" w:rsidR="00D23ACE" w:rsidRPr="006D1237" w:rsidRDefault="00D23ACE" w:rsidP="00D23ACE">
      <w:pPr>
        <w:ind w:firstLineChars="100" w:firstLine="210"/>
        <w:rPr>
          <w:rFonts w:ascii="ＭＳ 明朝" w:eastAsia="ＭＳ 明朝" w:hAnsi="ＭＳ 明朝"/>
          <w:color w:val="000000" w:themeColor="text1"/>
          <w:highlight w:val="yellow"/>
        </w:rPr>
      </w:pPr>
    </w:p>
    <w:p w14:paraId="0FCF6B98" w14:textId="140D2DF9" w:rsidR="00853464" w:rsidRPr="006D1237" w:rsidRDefault="00853464"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支援学級在籍児童・生徒の特別の教育課程の編成に</w:t>
      </w:r>
      <w:r w:rsidR="0043223A" w:rsidRPr="006D1237">
        <w:rPr>
          <w:rFonts w:ascii="ＭＳ 明朝" w:eastAsia="ＭＳ 明朝" w:hAnsi="ＭＳ 明朝" w:hint="eastAsia"/>
          <w:color w:val="000000" w:themeColor="text1"/>
        </w:rPr>
        <w:t>あ</w:t>
      </w:r>
      <w:r w:rsidR="007B618B" w:rsidRPr="006D1237">
        <w:rPr>
          <w:rFonts w:ascii="ＭＳ 明朝" w:eastAsia="ＭＳ 明朝" w:hAnsi="ＭＳ 明朝" w:hint="eastAsia"/>
          <w:color w:val="000000" w:themeColor="text1"/>
        </w:rPr>
        <w:t>たって</w:t>
      </w:r>
      <w:r w:rsidRPr="006D1237">
        <w:rPr>
          <w:rFonts w:ascii="ＭＳ 明朝" w:eastAsia="ＭＳ 明朝" w:hAnsi="ＭＳ 明朝" w:hint="eastAsia"/>
          <w:color w:val="000000" w:themeColor="text1"/>
        </w:rPr>
        <w:t>は、一人ひとりの教育的ニーズをふまえ、児童・生徒の障がいの状況や心身の発達等を考慮の</w:t>
      </w:r>
      <w:r w:rsidR="00C417EB" w:rsidRPr="006D1237">
        <w:rPr>
          <w:rFonts w:ascii="ＭＳ 明朝" w:eastAsia="ＭＳ 明朝" w:hAnsi="ＭＳ 明朝" w:hint="eastAsia"/>
          <w:color w:val="000000" w:themeColor="text1"/>
        </w:rPr>
        <w:t>うえ</w:t>
      </w:r>
      <w:r w:rsidRPr="006D1237">
        <w:rPr>
          <w:rFonts w:ascii="ＭＳ 明朝" w:eastAsia="ＭＳ 明朝" w:hAnsi="ＭＳ 明朝" w:hint="eastAsia"/>
          <w:color w:val="000000" w:themeColor="text1"/>
        </w:rPr>
        <w:t>、必要に応じて、各教科の目標や内容を下学年の教科の目標や内容に替えたり、知的障がい支援学校の各教科の内容に替えたりするなど、実態に応じた教育課程を編成すること。また、自立活動の指導を行い、その充実に努めること。</w:t>
      </w:r>
    </w:p>
    <w:p w14:paraId="235F53A1" w14:textId="30A83A42" w:rsidR="00853464" w:rsidRPr="006D1237" w:rsidRDefault="00853464"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通級による指導を行い、特別の教育課程を編成する場合には、自立活動の内容を参考とし、具体的な目標や内容を定め、指導を行うこと。</w:t>
      </w:r>
    </w:p>
    <w:p w14:paraId="40CFB78A" w14:textId="77777777" w:rsidR="000F32A2" w:rsidRPr="006D1237" w:rsidRDefault="000F32A2" w:rsidP="00853464">
      <w:pPr>
        <w:ind w:left="210" w:hangingChars="100" w:hanging="210"/>
        <w:rPr>
          <w:rFonts w:ascii="ＭＳ 明朝" w:eastAsia="ＭＳ 明朝" w:hAnsi="ＭＳ 明朝"/>
          <w:color w:val="000000" w:themeColor="text1"/>
        </w:rPr>
      </w:pPr>
    </w:p>
    <w:p w14:paraId="20D4F91C" w14:textId="1D92C06A" w:rsidR="00D23ACE" w:rsidRPr="006D1237" w:rsidRDefault="00853464" w:rsidP="00853464">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lastRenderedPageBreak/>
        <w:t>・　障がいのある児童・生徒については、支援学校等の助言</w:t>
      </w:r>
      <w:r w:rsidR="006572AB" w:rsidRPr="006D1237">
        <w:rPr>
          <w:rFonts w:ascii="ＭＳ 明朝" w:eastAsia="ＭＳ 明朝" w:hAnsi="ＭＳ 明朝" w:hint="eastAsia"/>
          <w:color w:val="000000" w:themeColor="text1"/>
        </w:rPr>
        <w:t>また</w:t>
      </w:r>
      <w:r w:rsidRPr="006D1237">
        <w:rPr>
          <w:rFonts w:ascii="ＭＳ 明朝" w:eastAsia="ＭＳ 明朝" w:hAnsi="ＭＳ 明朝" w:hint="eastAsia"/>
          <w:color w:val="000000" w:themeColor="text1"/>
        </w:rPr>
        <w:t>は援助を活用しつつ、個々の児童・生徒の障がいの状態等に応じた指導内容や指導方法の工夫を組織的かつ計画的に行うこと。</w:t>
      </w:r>
    </w:p>
    <w:p w14:paraId="25657B8B" w14:textId="461C61BF" w:rsidR="00D23ACE" w:rsidRPr="006D1237" w:rsidRDefault="008D26C2" w:rsidP="00D23AC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9584" behindDoc="0" locked="0" layoutInCell="1" allowOverlap="1" wp14:anchorId="7545D401" wp14:editId="3D667EB0">
                <wp:simplePos x="0" y="0"/>
                <wp:positionH relativeFrom="column">
                  <wp:align>right</wp:align>
                </wp:positionH>
                <wp:positionV relativeFrom="paragraph">
                  <wp:posOffset>86360</wp:posOffset>
                </wp:positionV>
                <wp:extent cx="2695575" cy="285750"/>
                <wp:effectExtent l="19050" t="19050" r="28575" b="19050"/>
                <wp:wrapNone/>
                <wp:docPr id="247" name="四角形: 角を丸くする 13"/>
                <wp:cNvGraphicFramePr/>
                <a:graphic xmlns:a="http://schemas.openxmlformats.org/drawingml/2006/main">
                  <a:graphicData uri="http://schemas.microsoft.com/office/word/2010/wordprocessingShape">
                    <wps:wsp>
                      <wps:cNvSpPr/>
                      <wps:spPr>
                        <a:xfrm>
                          <a:off x="0" y="0"/>
                          <a:ext cx="2695575" cy="2857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F30AA26"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w:t>
                            </w:r>
                            <w:r w:rsidRPr="00B46B21">
                              <w:rPr>
                                <w:rFonts w:ascii="ＭＳ ゴシック" w:eastAsia="ＭＳ ゴシック" w:hAnsi="ＭＳ ゴシック"/>
                                <w:b/>
                                <w:bCs/>
                                <w:color w:val="000000" w:themeColor="text1"/>
                              </w:rPr>
                              <w:t>校内支援体制の充実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5D401" id="_x0000_s1076" style="position:absolute;left:0;text-align:left;margin-left:161.05pt;margin-top:6.8pt;width:212.25pt;height:22.5pt;z-index:2520995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" fillcolor="white [3212]" strokecolor="#1f4d78 [1604]" strokeweight="2.5pt">
                <v:stroke joinstyle="miter"/>
                <v:textbox inset="0,0,0,0">
                  <w:txbxContent>
                    <w:p w14:paraId="0F30AA26"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w:t>
                      </w:r>
                      <w:r w:rsidRPr="00B46B21">
                        <w:rPr>
                          <w:rFonts w:ascii="ＭＳ ゴシック" w:eastAsia="ＭＳ ゴシック" w:hAnsi="ＭＳ ゴシック"/>
                          <w:b/>
                          <w:bCs/>
                          <w:color w:val="000000" w:themeColor="text1"/>
                        </w:rPr>
                        <w:t>校内支援体制の充実</w:t>
                      </w:r>
                    </w:p>
                  </w:txbxContent>
                </v:textbox>
              </v:roundrect>
            </w:pict>
          </mc:Fallback>
        </mc:AlternateContent>
      </w:r>
    </w:p>
    <w:p w14:paraId="66A939DB" w14:textId="77777777" w:rsidR="00D23ACE" w:rsidRPr="006D1237" w:rsidRDefault="00D23ACE" w:rsidP="00D23ACE">
      <w:pPr>
        <w:rPr>
          <w:rFonts w:ascii="ＭＳ 明朝" w:eastAsia="ＭＳ 明朝" w:hAnsi="ＭＳ 明朝"/>
          <w:color w:val="000000" w:themeColor="text1"/>
          <w:highlight w:val="yellow"/>
        </w:rPr>
      </w:pPr>
    </w:p>
    <w:p w14:paraId="317A2E87" w14:textId="71599C23" w:rsidR="00853464" w:rsidRPr="006D1237" w:rsidRDefault="00853464" w:rsidP="00853464">
      <w:pPr>
        <w:adjustRightInd w:val="0"/>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kern w:val="0"/>
        </w:rPr>
        <w:t>・　障がいのある子どもたちへの系統的・継続的な指導・支援が行われるよう、校内で常に情報共有が図られる体制を構築すること。</w:t>
      </w:r>
    </w:p>
    <w:p w14:paraId="3757B980" w14:textId="03E0D604" w:rsidR="00853464" w:rsidRPr="006D1237" w:rsidRDefault="00853464" w:rsidP="00853464">
      <w:pPr>
        <w:adjustRightInd w:val="0"/>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kern w:val="0"/>
        </w:rPr>
        <w:t>・　校内支援委員会においては、校長のリーダーシップのもと、支援教育コーディネーター、支援学級担任、通級指導</w:t>
      </w:r>
      <w:r w:rsidR="00564982" w:rsidRPr="006D1237">
        <w:rPr>
          <w:rFonts w:ascii="ＭＳ 明朝" w:eastAsia="ＭＳ 明朝" w:hAnsi="ＭＳ 明朝" w:hint="eastAsia"/>
          <w:color w:val="000000" w:themeColor="text1"/>
          <w:kern w:val="0"/>
        </w:rPr>
        <w:t>担当</w:t>
      </w:r>
      <w:r w:rsidRPr="006D1237">
        <w:rPr>
          <w:rFonts w:ascii="ＭＳ 明朝" w:eastAsia="ＭＳ 明朝" w:hAnsi="ＭＳ 明朝" w:hint="eastAsia"/>
          <w:color w:val="000000" w:themeColor="text1"/>
          <w:kern w:val="0"/>
        </w:rPr>
        <w:t>教員等を中心に、必要に応じて支援学校のセンター的機能の活用、外部の専門家との連携を行いながら、障がいのある児童・生徒一人ひとりの実態把握に努め、教育的ニーズを</w:t>
      </w:r>
      <w:r w:rsidR="00A96271" w:rsidRPr="006D1237">
        <w:rPr>
          <w:rFonts w:ascii="ＭＳ 明朝" w:eastAsia="ＭＳ 明朝" w:hAnsi="ＭＳ 明朝" w:hint="eastAsia"/>
          <w:color w:val="000000" w:themeColor="text1"/>
          <w:kern w:val="0"/>
        </w:rPr>
        <w:t>ふ</w:t>
      </w:r>
      <w:r w:rsidRPr="006D1237">
        <w:rPr>
          <w:rFonts w:ascii="ＭＳ 明朝" w:eastAsia="ＭＳ 明朝" w:hAnsi="ＭＳ 明朝" w:hint="eastAsia"/>
          <w:color w:val="000000" w:themeColor="text1"/>
          <w:kern w:val="0"/>
        </w:rPr>
        <w:t>まえた適切な支援内容を検討すること。</w:t>
      </w:r>
    </w:p>
    <w:p w14:paraId="1EEB127B" w14:textId="048B02BA" w:rsidR="00D23ACE" w:rsidRPr="006D1237" w:rsidRDefault="00853464" w:rsidP="00853464">
      <w:pPr>
        <w:adjustRightInd w:val="0"/>
        <w:ind w:left="210" w:hangingChars="100" w:hanging="210"/>
        <w:rPr>
          <w:rFonts w:ascii="ＭＳ 明朝" w:eastAsia="ＭＳ 明朝" w:hAnsi="ＭＳ 明朝"/>
          <w:color w:val="000000" w:themeColor="text1"/>
          <w:kern w:val="0"/>
          <w:highlight w:val="yellow"/>
        </w:rPr>
      </w:pPr>
      <w:r w:rsidRPr="006D1237">
        <w:rPr>
          <w:rFonts w:ascii="ＭＳ 明朝" w:eastAsia="ＭＳ 明朝" w:hAnsi="ＭＳ 明朝" w:hint="eastAsia"/>
          <w:color w:val="000000" w:themeColor="text1"/>
          <w:kern w:val="0"/>
        </w:rPr>
        <w:t>・　どの学級にも特別な教育的支援を必要としている児童・生徒がいることを前提として校内支援委員会の在り方について再点検を行い、必要に応じて見直しを図りながら校内支援体制の更なる充実に努めること。</w:t>
      </w:r>
    </w:p>
    <w:p w14:paraId="54E4D718" w14:textId="77777777" w:rsidR="00D23ACE" w:rsidRPr="006D1237" w:rsidRDefault="00D23ACE" w:rsidP="00D23ACE">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0608" behindDoc="0" locked="0" layoutInCell="1" allowOverlap="1" wp14:anchorId="2EA5BCB4" wp14:editId="2016F297">
                <wp:simplePos x="0" y="0"/>
                <wp:positionH relativeFrom="column">
                  <wp:posOffset>0</wp:posOffset>
                </wp:positionH>
                <wp:positionV relativeFrom="paragraph">
                  <wp:posOffset>90170</wp:posOffset>
                </wp:positionV>
                <wp:extent cx="2788920" cy="495360"/>
                <wp:effectExtent l="19050" t="19050" r="11430" b="19050"/>
                <wp:wrapNone/>
                <wp:docPr id="24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8F8EE7"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（５）通常の学級に在籍する児童・生徒への支援の充実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5BCB4" id="_x0000_s1077" style="position:absolute;left:0;text-align:left;margin-left:0;margin-top:7.1pt;width:219.6pt;height:39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JzVf08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5E8F8EE7"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（５）通常の学級に在籍する児童・生徒への支援の充実</w:t>
                      </w:r>
                    </w:p>
                  </w:txbxContent>
                </v:textbox>
              </v:roundrect>
            </w:pict>
          </mc:Fallback>
        </mc:AlternateContent>
      </w:r>
    </w:p>
    <w:p w14:paraId="6A1C83E4" w14:textId="27A47EFE" w:rsidR="00D23ACE" w:rsidRPr="006D1237" w:rsidRDefault="00D23ACE" w:rsidP="00D23ACE">
      <w:pPr>
        <w:rPr>
          <w:rFonts w:ascii="ＭＳ 明朝" w:eastAsia="ＭＳ 明朝" w:hAnsi="ＭＳ 明朝"/>
          <w:color w:val="000000" w:themeColor="text1"/>
          <w:highlight w:val="yellow"/>
        </w:rPr>
      </w:pPr>
    </w:p>
    <w:p w14:paraId="62FCA94D" w14:textId="77777777" w:rsidR="00D23ACE" w:rsidRPr="006D1237" w:rsidRDefault="00D23ACE" w:rsidP="00D23ACE">
      <w:pPr>
        <w:rPr>
          <w:rFonts w:ascii="ＭＳ 明朝" w:eastAsia="ＭＳ 明朝" w:hAnsi="ＭＳ 明朝"/>
          <w:color w:val="000000" w:themeColor="text1"/>
          <w:highlight w:val="yellow"/>
        </w:rPr>
      </w:pPr>
    </w:p>
    <w:p w14:paraId="1DDE7AE9" w14:textId="36361415" w:rsidR="008C41C2" w:rsidRPr="006D1237" w:rsidRDefault="008C41C2" w:rsidP="008C41C2">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通級による指導をより一層充実させるとともに、その学びを通常の学級で十分に発揮することができるよう、通級指導担当教員と担任の連携はもとより、校内における支援体制の充実に努めること。</w:t>
      </w:r>
    </w:p>
    <w:p w14:paraId="39DD8863" w14:textId="03714F94" w:rsidR="00853464" w:rsidRPr="006D1237" w:rsidRDefault="008C41C2" w:rsidP="008C41C2">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通級による指導については、巡回指導等、各学校や地域の実態をふまえた効果的な実施形態の選択及び運用を行うこと。</w:t>
      </w:r>
    </w:p>
    <w:p w14:paraId="02C5FF88" w14:textId="66CF2431" w:rsidR="00853464" w:rsidRPr="006D1237" w:rsidRDefault="00853464" w:rsidP="00853464">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通常の学級には発達障がい等支援を必要とする児童・生徒が在籍していることを前提に、すべての教科等において、児童・生徒一人ひとりの学習上の困難さに応じた指導内容や指導方法の工夫を行い、意図や手立てを明確にした指導・支援の充実を図ること。</w:t>
      </w:r>
    </w:p>
    <w:p w14:paraId="1C6A4F9D" w14:textId="6B1DF13D" w:rsidR="00D23ACE" w:rsidRPr="006D1237" w:rsidRDefault="00853464" w:rsidP="00853464">
      <w:pPr>
        <w:adjustRightInd w:val="0"/>
        <w:ind w:left="210" w:hangingChars="100" w:hanging="210"/>
        <w:rPr>
          <w:rFonts w:ascii="ＭＳ 明朝" w:eastAsia="ＭＳ 明朝" w:hAnsi="ＭＳ 明朝"/>
          <w:color w:val="000000" w:themeColor="text1"/>
          <w:kern w:val="0"/>
          <w:highlight w:val="yellow"/>
        </w:rPr>
      </w:pPr>
      <w:r w:rsidRPr="006D1237">
        <w:rPr>
          <w:rFonts w:ascii="ＭＳ 明朝" w:eastAsia="ＭＳ 明朝" w:hAnsi="ＭＳ 明朝" w:hint="eastAsia"/>
          <w:color w:val="000000" w:themeColor="text1"/>
        </w:rPr>
        <w:t xml:space="preserve">　その際、支援教育コーディネーターや巡回相談等を効果的に活用すること。</w:t>
      </w:r>
    </w:p>
    <w:p w14:paraId="050100EA" w14:textId="433D21D5" w:rsidR="00D23ACE" w:rsidRPr="006D1237" w:rsidRDefault="00D23ACE" w:rsidP="00D23ACE">
      <w:pPr>
        <w:ind w:left="210" w:hangingChars="100" w:hanging="210"/>
        <w:rPr>
          <w:rFonts w:ascii="ＭＳ 明朝" w:eastAsia="ＭＳ 明朝" w:hAnsi="ＭＳ 明朝"/>
          <w:color w:val="000000" w:themeColor="text1"/>
          <w:highlight w:val="yellow"/>
        </w:rPr>
      </w:pPr>
    </w:p>
    <w:p w14:paraId="128CC383" w14:textId="63F450B7" w:rsidR="00D23ACE" w:rsidRPr="006D1237" w:rsidRDefault="00F9252D" w:rsidP="00D23AC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5728" behindDoc="0" locked="0" layoutInCell="1" allowOverlap="1" wp14:anchorId="214A91ED" wp14:editId="2B655DBA">
                <wp:simplePos x="0" y="0"/>
                <wp:positionH relativeFrom="column">
                  <wp:posOffset>18415</wp:posOffset>
                </wp:positionH>
                <wp:positionV relativeFrom="paragraph">
                  <wp:posOffset>-64135</wp:posOffset>
                </wp:positionV>
                <wp:extent cx="2788920" cy="247680"/>
                <wp:effectExtent l="19050" t="19050" r="11430" b="19050"/>
                <wp:wrapNone/>
                <wp:docPr id="24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4483585"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（６）就学相談・支援の充実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A91ED" id="_x0000_s1078" style="position:absolute;left:0;text-align:left;margin-left:1.45pt;margin-top:-5.05pt;width:219.6pt;height:1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" fillcolor="window" strokecolor="#41719c" strokeweight="2.5pt">
                <v:stroke joinstyle="miter"/>
                <v:textbox inset="0,0,0,0">
                  <w:txbxContent>
                    <w:p w14:paraId="34483585"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（６）就学相談・支援の充実</w:t>
                      </w:r>
                    </w:p>
                  </w:txbxContent>
                </v:textbox>
              </v:roundrect>
            </w:pict>
          </mc:Fallback>
        </mc:AlternateContent>
      </w:r>
    </w:p>
    <w:p w14:paraId="0A564912" w14:textId="2A08E939" w:rsidR="00853464" w:rsidRPr="006D1237" w:rsidRDefault="00853464"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就学相談・支援に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たっては、「障がいの状態等」、「特別な指導内容」、「合理的配慮を含む必要な支援の内容」の三つの観点を</w:t>
      </w:r>
      <w:r w:rsidR="00A96271"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まえて、幼児・児童・生徒の教育的ニーズの整理に努めるとともに、保護者からの意見を聴取し、関係機関と連携しながら、できるだけ早期に就学に関する適切な説明及び情報提供を行うこと。</w:t>
      </w:r>
    </w:p>
    <w:p w14:paraId="2B3DF176" w14:textId="491AFD88" w:rsidR="00853464" w:rsidRPr="006D1237" w:rsidRDefault="00853464"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就学先となる学校や多様な学びの場について、</w:t>
      </w:r>
      <w:r w:rsidR="003E605D" w:rsidRPr="006D1237">
        <w:rPr>
          <w:rFonts w:ascii="ＭＳ 明朝" w:eastAsia="ＭＳ 明朝" w:hAnsi="ＭＳ 明朝" w:hint="eastAsia"/>
          <w:color w:val="000000" w:themeColor="text1"/>
        </w:rPr>
        <w:t>「ともに学び、ともに育つ」教育の理念をふまえ、</w:t>
      </w:r>
      <w:r w:rsidRPr="006D1237">
        <w:rPr>
          <w:rFonts w:ascii="ＭＳ 明朝" w:eastAsia="ＭＳ 明朝" w:hAnsi="ＭＳ 明朝" w:hint="eastAsia"/>
          <w:color w:val="000000" w:themeColor="text1"/>
        </w:rPr>
        <w:t>本人及び保護者が正確な情報を得ることができるよう十分な説明を行ったうえで、本人及び保護者の意見を最大限尊重しつつ、教育的ニーズと必要な支援について合意形成を図り、幼児・児童・生徒の状況</w:t>
      </w:r>
      <w:r w:rsidR="003E605D" w:rsidRPr="006D1237">
        <w:rPr>
          <w:rFonts w:ascii="ＭＳ 明朝" w:eastAsia="ＭＳ 明朝" w:hAnsi="ＭＳ 明朝" w:hint="eastAsia"/>
          <w:color w:val="000000" w:themeColor="text1"/>
        </w:rPr>
        <w:t>を</w:t>
      </w:r>
      <w:r w:rsidRPr="006D1237">
        <w:rPr>
          <w:rFonts w:ascii="ＭＳ 明朝" w:eastAsia="ＭＳ 明朝" w:hAnsi="ＭＳ 明朝" w:hint="eastAsia"/>
          <w:color w:val="000000" w:themeColor="text1"/>
        </w:rPr>
        <w:t>適切</w:t>
      </w:r>
      <w:r w:rsidR="003E605D" w:rsidRPr="006D1237">
        <w:rPr>
          <w:rFonts w:ascii="ＭＳ 明朝" w:eastAsia="ＭＳ 明朝" w:hAnsi="ＭＳ 明朝" w:hint="eastAsia"/>
          <w:color w:val="000000" w:themeColor="text1"/>
        </w:rPr>
        <w:t>に判断し、</w:t>
      </w:r>
      <w:r w:rsidRPr="006D1237">
        <w:rPr>
          <w:rFonts w:ascii="ＭＳ 明朝" w:eastAsia="ＭＳ 明朝" w:hAnsi="ＭＳ 明朝" w:hint="eastAsia"/>
          <w:color w:val="000000" w:themeColor="text1"/>
        </w:rPr>
        <w:t>就学先の決定に努めること。</w:t>
      </w:r>
    </w:p>
    <w:p w14:paraId="43C1DF63" w14:textId="15AFE1C4" w:rsidR="00D23ACE" w:rsidRPr="006D1237" w:rsidRDefault="00853464" w:rsidP="00853464">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障がいの有無にかかわらず誰もが安心して過ごせる学校づくりに向け、関係部局とも連携し、教育環境の整備に努めるとともに、障がいのある子ども一人ひとりの状況に応じた配慮・支援に努めること。</w:t>
      </w:r>
    </w:p>
    <w:p w14:paraId="450F8605" w14:textId="77777777" w:rsidR="00D23ACE" w:rsidRPr="006D1237" w:rsidRDefault="00D23ACE" w:rsidP="00D23ACE">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1632" behindDoc="0" locked="0" layoutInCell="1" allowOverlap="1" wp14:anchorId="0823D6A2" wp14:editId="6AC97E5C">
                <wp:simplePos x="0" y="0"/>
                <wp:positionH relativeFrom="column">
                  <wp:posOffset>0</wp:posOffset>
                </wp:positionH>
                <wp:positionV relativeFrom="paragraph">
                  <wp:posOffset>90170</wp:posOffset>
                </wp:positionV>
                <wp:extent cx="2788920" cy="247680"/>
                <wp:effectExtent l="19050" t="19050" r="11430" b="19050"/>
                <wp:wrapNone/>
                <wp:docPr id="25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7B8C5A"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（７）合理的配慮についての適切な対応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3D6A2" id="_x0000_s1079" style="position:absolute;left:0;text-align:left;margin-left:0;margin-top:7.1pt;width:219.6pt;height:19.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OA2jejGAgAAnA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387B8C5A"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（７）合理的配慮についての適切な対応</w:t>
                      </w:r>
                    </w:p>
                  </w:txbxContent>
                </v:textbox>
              </v:roundrect>
            </w:pict>
          </mc:Fallback>
        </mc:AlternateContent>
      </w:r>
    </w:p>
    <w:p w14:paraId="7F95366B" w14:textId="77777777" w:rsidR="00D23ACE" w:rsidRPr="006D1237" w:rsidRDefault="00D23ACE" w:rsidP="00D23ACE">
      <w:pPr>
        <w:rPr>
          <w:rFonts w:ascii="ＭＳ 明朝" w:eastAsia="ＭＳ 明朝" w:hAnsi="ＭＳ 明朝"/>
          <w:color w:val="000000" w:themeColor="text1"/>
          <w:highlight w:val="yellow"/>
        </w:rPr>
      </w:pPr>
    </w:p>
    <w:p w14:paraId="2FB386C8" w14:textId="77777777" w:rsidR="008D26C2" w:rsidRPr="006D1237" w:rsidRDefault="008D26C2" w:rsidP="008D26C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「ともに学び、ともに育つ」を基本に、一人ひとりの障がいの状況や教育的ニーズに応じた合理的配慮が行われるよう努めること。あわせて、合理的配慮の基礎となる教育環境の整備・充実に努めること。</w:t>
      </w:r>
    </w:p>
    <w:p w14:paraId="6305B4ED" w14:textId="66A2F884" w:rsidR="00D23ACE" w:rsidRPr="006D1237" w:rsidRDefault="008D26C2" w:rsidP="008D26C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合理的配慮の検討・決定に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たっては、幼児・児童・生徒の発達段階等を</w:t>
      </w:r>
      <w:r w:rsidR="00A96271"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まえ、現在必要とされているものは何か、優先して提供する必要があるものは何か等について、学校園と保護者・本人とが十分に話し合い、合意形成を図ること。</w:t>
      </w:r>
    </w:p>
    <w:p w14:paraId="6D86E7FC"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2656" behindDoc="0" locked="0" layoutInCell="1" allowOverlap="1" wp14:anchorId="76696FD5" wp14:editId="4F018ECD">
                <wp:simplePos x="0" y="0"/>
                <wp:positionH relativeFrom="column">
                  <wp:posOffset>0</wp:posOffset>
                </wp:positionH>
                <wp:positionV relativeFrom="paragraph">
                  <wp:posOffset>90170</wp:posOffset>
                </wp:positionV>
                <wp:extent cx="2788920" cy="285750"/>
                <wp:effectExtent l="19050" t="19050" r="11430" b="19050"/>
                <wp:wrapNone/>
                <wp:docPr id="251" name="四角形: 角を丸くする 13"/>
                <wp:cNvGraphicFramePr/>
                <a:graphic xmlns:a="http://schemas.openxmlformats.org/drawingml/2006/main">
                  <a:graphicData uri="http://schemas.microsoft.com/office/word/2010/wordprocessingShape">
                    <wps:wsp>
                      <wps:cNvSpPr/>
                      <wps:spPr>
                        <a:xfrm>
                          <a:off x="0" y="0"/>
                          <a:ext cx="2788920" cy="2857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1129516"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（８）早期からの切れ目ない支援体制の構築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96FD5" id="_x0000_s1080" style="position:absolute;left:0;text-align:left;margin-left:0;margin-top:7.1pt;width:219.6pt;height:2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" fillcolor="white [3212]" strokecolor="#1f4d78 [1604]" strokeweight="2.5pt">
                <v:stroke joinstyle="miter"/>
                <v:textbox inset="0,0,0,0">
                  <w:txbxContent>
                    <w:p w14:paraId="61129516"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（８）早期からの切れ目ない支援体制の構築</w:t>
                      </w:r>
                    </w:p>
                  </w:txbxContent>
                </v:textbox>
              </v:roundrect>
            </w:pict>
          </mc:Fallback>
        </mc:AlternateContent>
      </w:r>
    </w:p>
    <w:p w14:paraId="6B7E8F21"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5FA20144" w14:textId="6BFC1919" w:rsidR="00853464" w:rsidRPr="006D1237" w:rsidRDefault="00463925"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障がいのある幼児・児童・生徒とその保護者が、就学前から社会参加に至るまで、ライフステージに応じた適切な支援を受けることができるよう、医療・福祉・保健・労働等</w:t>
      </w:r>
      <w:r w:rsidRPr="006D1237">
        <w:rPr>
          <w:rFonts w:ascii="ＭＳ 明朝" w:eastAsia="ＭＳ 明朝" w:hAnsi="ＭＳ 明朝" w:hint="eastAsia"/>
          <w:color w:val="000000" w:themeColor="text1"/>
        </w:rPr>
        <w:lastRenderedPageBreak/>
        <w:t>の関係機関とのより一層の連携による取組みを進め、早期からの切れ目ない支援体制の構築に努めること。</w:t>
      </w:r>
    </w:p>
    <w:p w14:paraId="6EE9B99E" w14:textId="6517661E" w:rsidR="00D23ACE" w:rsidRPr="006D1237" w:rsidRDefault="00853464" w:rsidP="00853464">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早期支援の重要性に鑑み、療育施設・保育所・幼稚園等就学前機関との連携において、「個別の教育支援計画」を作成・活用し、早期から適切な支援を引き継いでいくことができるよう努めること。</w:t>
      </w:r>
    </w:p>
    <w:p w14:paraId="101A03B4"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3680" behindDoc="0" locked="0" layoutInCell="1" allowOverlap="1" wp14:anchorId="45FD8CB5" wp14:editId="09D02039">
                <wp:simplePos x="0" y="0"/>
                <wp:positionH relativeFrom="column">
                  <wp:posOffset>0</wp:posOffset>
                </wp:positionH>
                <wp:positionV relativeFrom="paragraph">
                  <wp:posOffset>90170</wp:posOffset>
                </wp:positionV>
                <wp:extent cx="2788920" cy="495360"/>
                <wp:effectExtent l="19050" t="19050" r="11430" b="19050"/>
                <wp:wrapNone/>
                <wp:docPr id="252"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081E6A7"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（９）個別の教育支援計画・個別の指導計画の作成・活用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D8CB5" id="_x0000_s1081" style="position:absolute;left:0;text-align:left;margin-left:0;margin-top:7.1pt;width:219.6pt;height:3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zFxAIAAJw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Dt6bMX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7081E6A7"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（９）個別の教育支援計画・個別の指導計画の作成・活用</w:t>
                      </w:r>
                    </w:p>
                  </w:txbxContent>
                </v:textbox>
              </v:roundrect>
            </w:pict>
          </mc:Fallback>
        </mc:AlternateContent>
      </w:r>
    </w:p>
    <w:p w14:paraId="510CC24B"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71869009"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71B968E7" w14:textId="3EB31E81" w:rsidR="007E40BA" w:rsidRPr="006D1237" w:rsidRDefault="00854B23" w:rsidP="00854B2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7E40BA" w:rsidRPr="006D1237">
        <w:rPr>
          <w:rFonts w:ascii="ＭＳ 明朝" w:eastAsia="ＭＳ 明朝" w:hAnsi="ＭＳ 明朝" w:hint="eastAsia"/>
          <w:color w:val="000000" w:themeColor="text1"/>
        </w:rPr>
        <w:t>障がいのある幼児・児童・生徒については、学校生活のみならず、家庭生活や地域での生活も含め、長期的な視点に立って幼児期から学校卒業後までの一貫した支援を行うことが重要であることをふまえ、「個別の教育支援計画」の活用に</w:t>
      </w:r>
      <w:r w:rsidR="0043223A" w:rsidRPr="006D1237">
        <w:rPr>
          <w:rFonts w:ascii="ＭＳ 明朝" w:eastAsia="ＭＳ 明朝" w:hAnsi="ＭＳ 明朝" w:hint="eastAsia"/>
          <w:color w:val="000000" w:themeColor="text1"/>
        </w:rPr>
        <w:t>あ</w:t>
      </w:r>
      <w:r w:rsidR="007E40BA" w:rsidRPr="006D1237">
        <w:rPr>
          <w:rFonts w:ascii="ＭＳ 明朝" w:eastAsia="ＭＳ 明朝" w:hAnsi="ＭＳ 明朝" w:hint="eastAsia"/>
          <w:color w:val="000000" w:themeColor="text1"/>
        </w:rPr>
        <w:t>たっては、本人や保護者の同意を得たうえで、医療・福祉・保健等の関係機関で共有を図るとともに、進学先・就労先等に適切に引き継ぐよう努めること。</w:t>
      </w:r>
    </w:p>
    <w:p w14:paraId="18AC68F2" w14:textId="6B8717EF" w:rsidR="00F6736E" w:rsidRPr="006D1237" w:rsidRDefault="00F6736E" w:rsidP="00F6736E">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3E605D"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「個別の指導計画」の作成・活用に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個別の教育支援計画」との関連を図りつつ、一人ひとりの障がいの状況や心身の発達段階等に応じた指導目標、指導内容及び指導方法を明確化し、きめ細かな指導の工夫に努めるとともに、実施状況を適宜評価し、改善を図りながら、児童・生徒の指導に関わる教職員で共有すること。</w:t>
      </w:r>
    </w:p>
    <w:p w14:paraId="06DE856D" w14:textId="49510945" w:rsidR="00D23ACE" w:rsidRPr="006D1237" w:rsidRDefault="00F6736E" w:rsidP="00F6736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通級による指導を受けていない通常の学級に在籍する発達障がい等のある児童・生徒の指導に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たっても、必要に応じて「個別の教育支援計画」及び「個別の指導計画」の作成・活用に努めること。</w:t>
      </w:r>
    </w:p>
    <w:p w14:paraId="2D7D09B2" w14:textId="046F8611" w:rsidR="00D23ACE" w:rsidRPr="006D1237" w:rsidRDefault="00D23ACE" w:rsidP="00F6736E">
      <w:pPr>
        <w:adjustRightInd w:val="0"/>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6752" behindDoc="0" locked="0" layoutInCell="1" allowOverlap="1" wp14:anchorId="7E8FAB16" wp14:editId="1070E4B4">
                <wp:simplePos x="0" y="0"/>
                <wp:positionH relativeFrom="column">
                  <wp:align>left</wp:align>
                </wp:positionH>
                <wp:positionV relativeFrom="paragraph">
                  <wp:posOffset>48895</wp:posOffset>
                </wp:positionV>
                <wp:extent cx="2788920" cy="495300"/>
                <wp:effectExtent l="19050" t="19050" r="11430" b="19050"/>
                <wp:wrapNone/>
                <wp:docPr id="253" name="四角形: 角を丸くする 13"/>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FDCACBA"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Pr="00B46B21">
                              <w:rPr>
                                <w:rFonts w:ascii="ＭＳ ゴシック" w:eastAsia="ＭＳ ゴシック" w:hAnsi="ＭＳ ゴシック"/>
                                <w:b/>
                                <w:bCs/>
                                <w:color w:val="000000" w:themeColor="text1"/>
                              </w:rPr>
                              <w:t>10</w:t>
                            </w:r>
                            <w:r w:rsidRPr="00B46B21">
                              <w:rPr>
                                <w:rFonts w:ascii="ＭＳ ゴシック" w:eastAsia="ＭＳ ゴシック" w:hAnsi="ＭＳ ゴシック" w:hint="eastAsia"/>
                                <w:b/>
                                <w:bCs/>
                                <w:color w:val="000000" w:themeColor="text1"/>
                              </w:rPr>
                              <w:t>）病弱児や医療的ケアの必要な児童・生徒への支援の充実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FAB16" id="_x0000_s1082" style="position:absolute;left:0;text-align:left;margin-left:0;margin-top:3.85pt;width:219.6pt;height:39pt;z-index:2521067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" fillcolor="window" strokecolor="#41719c" strokeweight="2.5pt">
                <v:stroke joinstyle="miter"/>
                <v:textbox inset="0,0,0,0">
                  <w:txbxContent>
                    <w:p w14:paraId="6FDCACBA"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Pr="00B46B21">
                        <w:rPr>
                          <w:rFonts w:ascii="ＭＳ ゴシック" w:eastAsia="ＭＳ ゴシック" w:hAnsi="ＭＳ ゴシック"/>
                          <w:b/>
                          <w:bCs/>
                          <w:color w:val="000000" w:themeColor="text1"/>
                        </w:rPr>
                        <w:t>10</w:t>
                      </w:r>
                      <w:r w:rsidRPr="00B46B21">
                        <w:rPr>
                          <w:rFonts w:ascii="ＭＳ ゴシック" w:eastAsia="ＭＳ ゴシック" w:hAnsi="ＭＳ ゴシック" w:hint="eastAsia"/>
                          <w:b/>
                          <w:bCs/>
                          <w:color w:val="000000" w:themeColor="text1"/>
                        </w:rPr>
                        <w:t>）病弱児や医療的ケアの必要な児童・生徒への支援の充実</w:t>
                      </w:r>
                    </w:p>
                  </w:txbxContent>
                </v:textbox>
              </v:roundrect>
            </w:pict>
          </mc:Fallback>
        </mc:AlternateContent>
      </w:r>
    </w:p>
    <w:p w14:paraId="30E9B0D4"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10319394"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5F812AB3" w14:textId="77777777" w:rsidR="00F6736E" w:rsidRPr="006D1237" w:rsidRDefault="00F6736E" w:rsidP="00F6736E">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院内学級在籍を含む病弱児については、学校間、家庭、病院等との連携を密にし、継続した学習指導に配慮すること。</w:t>
      </w:r>
    </w:p>
    <w:p w14:paraId="587928DA" w14:textId="77777777" w:rsidR="00104245" w:rsidRPr="006D1237" w:rsidRDefault="00F6736E" w:rsidP="00F6736E">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合理的配慮の観点を</w:t>
      </w:r>
      <w:r w:rsidR="00A96271"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まえ、医療的ケアを必要とする児童・生徒が安全・安心に学校生活を送ることができるよう、校内体制を整え</w:t>
      </w:r>
    </w:p>
    <w:p w14:paraId="794FF8D4" w14:textId="35067C89" w:rsidR="00F6736E" w:rsidRPr="006D1237" w:rsidRDefault="00104245" w:rsidP="00104245">
      <w:pPr>
        <w:ind w:leftChars="100" w:left="210"/>
        <w:rPr>
          <w:rFonts w:ascii="ＭＳ 明朝" w:eastAsia="ＭＳ 明朝" w:hAnsi="ＭＳ 明朝"/>
          <w:color w:val="000000" w:themeColor="text1"/>
        </w:rPr>
      </w:pPr>
      <w:r w:rsidRPr="006D1237">
        <w:rPr>
          <w:rFonts w:ascii="ＭＳ 明朝" w:eastAsia="ＭＳ 明朝" w:hAnsi="ＭＳ 明朝" w:hint="eastAsia"/>
          <w:color w:val="000000" w:themeColor="text1"/>
        </w:rPr>
        <w:t>るとともに、看護師の配置を進め、学校医を</w:t>
      </w:r>
      <w:r w:rsidR="00F6736E" w:rsidRPr="006D1237">
        <w:rPr>
          <w:rFonts w:ascii="ＭＳ 明朝" w:eastAsia="ＭＳ 明朝" w:hAnsi="ＭＳ 明朝" w:hint="eastAsia"/>
          <w:color w:val="000000" w:themeColor="text1"/>
        </w:rPr>
        <w:t>含む医療、福祉等との連携をより一層図るなど、充実した医療的ケア実施体制構築に努めること。</w:t>
      </w:r>
    </w:p>
    <w:p w14:paraId="3108DAA7" w14:textId="2C0CF1EF" w:rsidR="00D23ACE" w:rsidRPr="006D1237" w:rsidRDefault="00F6736E" w:rsidP="00F6736E">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3E605D"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医療的ケアについての一般的な知識や医療的ケアが必要な子どもへの理解、緊急時の対応等の研修を実施し、医療的ケアについての理解を深めること。</w:t>
      </w:r>
    </w:p>
    <w:p w14:paraId="7DE3D406" w14:textId="3A51DD69" w:rsidR="003E605D" w:rsidRPr="006D1237" w:rsidRDefault="00D26CA6" w:rsidP="00D26CA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3E605D" w:rsidRPr="006D1237">
        <w:rPr>
          <w:rFonts w:ascii="ＭＳ 明朝" w:eastAsia="ＭＳ 明朝" w:hAnsi="ＭＳ 明朝" w:hint="eastAsia"/>
          <w:color w:val="000000" w:themeColor="text1"/>
        </w:rPr>
        <w:t>医療的ケア児を受け入れる学校において、発災に備えた対応について取り決めるとともに、必要に応じて危機管理マニュアルの改定等を検討すること。</w:t>
      </w:r>
    </w:p>
    <w:p w14:paraId="452A80DB" w14:textId="77777777" w:rsidR="00D23ACE" w:rsidRPr="006D1237" w:rsidRDefault="00D23ACE" w:rsidP="00D23ACE">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4704" behindDoc="0" locked="0" layoutInCell="1" allowOverlap="1" wp14:anchorId="61E97C99" wp14:editId="5602977E">
                <wp:simplePos x="0" y="0"/>
                <wp:positionH relativeFrom="column">
                  <wp:posOffset>0</wp:posOffset>
                </wp:positionH>
                <wp:positionV relativeFrom="paragraph">
                  <wp:posOffset>90170</wp:posOffset>
                </wp:positionV>
                <wp:extent cx="2788920" cy="247680"/>
                <wp:effectExtent l="19050" t="19050" r="11430" b="19050"/>
                <wp:wrapNone/>
                <wp:docPr id="25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B99410F"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（11）教職員の資質向上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97C99" id="_x0000_s1083" style="position:absolute;left:0;text-align:left;margin-left:0;margin-top:7.1pt;width:219.6pt;height:19.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" fillcolor="window" strokecolor="#41719c" strokeweight="2.5pt">
                <v:stroke joinstyle="miter"/>
                <v:textbox inset="0,0,0,0">
                  <w:txbxContent>
                    <w:p w14:paraId="1B99410F"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（11）教職員の資質向上</w:t>
                      </w:r>
                    </w:p>
                  </w:txbxContent>
                </v:textbox>
              </v:roundrect>
            </w:pict>
          </mc:Fallback>
        </mc:AlternateContent>
      </w:r>
    </w:p>
    <w:p w14:paraId="0A9E355E" w14:textId="77777777" w:rsidR="00D23ACE" w:rsidRPr="006D1237" w:rsidRDefault="00D23ACE" w:rsidP="00D23ACE">
      <w:pPr>
        <w:ind w:firstLineChars="100" w:firstLine="210"/>
        <w:rPr>
          <w:rFonts w:ascii="ＭＳ 明朝" w:eastAsia="ＭＳ 明朝" w:hAnsi="ＭＳ 明朝"/>
          <w:color w:val="000000" w:themeColor="text1"/>
          <w:highlight w:val="yellow"/>
        </w:rPr>
      </w:pPr>
    </w:p>
    <w:p w14:paraId="13753D9E" w14:textId="77777777" w:rsidR="00F6736E" w:rsidRPr="006D1237" w:rsidRDefault="00F6736E" w:rsidP="00F6736E">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障がいのある幼児・児童・生徒の指導・支援等に関する様々な課題に対応できるよう、学校園と連携しながら研修内容を充実させ、すべての教職員の資質向上を図ること。</w:t>
      </w:r>
    </w:p>
    <w:p w14:paraId="1BBDF16C" w14:textId="74E054D1" w:rsidR="00D23ACE" w:rsidRPr="006D1237" w:rsidRDefault="00F6736E" w:rsidP="00F6736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支援教育の視点を</w:t>
      </w:r>
      <w:r w:rsidR="00A96271"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た子ども理解をすべての教職員に浸透するよう取組みを進めるとともに、支援学級や通級による指導を受ける児童・生徒に対し、個々の障がいの状況や教育的ニーズに応じた適切な指導・支援が行われるよう、計画的にすべての教職員の専門性向上を図ること。</w:t>
      </w:r>
    </w:p>
    <w:p w14:paraId="10416ACB"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7536" behindDoc="0" locked="0" layoutInCell="1" allowOverlap="1" wp14:anchorId="105B902C" wp14:editId="3C7AAF44">
                <wp:simplePos x="0" y="0"/>
                <wp:positionH relativeFrom="column">
                  <wp:posOffset>0</wp:posOffset>
                </wp:positionH>
                <wp:positionV relativeFrom="paragraph">
                  <wp:posOffset>90170</wp:posOffset>
                </wp:positionV>
                <wp:extent cx="2788920" cy="247680"/>
                <wp:effectExtent l="19050" t="19050" r="11430" b="19050"/>
                <wp:wrapNone/>
                <wp:docPr id="25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1D3A48"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（12）支援学校のセンター的機能の活用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B902C" id="_x0000_s1084" style="position:absolute;left:0;text-align:left;margin-left:0;margin-top:7.1pt;width:219.6pt;height:1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vImTi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81D3A48"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（12）支援学校のセンター的機能の活用</w:t>
                      </w:r>
                    </w:p>
                  </w:txbxContent>
                </v:textbox>
              </v:roundrect>
            </w:pict>
          </mc:Fallback>
        </mc:AlternateContent>
      </w:r>
    </w:p>
    <w:p w14:paraId="38AAA0C6"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5E6C39E6" w14:textId="78148502" w:rsidR="00F6736E" w:rsidRPr="006D1237" w:rsidRDefault="00F6736E" w:rsidP="00F6736E">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支援学校のセンター的機能に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く</w:t>
      </w:r>
      <w:r w:rsidRPr="006D1237">
        <w:rPr>
          <w:rFonts w:ascii="ＭＳ 明朝" w:eastAsia="ＭＳ 明朝" w:hAnsi="ＭＳ 明朝" w:hint="eastAsia"/>
          <w:color w:val="000000" w:themeColor="text1"/>
        </w:rPr>
        <w:t>相談・支援や、支援教育地域支援整備事業地域ブロック会議等を効果的に活用して、地域支援ネットワークのさらなる充実を図ること。</w:t>
      </w:r>
    </w:p>
    <w:p w14:paraId="1DB4BC49" w14:textId="5A560EB5" w:rsidR="001421E5" w:rsidRPr="00502FE2" w:rsidRDefault="00F6736E" w:rsidP="00F6736E">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支援学校リーディングスタッフ及び市町村リーディングチーム等を活用して、すべての教職員への支援教育に対する理解・啓発や専門性向上に努めること。</w:t>
      </w:r>
    </w:p>
    <w:p w14:paraId="3C739FA9" w14:textId="77777777" w:rsidR="00D23ACE" w:rsidRPr="00502FE2" w:rsidRDefault="00D23ACE" w:rsidP="00D23ACE">
      <w:pPr>
        <w:ind w:left="210" w:hangingChars="100" w:hanging="210"/>
        <w:rPr>
          <w:rFonts w:ascii="ＭＳ 明朝" w:eastAsia="ＭＳ 明朝" w:hAnsi="ＭＳ 明朝"/>
          <w:color w:val="000000" w:themeColor="text1"/>
          <w:highlight w:val="yellow"/>
        </w:rPr>
      </w:pPr>
    </w:p>
    <w:p w14:paraId="3AC0ED50" w14:textId="77777777" w:rsidR="00D23ACE" w:rsidRPr="00502FE2" w:rsidRDefault="00D23ACE" w:rsidP="00D23ACE">
      <w:pPr>
        <w:rPr>
          <w:rFonts w:ascii="ＭＳ 明朝" w:eastAsia="ＭＳ 明朝" w:hAnsi="ＭＳ 明朝"/>
          <w:color w:val="000000" w:themeColor="text1"/>
          <w:highlight w:val="yellow"/>
        </w:rPr>
        <w:sectPr w:rsidR="00D23ACE" w:rsidRPr="00502FE2" w:rsidSect="00A55227">
          <w:type w:val="continuous"/>
          <w:pgSz w:w="11906" w:h="16838" w:code="9"/>
          <w:pgMar w:top="1418" w:right="1418" w:bottom="1418" w:left="1418" w:header="851" w:footer="850" w:gutter="0"/>
          <w:cols w:num="2" w:space="425"/>
          <w:docGrid w:type="lines" w:linePitch="333"/>
        </w:sectPr>
      </w:pPr>
    </w:p>
    <w:p w14:paraId="165CE484" w14:textId="14CC291C" w:rsidR="00082412" w:rsidRPr="00502FE2" w:rsidRDefault="00082412">
      <w:pPr>
        <w:widowControl/>
        <w:jc w:val="left"/>
        <w:rPr>
          <w:rFonts w:ascii="ＭＳ 明朝" w:eastAsia="ＭＳ 明朝" w:hAnsi="ＭＳ 明朝"/>
          <w:color w:val="000000" w:themeColor="text1"/>
        </w:rPr>
      </w:pPr>
    </w:p>
    <w:p w14:paraId="452272EC" w14:textId="77777777" w:rsidR="00D23ACE" w:rsidRPr="00502FE2" w:rsidRDefault="00D23ACE" w:rsidP="00D23ACE">
      <w:pPr>
        <w:widowControl/>
        <w:jc w:val="left"/>
        <w:rPr>
          <w:rFonts w:ascii="ＭＳ 明朝" w:eastAsia="ＭＳ 明朝" w:hAnsi="ＭＳ 明朝"/>
          <w:color w:val="000000" w:themeColor="text1"/>
          <w:highlight w:val="yellow"/>
        </w:rPr>
      </w:pPr>
    </w:p>
    <w:p w14:paraId="32023727" w14:textId="559FA8D7" w:rsidR="00FB6155" w:rsidRPr="00502FE2" w:rsidRDefault="00FB6155" w:rsidP="0026391E">
      <w:pPr>
        <w:rPr>
          <w:rFonts w:ascii="HG丸ｺﾞｼｯｸM-PRO" w:eastAsia="HG丸ｺﾞｼｯｸM-PRO" w:hAnsi="HG丸ｺﾞｼｯｸM-PRO"/>
          <w:color w:val="000000" w:themeColor="text1"/>
          <w:sz w:val="28"/>
          <w:highlight w:val="yellow"/>
        </w:rPr>
      </w:pPr>
    </w:p>
    <w:p w14:paraId="691D2987" w14:textId="77777777" w:rsidR="00082412" w:rsidRPr="00502FE2" w:rsidRDefault="00082412" w:rsidP="0026391E">
      <w:pPr>
        <w:rPr>
          <w:rFonts w:ascii="HG丸ｺﾞｼｯｸM-PRO" w:eastAsia="HG丸ｺﾞｼｯｸM-PRO" w:hAnsi="HG丸ｺﾞｼｯｸM-PRO"/>
          <w:color w:val="000000" w:themeColor="text1"/>
          <w:sz w:val="28"/>
          <w:highlight w:val="yellow"/>
        </w:rPr>
      </w:pPr>
    </w:p>
    <w:p w14:paraId="225A886A" w14:textId="77777777" w:rsidR="00D23ACE" w:rsidRPr="00502FE2" w:rsidRDefault="00D23ACE" w:rsidP="0026391E">
      <w:pPr>
        <w:rPr>
          <w:rFonts w:ascii="HG丸ｺﾞｼｯｸM-PRO" w:eastAsia="HG丸ｺﾞｼｯｸM-PRO" w:hAnsi="HG丸ｺﾞｼｯｸM-PRO"/>
          <w:color w:val="000000" w:themeColor="text1"/>
          <w:sz w:val="28"/>
          <w:highlight w:val="yellow"/>
        </w:rPr>
      </w:pPr>
    </w:p>
    <w:p w14:paraId="7E376FCA" w14:textId="77777777" w:rsidR="00D23ACE" w:rsidRPr="00502FE2" w:rsidRDefault="00D23ACE" w:rsidP="0026391E">
      <w:pPr>
        <w:rPr>
          <w:rFonts w:ascii="HG丸ｺﾞｼｯｸM-PRO" w:eastAsia="HG丸ｺﾞｼｯｸM-PRO" w:hAnsi="HG丸ｺﾞｼｯｸM-PRO"/>
          <w:color w:val="000000" w:themeColor="text1"/>
          <w:sz w:val="28"/>
          <w:highlight w:val="yellow"/>
        </w:rPr>
      </w:pPr>
    </w:p>
    <w:p w14:paraId="3A428A51" w14:textId="77777777" w:rsidR="00D23ACE" w:rsidRPr="00502FE2" w:rsidRDefault="00D23ACE" w:rsidP="0026391E">
      <w:pPr>
        <w:rPr>
          <w:rFonts w:ascii="HG丸ｺﾞｼｯｸM-PRO" w:eastAsia="HG丸ｺﾞｼｯｸM-PRO" w:hAnsi="HG丸ｺﾞｼｯｸM-PRO"/>
          <w:color w:val="000000" w:themeColor="text1"/>
          <w:sz w:val="28"/>
          <w:highlight w:val="yellow"/>
        </w:rPr>
      </w:pPr>
    </w:p>
    <w:p w14:paraId="658D33B0" w14:textId="2FC8827C" w:rsidR="00D23ACE" w:rsidRPr="00502FE2" w:rsidRDefault="00D23ACE" w:rsidP="0026391E">
      <w:pPr>
        <w:rPr>
          <w:rFonts w:ascii="HG丸ｺﾞｼｯｸM-PRO" w:eastAsia="HG丸ｺﾞｼｯｸM-PRO" w:hAnsi="HG丸ｺﾞｼｯｸM-PRO"/>
          <w:color w:val="000000" w:themeColor="text1"/>
          <w:sz w:val="28"/>
          <w:highlight w:val="yellow"/>
        </w:rPr>
        <w:sectPr w:rsidR="00D23ACE" w:rsidRPr="00502FE2" w:rsidSect="00E160AA">
          <w:headerReference w:type="default" r:id="rId25"/>
          <w:headerReference w:type="first" r:id="rId26"/>
          <w:type w:val="continuous"/>
          <w:pgSz w:w="11906" w:h="16838" w:code="9"/>
          <w:pgMar w:top="1418" w:right="1418" w:bottom="1418" w:left="1418" w:header="850" w:footer="992" w:gutter="0"/>
          <w:cols w:space="425"/>
          <w:docGrid w:type="lines" w:linePitch="333"/>
        </w:sectPr>
      </w:pPr>
    </w:p>
    <w:p w14:paraId="2DF372A4" w14:textId="77777777" w:rsidR="00D14AF7" w:rsidRPr="00502FE2" w:rsidRDefault="00D14AF7" w:rsidP="0026391E">
      <w:pPr>
        <w:rPr>
          <w:rFonts w:ascii="HG丸ｺﾞｼｯｸM-PRO" w:eastAsia="HG丸ｺﾞｼｯｸM-PRO" w:hAnsi="HG丸ｺﾞｼｯｸM-PRO"/>
          <w:color w:val="000000" w:themeColor="text1"/>
          <w:sz w:val="28"/>
          <w:highlight w:val="yellow"/>
        </w:rPr>
        <w:sectPr w:rsidR="00D14AF7" w:rsidRPr="00502FE2" w:rsidSect="00A55227">
          <w:headerReference w:type="default" r:id="rId27"/>
          <w:type w:val="continuous"/>
          <w:pgSz w:w="11906" w:h="16838" w:code="9"/>
          <w:pgMar w:top="1418" w:right="1418" w:bottom="1418" w:left="1418" w:header="850" w:footer="850" w:gutter="0"/>
          <w:cols w:space="425"/>
          <w:docGrid w:type="lines" w:linePitch="333"/>
        </w:sectPr>
      </w:pPr>
    </w:p>
    <w:p w14:paraId="541F374E" w14:textId="4610B3CA" w:rsidR="00D23ACE" w:rsidRPr="00502FE2" w:rsidRDefault="00D23ACE" w:rsidP="0026391E">
      <w:pPr>
        <w:rPr>
          <w:rFonts w:ascii="HG丸ｺﾞｼｯｸM-PRO" w:eastAsia="HG丸ｺﾞｼｯｸM-PRO" w:hAnsi="HG丸ｺﾞｼｯｸM-PRO"/>
          <w:color w:val="000000" w:themeColor="text1"/>
          <w:sz w:val="28"/>
          <w:highlight w:val="yellow"/>
        </w:rPr>
      </w:pPr>
    </w:p>
    <w:p w14:paraId="09CE19DD" w14:textId="42010C11" w:rsidR="00B51C96" w:rsidRPr="00502FE2" w:rsidRDefault="00B51C96" w:rsidP="0026391E">
      <w:pPr>
        <w:rPr>
          <w:rFonts w:ascii="HG丸ｺﾞｼｯｸM-PRO" w:eastAsia="HG丸ｺﾞｼｯｸM-PRO" w:hAnsi="HG丸ｺﾞｼｯｸM-PRO"/>
          <w:color w:val="000000" w:themeColor="text1"/>
          <w:sz w:val="28"/>
          <w:highlight w:val="yellow"/>
        </w:rPr>
      </w:pPr>
    </w:p>
    <w:p w14:paraId="13403A54" w14:textId="77777777" w:rsidR="00B51C96" w:rsidRPr="00502FE2" w:rsidRDefault="00B51C96" w:rsidP="0026391E">
      <w:pPr>
        <w:rPr>
          <w:rFonts w:ascii="HG丸ｺﾞｼｯｸM-PRO" w:eastAsia="HG丸ｺﾞｼｯｸM-PRO" w:hAnsi="HG丸ｺﾞｼｯｸM-PRO"/>
          <w:color w:val="000000" w:themeColor="text1"/>
          <w:sz w:val="28"/>
          <w:highlight w:val="yellow"/>
        </w:rPr>
      </w:pPr>
    </w:p>
    <w:p w14:paraId="7034D05A" w14:textId="77777777" w:rsidR="0026391E" w:rsidRPr="00502FE2" w:rsidRDefault="0026391E" w:rsidP="0026391E">
      <w:pPr>
        <w:jc w:val="center"/>
        <w:rPr>
          <w:rFonts w:ascii="BIZ UDゴシック" w:eastAsia="BIZ UDゴシック" w:hAnsi="BIZ UDゴシック"/>
          <w:color w:val="000000" w:themeColor="text1"/>
          <w:sz w:val="32"/>
        </w:rPr>
      </w:pPr>
      <w:bookmarkStart w:id="13" w:name="第２章豊かな心と健やかな体の育成"/>
      <w:r w:rsidRPr="00502FE2">
        <w:rPr>
          <w:rFonts w:ascii="BIZ UDゴシック" w:eastAsia="BIZ UDゴシック" w:hAnsi="BIZ UDゴシック" w:hint="eastAsia"/>
          <w:color w:val="000000" w:themeColor="text1"/>
          <w:sz w:val="32"/>
        </w:rPr>
        <w:t>第２章　豊かな心と健やかな体の育成</w:t>
      </w:r>
    </w:p>
    <w:bookmarkEnd w:id="13"/>
    <w:p w14:paraId="3529ED34" w14:textId="77777777" w:rsidR="0026391E" w:rsidRPr="00502FE2" w:rsidRDefault="0026391E" w:rsidP="0026391E">
      <w:pPr>
        <w:widowControl/>
        <w:jc w:val="left"/>
        <w:rPr>
          <w:rFonts w:ascii="HG丸ｺﾞｼｯｸM-PRO" w:eastAsia="HG丸ｺﾞｼｯｸM-PRO" w:hAnsi="HG丸ｺﾞｼｯｸM-PRO"/>
          <w:color w:val="000000" w:themeColor="text1"/>
          <w:sz w:val="28"/>
          <w:highlight w:val="yellow"/>
        </w:rPr>
      </w:pPr>
      <w:r w:rsidRPr="00502FE2">
        <w:rPr>
          <w:rFonts w:ascii="HG丸ｺﾞｼｯｸM-PRO" w:eastAsia="HG丸ｺﾞｼｯｸM-PRO" w:hAnsi="HG丸ｺﾞｼｯｸM-PRO"/>
          <w:color w:val="000000" w:themeColor="text1"/>
          <w:sz w:val="28"/>
        </w:rPr>
        <w:br w:type="page"/>
      </w:r>
    </w:p>
    <w:p w14:paraId="37EAAC5B" w14:textId="77777777" w:rsidR="00807055" w:rsidRPr="00502FE2" w:rsidRDefault="00807055" w:rsidP="00807055">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995136" behindDoc="0" locked="0" layoutInCell="1" allowOverlap="1" wp14:anchorId="10E467AC" wp14:editId="49A28C29">
                <wp:simplePos x="0" y="0"/>
                <wp:positionH relativeFrom="column">
                  <wp:posOffset>60960</wp:posOffset>
                </wp:positionH>
                <wp:positionV relativeFrom="paragraph">
                  <wp:posOffset>13970</wp:posOffset>
                </wp:positionV>
                <wp:extent cx="714375" cy="533400"/>
                <wp:effectExtent l="0" t="0" r="0" b="0"/>
                <wp:wrapNone/>
                <wp:docPr id="637" name="テキスト ボックス 63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800A958" w14:textId="77777777" w:rsidR="00104245" w:rsidRPr="00B8343B" w:rsidRDefault="00104245" w:rsidP="00807055">
                            <w:pPr>
                              <w:rPr>
                                <w:rFonts w:ascii="BIZ UDゴシック" w:eastAsia="BIZ UDゴシック" w:hAnsi="BIZ UDゴシック"/>
                                <w:sz w:val="44"/>
                              </w:rPr>
                            </w:pPr>
                            <w:r w:rsidRPr="00B8343B">
                              <w:rPr>
                                <w:rFonts w:ascii="BIZ UDゴシック" w:eastAsia="BIZ UDゴシック" w:hAnsi="BIZ UDゴシック" w:hint="eastAsia"/>
                                <w:sz w:val="44"/>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467AC" id="テキスト ボックス 637" o:spid="_x0000_s1085" type="#_x0000_t202" style="position:absolute;left:0;text-align:left;margin-left:4.8pt;margin-top:1.1pt;width:56.25pt;height:42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" filled="f" stroked="f" strokeweight=".5pt">
                <v:textbox>
                  <w:txbxContent>
                    <w:p w14:paraId="1800A958" w14:textId="77777777" w:rsidR="00104245" w:rsidRPr="00B8343B" w:rsidRDefault="00104245" w:rsidP="00807055">
                      <w:pPr>
                        <w:rPr>
                          <w:rFonts w:ascii="BIZ UDゴシック" w:eastAsia="BIZ UDゴシック" w:hAnsi="BIZ UDゴシック"/>
                          <w:sz w:val="44"/>
                        </w:rPr>
                      </w:pPr>
                      <w:r w:rsidRPr="00B8343B">
                        <w:rPr>
                          <w:rFonts w:ascii="BIZ UDゴシック" w:eastAsia="BIZ UDゴシック" w:hAnsi="BIZ UDゴシック" w:hint="eastAsia"/>
                          <w:sz w:val="44"/>
                        </w:rPr>
                        <w:t>７</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994112" behindDoc="0" locked="0" layoutInCell="1" allowOverlap="1" wp14:anchorId="6BC3748D" wp14:editId="7BE7CD2B">
                <wp:simplePos x="0" y="0"/>
                <wp:positionH relativeFrom="margin">
                  <wp:posOffset>17145</wp:posOffset>
                </wp:positionH>
                <wp:positionV relativeFrom="paragraph">
                  <wp:posOffset>33020</wp:posOffset>
                </wp:positionV>
                <wp:extent cx="541020" cy="481965"/>
                <wp:effectExtent l="0" t="0" r="11430" b="13335"/>
                <wp:wrapNone/>
                <wp:docPr id="638" name="楕円 63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6D4AC4" w14:textId="77777777" w:rsidR="00104245" w:rsidRPr="00801DE4" w:rsidRDefault="00104245" w:rsidP="0080705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3748D" id="楕円 638" o:spid="_x0000_s1086" style="position:absolute;left:0;text-align:left;margin-left:1.35pt;margin-top:2.6pt;width:42.6pt;height:37.9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7/nAIAAII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AdT37/nAIAAII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C6D4AC4" w14:textId="77777777" w:rsidR="00104245" w:rsidRPr="00801DE4" w:rsidRDefault="00104245" w:rsidP="00807055">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993088" behindDoc="0" locked="0" layoutInCell="1" allowOverlap="1" wp14:anchorId="7C43FB30" wp14:editId="06B6E761">
                <wp:simplePos x="0" y="0"/>
                <wp:positionH relativeFrom="margin">
                  <wp:posOffset>0</wp:posOffset>
                </wp:positionH>
                <wp:positionV relativeFrom="paragraph">
                  <wp:posOffset>-635</wp:posOffset>
                </wp:positionV>
                <wp:extent cx="5760720" cy="571500"/>
                <wp:effectExtent l="0" t="0" r="11430" b="19050"/>
                <wp:wrapNone/>
                <wp:docPr id="63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DA2B14" w14:textId="77777777" w:rsidR="00104245" w:rsidRPr="00B8343B" w:rsidRDefault="00104245" w:rsidP="00807055">
                            <w:pPr>
                              <w:jc w:val="center"/>
                              <w:rPr>
                                <w:rFonts w:ascii="BIZ UDゴシック" w:eastAsia="BIZ UDゴシック" w:hAnsi="BIZ UDゴシック"/>
                                <w:sz w:val="36"/>
                                <w:szCs w:val="44"/>
                              </w:rPr>
                            </w:pPr>
                            <w:r w:rsidRPr="000E2920">
                              <w:rPr>
                                <w:rFonts w:ascii="HG丸ｺﾞｼｯｸM-PRO" w:eastAsia="HG丸ｺﾞｼｯｸM-PRO" w:hAnsi="HG丸ｺﾞｼｯｸM-PRO" w:hint="eastAsia"/>
                                <w:sz w:val="24"/>
                                <w:szCs w:val="40"/>
                              </w:rPr>
                              <w:t xml:space="preserve">　</w:t>
                            </w:r>
                            <w:r>
                              <w:rPr>
                                <w:rFonts w:ascii="HG丸ｺﾞｼｯｸM-PRO" w:eastAsia="HG丸ｺﾞｼｯｸM-PRO" w:hAnsi="HG丸ｺﾞｼｯｸM-PRO" w:hint="eastAsia"/>
                                <w:sz w:val="24"/>
                                <w:szCs w:val="40"/>
                              </w:rPr>
                              <w:t xml:space="preserve">　</w:t>
                            </w:r>
                            <w:bookmarkStart w:id="14" w:name="人権・多様性を尊重する教育及び心を育む教育の充実"/>
                            <w:r w:rsidRPr="00B8343B">
                              <w:rPr>
                                <w:rFonts w:ascii="BIZ UDゴシック" w:eastAsia="BIZ UDゴシック" w:hAnsi="BIZ UDゴシック" w:hint="eastAsia"/>
                                <w:sz w:val="32"/>
                                <w:szCs w:val="44"/>
                              </w:rPr>
                              <w:t>人権</w:t>
                            </w:r>
                            <w:r w:rsidRPr="00B8343B">
                              <w:rPr>
                                <w:rFonts w:ascii="BIZ UDゴシック" w:eastAsia="BIZ UDゴシック" w:hAnsi="BIZ UDゴシック"/>
                                <w:sz w:val="32"/>
                                <w:szCs w:val="44"/>
                              </w:rPr>
                              <w:t>・多様性</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尊重</w:t>
                            </w:r>
                            <w:r w:rsidRPr="00B8343B">
                              <w:rPr>
                                <w:rFonts w:ascii="BIZ UDゴシック" w:eastAsia="BIZ UDゴシック" w:hAnsi="BIZ UDゴシック" w:hint="eastAsia"/>
                                <w:sz w:val="32"/>
                                <w:szCs w:val="44"/>
                              </w:rPr>
                              <w:t>する</w:t>
                            </w:r>
                            <w:r w:rsidRPr="00B8343B">
                              <w:rPr>
                                <w:rFonts w:ascii="BIZ UDゴシック" w:eastAsia="BIZ UDゴシック" w:hAnsi="BIZ UDゴシック"/>
                                <w:sz w:val="32"/>
                                <w:szCs w:val="44"/>
                              </w:rPr>
                              <w:t>教育及び心</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育む教育の充実</w:t>
                            </w:r>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FB30" id="_x0000_s1087" style="position:absolute;left:0;text-align:left;margin-left:0;margin-top:-.05pt;width:453.6pt;height:45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LkSnbM0CAADH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7DA2B14" w14:textId="77777777" w:rsidR="00104245" w:rsidRPr="00B8343B" w:rsidRDefault="00104245" w:rsidP="00807055">
                      <w:pPr>
                        <w:jc w:val="center"/>
                        <w:rPr>
                          <w:rFonts w:ascii="BIZ UDゴシック" w:eastAsia="BIZ UDゴシック" w:hAnsi="BIZ UDゴシック"/>
                          <w:sz w:val="36"/>
                          <w:szCs w:val="44"/>
                        </w:rPr>
                      </w:pPr>
                      <w:r w:rsidRPr="000E2920">
                        <w:rPr>
                          <w:rFonts w:ascii="HG丸ｺﾞｼｯｸM-PRO" w:eastAsia="HG丸ｺﾞｼｯｸM-PRO" w:hAnsi="HG丸ｺﾞｼｯｸM-PRO" w:hint="eastAsia"/>
                          <w:sz w:val="24"/>
                          <w:szCs w:val="40"/>
                        </w:rPr>
                        <w:t xml:space="preserve">　</w:t>
                      </w:r>
                      <w:r>
                        <w:rPr>
                          <w:rFonts w:ascii="HG丸ｺﾞｼｯｸM-PRO" w:eastAsia="HG丸ｺﾞｼｯｸM-PRO" w:hAnsi="HG丸ｺﾞｼｯｸM-PRO" w:hint="eastAsia"/>
                          <w:sz w:val="24"/>
                          <w:szCs w:val="40"/>
                        </w:rPr>
                        <w:t xml:space="preserve">　</w:t>
                      </w:r>
                      <w:bookmarkStart w:id="15" w:name="人権・多様性を尊重する教育及び心を育む教育の充実"/>
                      <w:r w:rsidRPr="00B8343B">
                        <w:rPr>
                          <w:rFonts w:ascii="BIZ UDゴシック" w:eastAsia="BIZ UDゴシック" w:hAnsi="BIZ UDゴシック" w:hint="eastAsia"/>
                          <w:sz w:val="32"/>
                          <w:szCs w:val="44"/>
                        </w:rPr>
                        <w:t>人権</w:t>
                      </w:r>
                      <w:r w:rsidRPr="00B8343B">
                        <w:rPr>
                          <w:rFonts w:ascii="BIZ UDゴシック" w:eastAsia="BIZ UDゴシック" w:hAnsi="BIZ UDゴシック"/>
                          <w:sz w:val="32"/>
                          <w:szCs w:val="44"/>
                        </w:rPr>
                        <w:t>・多様性</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尊重</w:t>
                      </w:r>
                      <w:r w:rsidRPr="00B8343B">
                        <w:rPr>
                          <w:rFonts w:ascii="BIZ UDゴシック" w:eastAsia="BIZ UDゴシック" w:hAnsi="BIZ UDゴシック" w:hint="eastAsia"/>
                          <w:sz w:val="32"/>
                          <w:szCs w:val="44"/>
                        </w:rPr>
                        <w:t>する</w:t>
                      </w:r>
                      <w:r w:rsidRPr="00B8343B">
                        <w:rPr>
                          <w:rFonts w:ascii="BIZ UDゴシック" w:eastAsia="BIZ UDゴシック" w:hAnsi="BIZ UDゴシック"/>
                          <w:sz w:val="32"/>
                          <w:szCs w:val="44"/>
                        </w:rPr>
                        <w:t>教育及び心</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育む教育の充実</w:t>
                      </w:r>
                      <w:bookmarkEnd w:id="15"/>
                    </w:p>
                  </w:txbxContent>
                </v:textbox>
                <w10:wrap anchorx="margin"/>
              </v:shape>
            </w:pict>
          </mc:Fallback>
        </mc:AlternateContent>
      </w:r>
    </w:p>
    <w:p w14:paraId="40E2EEA2" w14:textId="77777777" w:rsidR="00807055" w:rsidRPr="00502FE2" w:rsidRDefault="00807055" w:rsidP="00807055">
      <w:pPr>
        <w:rPr>
          <w:rFonts w:ascii="ＭＳ 明朝" w:eastAsia="ＭＳ 明朝" w:hAnsi="ＭＳ 明朝"/>
          <w:b/>
          <w:color w:val="000000" w:themeColor="text1"/>
          <w:highlight w:val="yellow"/>
        </w:rPr>
      </w:pPr>
    </w:p>
    <w:p w14:paraId="5CE992F1" w14:textId="77777777" w:rsidR="00807055" w:rsidRPr="00502FE2" w:rsidRDefault="00807055" w:rsidP="00807055">
      <w:pPr>
        <w:rPr>
          <w:rFonts w:ascii="ＭＳ 明朝" w:eastAsia="ＭＳ 明朝" w:hAnsi="ＭＳ 明朝"/>
          <w:b/>
          <w:color w:val="000000" w:themeColor="text1"/>
          <w:highlight w:val="yellow"/>
        </w:rPr>
      </w:pPr>
    </w:p>
    <w:p w14:paraId="07B71C71" w14:textId="0A2E6BC0" w:rsidR="00807055" w:rsidRPr="006D1237" w:rsidRDefault="00807055" w:rsidP="00A0712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様々な人権問題を解決し、人権尊重の社会づくりを進めるために、人権３法や府人権関係３条例をはじめ、人権教育に係る国及び府の関係法令等に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、「生きる力」を育む教育活動の基盤として、あらゆる教育活動において、</w:t>
      </w:r>
      <w:r w:rsidR="00D26CA6" w:rsidRPr="006D1237">
        <w:rPr>
          <w:rFonts w:ascii="ＭＳ 明朝" w:eastAsia="ＭＳ 明朝" w:hAnsi="ＭＳ 明朝" w:hint="eastAsia"/>
          <w:color w:val="000000" w:themeColor="text1"/>
        </w:rPr>
        <w:t>共生社会の実現にむけた</w:t>
      </w:r>
      <w:r w:rsidRPr="006D1237">
        <w:rPr>
          <w:rFonts w:ascii="ＭＳ 明朝" w:eastAsia="ＭＳ 明朝" w:hAnsi="ＭＳ 明朝" w:hint="eastAsia"/>
          <w:color w:val="000000" w:themeColor="text1"/>
        </w:rPr>
        <w:t>人権教育を一層計画的・総合的に推進することが必要である。その際、</w:t>
      </w:r>
      <w:r w:rsidR="004E52D2" w:rsidRPr="006D1237">
        <w:rPr>
          <w:rFonts w:ascii="ＭＳ 明朝" w:eastAsia="ＭＳ 明朝" w:hAnsi="ＭＳ 明朝" w:hint="eastAsia"/>
          <w:color w:val="000000" w:themeColor="text1"/>
        </w:rPr>
        <w:t>SNS</w:t>
      </w:r>
      <w:r w:rsidRPr="006D1237">
        <w:rPr>
          <w:rFonts w:ascii="ＭＳ 明朝" w:eastAsia="ＭＳ 明朝" w:hAnsi="ＭＳ 明朝" w:hint="eastAsia"/>
          <w:color w:val="000000" w:themeColor="text1"/>
        </w:rPr>
        <w:t>等インターネット上の差別やいじめ等が</w:t>
      </w:r>
      <w:r w:rsidR="00D26CA6" w:rsidRPr="006D1237">
        <w:rPr>
          <w:rFonts w:ascii="ＭＳ 明朝" w:eastAsia="ＭＳ 明朝" w:hAnsi="ＭＳ 明朝" w:hint="eastAsia"/>
          <w:color w:val="000000" w:themeColor="text1"/>
        </w:rPr>
        <w:t>深刻化している</w:t>
      </w:r>
      <w:r w:rsidRPr="006D1237">
        <w:rPr>
          <w:rFonts w:ascii="ＭＳ 明朝" w:eastAsia="ＭＳ 明朝" w:hAnsi="ＭＳ 明朝" w:hint="eastAsia"/>
          <w:color w:val="000000" w:themeColor="text1"/>
        </w:rPr>
        <w:t>ことにも留意する必要がある。</w:t>
      </w:r>
    </w:p>
    <w:p w14:paraId="16CADC51" w14:textId="77777777" w:rsidR="00807055" w:rsidRPr="006D1237" w:rsidRDefault="00807055" w:rsidP="00A0712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kern w:val="0"/>
        </w:rPr>
        <w:t>また、児童・生徒の豊かな人間性を育むため、学校の教育活動全体を通した道徳教育を推進するとともに、多様な体験活動等の充実を図ることも必要である。</w:t>
      </w:r>
    </w:p>
    <w:p w14:paraId="7F72CAEA" w14:textId="77777777" w:rsidR="00807055" w:rsidRPr="006D1237" w:rsidRDefault="00807055" w:rsidP="00807055">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996160" behindDoc="0" locked="0" layoutInCell="1" allowOverlap="1" wp14:anchorId="74C14428" wp14:editId="31D73859">
                <wp:simplePos x="0" y="0"/>
                <wp:positionH relativeFrom="margin">
                  <wp:posOffset>-77470</wp:posOffset>
                </wp:positionH>
                <wp:positionV relativeFrom="paragraph">
                  <wp:posOffset>33020</wp:posOffset>
                </wp:positionV>
                <wp:extent cx="5901055" cy="2232660"/>
                <wp:effectExtent l="0" t="0" r="23495" b="15240"/>
                <wp:wrapNone/>
                <wp:docPr id="210" name="正方形/長方形 210"/>
                <wp:cNvGraphicFramePr/>
                <a:graphic xmlns:a="http://schemas.openxmlformats.org/drawingml/2006/main">
                  <a:graphicData uri="http://schemas.microsoft.com/office/word/2010/wordprocessingShape">
                    <wps:wsp>
                      <wps:cNvSpPr/>
                      <wps:spPr>
                        <a:xfrm>
                          <a:off x="0" y="0"/>
                          <a:ext cx="5901055" cy="223266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36B11" w14:textId="11AA1CEC" w:rsidR="00104245" w:rsidRPr="003A73E7" w:rsidRDefault="00104245" w:rsidP="00807055">
                            <w:pPr>
                              <w:spacing w:line="240" w:lineRule="exact"/>
                              <w:ind w:left="210" w:hangingChars="100" w:hanging="210"/>
                              <w:jc w:val="left"/>
                              <w:rPr>
                                <w:rFonts w:ascii="Meiryo UI" w:eastAsia="Meiryo UI" w:hAnsi="Meiryo UI"/>
                                <w:color w:val="000000" w:themeColor="text1"/>
                                <w:szCs w:val="20"/>
                              </w:rPr>
                            </w:pPr>
                            <w:r w:rsidRPr="003A73E7">
                              <w:rPr>
                                <w:rFonts w:ascii="Meiryo UI" w:eastAsia="Meiryo UI" w:hAnsi="Meiryo UI" w:hint="eastAsia"/>
                                <w:color w:val="000000" w:themeColor="text1"/>
                                <w:szCs w:val="20"/>
                              </w:rPr>
                              <w:t>【取組みの重点】</w:t>
                            </w:r>
                          </w:p>
                          <w:p w14:paraId="491F4BFC" w14:textId="1FD57C35" w:rsidR="00104245" w:rsidRPr="003A73E7" w:rsidRDefault="00104245" w:rsidP="009178B7">
                            <w:pPr>
                              <w:spacing w:line="300" w:lineRule="exact"/>
                              <w:ind w:left="210" w:hangingChars="100" w:hanging="210"/>
                              <w:rPr>
                                <w:rFonts w:ascii="Meiryo UI" w:eastAsia="Meiryo UI" w:hAnsi="Meiryo UI"/>
                                <w:color w:val="000000" w:themeColor="text1"/>
                                <w:szCs w:val="20"/>
                              </w:rPr>
                            </w:pPr>
                            <w:r w:rsidRPr="003A73E7">
                              <w:rPr>
                                <w:rFonts w:ascii="Meiryo UI" w:eastAsia="Meiryo UI" w:hAnsi="Meiryo UI" w:hint="eastAsia"/>
                                <w:color w:val="000000" w:themeColor="text1"/>
                                <w:szCs w:val="20"/>
                              </w:rPr>
                              <w:t xml:space="preserve">・　</w:t>
                            </w:r>
                            <w:r w:rsidR="00D26CA6" w:rsidRPr="003A73E7">
                              <w:rPr>
                                <w:rFonts w:ascii="Meiryo UI" w:eastAsia="Meiryo UI" w:hAnsi="Meiryo UI" w:hint="eastAsia"/>
                                <w:color w:val="222A35" w:themeColor="text2" w:themeShade="80"/>
                                <w:szCs w:val="20"/>
                              </w:rPr>
                              <w:t>深刻化する</w:t>
                            </w:r>
                            <w:r w:rsidRPr="003A73E7">
                              <w:rPr>
                                <w:rFonts w:ascii="Meiryo UI" w:eastAsia="Meiryo UI" w:hAnsi="Meiryo UI" w:hint="eastAsia"/>
                                <w:color w:val="000000" w:themeColor="text1"/>
                                <w:szCs w:val="20"/>
                              </w:rPr>
                              <w:t>インターネット上の様々な人権侵害や偏見、差別について、児童・生徒が被害者にも加害者にも傍観者にもならないよう、人権教育や情報モラル教育を通して、人権に関する知的理解を深めるとともに、人権感覚を身に</w:t>
                            </w:r>
                            <w:r w:rsidR="006572AB" w:rsidRPr="003A73E7">
                              <w:rPr>
                                <w:rFonts w:ascii="Meiryo UI" w:eastAsia="Meiryo UI" w:hAnsi="Meiryo UI" w:hint="eastAsia"/>
                                <w:color w:val="000000" w:themeColor="text1"/>
                                <w:szCs w:val="20"/>
                              </w:rPr>
                              <w:t>つけ</w:t>
                            </w:r>
                            <w:r w:rsidRPr="003A73E7">
                              <w:rPr>
                                <w:rFonts w:ascii="Meiryo UI" w:eastAsia="Meiryo UI" w:hAnsi="Meiryo UI" w:hint="eastAsia"/>
                                <w:color w:val="000000" w:themeColor="text1"/>
                                <w:szCs w:val="20"/>
                              </w:rPr>
                              <w:t>、自他の人権を守るよう行動する力を系統的に育成すること。その際</w:t>
                            </w:r>
                            <w:r w:rsidR="008A0464" w:rsidRPr="003A73E7">
                              <w:rPr>
                                <w:rFonts w:ascii="Meiryo UI" w:eastAsia="Meiryo UI" w:hAnsi="Meiryo UI" w:hint="eastAsia"/>
                                <w:color w:val="000000" w:themeColor="text1"/>
                                <w:szCs w:val="20"/>
                              </w:rPr>
                              <w:t>、</w:t>
                            </w:r>
                            <w:r w:rsidRPr="003A73E7">
                              <w:rPr>
                                <w:rFonts w:ascii="Meiryo UI" w:eastAsia="Meiryo UI" w:hAnsi="Meiryo UI" w:hint="eastAsia"/>
                                <w:color w:val="000000" w:themeColor="text1"/>
                                <w:szCs w:val="20"/>
                              </w:rPr>
                              <w:t>府作成の「ネット上の偏見・差別について考える学習活動体系」を活用すること。</w:t>
                            </w:r>
                          </w:p>
                          <w:p w14:paraId="50B2D019" w14:textId="4C670D01" w:rsidR="00104245" w:rsidRPr="003A73E7" w:rsidRDefault="00104245" w:rsidP="009178B7">
                            <w:pPr>
                              <w:spacing w:line="300" w:lineRule="exact"/>
                              <w:ind w:left="210" w:hangingChars="100" w:hanging="210"/>
                              <w:rPr>
                                <w:rFonts w:ascii="Meiryo UI" w:eastAsia="Meiryo UI" w:hAnsi="Meiryo UI"/>
                                <w:color w:val="000000" w:themeColor="text1"/>
                                <w:szCs w:val="20"/>
                              </w:rPr>
                            </w:pPr>
                            <w:r w:rsidRPr="003A73E7">
                              <w:rPr>
                                <w:rFonts w:ascii="Meiryo UI" w:eastAsia="Meiryo UI" w:hAnsi="Meiryo UI" w:hint="eastAsia"/>
                                <w:color w:val="000000" w:themeColor="text1"/>
                                <w:szCs w:val="20"/>
                              </w:rPr>
                              <w:t xml:space="preserve">・　</w:t>
                            </w:r>
                            <w:r w:rsidR="00FE59FF" w:rsidRPr="003A73E7">
                              <w:rPr>
                                <w:rFonts w:ascii="Meiryo UI" w:eastAsia="Meiryo UI" w:hAnsi="Meiryo UI" w:hint="eastAsia"/>
                                <w:color w:val="000000" w:themeColor="text1"/>
                                <w:szCs w:val="20"/>
                              </w:rPr>
                              <w:t>管理職をはじめとする</w:t>
                            </w:r>
                            <w:r w:rsidRPr="003A73E7">
                              <w:rPr>
                                <w:rFonts w:ascii="Meiryo UI" w:eastAsia="Meiryo UI" w:hAnsi="Meiryo UI" w:hint="eastAsia"/>
                                <w:color w:val="000000" w:themeColor="text1"/>
                                <w:szCs w:val="20"/>
                              </w:rPr>
                              <w:t>すべての教職員が</w:t>
                            </w:r>
                            <w:r w:rsidR="00FE59FF" w:rsidRPr="003A73E7">
                              <w:rPr>
                                <w:rFonts w:ascii="Meiryo UI" w:eastAsia="Meiryo UI" w:hAnsi="Meiryo UI" w:hint="eastAsia"/>
                                <w:color w:val="000000" w:themeColor="text1"/>
                                <w:szCs w:val="20"/>
                              </w:rPr>
                              <w:t>、</w:t>
                            </w:r>
                            <w:r w:rsidRPr="003A73E7">
                              <w:rPr>
                                <w:rFonts w:ascii="Meiryo UI" w:eastAsia="Meiryo UI" w:hAnsi="Meiryo UI" w:hint="eastAsia"/>
                                <w:color w:val="000000" w:themeColor="text1"/>
                                <w:szCs w:val="20"/>
                              </w:rPr>
                              <w:t>研修等を通じて自らの人権感覚を高めるとともに、あらゆる場面で人権意識を絶えず見つめ直しつつ教育活動を行うこと。とりわけ、個別的な人権課題に関わる研究授業に取り組むこと。</w:t>
                            </w:r>
                          </w:p>
                          <w:p w14:paraId="76E628D8" w14:textId="77777777" w:rsidR="00104245" w:rsidRPr="003A73E7" w:rsidRDefault="00104245" w:rsidP="009178B7">
                            <w:pPr>
                              <w:spacing w:line="300" w:lineRule="exact"/>
                              <w:ind w:left="210" w:hangingChars="100" w:hanging="210"/>
                              <w:rPr>
                                <w:rFonts w:ascii="Meiryo UI" w:eastAsia="Meiryo UI" w:hAnsi="Meiryo UI"/>
                                <w:color w:val="FF0000"/>
                                <w:szCs w:val="21"/>
                                <w:shd w:val="pct15" w:color="auto" w:fill="FFFFFF"/>
                              </w:rPr>
                            </w:pPr>
                            <w:r w:rsidRPr="003A73E7">
                              <w:rPr>
                                <w:rFonts w:ascii="Meiryo UI" w:eastAsia="Meiryo UI" w:hAnsi="Meiryo UI" w:hint="eastAsia"/>
                                <w:color w:val="000000" w:themeColor="text1"/>
                                <w:szCs w:val="21"/>
                              </w:rPr>
                              <w:t xml:space="preserve">・　</w:t>
                            </w:r>
                            <w:r w:rsidRPr="003A73E7">
                              <w:rPr>
                                <w:rFonts w:ascii="Meiryo UI" w:eastAsia="Meiryo UI" w:hAnsi="Meiryo UI" w:hint="eastAsia"/>
                                <w:color w:val="000000" w:themeColor="text1"/>
                                <w:kern w:val="0"/>
                                <w:szCs w:val="21"/>
                              </w:rPr>
                              <w:t>道徳科の授業においては、児童・生徒が道徳的価値を自分事とし、多面的・多角的に考えたり、議論したりすることにより、自己や人間としての生き方について考えを深められるよう、子どもたちの実態に即しながら指導を工夫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14428" id="正方形/長方形 210" o:spid="_x0000_s1088" style="position:absolute;left:0;text-align:left;margin-left:-6.1pt;margin-top:2.6pt;width:464.65pt;height:175.8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" fillcolor="#e7e6e6 [3214]" strokecolor="black [3213]" strokeweight=".25pt">
                <v:textbox>
                  <w:txbxContent>
                    <w:p w14:paraId="47B36B11" w14:textId="11AA1CEC" w:rsidR="00104245" w:rsidRPr="003A73E7" w:rsidRDefault="00104245" w:rsidP="00807055">
                      <w:pPr>
                        <w:spacing w:line="240" w:lineRule="exact"/>
                        <w:ind w:left="210" w:hangingChars="100" w:hanging="210"/>
                        <w:jc w:val="left"/>
                        <w:rPr>
                          <w:rFonts w:ascii="Meiryo UI" w:eastAsia="Meiryo UI" w:hAnsi="Meiryo UI"/>
                          <w:color w:val="000000" w:themeColor="text1"/>
                          <w:szCs w:val="20"/>
                        </w:rPr>
                      </w:pPr>
                      <w:r w:rsidRPr="003A73E7">
                        <w:rPr>
                          <w:rFonts w:ascii="Meiryo UI" w:eastAsia="Meiryo UI" w:hAnsi="Meiryo UI" w:hint="eastAsia"/>
                          <w:color w:val="000000" w:themeColor="text1"/>
                          <w:szCs w:val="20"/>
                        </w:rPr>
                        <w:t>【取組みの重点】</w:t>
                      </w:r>
                    </w:p>
                    <w:p w14:paraId="491F4BFC" w14:textId="1FD57C35" w:rsidR="00104245" w:rsidRPr="003A73E7" w:rsidRDefault="00104245" w:rsidP="009178B7">
                      <w:pPr>
                        <w:spacing w:line="300" w:lineRule="exact"/>
                        <w:ind w:left="210" w:hangingChars="100" w:hanging="210"/>
                        <w:rPr>
                          <w:rFonts w:ascii="Meiryo UI" w:eastAsia="Meiryo UI" w:hAnsi="Meiryo UI"/>
                          <w:color w:val="000000" w:themeColor="text1"/>
                          <w:szCs w:val="20"/>
                        </w:rPr>
                      </w:pPr>
                      <w:r w:rsidRPr="003A73E7">
                        <w:rPr>
                          <w:rFonts w:ascii="Meiryo UI" w:eastAsia="Meiryo UI" w:hAnsi="Meiryo UI" w:hint="eastAsia"/>
                          <w:color w:val="000000" w:themeColor="text1"/>
                          <w:szCs w:val="20"/>
                        </w:rPr>
                        <w:t xml:space="preserve">・　</w:t>
                      </w:r>
                      <w:r w:rsidR="00D26CA6" w:rsidRPr="003A73E7">
                        <w:rPr>
                          <w:rFonts w:ascii="Meiryo UI" w:eastAsia="Meiryo UI" w:hAnsi="Meiryo UI" w:hint="eastAsia"/>
                          <w:color w:val="222A35" w:themeColor="text2" w:themeShade="80"/>
                          <w:szCs w:val="20"/>
                        </w:rPr>
                        <w:t>深刻化する</w:t>
                      </w:r>
                      <w:r w:rsidRPr="003A73E7">
                        <w:rPr>
                          <w:rFonts w:ascii="Meiryo UI" w:eastAsia="Meiryo UI" w:hAnsi="Meiryo UI" w:hint="eastAsia"/>
                          <w:color w:val="000000" w:themeColor="text1"/>
                          <w:szCs w:val="20"/>
                        </w:rPr>
                        <w:t>インターネット上の様々な人権侵害や偏見、差別について、児童・生徒が被害者にも加害者にも傍観者にもならないよう、人権教育や情報モラル教育を通して、人権に関する知的理解を深めるとともに、人権感覚を身に</w:t>
                      </w:r>
                      <w:r w:rsidR="006572AB" w:rsidRPr="003A73E7">
                        <w:rPr>
                          <w:rFonts w:ascii="Meiryo UI" w:eastAsia="Meiryo UI" w:hAnsi="Meiryo UI" w:hint="eastAsia"/>
                          <w:color w:val="000000" w:themeColor="text1"/>
                          <w:szCs w:val="20"/>
                        </w:rPr>
                        <w:t>つけ</w:t>
                      </w:r>
                      <w:r w:rsidRPr="003A73E7">
                        <w:rPr>
                          <w:rFonts w:ascii="Meiryo UI" w:eastAsia="Meiryo UI" w:hAnsi="Meiryo UI" w:hint="eastAsia"/>
                          <w:color w:val="000000" w:themeColor="text1"/>
                          <w:szCs w:val="20"/>
                        </w:rPr>
                        <w:t>、自他の人権を守るよう行動する力を系統的に育成すること。その際</w:t>
                      </w:r>
                      <w:r w:rsidR="008A0464" w:rsidRPr="003A73E7">
                        <w:rPr>
                          <w:rFonts w:ascii="Meiryo UI" w:eastAsia="Meiryo UI" w:hAnsi="Meiryo UI" w:hint="eastAsia"/>
                          <w:color w:val="000000" w:themeColor="text1"/>
                          <w:szCs w:val="20"/>
                        </w:rPr>
                        <w:t>、</w:t>
                      </w:r>
                      <w:r w:rsidRPr="003A73E7">
                        <w:rPr>
                          <w:rFonts w:ascii="Meiryo UI" w:eastAsia="Meiryo UI" w:hAnsi="Meiryo UI" w:hint="eastAsia"/>
                          <w:color w:val="000000" w:themeColor="text1"/>
                          <w:szCs w:val="20"/>
                        </w:rPr>
                        <w:t>府作成の「ネット上の偏見・差別について考える学習活動体系」を活用すること。</w:t>
                      </w:r>
                    </w:p>
                    <w:p w14:paraId="50B2D019" w14:textId="4C670D01" w:rsidR="00104245" w:rsidRPr="003A73E7" w:rsidRDefault="00104245" w:rsidP="009178B7">
                      <w:pPr>
                        <w:spacing w:line="300" w:lineRule="exact"/>
                        <w:ind w:left="210" w:hangingChars="100" w:hanging="210"/>
                        <w:rPr>
                          <w:rFonts w:ascii="Meiryo UI" w:eastAsia="Meiryo UI" w:hAnsi="Meiryo UI"/>
                          <w:color w:val="000000" w:themeColor="text1"/>
                          <w:szCs w:val="20"/>
                        </w:rPr>
                      </w:pPr>
                      <w:r w:rsidRPr="003A73E7">
                        <w:rPr>
                          <w:rFonts w:ascii="Meiryo UI" w:eastAsia="Meiryo UI" w:hAnsi="Meiryo UI" w:hint="eastAsia"/>
                          <w:color w:val="000000" w:themeColor="text1"/>
                          <w:szCs w:val="20"/>
                        </w:rPr>
                        <w:t xml:space="preserve">・　</w:t>
                      </w:r>
                      <w:r w:rsidR="00FE59FF" w:rsidRPr="003A73E7">
                        <w:rPr>
                          <w:rFonts w:ascii="Meiryo UI" w:eastAsia="Meiryo UI" w:hAnsi="Meiryo UI" w:hint="eastAsia"/>
                          <w:color w:val="000000" w:themeColor="text1"/>
                          <w:szCs w:val="20"/>
                        </w:rPr>
                        <w:t>管理職をはじめとする</w:t>
                      </w:r>
                      <w:r w:rsidRPr="003A73E7">
                        <w:rPr>
                          <w:rFonts w:ascii="Meiryo UI" w:eastAsia="Meiryo UI" w:hAnsi="Meiryo UI" w:hint="eastAsia"/>
                          <w:color w:val="000000" w:themeColor="text1"/>
                          <w:szCs w:val="20"/>
                        </w:rPr>
                        <w:t>すべての教職員が</w:t>
                      </w:r>
                      <w:r w:rsidR="00FE59FF" w:rsidRPr="003A73E7">
                        <w:rPr>
                          <w:rFonts w:ascii="Meiryo UI" w:eastAsia="Meiryo UI" w:hAnsi="Meiryo UI" w:hint="eastAsia"/>
                          <w:color w:val="000000" w:themeColor="text1"/>
                          <w:szCs w:val="20"/>
                        </w:rPr>
                        <w:t>、</w:t>
                      </w:r>
                      <w:r w:rsidRPr="003A73E7">
                        <w:rPr>
                          <w:rFonts w:ascii="Meiryo UI" w:eastAsia="Meiryo UI" w:hAnsi="Meiryo UI" w:hint="eastAsia"/>
                          <w:color w:val="000000" w:themeColor="text1"/>
                          <w:szCs w:val="20"/>
                        </w:rPr>
                        <w:t>研修等を通じて自らの人権感覚を高めるとともに、あらゆる場面で人権意識を絶えず見つめ直しつつ教育活動を行うこと。とりわけ、個別的な人権課題に関わる研究授業に取り組むこと。</w:t>
                      </w:r>
                    </w:p>
                    <w:p w14:paraId="76E628D8" w14:textId="77777777" w:rsidR="00104245" w:rsidRPr="003A73E7" w:rsidRDefault="00104245" w:rsidP="009178B7">
                      <w:pPr>
                        <w:spacing w:line="300" w:lineRule="exact"/>
                        <w:ind w:left="210" w:hangingChars="100" w:hanging="210"/>
                        <w:rPr>
                          <w:rFonts w:ascii="Meiryo UI" w:eastAsia="Meiryo UI" w:hAnsi="Meiryo UI"/>
                          <w:color w:val="FF0000"/>
                          <w:szCs w:val="21"/>
                          <w:shd w:val="pct15" w:color="auto" w:fill="FFFFFF"/>
                        </w:rPr>
                      </w:pPr>
                      <w:r w:rsidRPr="003A73E7">
                        <w:rPr>
                          <w:rFonts w:ascii="Meiryo UI" w:eastAsia="Meiryo UI" w:hAnsi="Meiryo UI" w:hint="eastAsia"/>
                          <w:color w:val="000000" w:themeColor="text1"/>
                          <w:szCs w:val="21"/>
                        </w:rPr>
                        <w:t xml:space="preserve">・　</w:t>
                      </w:r>
                      <w:r w:rsidRPr="003A73E7">
                        <w:rPr>
                          <w:rFonts w:ascii="Meiryo UI" w:eastAsia="Meiryo UI" w:hAnsi="Meiryo UI" w:hint="eastAsia"/>
                          <w:color w:val="000000" w:themeColor="text1"/>
                          <w:kern w:val="0"/>
                          <w:szCs w:val="21"/>
                        </w:rPr>
                        <w:t>道徳科の授業においては、児童・生徒が道徳的価値を自分事とし、多面的・多角的に考えたり、議論したりすることにより、自己や人間としての生き方について考えを深められるよう、子どもたちの実態に即しながら指導を工夫すること。</w:t>
                      </w:r>
                    </w:p>
                  </w:txbxContent>
                </v:textbox>
                <w10:wrap anchorx="margin"/>
              </v:rect>
            </w:pict>
          </mc:Fallback>
        </mc:AlternateContent>
      </w:r>
    </w:p>
    <w:p w14:paraId="71DF7BC0" w14:textId="77777777" w:rsidR="00807055" w:rsidRPr="006D1237" w:rsidRDefault="00807055" w:rsidP="00807055">
      <w:pPr>
        <w:rPr>
          <w:rFonts w:ascii="ＭＳ 明朝" w:eastAsia="ＭＳ 明朝" w:hAnsi="ＭＳ 明朝"/>
          <w:color w:val="000000" w:themeColor="text1"/>
          <w:highlight w:val="yellow"/>
        </w:rPr>
      </w:pPr>
    </w:p>
    <w:p w14:paraId="259B619F" w14:textId="77777777" w:rsidR="00807055" w:rsidRPr="006D1237" w:rsidRDefault="00807055" w:rsidP="00807055">
      <w:pPr>
        <w:rPr>
          <w:rFonts w:ascii="ＭＳ 明朝" w:eastAsia="ＭＳ 明朝" w:hAnsi="ＭＳ 明朝"/>
          <w:color w:val="000000" w:themeColor="text1"/>
          <w:highlight w:val="yellow"/>
        </w:rPr>
      </w:pPr>
    </w:p>
    <w:p w14:paraId="54FCE7C1" w14:textId="77777777" w:rsidR="00807055" w:rsidRPr="006D1237" w:rsidRDefault="00807055" w:rsidP="00807055">
      <w:pPr>
        <w:rPr>
          <w:rFonts w:ascii="ＭＳ 明朝" w:eastAsia="ＭＳ 明朝" w:hAnsi="ＭＳ 明朝"/>
          <w:color w:val="000000" w:themeColor="text1"/>
          <w:highlight w:val="yellow"/>
        </w:rPr>
      </w:pPr>
    </w:p>
    <w:p w14:paraId="0553AC89" w14:textId="77777777" w:rsidR="00807055" w:rsidRPr="006D1237" w:rsidRDefault="00807055" w:rsidP="00807055">
      <w:pPr>
        <w:rPr>
          <w:rFonts w:ascii="ＭＳ 明朝" w:eastAsia="ＭＳ 明朝" w:hAnsi="ＭＳ 明朝"/>
          <w:color w:val="000000" w:themeColor="text1"/>
          <w:highlight w:val="yellow"/>
        </w:rPr>
      </w:pPr>
    </w:p>
    <w:p w14:paraId="760EB9F1" w14:textId="77777777" w:rsidR="00807055" w:rsidRPr="006D1237" w:rsidRDefault="00807055" w:rsidP="00807055">
      <w:pPr>
        <w:rPr>
          <w:rFonts w:ascii="ＭＳ 明朝" w:eastAsia="ＭＳ 明朝" w:hAnsi="ＭＳ 明朝"/>
          <w:color w:val="000000" w:themeColor="text1"/>
          <w:highlight w:val="yellow"/>
        </w:rPr>
      </w:pPr>
    </w:p>
    <w:p w14:paraId="2E0038E7" w14:textId="77777777" w:rsidR="00807055" w:rsidRPr="006D1237" w:rsidRDefault="00807055" w:rsidP="00807055">
      <w:pPr>
        <w:rPr>
          <w:rFonts w:ascii="ＭＳ 明朝" w:eastAsia="ＭＳ 明朝" w:hAnsi="ＭＳ 明朝"/>
          <w:color w:val="000000" w:themeColor="text1"/>
          <w:highlight w:val="yellow"/>
        </w:rPr>
      </w:pPr>
    </w:p>
    <w:p w14:paraId="5993D48D" w14:textId="77777777" w:rsidR="00807055" w:rsidRPr="006D1237" w:rsidRDefault="00807055" w:rsidP="00807055">
      <w:pPr>
        <w:rPr>
          <w:rFonts w:ascii="ＭＳ 明朝" w:eastAsia="ＭＳ 明朝" w:hAnsi="ＭＳ 明朝"/>
          <w:color w:val="000000" w:themeColor="text1"/>
          <w:highlight w:val="yellow"/>
        </w:rPr>
      </w:pPr>
    </w:p>
    <w:p w14:paraId="174E0EE0" w14:textId="77777777" w:rsidR="00807055" w:rsidRPr="006D1237" w:rsidRDefault="00807055" w:rsidP="00807055">
      <w:pPr>
        <w:rPr>
          <w:rFonts w:ascii="ＭＳ 明朝" w:eastAsia="ＭＳ 明朝" w:hAnsi="ＭＳ 明朝"/>
          <w:color w:val="000000" w:themeColor="text1"/>
          <w:highlight w:val="yellow"/>
        </w:rPr>
      </w:pPr>
    </w:p>
    <w:p w14:paraId="687435D3" w14:textId="77777777" w:rsidR="009178B7" w:rsidRPr="006D1237" w:rsidRDefault="009178B7" w:rsidP="00A55227">
      <w:pPr>
        <w:spacing w:line="320" w:lineRule="exact"/>
        <w:rPr>
          <w:rFonts w:ascii="ＭＳ ゴシック" w:eastAsia="ＭＳ ゴシック" w:hAnsi="ＭＳ ゴシック"/>
          <w:b/>
          <w:color w:val="000000" w:themeColor="text1"/>
          <w:sz w:val="24"/>
          <w:szCs w:val="24"/>
        </w:rPr>
      </w:pPr>
    </w:p>
    <w:p w14:paraId="2BD8FE1B" w14:textId="77777777" w:rsidR="00FE59FF" w:rsidRPr="006D1237" w:rsidRDefault="00FE59FF" w:rsidP="00A55227">
      <w:pPr>
        <w:spacing w:line="320" w:lineRule="exact"/>
        <w:rPr>
          <w:rFonts w:ascii="ＭＳ ゴシック" w:eastAsia="ＭＳ ゴシック" w:hAnsi="ＭＳ ゴシック"/>
          <w:b/>
          <w:color w:val="000000" w:themeColor="text1"/>
          <w:sz w:val="24"/>
          <w:szCs w:val="24"/>
        </w:rPr>
      </w:pPr>
    </w:p>
    <w:p w14:paraId="289D5F33" w14:textId="0208EF82" w:rsidR="00807055" w:rsidRPr="006D1237" w:rsidRDefault="00807055" w:rsidP="00A55227">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3859E75E" w14:textId="77777777" w:rsidR="00807055" w:rsidRPr="006D1237" w:rsidRDefault="00807055" w:rsidP="00A55227">
      <w:pPr>
        <w:spacing w:line="320" w:lineRule="exact"/>
        <w:rPr>
          <w:rFonts w:ascii="ＭＳ 明朝" w:eastAsia="ＭＳ 明朝" w:hAnsi="ＭＳ 明朝"/>
          <w:color w:val="000000" w:themeColor="text1"/>
          <w:highlight w:val="yellow"/>
        </w:rPr>
        <w:sectPr w:rsidR="00807055" w:rsidRPr="006D1237" w:rsidSect="00A55227">
          <w:headerReference w:type="default" r:id="rId28"/>
          <w:headerReference w:type="first" r:id="rId29"/>
          <w:type w:val="continuous"/>
          <w:pgSz w:w="11906" w:h="16838" w:code="9"/>
          <w:pgMar w:top="1418" w:right="1418" w:bottom="1418" w:left="1418" w:header="850" w:footer="850" w:gutter="0"/>
          <w:cols w:space="425"/>
          <w:docGrid w:type="lines" w:linePitch="333"/>
        </w:sectPr>
      </w:pPr>
    </w:p>
    <w:p w14:paraId="6C0DD1B2" w14:textId="77777777" w:rsidR="00807055" w:rsidRPr="006D1237" w:rsidRDefault="00807055"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97184" behindDoc="0" locked="0" layoutInCell="1" allowOverlap="1" wp14:anchorId="57C45E7E" wp14:editId="28998C72">
                <wp:simplePos x="0" y="0"/>
                <wp:positionH relativeFrom="column">
                  <wp:posOffset>0</wp:posOffset>
                </wp:positionH>
                <wp:positionV relativeFrom="paragraph">
                  <wp:posOffset>90170</wp:posOffset>
                </wp:positionV>
                <wp:extent cx="2788920" cy="247680"/>
                <wp:effectExtent l="19050" t="19050" r="11430" b="19050"/>
                <wp:wrapNone/>
                <wp:docPr id="21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B9D788" w14:textId="77777777" w:rsidR="00104245" w:rsidRPr="00B46B21" w:rsidRDefault="00104245" w:rsidP="00807055">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（１）人権教育の充実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45E7E" id="_x0000_s1089" style="position:absolute;left:0;text-align:left;margin-left:0;margin-top:7.1pt;width:219.6pt;height:1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cqjew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6B9D788" w14:textId="77777777" w:rsidR="00104245" w:rsidRPr="00B46B21" w:rsidRDefault="00104245" w:rsidP="00807055">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（１）人権教育の充実</w:t>
                      </w:r>
                    </w:p>
                  </w:txbxContent>
                </v:textbox>
              </v:roundrect>
            </w:pict>
          </mc:Fallback>
        </mc:AlternateContent>
      </w:r>
    </w:p>
    <w:p w14:paraId="69327D9E" w14:textId="77777777" w:rsidR="00807055" w:rsidRPr="006D1237" w:rsidRDefault="00807055" w:rsidP="007C4C42">
      <w:pPr>
        <w:rPr>
          <w:rFonts w:ascii="ＭＳ 明朝" w:eastAsia="ＭＳ 明朝" w:hAnsi="ＭＳ 明朝"/>
          <w:color w:val="000000" w:themeColor="text1"/>
          <w:highlight w:val="yellow"/>
        </w:rPr>
      </w:pPr>
    </w:p>
    <w:p w14:paraId="0AB92EAE" w14:textId="3E20C7DD" w:rsidR="007E43EF"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人権教育の推進に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たっては、女性、子ども、障がい者、同和問題（部落差別）、在日外国人、性的マイノリティ、</w:t>
      </w:r>
      <w:r w:rsidR="004328BA" w:rsidRPr="006D1237">
        <w:rPr>
          <w:rFonts w:ascii="ＭＳ 明朝" w:eastAsia="ＭＳ 明朝" w:hAnsi="ＭＳ 明朝" w:hint="eastAsia"/>
          <w:color w:val="000000" w:themeColor="text1"/>
        </w:rPr>
        <w:t>感染症の患者等、</w:t>
      </w:r>
      <w:r w:rsidR="00D26CA6" w:rsidRPr="006D1237">
        <w:rPr>
          <w:rFonts w:ascii="ＭＳ 明朝" w:eastAsia="ＭＳ 明朝" w:hAnsi="ＭＳ 明朝" w:hint="eastAsia"/>
          <w:color w:val="000000" w:themeColor="text1"/>
        </w:rPr>
        <w:t>ハンセン病患者</w:t>
      </w:r>
      <w:r w:rsidR="007460FF" w:rsidRPr="006D1237">
        <w:rPr>
          <w:rFonts w:ascii="ＭＳ 明朝" w:eastAsia="ＭＳ 明朝" w:hAnsi="ＭＳ 明朝" w:hint="eastAsia"/>
          <w:color w:val="000000" w:themeColor="text1"/>
        </w:rPr>
        <w:t>・元患者及びその家族</w:t>
      </w:r>
      <w:r w:rsidR="004328BA" w:rsidRPr="006D1237">
        <w:rPr>
          <w:rFonts w:ascii="ＭＳ 明朝" w:eastAsia="ＭＳ 明朝" w:hAnsi="ＭＳ 明朝" w:hint="eastAsia"/>
          <w:color w:val="000000" w:themeColor="text1"/>
        </w:rPr>
        <w:t>等に係</w:t>
      </w:r>
      <w:r w:rsidRPr="006D1237">
        <w:rPr>
          <w:rFonts w:ascii="ＭＳ 明朝" w:eastAsia="ＭＳ 明朝" w:hAnsi="ＭＳ 明朝" w:hint="eastAsia"/>
          <w:color w:val="000000" w:themeColor="text1"/>
        </w:rPr>
        <w:t>る人権問題をはじめ、様々な人権問題に関する正しい理解を深め、解決をめざした教育を総合的に推進すること。</w:t>
      </w:r>
    </w:p>
    <w:p w14:paraId="7D4092F0" w14:textId="795C1BD2" w:rsidR="007E43EF"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人権教育推進計画の作成に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たっては、幼児・児童・生徒の実態を</w:t>
      </w:r>
      <w:r w:rsidR="00A96271"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まえ、発達段階に即した体系的なものとなるよう留意し、日常的に人権感覚の醸成に資する取組みを行うこと。</w:t>
      </w:r>
    </w:p>
    <w:p w14:paraId="3151F733" w14:textId="7210F29D" w:rsidR="007E43EF"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校内体制の構築に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たっては、人権課題別</w:t>
      </w:r>
      <w:r w:rsidR="00564982" w:rsidRPr="006D1237">
        <w:rPr>
          <w:rFonts w:ascii="ＭＳ 明朝" w:eastAsia="ＭＳ 明朝" w:hAnsi="ＭＳ 明朝" w:hint="eastAsia"/>
          <w:color w:val="000000" w:themeColor="text1"/>
        </w:rPr>
        <w:t>担当</w:t>
      </w:r>
      <w:r w:rsidRPr="006D1237">
        <w:rPr>
          <w:rFonts w:ascii="ＭＳ 明朝" w:eastAsia="ＭＳ 明朝" w:hAnsi="ＭＳ 明朝" w:hint="eastAsia"/>
          <w:color w:val="000000" w:themeColor="text1"/>
        </w:rPr>
        <w:t>者の明確化を図るなど、校内推進体制を確立し、人権尊重の理念を学校運営に反映すること。</w:t>
      </w:r>
    </w:p>
    <w:p w14:paraId="30853CAA" w14:textId="77777777" w:rsidR="007E43EF"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幼児・児童・生徒が自他の権利を尊重するとともに、社会の一員としての自覚のもとに</w:t>
      </w:r>
      <w:r w:rsidRPr="006D1237">
        <w:rPr>
          <w:rFonts w:ascii="ＭＳ 明朝" w:eastAsia="ＭＳ 明朝" w:hAnsi="ＭＳ 明朝" w:hint="eastAsia"/>
          <w:color w:val="000000" w:themeColor="text1"/>
        </w:rPr>
        <w:t>義務を果たすという基本的姿勢の形成をめざすこと。</w:t>
      </w:r>
    </w:p>
    <w:p w14:paraId="02751722" w14:textId="77777777" w:rsidR="007E43EF"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幼少期から生命の尊さに気づかせ、互いを大切にする態度や人格の育成等をめざす人権基礎教育に取り組むこと。</w:t>
      </w:r>
    </w:p>
    <w:p w14:paraId="610530DE" w14:textId="7B842C8C" w:rsidR="007E43EF"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すべての教職員が、「児童の権利に関する条約」</w:t>
      </w:r>
      <w:r w:rsidR="008A0464" w:rsidRPr="006D1237">
        <w:rPr>
          <w:rFonts w:ascii="ＭＳ 明朝" w:eastAsia="ＭＳ 明朝" w:hAnsi="ＭＳ 明朝" w:hint="eastAsia"/>
          <w:color w:val="000000" w:themeColor="text1"/>
        </w:rPr>
        <w:t>「こども基本法」</w:t>
      </w:r>
      <w:r w:rsidRPr="006D1237">
        <w:rPr>
          <w:rFonts w:ascii="ＭＳ 明朝" w:eastAsia="ＭＳ 明朝" w:hAnsi="ＭＳ 明朝" w:hint="eastAsia"/>
          <w:color w:val="000000" w:themeColor="text1"/>
        </w:rPr>
        <w:t>及び</w:t>
      </w:r>
      <w:r w:rsidR="008A0464" w:rsidRPr="006D1237">
        <w:rPr>
          <w:rFonts w:ascii="ＭＳ 明朝" w:eastAsia="ＭＳ 明朝" w:hAnsi="ＭＳ 明朝" w:hint="eastAsia"/>
          <w:color w:val="000000" w:themeColor="text1"/>
        </w:rPr>
        <w:t>「大阪府子ども条例」</w:t>
      </w:r>
      <w:r w:rsidRPr="006D1237">
        <w:rPr>
          <w:rFonts w:ascii="ＭＳ 明朝" w:eastAsia="ＭＳ 明朝" w:hAnsi="ＭＳ 明朝" w:hint="eastAsia"/>
          <w:color w:val="000000" w:themeColor="text1"/>
        </w:rPr>
        <w:t>の趣旨を</w:t>
      </w:r>
      <w:r w:rsidR="00A96271"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まえ、児童・生徒の意見を受け止め、各学校の実情に応じた適切な指導を行うこと。</w:t>
      </w:r>
    </w:p>
    <w:p w14:paraId="1F30935D" w14:textId="5EE9D3C0" w:rsidR="007E43EF"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人権に関する知的理解を深め、人権感覚を身に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るための研修や児童・生徒の変容をもとに人権教育の指導力を向上させる研究授業等の実施を組織的・計画的に進めること。その際、関係資料や府主催の人権教育実践研究協議会及び人権教育フォーラム等の機会を積極的に活用すること。</w:t>
      </w:r>
    </w:p>
    <w:p w14:paraId="5E2FC91B" w14:textId="0F4BED88" w:rsidR="00807055"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関係研究組織との連携の充実を図ること。</w:t>
      </w:r>
    </w:p>
    <w:p w14:paraId="6EE440B0" w14:textId="45928850" w:rsidR="001D5AEC" w:rsidRPr="006D1237" w:rsidRDefault="001D5AEC" w:rsidP="007E43EF">
      <w:pPr>
        <w:ind w:left="210" w:hangingChars="100" w:hanging="210"/>
        <w:rPr>
          <w:rFonts w:ascii="ＭＳ 明朝" w:eastAsia="ＭＳ 明朝" w:hAnsi="ＭＳ 明朝"/>
          <w:color w:val="000000" w:themeColor="text1"/>
        </w:rPr>
      </w:pPr>
    </w:p>
    <w:p w14:paraId="21843FF4" w14:textId="699633C7" w:rsidR="001D5AEC" w:rsidRPr="006D1237" w:rsidRDefault="001D5AEC" w:rsidP="007E43EF">
      <w:pPr>
        <w:ind w:left="210" w:hangingChars="100" w:hanging="210"/>
        <w:rPr>
          <w:rFonts w:ascii="ＭＳ 明朝" w:eastAsia="ＭＳ 明朝" w:hAnsi="ＭＳ 明朝"/>
          <w:color w:val="000000" w:themeColor="text1"/>
        </w:rPr>
      </w:pPr>
    </w:p>
    <w:p w14:paraId="6A42F270" w14:textId="77777777" w:rsidR="00807055" w:rsidRPr="006D1237" w:rsidRDefault="00807055"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2002304" behindDoc="0" locked="0" layoutInCell="1" allowOverlap="1" wp14:anchorId="2FA239FA" wp14:editId="25ADAA49">
                <wp:simplePos x="0" y="0"/>
                <wp:positionH relativeFrom="column">
                  <wp:posOffset>0</wp:posOffset>
                </wp:positionH>
                <wp:positionV relativeFrom="paragraph">
                  <wp:posOffset>90170</wp:posOffset>
                </wp:positionV>
                <wp:extent cx="2788920" cy="247680"/>
                <wp:effectExtent l="19050" t="19050" r="11430" b="19050"/>
                <wp:wrapNone/>
                <wp:docPr id="21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8E805B"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（２）道徳教育の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239FA" id="_x0000_s1090" style="position:absolute;left:0;text-align:left;margin-left:0;margin-top:7.1pt;width:219.6pt;height:1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xMxAIAAJw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giIxM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28E805B"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（２）道徳教育の</w:t>
                      </w:r>
                      <w:r>
                        <w:rPr>
                          <w:rFonts w:ascii="ＭＳ ゴシック" w:eastAsia="ＭＳ ゴシック" w:hAnsi="ＭＳ ゴシック"/>
                          <w:b/>
                          <w:bCs/>
                          <w:color w:val="000000" w:themeColor="text1"/>
                        </w:rPr>
                        <w:t>充実</w:t>
                      </w:r>
                    </w:p>
                  </w:txbxContent>
                </v:textbox>
              </v:roundrect>
            </w:pict>
          </mc:Fallback>
        </mc:AlternateContent>
      </w:r>
    </w:p>
    <w:p w14:paraId="255BB1FE" w14:textId="77777777" w:rsidR="00807055" w:rsidRPr="006D1237" w:rsidRDefault="00807055" w:rsidP="007C4C42">
      <w:pPr>
        <w:rPr>
          <w:rFonts w:ascii="ＭＳ 明朝" w:eastAsia="ＭＳ 明朝" w:hAnsi="ＭＳ 明朝"/>
          <w:color w:val="000000" w:themeColor="text1"/>
          <w:highlight w:val="yellow"/>
        </w:rPr>
      </w:pPr>
    </w:p>
    <w:p w14:paraId="49C8280D" w14:textId="77777777" w:rsidR="00807055" w:rsidRPr="006D1237" w:rsidRDefault="00807055"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道徳教育は、道徳科を要として学校の教育活動全体で行うこと。また、学校が一体となって道徳教育を進めるため、道徳教育推進教師を中心とした指導体制を構築すること。</w:t>
      </w:r>
    </w:p>
    <w:p w14:paraId="1EB55F34" w14:textId="4A829216" w:rsidR="00807055" w:rsidRPr="006D1237" w:rsidRDefault="00807055"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道徳教育の全体計画及び年間指導計画の作成に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たっては、児童・生徒や地域の実態、学校の特色等を考慮し、重点事項を定めた</w:t>
      </w:r>
      <w:r w:rsidR="00C417EB" w:rsidRPr="006D1237">
        <w:rPr>
          <w:rFonts w:ascii="ＭＳ 明朝" w:eastAsia="ＭＳ 明朝" w:hAnsi="ＭＳ 明朝" w:hint="eastAsia"/>
          <w:color w:val="000000" w:themeColor="text1"/>
        </w:rPr>
        <w:t>うえ</w:t>
      </w:r>
      <w:r w:rsidRPr="006D1237">
        <w:rPr>
          <w:rFonts w:ascii="ＭＳ 明朝" w:eastAsia="ＭＳ 明朝" w:hAnsi="ＭＳ 明朝" w:hint="eastAsia"/>
          <w:color w:val="000000" w:themeColor="text1"/>
        </w:rPr>
        <w:t>で、各教科等における道徳教育に関わる指導の内容及び時期を整理したものを別葉にして加えて関連付けるなどして、年間を通して活用しやすいものとすること。</w:t>
      </w:r>
    </w:p>
    <w:p w14:paraId="2F12179F" w14:textId="77777777" w:rsidR="00807055" w:rsidRPr="006D1237" w:rsidRDefault="00807055"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道徳科の授業においては、道徳的価値について教材や体験等から考えたことを、議論を通して多面的・多角的に考えを深め、自分との関わりで考察できるよう、教材提示や発問、話し合いの形態や板書等の指導方法を工夫し「考え、議論する道徳」に向けた授業改善に努めること。</w:t>
      </w:r>
    </w:p>
    <w:p w14:paraId="6420FE69" w14:textId="77777777" w:rsidR="00807055" w:rsidRPr="006D1237" w:rsidRDefault="00807055" w:rsidP="007C4C42">
      <w:pPr>
        <w:ind w:left="210" w:hangingChars="100" w:hanging="210"/>
        <w:rPr>
          <w:rFonts w:ascii="ＭＳ 明朝" w:eastAsia="ＭＳ 明朝" w:hAnsi="ＭＳ 明朝"/>
          <w:color w:val="000000" w:themeColor="text1"/>
          <w:kern w:val="0"/>
          <w:highlight w:val="yellow"/>
        </w:rPr>
      </w:pPr>
      <w:r w:rsidRPr="006D1237">
        <w:rPr>
          <w:rFonts w:ascii="ＭＳ 明朝" w:eastAsia="ＭＳ 明朝" w:hAnsi="ＭＳ 明朝" w:hint="eastAsia"/>
          <w:color w:val="000000" w:themeColor="text1"/>
          <w:kern w:val="0"/>
        </w:rPr>
        <w:t>・　地域の人々の参画等によって、家庭や地域社会と一体となった取組みを推進すること。</w:t>
      </w:r>
    </w:p>
    <w:p w14:paraId="60CCDF34" w14:textId="77777777" w:rsidR="00807055" w:rsidRPr="006D1237" w:rsidRDefault="00807055" w:rsidP="007C4C42">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11520" behindDoc="0" locked="0" layoutInCell="1" allowOverlap="1" wp14:anchorId="2311F4FA" wp14:editId="126A8731">
                <wp:simplePos x="0" y="0"/>
                <wp:positionH relativeFrom="column">
                  <wp:posOffset>0</wp:posOffset>
                </wp:positionH>
                <wp:positionV relativeFrom="paragraph">
                  <wp:posOffset>90170</wp:posOffset>
                </wp:positionV>
                <wp:extent cx="2788920" cy="495360"/>
                <wp:effectExtent l="19050" t="19050" r="11430" b="19050"/>
                <wp:wrapNone/>
                <wp:docPr id="213"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DEF7F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人権教育の</w:t>
                            </w:r>
                            <w:r>
                              <w:rPr>
                                <w:rFonts w:ascii="ＭＳ ゴシック" w:eastAsia="ＭＳ ゴシック" w:hAnsi="ＭＳ ゴシック"/>
                                <w:b/>
                                <w:bCs/>
                                <w:color w:val="000000" w:themeColor="text1"/>
                              </w:rPr>
                              <w:t>一環としての</w:t>
                            </w:r>
                            <w:r w:rsidRPr="00CB4AAA">
                              <w:rPr>
                                <w:rFonts w:ascii="ＭＳ ゴシック" w:eastAsia="ＭＳ ゴシック" w:hAnsi="ＭＳ ゴシック" w:hint="eastAsia"/>
                                <w:b/>
                                <w:bCs/>
                                <w:color w:val="000000" w:themeColor="text1"/>
                              </w:rPr>
                              <w:t>同和教育の推進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1F4FA" id="_x0000_s1091" style="position:absolute;left:0;text-align:left;margin-left:0;margin-top:7.1pt;width:219.6pt;height:3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adxAIAAJw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Ifm1p3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3FDEF7F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人権教育の</w:t>
                      </w:r>
                      <w:r>
                        <w:rPr>
                          <w:rFonts w:ascii="ＭＳ ゴシック" w:eastAsia="ＭＳ ゴシック" w:hAnsi="ＭＳ ゴシック"/>
                          <w:b/>
                          <w:bCs/>
                          <w:color w:val="000000" w:themeColor="text1"/>
                        </w:rPr>
                        <w:t>一環としての</w:t>
                      </w:r>
                      <w:r w:rsidRPr="00CB4AAA">
                        <w:rPr>
                          <w:rFonts w:ascii="ＭＳ ゴシック" w:eastAsia="ＭＳ ゴシック" w:hAnsi="ＭＳ ゴシック" w:hint="eastAsia"/>
                          <w:b/>
                          <w:bCs/>
                          <w:color w:val="000000" w:themeColor="text1"/>
                        </w:rPr>
                        <w:t>同和教育の推進</w:t>
                      </w:r>
                    </w:p>
                  </w:txbxContent>
                </v:textbox>
              </v:roundrect>
            </w:pict>
          </mc:Fallback>
        </mc:AlternateContent>
      </w:r>
    </w:p>
    <w:p w14:paraId="2E9BBEA9" w14:textId="77777777" w:rsidR="00807055" w:rsidRPr="006D1237" w:rsidRDefault="00807055" w:rsidP="007C4C42">
      <w:pPr>
        <w:ind w:firstLineChars="100" w:firstLine="210"/>
        <w:rPr>
          <w:rFonts w:ascii="ＭＳ 明朝" w:eastAsia="ＭＳ 明朝" w:hAnsi="ＭＳ 明朝"/>
          <w:color w:val="000000" w:themeColor="text1"/>
          <w:highlight w:val="yellow"/>
        </w:rPr>
      </w:pPr>
    </w:p>
    <w:p w14:paraId="27EE1B09" w14:textId="77777777" w:rsidR="00807055" w:rsidRPr="006D1237" w:rsidRDefault="00807055" w:rsidP="007C4C42">
      <w:pPr>
        <w:ind w:firstLineChars="100" w:firstLine="210"/>
        <w:rPr>
          <w:rFonts w:ascii="ＭＳ 明朝" w:eastAsia="ＭＳ 明朝" w:hAnsi="ＭＳ 明朝"/>
          <w:color w:val="000000" w:themeColor="text1"/>
          <w:highlight w:val="yellow"/>
        </w:rPr>
      </w:pPr>
    </w:p>
    <w:p w14:paraId="748FE03D" w14:textId="7A4C7875" w:rsidR="00807055" w:rsidRPr="006D1237" w:rsidRDefault="00807055"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関係法令及び答申等の趣旨を</w:t>
      </w:r>
      <w:r w:rsidR="00A96271"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まえ、課題のある子どもたちに対する人権尊重の視点に立ち、同和問題（部落差別）の早期解決に向けて、人権教育の一環としての同和教育の推進に努めること。</w:t>
      </w:r>
    </w:p>
    <w:p w14:paraId="4E9A784C" w14:textId="77777777" w:rsidR="00807055" w:rsidRPr="006D1237" w:rsidRDefault="00807055"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これまでの同和教育の経験や成果を生かし、同和問題（部落差別）をはじめとする様々な人権問題の解決に向けて、人権教育を推進すること。</w:t>
      </w:r>
    </w:p>
    <w:p w14:paraId="1705EA6E" w14:textId="77777777" w:rsidR="00807055" w:rsidRPr="006D1237" w:rsidRDefault="00807055"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10496" behindDoc="0" locked="0" layoutInCell="1" allowOverlap="1" wp14:anchorId="489B5F4F" wp14:editId="1BD12005">
                <wp:simplePos x="0" y="0"/>
                <wp:positionH relativeFrom="column">
                  <wp:posOffset>0</wp:posOffset>
                </wp:positionH>
                <wp:positionV relativeFrom="paragraph">
                  <wp:posOffset>90170</wp:posOffset>
                </wp:positionV>
                <wp:extent cx="2788920" cy="482760"/>
                <wp:effectExtent l="19050" t="19050" r="11430" b="12700"/>
                <wp:wrapNone/>
                <wp:docPr id="214" name="四角形: 角を丸くする 13"/>
                <wp:cNvGraphicFramePr/>
                <a:graphic xmlns:a="http://schemas.openxmlformats.org/drawingml/2006/main">
                  <a:graphicData uri="http://schemas.microsoft.com/office/word/2010/wordprocessingShape">
                    <wps:wsp>
                      <wps:cNvSpPr/>
                      <wps:spPr>
                        <a:xfrm>
                          <a:off x="0" y="0"/>
                          <a:ext cx="2788920" cy="4827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7DB1DC3"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「ともに学び、ともに育つ」教育の推進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B5F4F" id="_x0000_s1092" style="position:absolute;left:0;text-align:left;margin-left:0;margin-top:7.1pt;width:219.6pt;height:3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" fillcolor="white [3212]" strokecolor="#1f4d78 [1604]" strokeweight="2.5pt">
                <v:stroke joinstyle="miter"/>
                <v:textbox inset="0,0,0,0">
                  <w:txbxContent>
                    <w:p w14:paraId="67DB1DC3"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「ともに学び、ともに育つ」教育の推進</w:t>
                      </w:r>
                    </w:p>
                  </w:txbxContent>
                </v:textbox>
              </v:roundrect>
            </w:pict>
          </mc:Fallback>
        </mc:AlternateContent>
      </w:r>
    </w:p>
    <w:p w14:paraId="58FF4A3D" w14:textId="77777777" w:rsidR="00807055" w:rsidRPr="006D1237" w:rsidRDefault="00807055" w:rsidP="007C4C42">
      <w:pPr>
        <w:ind w:left="210" w:hangingChars="100" w:hanging="210"/>
        <w:rPr>
          <w:rFonts w:ascii="ＭＳ 明朝" w:eastAsia="ＭＳ 明朝" w:hAnsi="ＭＳ 明朝"/>
          <w:color w:val="000000" w:themeColor="text1"/>
          <w:highlight w:val="yellow"/>
        </w:rPr>
      </w:pPr>
    </w:p>
    <w:p w14:paraId="54CFDC8D" w14:textId="77777777" w:rsidR="00807055" w:rsidRPr="006D1237" w:rsidRDefault="00807055" w:rsidP="007C4C42">
      <w:pPr>
        <w:ind w:left="210" w:hangingChars="100" w:hanging="210"/>
        <w:rPr>
          <w:rFonts w:ascii="ＭＳ 明朝" w:eastAsia="ＭＳ 明朝" w:hAnsi="ＭＳ 明朝"/>
          <w:color w:val="000000" w:themeColor="text1"/>
          <w:highlight w:val="yellow"/>
        </w:rPr>
      </w:pPr>
    </w:p>
    <w:p w14:paraId="7776876F" w14:textId="77777777" w:rsidR="00FA7788" w:rsidRPr="006D1237" w:rsidRDefault="00FA7788" w:rsidP="00FA7788">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関係法令等をふまえ、共生社会の実現をめざし、障がい者に対する無理解や偏見等を取り除き、障がい者の人権が尊重される教育を推進するため、各学校においては、障がいについての理解を深める教育を系統的に実施</w:t>
      </w:r>
      <w:r w:rsidRPr="006D1237">
        <w:rPr>
          <w:rFonts w:ascii="ＭＳ 明朝" w:eastAsia="ＭＳ 明朝" w:hAnsi="ＭＳ 明朝" w:hint="eastAsia"/>
          <w:color w:val="000000" w:themeColor="text1"/>
        </w:rPr>
        <w:t>すること。その際には、関係資料等の活用を図ること。</w:t>
      </w:r>
    </w:p>
    <w:p w14:paraId="193694F4" w14:textId="77777777" w:rsidR="00FA7788" w:rsidRPr="006D1237" w:rsidRDefault="00FA7788" w:rsidP="00FA7788">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障がいのある幼児・児童・生徒が自尊感情や自己肯定感を育み、自らを取り巻く人間関係を豊かに構築していけるよう、関係機関や専門家とも連携し、組織的な対応に努めること。</w:t>
      </w:r>
    </w:p>
    <w:p w14:paraId="6D863245" w14:textId="5DFD1035" w:rsidR="00807055" w:rsidRPr="006D1237" w:rsidRDefault="00FA7788" w:rsidP="00FA7788">
      <w:pPr>
        <w:ind w:left="210" w:hangingChars="100" w:hanging="210"/>
        <w:rPr>
          <w:rFonts w:ascii="ＭＳ 明朝" w:eastAsia="ＭＳ 明朝" w:hAnsi="ＭＳ 明朝"/>
          <w:color w:val="000000" w:themeColor="text1"/>
          <w:kern w:val="0"/>
          <w:highlight w:val="yellow"/>
        </w:rPr>
      </w:pPr>
      <w:r w:rsidRPr="006D1237">
        <w:rPr>
          <w:rFonts w:ascii="ＭＳ 明朝" w:eastAsia="ＭＳ 明朝" w:hAnsi="ＭＳ 明朝" w:hint="eastAsia"/>
          <w:color w:val="000000" w:themeColor="text1"/>
        </w:rPr>
        <w:t>・　障がいの有無に関わらず、すべての子どもが、日常的な関わりの中でお互いについての理解を深め、一人ひとりを尊重し、違いを認め合う態度を育む集団づくりを学校全体で進めること。</w:t>
      </w:r>
    </w:p>
    <w:p w14:paraId="50437BB9" w14:textId="77777777" w:rsidR="00807055" w:rsidRPr="006D1237" w:rsidRDefault="00807055"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98208" behindDoc="0" locked="0" layoutInCell="1" allowOverlap="1" wp14:anchorId="38063F07" wp14:editId="40C622A7">
                <wp:simplePos x="0" y="0"/>
                <wp:positionH relativeFrom="column">
                  <wp:posOffset>-9525</wp:posOffset>
                </wp:positionH>
                <wp:positionV relativeFrom="paragraph">
                  <wp:posOffset>90170</wp:posOffset>
                </wp:positionV>
                <wp:extent cx="2788920" cy="247650"/>
                <wp:effectExtent l="19050" t="19050" r="11430" b="19050"/>
                <wp:wrapNone/>
                <wp:docPr id="220"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119EAD"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多文化共生教育の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63F07" id="_x0000_s1093" style="position:absolute;left:0;text-align:left;margin-left:-.75pt;margin-top:7.1pt;width:219.6pt;height:1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xFwgIAAJw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" fillcolor="white [3212]" strokecolor="#1f4d78 [1604]" strokeweight="2.5pt">
                <v:stroke joinstyle="miter"/>
                <v:textbox inset="0,0,0,0">
                  <w:txbxContent>
                    <w:p w14:paraId="5C119EAD"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多文化共生教育の</w:t>
                      </w:r>
                      <w:r>
                        <w:rPr>
                          <w:rFonts w:ascii="ＭＳ ゴシック" w:eastAsia="ＭＳ ゴシック" w:hAnsi="ＭＳ ゴシック"/>
                          <w:b/>
                          <w:bCs/>
                          <w:color w:val="000000" w:themeColor="text1"/>
                        </w:rPr>
                        <w:t>推進</w:t>
                      </w:r>
                    </w:p>
                  </w:txbxContent>
                </v:textbox>
              </v:roundrect>
            </w:pict>
          </mc:Fallback>
        </mc:AlternateContent>
      </w:r>
    </w:p>
    <w:p w14:paraId="47EE4F62" w14:textId="77777777" w:rsidR="00807055" w:rsidRPr="006D1237" w:rsidRDefault="00807055" w:rsidP="007C4C42">
      <w:pPr>
        <w:rPr>
          <w:rFonts w:ascii="ＭＳ 明朝" w:eastAsia="ＭＳ 明朝" w:hAnsi="ＭＳ 明朝"/>
          <w:color w:val="000000" w:themeColor="text1"/>
          <w:highlight w:val="yellow"/>
        </w:rPr>
      </w:pPr>
    </w:p>
    <w:p w14:paraId="1551EE20" w14:textId="74F87916" w:rsidR="00C54106" w:rsidRPr="006D1237" w:rsidRDefault="00C54106" w:rsidP="00C54106">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関係法令及び指針の趣旨をふまえ、互いの違いを認め合い、共に生きる教育を系統的に実施すること。その際には、関係資料等の活用を図り、指導内容、指導方法等の工夫・改善及び教材、資料の研究開発に努めること。</w:t>
      </w:r>
    </w:p>
    <w:p w14:paraId="0328F9E6" w14:textId="77777777" w:rsidR="00C54106" w:rsidRPr="006D1237" w:rsidRDefault="00C54106" w:rsidP="00C54106">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自国の歴史や文化・伝統に誇りを持ち、諸外国の文化や習慣等について理解を深め、互いに違いを認め合い、共に生きていく力や自分の意思を表現できる力を育成すること。</w:t>
      </w:r>
    </w:p>
    <w:p w14:paraId="5607AFD7" w14:textId="77777777" w:rsidR="00C54106" w:rsidRPr="006D1237" w:rsidRDefault="00C54106" w:rsidP="00C54106">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韓国や中国など、近隣アジア諸国との継続的な友好・文化交流活動の推進を図るなど、相互理解や相互信頼を深める取組みを進めること。</w:t>
      </w:r>
    </w:p>
    <w:p w14:paraId="39C0CE2D" w14:textId="7FF1A94A" w:rsidR="00807055" w:rsidRPr="006D1237" w:rsidRDefault="00C54106" w:rsidP="00C54106">
      <w:pPr>
        <w:adjustRightInd w:val="0"/>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課外の自主活動等も含め、在日韓国・朝鮮人をはじめとする在日外国人幼児・児童・生徒が、自らの誇りと自覚を高め、本名を使用できる環境の醸成に努めること。</w:t>
      </w:r>
    </w:p>
    <w:p w14:paraId="34B26F76" w14:textId="77777777" w:rsidR="00807055" w:rsidRPr="006D1237" w:rsidRDefault="00807055" w:rsidP="007C4C42">
      <w:pPr>
        <w:adjustRightInd w:val="0"/>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99232" behindDoc="0" locked="0" layoutInCell="1" allowOverlap="1" wp14:anchorId="1AC799FD" wp14:editId="0C2C3B69">
                <wp:simplePos x="0" y="0"/>
                <wp:positionH relativeFrom="column">
                  <wp:posOffset>0</wp:posOffset>
                </wp:positionH>
                <wp:positionV relativeFrom="paragraph">
                  <wp:posOffset>90170</wp:posOffset>
                </wp:positionV>
                <wp:extent cx="2788920" cy="495360"/>
                <wp:effectExtent l="19050" t="19050" r="11430" b="19050"/>
                <wp:wrapNone/>
                <wp:docPr id="221"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B012EB6"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ジェンダー平等教育の推進と性的マイノリティの子どもへの対応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799FD" id="_x0000_s1094" style="position:absolute;left:0;text-align:left;margin-left:0;margin-top:7.1pt;width:219.6pt;height:3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RrxQIAAJw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CAaCRrxQIAAJw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2B012EB6"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ジェンダー平等教育の推進と性的マイノリティの子どもへの対応</w:t>
                      </w:r>
                    </w:p>
                  </w:txbxContent>
                </v:textbox>
              </v:roundrect>
            </w:pict>
          </mc:Fallback>
        </mc:AlternateContent>
      </w:r>
    </w:p>
    <w:p w14:paraId="3C6AD6E9" w14:textId="77777777" w:rsidR="00807055" w:rsidRPr="006D1237" w:rsidRDefault="00807055" w:rsidP="007C4C42">
      <w:pPr>
        <w:adjustRightInd w:val="0"/>
        <w:ind w:left="210" w:hangingChars="100" w:hanging="210"/>
        <w:rPr>
          <w:rFonts w:ascii="ＭＳ 明朝" w:eastAsia="ＭＳ 明朝" w:hAnsi="ＭＳ 明朝"/>
          <w:color w:val="000000" w:themeColor="text1"/>
          <w:highlight w:val="yellow"/>
        </w:rPr>
      </w:pPr>
    </w:p>
    <w:p w14:paraId="69C388B3" w14:textId="77777777" w:rsidR="00807055" w:rsidRPr="006D1237" w:rsidRDefault="00807055" w:rsidP="007C4C42">
      <w:pPr>
        <w:ind w:left="210" w:hangingChars="100" w:hanging="210"/>
        <w:rPr>
          <w:rFonts w:ascii="ＭＳ 明朝" w:eastAsia="ＭＳ 明朝" w:hAnsi="ＭＳ 明朝"/>
          <w:color w:val="000000" w:themeColor="text1"/>
          <w:highlight w:val="yellow"/>
        </w:rPr>
      </w:pPr>
    </w:p>
    <w:p w14:paraId="7458EFD7" w14:textId="0129EA72" w:rsidR="00A31A51" w:rsidRPr="006D1237" w:rsidRDefault="00A31A51" w:rsidP="00A31A5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関係法令及び府条例の趣旨をふまえ、研修等を通じて、教職員が性的指向及び性自認の多様性に関する理解を一層深めるとともに、幼児・児童・生徒が性的指向及び性自認の多様性について、正しく理解できる取組みを推進すること。</w:t>
      </w:r>
    </w:p>
    <w:p w14:paraId="12F5F282" w14:textId="77777777" w:rsidR="00A31A51" w:rsidRPr="006D1237" w:rsidRDefault="00A31A51" w:rsidP="00A31A5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性的指向・性自認について、幼児・児童・生徒の心情に配慮した環境をつくるととも</w:t>
      </w:r>
      <w:r w:rsidRPr="006D1237">
        <w:rPr>
          <w:rFonts w:ascii="ＭＳ 明朝" w:eastAsia="ＭＳ 明朝" w:hAnsi="ＭＳ 明朝" w:hint="eastAsia"/>
          <w:color w:val="000000" w:themeColor="text1"/>
        </w:rPr>
        <w:lastRenderedPageBreak/>
        <w:t>に、相談しやすい体制を整えること。</w:t>
      </w:r>
    </w:p>
    <w:p w14:paraId="0065322F" w14:textId="77777777" w:rsidR="00A31A51" w:rsidRPr="006D1237" w:rsidRDefault="00A31A51" w:rsidP="00A31A5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性別に関係なく個々の能力を生かして安心・安全に過ごせるためのジェンダー平等教育を推進すること。その際、大阪府府民文化部男女参画・府民協働課が作成したジェンダー平等教育啓発教材「男女共同参画について考えよう」を活用すること。</w:t>
      </w:r>
    </w:p>
    <w:p w14:paraId="4542D717" w14:textId="77777777" w:rsidR="00A31A51" w:rsidRPr="006D1237" w:rsidRDefault="00A31A51" w:rsidP="00A31A5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幼児・児童・生徒が固定的な性別役割分担意識にとらわれないように、名簿や並び方、各種調査など、すべての教育活動において、必要のない男女別の指導は行わないこと。</w:t>
      </w:r>
    </w:p>
    <w:p w14:paraId="009E830A" w14:textId="30427908" w:rsidR="00807055" w:rsidRPr="006D1237" w:rsidRDefault="00A31A51" w:rsidP="00A31A51">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ジェンダー平等の観点から、学校からの配付物や掲示物をはじめ、学校環境を日常的に点検すること。</w:t>
      </w:r>
    </w:p>
    <w:p w14:paraId="5C15D340" w14:textId="55621B8B" w:rsidR="00807055" w:rsidRPr="006D1237" w:rsidRDefault="00807055" w:rsidP="007C4C42">
      <w:pPr>
        <w:ind w:left="210" w:hangingChars="100" w:hanging="210"/>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2001280" behindDoc="0" locked="0" layoutInCell="1" allowOverlap="1" wp14:anchorId="0DF97DC8" wp14:editId="17EFDD59">
                <wp:simplePos x="0" y="0"/>
                <wp:positionH relativeFrom="column">
                  <wp:posOffset>0</wp:posOffset>
                </wp:positionH>
                <wp:positionV relativeFrom="paragraph">
                  <wp:posOffset>90170</wp:posOffset>
                </wp:positionV>
                <wp:extent cx="2788920" cy="247680"/>
                <wp:effectExtent l="19050" t="19050" r="11430" b="19050"/>
                <wp:wrapNone/>
                <wp:docPr id="222" name="角丸四角形 22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769CA1E" w14:textId="77777777" w:rsidR="00104245" w:rsidRPr="00B46B21" w:rsidRDefault="00104245" w:rsidP="00807055">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（７）平和教育の推進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97DC8" id="角丸四角形 222" o:spid="_x0000_s1095" style="position:absolute;left:0;text-align:left;margin-left:0;margin-top:7.1pt;width:219.6pt;height:19.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" fillcolor="window" strokecolor="#41719c" strokeweight="2.5pt">
                <v:stroke joinstyle="miter"/>
                <v:textbox inset="0,0,0,0">
                  <w:txbxContent>
                    <w:p w14:paraId="6769CA1E" w14:textId="77777777" w:rsidR="00104245" w:rsidRPr="00B46B21" w:rsidRDefault="00104245" w:rsidP="00807055">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（７）平和教育の推進</w:t>
                      </w:r>
                    </w:p>
                  </w:txbxContent>
                </v:textbox>
              </v:roundrect>
            </w:pict>
          </mc:Fallback>
        </mc:AlternateContent>
      </w:r>
    </w:p>
    <w:p w14:paraId="4C561611" w14:textId="2E0D3514" w:rsidR="00807055" w:rsidRPr="006D1237" w:rsidRDefault="00807055" w:rsidP="007C4C42">
      <w:pPr>
        <w:ind w:left="210" w:hangingChars="100" w:hanging="210"/>
        <w:rPr>
          <w:rFonts w:ascii="ＭＳ 明朝" w:eastAsia="ＭＳ 明朝" w:hAnsi="ＭＳ 明朝"/>
          <w:color w:val="000000" w:themeColor="text1"/>
          <w:highlight w:val="yellow"/>
        </w:rPr>
      </w:pPr>
    </w:p>
    <w:p w14:paraId="1D996AFC" w14:textId="3C7E8667" w:rsidR="00807055" w:rsidRPr="006D1237" w:rsidRDefault="00807055" w:rsidP="007C4C42">
      <w:pPr>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kern w:val="0"/>
        </w:rPr>
        <w:t xml:space="preserve">・　</w:t>
      </w:r>
      <w:r w:rsidR="00897D7C" w:rsidRPr="006D1237">
        <w:rPr>
          <w:rFonts w:ascii="ＭＳ 明朝" w:eastAsia="ＭＳ 明朝" w:hAnsi="ＭＳ 明朝" w:hint="eastAsia"/>
          <w:color w:val="000000" w:themeColor="text1"/>
          <w:kern w:val="0"/>
        </w:rPr>
        <w:t>生命の尊さ、戦争の惨禍、平和の尊さについて適切に指導し、国際社会に貢献できる資質と態度を身に</w:t>
      </w:r>
      <w:r w:rsidR="006572AB" w:rsidRPr="006D1237">
        <w:rPr>
          <w:rFonts w:ascii="ＭＳ 明朝" w:eastAsia="ＭＳ 明朝" w:hAnsi="ＭＳ 明朝" w:hint="eastAsia"/>
          <w:color w:val="000000" w:themeColor="text1"/>
          <w:kern w:val="0"/>
        </w:rPr>
        <w:t>つけ</w:t>
      </w:r>
      <w:r w:rsidR="00897D7C" w:rsidRPr="006D1237">
        <w:rPr>
          <w:rFonts w:ascii="ＭＳ 明朝" w:eastAsia="ＭＳ 明朝" w:hAnsi="ＭＳ 明朝" w:hint="eastAsia"/>
          <w:color w:val="000000" w:themeColor="text1"/>
          <w:kern w:val="0"/>
        </w:rPr>
        <w:t>られるよう、平和教育を推進すること。その際「平和教育基本方針」を</w:t>
      </w:r>
      <w:r w:rsidR="00A96271" w:rsidRPr="006D1237">
        <w:rPr>
          <w:rFonts w:ascii="ＭＳ 明朝" w:eastAsia="ＭＳ 明朝" w:hAnsi="ＭＳ 明朝" w:hint="eastAsia"/>
          <w:color w:val="000000" w:themeColor="text1"/>
          <w:kern w:val="0"/>
        </w:rPr>
        <w:t>ふ</w:t>
      </w:r>
      <w:r w:rsidR="00897D7C" w:rsidRPr="006D1237">
        <w:rPr>
          <w:rFonts w:ascii="ＭＳ 明朝" w:eastAsia="ＭＳ 明朝" w:hAnsi="ＭＳ 明朝" w:hint="eastAsia"/>
          <w:color w:val="000000" w:themeColor="text1"/>
          <w:kern w:val="0"/>
        </w:rPr>
        <w:t>まえるとともに、府が作成した事例集や大阪国際平和センター（ピースおおさか）等の施設を活用すること。</w:t>
      </w:r>
    </w:p>
    <w:p w14:paraId="21AA131A" w14:textId="73E14488" w:rsidR="00807055" w:rsidRPr="006D1237" w:rsidRDefault="00807055"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6400" behindDoc="0" locked="0" layoutInCell="1" allowOverlap="1" wp14:anchorId="3BC810B7" wp14:editId="680B6DA1">
                <wp:simplePos x="0" y="0"/>
                <wp:positionH relativeFrom="column">
                  <wp:posOffset>0</wp:posOffset>
                </wp:positionH>
                <wp:positionV relativeFrom="paragraph">
                  <wp:posOffset>90170</wp:posOffset>
                </wp:positionV>
                <wp:extent cx="2788920" cy="247680"/>
                <wp:effectExtent l="19050" t="19050" r="11430" b="19050"/>
                <wp:wrapNone/>
                <wp:docPr id="22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07BBE1C"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福祉</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ボランティア</w:t>
                            </w:r>
                            <w:r>
                              <w:rPr>
                                <w:rFonts w:ascii="ＭＳ ゴシック" w:eastAsia="ＭＳ ゴシック" w:hAnsi="ＭＳ ゴシック"/>
                                <w:b/>
                                <w:bCs/>
                                <w:color w:val="000000" w:themeColor="text1"/>
                              </w:rPr>
                              <w:t>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810B7" id="_x0000_s1096" style="position:absolute;left:0;text-align:left;margin-left:0;margin-top:7.1pt;width:219.6pt;height:1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D3047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07BBE1C"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福祉</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ボランティア</w:t>
                      </w:r>
                      <w:r>
                        <w:rPr>
                          <w:rFonts w:ascii="ＭＳ ゴシック" w:eastAsia="ＭＳ ゴシック" w:hAnsi="ＭＳ ゴシック"/>
                          <w:b/>
                          <w:bCs/>
                          <w:color w:val="000000" w:themeColor="text1"/>
                        </w:rPr>
                        <w:t>教育の推進</w:t>
                      </w:r>
                    </w:p>
                  </w:txbxContent>
                </v:textbox>
              </v:roundrect>
            </w:pict>
          </mc:Fallback>
        </mc:AlternateContent>
      </w:r>
    </w:p>
    <w:p w14:paraId="14AB7FD9" w14:textId="1E024460" w:rsidR="00807055" w:rsidRPr="006D1237" w:rsidRDefault="00807055" w:rsidP="007C4C42">
      <w:pPr>
        <w:ind w:left="210" w:hangingChars="100" w:hanging="210"/>
        <w:rPr>
          <w:rFonts w:ascii="ＭＳ 明朝" w:eastAsia="ＭＳ 明朝" w:hAnsi="ＭＳ 明朝"/>
          <w:color w:val="000000" w:themeColor="text1"/>
          <w:highlight w:val="yellow"/>
        </w:rPr>
      </w:pPr>
    </w:p>
    <w:p w14:paraId="1254728A" w14:textId="77777777" w:rsidR="00807055" w:rsidRPr="006D1237" w:rsidRDefault="00807055"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kern w:val="0"/>
        </w:rPr>
        <w:t>児童・生徒が福祉の意味や役割についての理解を深めるために、障がい者や高齢者との出会いや体験活動等を通じて、身近にいる障がいのある仲間や高齢者への思いやりにつなげるなどの福祉教育の推進を図ること。</w:t>
      </w:r>
    </w:p>
    <w:p w14:paraId="4CBACF48" w14:textId="246E47A8" w:rsidR="00807055" w:rsidRPr="006D1237" w:rsidRDefault="00807055"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3328" behindDoc="0" locked="0" layoutInCell="1" allowOverlap="1" wp14:anchorId="055F6C59" wp14:editId="1979B293">
                <wp:simplePos x="0" y="0"/>
                <wp:positionH relativeFrom="column">
                  <wp:posOffset>0</wp:posOffset>
                </wp:positionH>
                <wp:positionV relativeFrom="paragraph">
                  <wp:posOffset>90170</wp:posOffset>
                </wp:positionV>
                <wp:extent cx="2788920" cy="247680"/>
                <wp:effectExtent l="19050" t="19050" r="11430" b="19050"/>
                <wp:wrapNone/>
                <wp:docPr id="22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391084" w14:textId="77777777" w:rsidR="00104245" w:rsidRPr="00B46B21" w:rsidRDefault="00104245" w:rsidP="00807055">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（９）人権侵害事象等に対する対応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F6C59" id="_x0000_s1097" style="position:absolute;left:0;text-align:left;margin-left:0;margin-top:7.1pt;width:219.6pt;height:1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Xn3+V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6391084" w14:textId="77777777" w:rsidR="00104245" w:rsidRPr="00B46B21" w:rsidRDefault="00104245" w:rsidP="00807055">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（９）人権侵害事象等に対する対応</w:t>
                      </w:r>
                    </w:p>
                  </w:txbxContent>
                </v:textbox>
              </v:roundrect>
            </w:pict>
          </mc:Fallback>
        </mc:AlternateContent>
      </w:r>
    </w:p>
    <w:p w14:paraId="35AECB02" w14:textId="4808FC12" w:rsidR="00807055" w:rsidRPr="006D1237" w:rsidRDefault="00807055" w:rsidP="007C4C42">
      <w:pPr>
        <w:ind w:left="210" w:hangingChars="100" w:hanging="210"/>
        <w:rPr>
          <w:rFonts w:ascii="ＭＳ 明朝" w:eastAsia="ＭＳ 明朝" w:hAnsi="ＭＳ 明朝"/>
          <w:color w:val="000000" w:themeColor="text1"/>
          <w:highlight w:val="yellow"/>
        </w:rPr>
      </w:pPr>
    </w:p>
    <w:p w14:paraId="58A44120" w14:textId="77777777" w:rsidR="00921881" w:rsidRPr="006D1237" w:rsidRDefault="00921881" w:rsidP="0092188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校長を中心とした、人権侵害を許さない学校体制づくりに努めること。</w:t>
      </w:r>
    </w:p>
    <w:p w14:paraId="306346D0" w14:textId="77777777" w:rsidR="00921881" w:rsidRPr="006D1237" w:rsidRDefault="00921881" w:rsidP="0010424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教職員が差別事象等の人権侵害を見逃さない感覚を高めるとともに、人権侵害が生起した場合には、府教育庁及び関係機関と連携を図り、迅速かつ組織的に対応すること。</w:t>
      </w:r>
    </w:p>
    <w:p w14:paraId="13098624" w14:textId="550B59F4" w:rsidR="00807055" w:rsidRPr="006D1237" w:rsidRDefault="00921881" w:rsidP="00921881">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事象が生起した際は、差別等を受けた幼児・児童・生徒の人権を擁護することを基本とし、併せて、関係した幼児・児童・生徒の</w:t>
      </w:r>
      <w:r w:rsidRPr="006D1237">
        <w:rPr>
          <w:rFonts w:ascii="ＭＳ 明朝" w:eastAsia="ＭＳ 明朝" w:hAnsi="ＭＳ 明朝" w:hint="eastAsia"/>
          <w:color w:val="000000" w:themeColor="text1"/>
        </w:rPr>
        <w:t>背景をはじめ事実関係を的確に把握・分析し、明らかとなった教育課題の解決に最大の努力を払うこと。</w:t>
      </w:r>
    </w:p>
    <w:p w14:paraId="15ADADD0" w14:textId="6E9B6233" w:rsidR="006F2077" w:rsidRPr="006D1237" w:rsidRDefault="00E356A8"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color w:val="000000" w:themeColor="text1"/>
        </w:rPr>
        <w:tab/>
      </w:r>
      <w:r w:rsidR="006F2077"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4352" behindDoc="0" locked="0" layoutInCell="1" allowOverlap="1" wp14:anchorId="0DBBFD9A" wp14:editId="6CC47942">
                <wp:simplePos x="0" y="0"/>
                <wp:positionH relativeFrom="column">
                  <wp:posOffset>0</wp:posOffset>
                </wp:positionH>
                <wp:positionV relativeFrom="paragraph">
                  <wp:posOffset>90170</wp:posOffset>
                </wp:positionV>
                <wp:extent cx="2788920" cy="247680"/>
                <wp:effectExtent l="19050" t="19050" r="11430" b="19050"/>
                <wp:wrapNone/>
                <wp:docPr id="22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3B5159" w14:textId="77777777" w:rsidR="00104245" w:rsidRPr="00B46B21" w:rsidRDefault="00104245" w:rsidP="00807055">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w:t>
                            </w:r>
                            <w:r w:rsidRPr="00B46B21">
                              <w:rPr>
                                <w:rFonts w:ascii="ＭＳ ゴシック" w:eastAsia="ＭＳ ゴシック" w:hAnsi="ＭＳ ゴシック"/>
                                <w:b/>
                                <w:bCs/>
                                <w:color w:val="000000" w:themeColor="text1"/>
                              </w:rPr>
                              <w:t>0</w:t>
                            </w:r>
                            <w:r w:rsidRPr="00B46B21">
                              <w:rPr>
                                <w:rFonts w:ascii="ＭＳ ゴシック" w:eastAsia="ＭＳ ゴシック" w:hAnsi="ＭＳ ゴシック" w:hint="eastAsia"/>
                                <w:b/>
                                <w:bCs/>
                                <w:color w:val="000000" w:themeColor="text1"/>
                              </w:rPr>
                              <w:t>）「こころの</w:t>
                            </w:r>
                            <w:r w:rsidRPr="00B46B21">
                              <w:rPr>
                                <w:rFonts w:ascii="ＭＳ ゴシック" w:eastAsia="ＭＳ ゴシック" w:hAnsi="ＭＳ ゴシック"/>
                                <w:b/>
                                <w:bCs/>
                                <w:color w:val="000000" w:themeColor="text1"/>
                              </w:rPr>
                              <w:t>再生</w:t>
                            </w:r>
                            <w:r w:rsidRPr="00B46B21">
                              <w:rPr>
                                <w:rFonts w:ascii="ＭＳ ゴシック" w:eastAsia="ＭＳ ゴシック" w:hAnsi="ＭＳ ゴシック" w:hint="eastAsia"/>
                                <w:b/>
                                <w:bCs/>
                                <w:color w:val="000000" w:themeColor="text1"/>
                              </w:rPr>
                              <w:t>」</w:t>
                            </w:r>
                            <w:r w:rsidRPr="00B46B21">
                              <w:rPr>
                                <w:rFonts w:ascii="ＭＳ ゴシック" w:eastAsia="ＭＳ ゴシック" w:hAnsi="ＭＳ ゴシック"/>
                                <w:b/>
                                <w:bCs/>
                                <w:color w:val="000000" w:themeColor="text1"/>
                              </w:rPr>
                              <w:t>府民運動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BFD9A" id="_x0000_s1098" style="position:absolute;left:0;text-align:left;margin-left:0;margin-top:7.1pt;width:219.6pt;height:1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FrSWN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63B5159" w14:textId="77777777" w:rsidR="00104245" w:rsidRPr="00B46B21" w:rsidRDefault="00104245" w:rsidP="00807055">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w:t>
                      </w:r>
                      <w:r w:rsidRPr="00B46B21">
                        <w:rPr>
                          <w:rFonts w:ascii="ＭＳ ゴシック" w:eastAsia="ＭＳ ゴシック" w:hAnsi="ＭＳ ゴシック"/>
                          <w:b/>
                          <w:bCs/>
                          <w:color w:val="000000" w:themeColor="text1"/>
                        </w:rPr>
                        <w:t>0</w:t>
                      </w:r>
                      <w:r w:rsidRPr="00B46B21">
                        <w:rPr>
                          <w:rFonts w:ascii="ＭＳ ゴシック" w:eastAsia="ＭＳ ゴシック" w:hAnsi="ＭＳ ゴシック" w:hint="eastAsia"/>
                          <w:b/>
                          <w:bCs/>
                          <w:color w:val="000000" w:themeColor="text1"/>
                        </w:rPr>
                        <w:t>）「こころの</w:t>
                      </w:r>
                      <w:r w:rsidRPr="00B46B21">
                        <w:rPr>
                          <w:rFonts w:ascii="ＭＳ ゴシック" w:eastAsia="ＭＳ ゴシック" w:hAnsi="ＭＳ ゴシック"/>
                          <w:b/>
                          <w:bCs/>
                          <w:color w:val="000000" w:themeColor="text1"/>
                        </w:rPr>
                        <w:t>再生</w:t>
                      </w:r>
                      <w:r w:rsidRPr="00B46B21">
                        <w:rPr>
                          <w:rFonts w:ascii="ＭＳ ゴシック" w:eastAsia="ＭＳ ゴシック" w:hAnsi="ＭＳ ゴシック" w:hint="eastAsia"/>
                          <w:b/>
                          <w:bCs/>
                          <w:color w:val="000000" w:themeColor="text1"/>
                        </w:rPr>
                        <w:t>」</w:t>
                      </w:r>
                      <w:r w:rsidRPr="00B46B21">
                        <w:rPr>
                          <w:rFonts w:ascii="ＭＳ ゴシック" w:eastAsia="ＭＳ ゴシック" w:hAnsi="ＭＳ ゴシック"/>
                          <w:b/>
                          <w:bCs/>
                          <w:color w:val="000000" w:themeColor="text1"/>
                        </w:rPr>
                        <w:t>府民運動</w:t>
                      </w:r>
                    </w:p>
                  </w:txbxContent>
                </v:textbox>
              </v:roundrect>
            </w:pict>
          </mc:Fallback>
        </mc:AlternateContent>
      </w:r>
    </w:p>
    <w:p w14:paraId="5D4DF965" w14:textId="77777777" w:rsidR="006F2077" w:rsidRPr="006D1237" w:rsidRDefault="006F2077" w:rsidP="007C4C42">
      <w:pPr>
        <w:ind w:left="210" w:hangingChars="100" w:hanging="210"/>
        <w:rPr>
          <w:rFonts w:ascii="ＭＳ 明朝" w:eastAsia="ＭＳ 明朝" w:hAnsi="ＭＳ 明朝"/>
          <w:color w:val="000000" w:themeColor="text1"/>
          <w:highlight w:val="yellow"/>
        </w:rPr>
      </w:pPr>
    </w:p>
    <w:p w14:paraId="225A2D5F" w14:textId="244CD483" w:rsidR="00807055" w:rsidRPr="006D1237" w:rsidRDefault="00807055" w:rsidP="00104245">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日々の生活の中で改めて「こころ」について見つめ直し、できることから実践する「こころの再生」府民運動の趣旨を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学校教育活動全体で『「大切なこころ」を見つめ直して～「こころの再生」府民運動～』の活用等により、「生命（いのち）を大切にする」「思いやる」「感謝する」「努力する」「ルールやマナーを守る」など、子どもたち一人ひとりの豊かな心を育む取組みを実践すること。また、各学校や地域において、あいさつ運動や交流活動等を積極的に進めること。</w:t>
      </w:r>
    </w:p>
    <w:p w14:paraId="14984B46" w14:textId="3D9EFCA1" w:rsidR="00807055" w:rsidRPr="006D1237" w:rsidRDefault="00230724"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2008448" behindDoc="0" locked="0" layoutInCell="1" allowOverlap="1" wp14:anchorId="7452B15B" wp14:editId="486CBA3C">
                <wp:simplePos x="0" y="0"/>
                <wp:positionH relativeFrom="column">
                  <wp:posOffset>81915</wp:posOffset>
                </wp:positionH>
                <wp:positionV relativeFrom="paragraph">
                  <wp:posOffset>36195</wp:posOffset>
                </wp:positionV>
                <wp:extent cx="1283970" cy="1244009"/>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1283970" cy="1244009"/>
                        </a:xfrm>
                        <a:prstGeom prst="rect">
                          <a:avLst/>
                        </a:prstGeom>
                        <a:noFill/>
                        <a:ln w="6350">
                          <a:noFill/>
                        </a:ln>
                      </wps:spPr>
                      <wps:txbx>
                        <w:txbxContent>
                          <w:p w14:paraId="307A64C5" w14:textId="77777777"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w:t>
                            </w:r>
                            <w:r w:rsidRPr="002B6790">
                              <w:rPr>
                                <w:rFonts w:ascii="ＭＳ 明朝" w:eastAsia="ＭＳ 明朝" w:hAnsi="ＭＳ 明朝"/>
                                <w:sz w:val="16"/>
                              </w:rPr>
                              <w:t>こころの再生」</w:t>
                            </w:r>
                          </w:p>
                          <w:p w14:paraId="62789BA7" w14:textId="59D04B5B"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sz w:val="16"/>
                              </w:rPr>
                              <w:t>府民運動</w:t>
                            </w:r>
                            <w:r w:rsidRPr="002B6790">
                              <w:rPr>
                                <w:rFonts w:ascii="ＭＳ 明朝" w:eastAsia="ＭＳ 明朝" w:hAnsi="ＭＳ 明朝" w:hint="eastAsia"/>
                                <w:sz w:val="16"/>
                              </w:rPr>
                              <w:t>の</w:t>
                            </w:r>
                            <w:r w:rsidRPr="002B6790">
                              <w:rPr>
                                <w:rFonts w:ascii="ＭＳ 明朝" w:eastAsia="ＭＳ 明朝" w:hAnsi="ＭＳ 明朝"/>
                                <w:sz w:val="16"/>
                              </w:rPr>
                              <w:t>ロゴマーク</w:t>
                            </w:r>
                          </w:p>
                          <w:p w14:paraId="7D87950A" w14:textId="77777777" w:rsidR="00104245" w:rsidRDefault="00104245" w:rsidP="00807055">
                            <w:pPr>
                              <w:spacing w:line="200" w:lineRule="exact"/>
                              <w:rPr>
                                <w:rFonts w:ascii="ＭＳ 明朝" w:eastAsia="ＭＳ 明朝" w:hAnsi="ＭＳ 明朝"/>
                                <w:sz w:val="16"/>
                              </w:rPr>
                            </w:pPr>
                          </w:p>
                          <w:p w14:paraId="3809DEF7" w14:textId="77777777" w:rsidR="00104245" w:rsidRDefault="00104245" w:rsidP="00807055">
                            <w:pPr>
                              <w:spacing w:line="200" w:lineRule="exact"/>
                              <w:rPr>
                                <w:rFonts w:ascii="ＭＳ 明朝" w:eastAsia="ＭＳ 明朝" w:hAnsi="ＭＳ 明朝"/>
                                <w:sz w:val="16"/>
                              </w:rPr>
                            </w:pPr>
                          </w:p>
                          <w:p w14:paraId="2599C1EF" w14:textId="77777777" w:rsidR="00104245" w:rsidRDefault="00104245" w:rsidP="00807055">
                            <w:pPr>
                              <w:spacing w:line="200" w:lineRule="exact"/>
                              <w:rPr>
                                <w:rFonts w:ascii="ＭＳ 明朝" w:eastAsia="ＭＳ 明朝" w:hAnsi="ＭＳ 明朝"/>
                                <w:sz w:val="16"/>
                              </w:rPr>
                            </w:pPr>
                          </w:p>
                          <w:p w14:paraId="26E7CA49" w14:textId="63F34ADC" w:rsidR="00104245" w:rsidRPr="002B6790" w:rsidRDefault="00104245" w:rsidP="00807055">
                            <w:pPr>
                              <w:spacing w:line="200" w:lineRule="exact"/>
                              <w:rPr>
                                <w:rFonts w:ascii="ＭＳ 明朝" w:eastAsia="ＭＳ 明朝" w:hAnsi="ＭＳ 明朝"/>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B15B" id="テキスト ボックス 227" o:spid="_x0000_s1099" type="#_x0000_t202" style="position:absolute;left:0;text-align:left;margin-left:6.45pt;margin-top:2.85pt;width:101.1pt;height:97.9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" filled="f" stroked="f" strokeweight=".5pt">
                <v:textbox>
                  <w:txbxContent>
                    <w:p w14:paraId="307A64C5" w14:textId="77777777"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w:t>
                      </w:r>
                      <w:r w:rsidRPr="002B6790">
                        <w:rPr>
                          <w:rFonts w:ascii="ＭＳ 明朝" w:eastAsia="ＭＳ 明朝" w:hAnsi="ＭＳ 明朝"/>
                          <w:sz w:val="16"/>
                        </w:rPr>
                        <w:t>こころの再生」</w:t>
                      </w:r>
                    </w:p>
                    <w:p w14:paraId="62789BA7" w14:textId="59D04B5B"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sz w:val="16"/>
                        </w:rPr>
                        <w:t>府民運動</w:t>
                      </w:r>
                      <w:r w:rsidRPr="002B6790">
                        <w:rPr>
                          <w:rFonts w:ascii="ＭＳ 明朝" w:eastAsia="ＭＳ 明朝" w:hAnsi="ＭＳ 明朝" w:hint="eastAsia"/>
                          <w:sz w:val="16"/>
                        </w:rPr>
                        <w:t>の</w:t>
                      </w:r>
                      <w:r w:rsidRPr="002B6790">
                        <w:rPr>
                          <w:rFonts w:ascii="ＭＳ 明朝" w:eastAsia="ＭＳ 明朝" w:hAnsi="ＭＳ 明朝"/>
                          <w:sz w:val="16"/>
                        </w:rPr>
                        <w:t>ロゴマーク</w:t>
                      </w:r>
                    </w:p>
                    <w:p w14:paraId="7D87950A" w14:textId="77777777" w:rsidR="00104245" w:rsidRDefault="00104245" w:rsidP="00807055">
                      <w:pPr>
                        <w:spacing w:line="200" w:lineRule="exact"/>
                        <w:rPr>
                          <w:rFonts w:ascii="ＭＳ 明朝" w:eastAsia="ＭＳ 明朝" w:hAnsi="ＭＳ 明朝"/>
                          <w:sz w:val="16"/>
                        </w:rPr>
                      </w:pPr>
                    </w:p>
                    <w:p w14:paraId="3809DEF7" w14:textId="77777777" w:rsidR="00104245" w:rsidRDefault="00104245" w:rsidP="00807055">
                      <w:pPr>
                        <w:spacing w:line="200" w:lineRule="exact"/>
                        <w:rPr>
                          <w:rFonts w:ascii="ＭＳ 明朝" w:eastAsia="ＭＳ 明朝" w:hAnsi="ＭＳ 明朝"/>
                          <w:sz w:val="16"/>
                        </w:rPr>
                      </w:pPr>
                    </w:p>
                    <w:p w14:paraId="2599C1EF" w14:textId="77777777" w:rsidR="00104245" w:rsidRDefault="00104245" w:rsidP="00807055">
                      <w:pPr>
                        <w:spacing w:line="200" w:lineRule="exact"/>
                        <w:rPr>
                          <w:rFonts w:ascii="ＭＳ 明朝" w:eastAsia="ＭＳ 明朝" w:hAnsi="ＭＳ 明朝"/>
                          <w:sz w:val="16"/>
                        </w:rPr>
                      </w:pPr>
                    </w:p>
                    <w:p w14:paraId="26E7CA49" w14:textId="63F34ADC" w:rsidR="00104245" w:rsidRPr="002B6790" w:rsidRDefault="00104245" w:rsidP="00807055">
                      <w:pPr>
                        <w:spacing w:line="200" w:lineRule="exact"/>
                        <w:rPr>
                          <w:rFonts w:ascii="ＭＳ 明朝" w:eastAsia="ＭＳ 明朝" w:hAnsi="ＭＳ 明朝"/>
                          <w:sz w:val="16"/>
                        </w:rPr>
                      </w:pPr>
                    </w:p>
                  </w:txbxContent>
                </v:textbox>
              </v:shape>
            </w:pict>
          </mc:Fallback>
        </mc:AlternateContent>
      </w:r>
      <w:r w:rsidR="00E356A8"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2009472" behindDoc="0" locked="0" layoutInCell="1" allowOverlap="1" wp14:anchorId="1C3CAE95" wp14:editId="0E3160F3">
                <wp:simplePos x="0" y="0"/>
                <wp:positionH relativeFrom="column">
                  <wp:posOffset>1619250</wp:posOffset>
                </wp:positionH>
                <wp:positionV relativeFrom="paragraph">
                  <wp:posOffset>38262</wp:posOffset>
                </wp:positionV>
                <wp:extent cx="1112520" cy="352425"/>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112520" cy="352425"/>
                        </a:xfrm>
                        <a:prstGeom prst="rect">
                          <a:avLst/>
                        </a:prstGeom>
                        <a:noFill/>
                        <a:ln w="6350">
                          <a:noFill/>
                        </a:ln>
                      </wps:spPr>
                      <wps:txbx>
                        <w:txbxContent>
                          <w:p w14:paraId="3CACA26B" w14:textId="5289C989"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愛さつ</w:t>
                            </w:r>
                            <w:r w:rsidR="004E52D2">
                              <w:rPr>
                                <w:rFonts w:ascii="ＭＳ 明朝" w:eastAsia="ＭＳ 明朝" w:hAnsi="ＭＳ 明朝" w:hint="eastAsia"/>
                                <w:sz w:val="16"/>
                              </w:rPr>
                              <w:t>OSAKA</w:t>
                            </w:r>
                            <w:r w:rsidRPr="002B6790">
                              <w:rPr>
                                <w:rFonts w:ascii="ＭＳ 明朝" w:eastAsia="ＭＳ 明朝" w:hAnsi="ＭＳ 明朝" w:hint="eastAsia"/>
                                <w:sz w:val="16"/>
                              </w:rPr>
                              <w:t>の</w:t>
                            </w:r>
                          </w:p>
                          <w:p w14:paraId="45DFA99A" w14:textId="77777777"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CAE95" id="テキスト ボックス 226" o:spid="_x0000_s1100" type="#_x0000_t202" style="position:absolute;left:0;text-align:left;margin-left:127.5pt;margin-top:3pt;width:87.6pt;height:27.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" filled="f" stroked="f" strokeweight=".5pt">
                <v:textbox>
                  <w:txbxContent>
                    <w:p w14:paraId="3CACA26B" w14:textId="5289C989"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愛さつ</w:t>
                      </w:r>
                      <w:r w:rsidR="004E52D2">
                        <w:rPr>
                          <w:rFonts w:ascii="ＭＳ 明朝" w:eastAsia="ＭＳ 明朝" w:hAnsi="ＭＳ 明朝" w:hint="eastAsia"/>
                          <w:sz w:val="16"/>
                        </w:rPr>
                        <w:t>OSAKA</w:t>
                      </w:r>
                      <w:r w:rsidRPr="002B6790">
                        <w:rPr>
                          <w:rFonts w:ascii="ＭＳ 明朝" w:eastAsia="ＭＳ 明朝" w:hAnsi="ＭＳ 明朝" w:hint="eastAsia"/>
                          <w:sz w:val="16"/>
                        </w:rPr>
                        <w:t>の</w:t>
                      </w:r>
                    </w:p>
                    <w:p w14:paraId="45DFA99A" w14:textId="77777777"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ロゴマーク</w:t>
                      </w:r>
                    </w:p>
                  </w:txbxContent>
                </v:textbox>
              </v:shape>
            </w:pict>
          </mc:Fallback>
        </mc:AlternateContent>
      </w:r>
    </w:p>
    <w:p w14:paraId="69A49B43" w14:textId="2F86C985" w:rsidR="00E356A8" w:rsidRPr="006D1237" w:rsidRDefault="00230724" w:rsidP="007C4C42">
      <w:pPr>
        <w:ind w:left="180" w:hangingChars="100" w:hanging="180"/>
        <w:rPr>
          <w:rFonts w:ascii="ＭＳ 明朝" w:eastAsia="ＭＳ 明朝" w:hAnsi="ＭＳ 明朝"/>
          <w:color w:val="000000" w:themeColor="text1"/>
          <w:highlight w:val="yellow"/>
        </w:rPr>
      </w:pPr>
      <w:r w:rsidRPr="006D1237">
        <w:rPr>
          <w:rFonts w:ascii="ＭＳ ゴシック" w:eastAsia="ＭＳ ゴシック" w:hAnsi="ＭＳ ゴシック" w:cs="Times New Roman"/>
          <w:noProof/>
          <w:color w:val="000000" w:themeColor="text1"/>
          <w:sz w:val="18"/>
          <w:szCs w:val="24"/>
          <w:highlight w:val="yellow"/>
        </w:rPr>
        <w:drawing>
          <wp:anchor distT="0" distB="0" distL="114300" distR="114300" simplePos="0" relativeHeight="252181504" behindDoc="0" locked="0" layoutInCell="1" allowOverlap="1" wp14:anchorId="6310532F" wp14:editId="1760F2E4">
            <wp:simplePos x="0" y="0"/>
            <wp:positionH relativeFrom="column">
              <wp:posOffset>143510</wp:posOffset>
            </wp:positionH>
            <wp:positionV relativeFrom="paragraph">
              <wp:posOffset>177800</wp:posOffset>
            </wp:positionV>
            <wp:extent cx="1163158" cy="866774"/>
            <wp:effectExtent l="0" t="0" r="0" b="0"/>
            <wp:wrapNone/>
            <wp:docPr id="52" name="図 52"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3158" cy="866774"/>
                    </a:xfrm>
                    <a:prstGeom prst="rect">
                      <a:avLst/>
                    </a:prstGeom>
                    <a:noFill/>
                  </pic:spPr>
                </pic:pic>
              </a:graphicData>
            </a:graphic>
            <wp14:sizeRelH relativeFrom="page">
              <wp14:pctWidth>0</wp14:pctWidth>
            </wp14:sizeRelH>
            <wp14:sizeRelV relativeFrom="page">
              <wp14:pctHeight>0</wp14:pctHeight>
            </wp14:sizeRelV>
          </wp:anchor>
        </w:drawing>
      </w:r>
    </w:p>
    <w:p w14:paraId="318C681D" w14:textId="5A1F1F1E" w:rsidR="00807055" w:rsidRPr="006D1237" w:rsidRDefault="006F2077" w:rsidP="007C4C42">
      <w:pPr>
        <w:ind w:left="210" w:hangingChars="100" w:hanging="210"/>
        <w:rPr>
          <w:rFonts w:ascii="ＭＳ 明朝" w:eastAsia="ＭＳ 明朝" w:hAnsi="ＭＳ 明朝"/>
          <w:color w:val="000000" w:themeColor="text1"/>
          <w:highlight w:val="yellow"/>
        </w:rPr>
      </w:pPr>
      <w:r w:rsidRPr="006D1237">
        <w:rPr>
          <w:rFonts w:ascii="ＭＳ 明朝" w:hAnsi="ＭＳ 明朝"/>
          <w:noProof/>
          <w:color w:val="000000" w:themeColor="text1"/>
          <w:szCs w:val="21"/>
          <w:highlight w:val="yellow"/>
        </w:rPr>
        <w:drawing>
          <wp:anchor distT="0" distB="0" distL="114300" distR="114300" simplePos="0" relativeHeight="252007424" behindDoc="1" locked="0" layoutInCell="1" allowOverlap="1" wp14:anchorId="58734D61" wp14:editId="7D52D989">
            <wp:simplePos x="0" y="0"/>
            <wp:positionH relativeFrom="column">
              <wp:posOffset>1446696</wp:posOffset>
            </wp:positionH>
            <wp:positionV relativeFrom="paragraph">
              <wp:posOffset>6143</wp:posOffset>
            </wp:positionV>
            <wp:extent cx="1335405" cy="800572"/>
            <wp:effectExtent l="19050" t="19050" r="17145" b="19050"/>
            <wp:wrapNone/>
            <wp:docPr id="63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5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5405" cy="800572"/>
                    </a:xfrm>
                    <a:prstGeom prst="rect">
                      <a:avLst/>
                    </a:prstGeom>
                    <a:solidFill>
                      <a:srgbClr val="FFFFFF"/>
                    </a:solid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p>
    <w:p w14:paraId="38D143BA" w14:textId="695A6CB8" w:rsidR="006F2077" w:rsidRPr="006D1237" w:rsidRDefault="006F2077" w:rsidP="007C4C42">
      <w:pPr>
        <w:ind w:left="210" w:hangingChars="100" w:hanging="210"/>
        <w:rPr>
          <w:rFonts w:ascii="ＭＳ 明朝" w:eastAsia="ＭＳ 明朝" w:hAnsi="ＭＳ 明朝"/>
          <w:color w:val="000000" w:themeColor="text1"/>
          <w:highlight w:val="yellow"/>
        </w:rPr>
      </w:pPr>
    </w:p>
    <w:p w14:paraId="715E4764" w14:textId="4C9745CE" w:rsidR="006F2077" w:rsidRPr="006D1237" w:rsidRDefault="006F2077" w:rsidP="007C4C42">
      <w:pPr>
        <w:ind w:left="210" w:hangingChars="100" w:hanging="210"/>
        <w:rPr>
          <w:rFonts w:ascii="ＭＳ 明朝" w:eastAsia="ＭＳ 明朝" w:hAnsi="ＭＳ 明朝"/>
          <w:color w:val="000000" w:themeColor="text1"/>
          <w:highlight w:val="yellow"/>
        </w:rPr>
      </w:pPr>
    </w:p>
    <w:p w14:paraId="2FC80E7B" w14:textId="1AF20538" w:rsidR="006F2077" w:rsidRPr="006D1237" w:rsidRDefault="006F2077" w:rsidP="007C4C42">
      <w:pPr>
        <w:ind w:left="210" w:hangingChars="100" w:hanging="210"/>
        <w:rPr>
          <w:rFonts w:ascii="ＭＳ 明朝" w:eastAsia="ＭＳ 明朝" w:hAnsi="ＭＳ 明朝"/>
          <w:color w:val="000000" w:themeColor="text1"/>
          <w:highlight w:val="yellow"/>
        </w:rPr>
      </w:pPr>
    </w:p>
    <w:p w14:paraId="60D56193" w14:textId="12DD8680" w:rsidR="00E356A8" w:rsidRPr="006D1237" w:rsidRDefault="00E356A8" w:rsidP="00104245">
      <w:pPr>
        <w:ind w:firstLineChars="100" w:firstLine="210"/>
        <w:rPr>
          <w:rFonts w:ascii="ＭＳ 明朝" w:eastAsia="ＭＳ 明朝" w:hAnsi="ＭＳ 明朝"/>
          <w:color w:val="000000" w:themeColor="text1"/>
          <w:highlight w:val="yellow"/>
          <w:shd w:val="pct15" w:color="auto" w:fill="FFFFFF"/>
        </w:rPr>
      </w:pPr>
      <w:r w:rsidRPr="006D1237">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2026880" behindDoc="0" locked="0" layoutInCell="1" allowOverlap="1" wp14:anchorId="50183A56" wp14:editId="6E704C43">
                <wp:simplePos x="0" y="0"/>
                <wp:positionH relativeFrom="column">
                  <wp:posOffset>9525</wp:posOffset>
                </wp:positionH>
                <wp:positionV relativeFrom="paragraph">
                  <wp:posOffset>109220</wp:posOffset>
                </wp:positionV>
                <wp:extent cx="2788920" cy="247680"/>
                <wp:effectExtent l="19050" t="19050" r="11430" b="19050"/>
                <wp:wrapNone/>
                <wp:docPr id="62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0D23A84" w14:textId="33F10C5A" w:rsidR="00104245" w:rsidRPr="00B46B21" w:rsidRDefault="00104245" w:rsidP="00E356A8">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（11）教職員人権研修ハンドブックの活用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83A56" id="_x0000_s1101" style="position:absolute;left:0;text-align:left;margin-left:.75pt;margin-top:8.6pt;width:219.6pt;height:19.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" fillcolor="white [3212]" strokecolor="#1f4d78 [1604]" strokeweight="2.5pt">
                <v:stroke joinstyle="miter"/>
                <v:textbox inset="0,0,0,0">
                  <w:txbxContent>
                    <w:p w14:paraId="70D23A84" w14:textId="33F10C5A" w:rsidR="00104245" w:rsidRPr="00B46B21" w:rsidRDefault="00104245" w:rsidP="00E356A8">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（11）教職員人権研修ハンドブックの活用</w:t>
                      </w:r>
                    </w:p>
                  </w:txbxContent>
                </v:textbox>
              </v:roundrect>
            </w:pict>
          </mc:Fallback>
        </mc:AlternateContent>
      </w:r>
    </w:p>
    <w:p w14:paraId="750D249B" w14:textId="01B23DAC" w:rsidR="00E356A8" w:rsidRPr="006D1237" w:rsidRDefault="00E356A8" w:rsidP="00104245">
      <w:pPr>
        <w:ind w:firstLineChars="100" w:firstLine="210"/>
        <w:rPr>
          <w:rFonts w:ascii="ＭＳ 明朝" w:eastAsia="ＭＳ 明朝" w:hAnsi="ＭＳ 明朝"/>
          <w:color w:val="000000" w:themeColor="text1"/>
          <w:highlight w:val="yellow"/>
          <w:shd w:val="pct15" w:color="auto" w:fill="FFFFFF"/>
        </w:rPr>
      </w:pPr>
    </w:p>
    <w:p w14:paraId="089118C9" w14:textId="67908AE5" w:rsidR="00E356A8" w:rsidRPr="006D1237" w:rsidRDefault="00E356A8" w:rsidP="00104245">
      <w:pPr>
        <w:ind w:left="210" w:hangingChars="100" w:hanging="210"/>
        <w:rPr>
          <w:rFonts w:ascii="ＭＳ 明朝" w:eastAsia="ＭＳ 明朝" w:hAnsi="ＭＳ 明朝"/>
          <w:color w:val="000000" w:themeColor="text1"/>
          <w:shd w:val="pct15" w:color="auto" w:fill="FFFFFF"/>
        </w:rPr>
      </w:pPr>
      <w:r w:rsidRPr="006D1237">
        <w:rPr>
          <w:rFonts w:ascii="ＭＳ 明朝" w:eastAsia="ＭＳ 明朝" w:hAnsi="ＭＳ 明朝" w:hint="eastAsia"/>
          <w:color w:val="000000" w:themeColor="text1"/>
        </w:rPr>
        <w:t xml:space="preserve">・　</w:t>
      </w:r>
      <w:r w:rsidR="008B3C97" w:rsidRPr="006D1237">
        <w:rPr>
          <w:rFonts w:ascii="ＭＳ 明朝" w:eastAsia="ＭＳ 明朝" w:hAnsi="ＭＳ 明朝" w:hint="eastAsia"/>
          <w:color w:val="000000" w:themeColor="text1"/>
        </w:rPr>
        <w:t>教職経験年数の少ない教職員に人権教育の実践や成果を継承するとともに、すべての教職員がさらなる人権教育の取組みを充実・発展することができるよう、研修の実施に際しては「教職員人権研修ハンドブック」の活用に努めること。</w:t>
      </w:r>
    </w:p>
    <w:p w14:paraId="14AD649A" w14:textId="19DEC489" w:rsidR="00807055" w:rsidRPr="006D1237" w:rsidRDefault="00807055" w:rsidP="00104245">
      <w:pPr>
        <w:ind w:firstLineChars="100" w:firstLine="210"/>
        <w:rPr>
          <w:rFonts w:ascii="ＭＳ 明朝" w:eastAsia="ＭＳ 明朝" w:hAnsi="ＭＳ 明朝"/>
          <w:color w:val="000000" w:themeColor="text1"/>
          <w:highlight w:val="yellow"/>
          <w:shd w:val="pct15" w:color="auto" w:fill="FFFFFF"/>
        </w:rPr>
      </w:pPr>
      <w:r w:rsidRPr="006D1237">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2005376" behindDoc="0" locked="0" layoutInCell="1" allowOverlap="1" wp14:anchorId="2AD28ED4" wp14:editId="652A8AF7">
                <wp:simplePos x="0" y="0"/>
                <wp:positionH relativeFrom="column">
                  <wp:posOffset>19050</wp:posOffset>
                </wp:positionH>
                <wp:positionV relativeFrom="paragraph">
                  <wp:posOffset>59690</wp:posOffset>
                </wp:positionV>
                <wp:extent cx="2788920" cy="514350"/>
                <wp:effectExtent l="19050" t="19050" r="11430" b="19050"/>
                <wp:wrapNone/>
                <wp:docPr id="229" name="四角形: 角を丸くする 13"/>
                <wp:cNvGraphicFramePr/>
                <a:graphic xmlns:a="http://schemas.openxmlformats.org/drawingml/2006/main">
                  <a:graphicData uri="http://schemas.microsoft.com/office/word/2010/wordprocessingShape">
                    <wps:wsp>
                      <wps:cNvSpPr/>
                      <wps:spPr>
                        <a:xfrm>
                          <a:off x="0" y="0"/>
                          <a:ext cx="2788920" cy="5143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8741231" w14:textId="4DC4F41C" w:rsidR="00104245" w:rsidRPr="00B46B21" w:rsidRDefault="00104245" w:rsidP="00FF69A4">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2</w:t>
                            </w:r>
                            <w:r w:rsidRPr="00152AAF">
                              <w:rPr>
                                <w:rFonts w:ascii="ＭＳ ゴシック" w:eastAsia="ＭＳ ゴシック" w:hAnsi="ＭＳ ゴシック" w:hint="eastAsia"/>
                                <w:b/>
                                <w:bCs/>
                                <w:color w:val="000000" w:themeColor="text1"/>
                              </w:rPr>
                              <w:t>）</w:t>
                            </w:r>
                            <w:r w:rsidRPr="00B46B21">
                              <w:rPr>
                                <w:rFonts w:ascii="ＭＳ ゴシック" w:eastAsia="ＭＳ ゴシック" w:hAnsi="ＭＳ ゴシック" w:hint="eastAsia"/>
                                <w:b/>
                                <w:bCs/>
                                <w:color w:val="000000" w:themeColor="text1"/>
                              </w:rPr>
                              <w:t>大阪人権博物館（リバティおおさか）</w:t>
                            </w:r>
                            <w:r w:rsidR="00462956" w:rsidRPr="00B46B21">
                              <w:rPr>
                                <w:rFonts w:ascii="ＭＳ ゴシック" w:eastAsia="ＭＳ ゴシック" w:hAnsi="ＭＳ ゴシック" w:hint="eastAsia"/>
                                <w:b/>
                                <w:bCs/>
                                <w:color w:val="000000" w:themeColor="text1"/>
                              </w:rPr>
                              <w:t>が収集してきた資料</w:t>
                            </w:r>
                            <w:r w:rsidRPr="00B46B21">
                              <w:rPr>
                                <w:rFonts w:ascii="ＭＳ ゴシック" w:eastAsia="ＭＳ ゴシック" w:hAnsi="ＭＳ ゴシック" w:hint="eastAsia"/>
                                <w:b/>
                                <w:bCs/>
                                <w:color w:val="000000" w:themeColor="text1"/>
                              </w:rPr>
                              <w:t>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28ED4" id="_x0000_s1102" style="position:absolute;left:0;text-align:left;margin-left:1.5pt;margin-top:4.7pt;width:219.6pt;height:4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imwwIAAJw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" fillcolor="white [3212]" strokecolor="#1f4d78 [1604]" strokeweight="2.5pt">
                <v:stroke joinstyle="miter"/>
                <v:textbox inset="0,0,0,0">
                  <w:txbxContent>
                    <w:p w14:paraId="18741231" w14:textId="4DC4F41C" w:rsidR="00104245" w:rsidRPr="00B46B21" w:rsidRDefault="00104245" w:rsidP="00FF69A4">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2</w:t>
                      </w:r>
                      <w:r w:rsidRPr="00152AAF">
                        <w:rPr>
                          <w:rFonts w:ascii="ＭＳ ゴシック" w:eastAsia="ＭＳ ゴシック" w:hAnsi="ＭＳ ゴシック" w:hint="eastAsia"/>
                          <w:b/>
                          <w:bCs/>
                          <w:color w:val="000000" w:themeColor="text1"/>
                        </w:rPr>
                        <w:t>）</w:t>
                      </w:r>
                      <w:r w:rsidRPr="00B46B21">
                        <w:rPr>
                          <w:rFonts w:ascii="ＭＳ ゴシック" w:eastAsia="ＭＳ ゴシック" w:hAnsi="ＭＳ ゴシック" w:hint="eastAsia"/>
                          <w:b/>
                          <w:bCs/>
                          <w:color w:val="000000" w:themeColor="text1"/>
                        </w:rPr>
                        <w:t>大阪人権博物館（リバティおおさか）</w:t>
                      </w:r>
                      <w:r w:rsidR="00462956" w:rsidRPr="00B46B21">
                        <w:rPr>
                          <w:rFonts w:ascii="ＭＳ ゴシック" w:eastAsia="ＭＳ ゴシック" w:hAnsi="ＭＳ ゴシック" w:hint="eastAsia"/>
                          <w:b/>
                          <w:bCs/>
                          <w:color w:val="000000" w:themeColor="text1"/>
                        </w:rPr>
                        <w:t>が収集してきた資料</w:t>
                      </w:r>
                      <w:r w:rsidRPr="00B46B21">
                        <w:rPr>
                          <w:rFonts w:ascii="ＭＳ ゴシック" w:eastAsia="ＭＳ ゴシック" w:hAnsi="ＭＳ ゴシック" w:hint="eastAsia"/>
                          <w:b/>
                          <w:bCs/>
                          <w:color w:val="000000" w:themeColor="text1"/>
                        </w:rPr>
                        <w:t>の活用</w:t>
                      </w:r>
                    </w:p>
                  </w:txbxContent>
                </v:textbox>
              </v:roundrect>
            </w:pict>
          </mc:Fallback>
        </mc:AlternateContent>
      </w:r>
    </w:p>
    <w:p w14:paraId="5AF92A68" w14:textId="16B8A48B" w:rsidR="00807055" w:rsidRPr="006D1237" w:rsidRDefault="00807055" w:rsidP="00104245">
      <w:pPr>
        <w:ind w:firstLineChars="100" w:firstLine="210"/>
        <w:rPr>
          <w:rFonts w:ascii="ＭＳ 明朝" w:eastAsia="ＭＳ 明朝" w:hAnsi="ＭＳ 明朝"/>
          <w:color w:val="000000" w:themeColor="text1"/>
          <w:highlight w:val="yellow"/>
          <w:shd w:val="pct15" w:color="auto" w:fill="FFFFFF"/>
        </w:rPr>
      </w:pPr>
    </w:p>
    <w:p w14:paraId="21B72854" w14:textId="28F8BC7A" w:rsidR="00FF69A4" w:rsidRPr="006D1237" w:rsidRDefault="00FF69A4" w:rsidP="00104245">
      <w:pPr>
        <w:ind w:left="210" w:hangingChars="100" w:hanging="210"/>
        <w:rPr>
          <w:rFonts w:ascii="ＭＳ 明朝" w:eastAsia="ＭＳ 明朝" w:hAnsi="ＭＳ 明朝"/>
          <w:color w:val="000000" w:themeColor="text1"/>
        </w:rPr>
      </w:pPr>
    </w:p>
    <w:p w14:paraId="314A03E8" w14:textId="7B72B4D1" w:rsidR="009F630C" w:rsidRPr="006D1237" w:rsidRDefault="00807055" w:rsidP="0046295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生命の尊さに気づき、思いやりの心や将来への志・夢を育み、自他の人権を守ろうとする意識・態度と豊かな人間性や社会性を身に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るため、大阪人権博物館（リバティおおさか）</w:t>
      </w:r>
      <w:r w:rsidR="00462956" w:rsidRPr="006D1237">
        <w:rPr>
          <w:rFonts w:ascii="ＭＳ 明朝" w:eastAsia="ＭＳ 明朝" w:hAnsi="ＭＳ 明朝" w:hint="eastAsia"/>
          <w:color w:val="000000" w:themeColor="text1"/>
        </w:rPr>
        <w:t>閉館後も移動展示として開催されている</w:t>
      </w:r>
      <w:r w:rsidRPr="006D1237">
        <w:rPr>
          <w:rFonts w:ascii="ＭＳ 明朝" w:eastAsia="ＭＳ 明朝" w:hAnsi="ＭＳ 明朝" w:hint="eastAsia"/>
          <w:color w:val="000000" w:themeColor="text1"/>
        </w:rPr>
        <w:t>人権展・企画展等</w:t>
      </w:r>
      <w:r w:rsidR="00462956" w:rsidRPr="006D1237">
        <w:rPr>
          <w:rFonts w:ascii="ＭＳ 明朝" w:eastAsia="ＭＳ 明朝" w:hAnsi="ＭＳ 明朝" w:hint="eastAsia"/>
          <w:color w:val="000000" w:themeColor="text1"/>
        </w:rPr>
        <w:t>を通じて、同館がこれまで収集してきた</w:t>
      </w:r>
      <w:r w:rsidRPr="006D1237">
        <w:rPr>
          <w:rFonts w:ascii="ＭＳ 明朝" w:eastAsia="ＭＳ 明朝" w:hAnsi="ＭＳ 明朝" w:hint="eastAsia"/>
          <w:color w:val="000000" w:themeColor="text1"/>
        </w:rPr>
        <w:t>資料の活用に努めること。</w:t>
      </w:r>
    </w:p>
    <w:p w14:paraId="65408ACD" w14:textId="77777777" w:rsidR="00807055" w:rsidRPr="00502FE2" w:rsidRDefault="00807055" w:rsidP="006F2077">
      <w:pPr>
        <w:spacing w:line="320" w:lineRule="exact"/>
        <w:ind w:left="210" w:hangingChars="100" w:hanging="210"/>
        <w:rPr>
          <w:rFonts w:ascii="ＭＳ 明朝" w:eastAsia="ＭＳ 明朝" w:hAnsi="ＭＳ 明朝"/>
          <w:color w:val="000000" w:themeColor="text1"/>
          <w:highlight w:val="yellow"/>
        </w:rPr>
        <w:sectPr w:rsidR="00807055" w:rsidRPr="00502FE2" w:rsidSect="006F2077">
          <w:type w:val="continuous"/>
          <w:pgSz w:w="11906" w:h="16838" w:code="9"/>
          <w:pgMar w:top="1418" w:right="1418" w:bottom="1418" w:left="1418" w:header="851" w:footer="850" w:gutter="0"/>
          <w:cols w:num="2" w:space="425"/>
          <w:docGrid w:type="lines" w:linePitch="333"/>
        </w:sectPr>
      </w:pPr>
    </w:p>
    <w:p w14:paraId="43EF1E20" w14:textId="71D47ADA" w:rsidR="00921881" w:rsidRPr="00502FE2" w:rsidRDefault="00921881" w:rsidP="00E160AA">
      <w:pPr>
        <w:rPr>
          <w:rFonts w:ascii="ＭＳ 明朝" w:eastAsia="ＭＳ 明朝" w:hAnsi="ＭＳ 明朝"/>
          <w:b/>
          <w:color w:val="000000" w:themeColor="text1"/>
          <w:highlight w:val="yellow"/>
        </w:rPr>
      </w:pPr>
    </w:p>
    <w:p w14:paraId="57B39986" w14:textId="649C6EA3" w:rsidR="00E160AA" w:rsidRPr="00502FE2" w:rsidRDefault="00E160AA" w:rsidP="00E160AA">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18656" behindDoc="0" locked="0" layoutInCell="1" allowOverlap="1" wp14:anchorId="284C4002" wp14:editId="2C2223D6">
                <wp:simplePos x="0" y="0"/>
                <wp:positionH relativeFrom="column">
                  <wp:posOffset>60960</wp:posOffset>
                </wp:positionH>
                <wp:positionV relativeFrom="paragraph">
                  <wp:posOffset>13970</wp:posOffset>
                </wp:positionV>
                <wp:extent cx="714375" cy="5334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9E54018"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C4002" id="テキスト ボックス 57" o:spid="_x0000_s1103" type="#_x0000_t202" style="position:absolute;left:0;text-align:left;margin-left:4.8pt;margin-top:1.1pt;width:56.25pt;height:4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" filled="f" stroked="f" strokeweight=".5pt">
                <v:textbox>
                  <w:txbxContent>
                    <w:p w14:paraId="69E54018"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８</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17632" behindDoc="0" locked="0" layoutInCell="1" allowOverlap="1" wp14:anchorId="0E084441" wp14:editId="34C5971E">
                <wp:simplePos x="0" y="0"/>
                <wp:positionH relativeFrom="margin">
                  <wp:posOffset>17145</wp:posOffset>
                </wp:positionH>
                <wp:positionV relativeFrom="paragraph">
                  <wp:posOffset>33020</wp:posOffset>
                </wp:positionV>
                <wp:extent cx="541020" cy="481965"/>
                <wp:effectExtent l="0" t="0" r="11430" b="13335"/>
                <wp:wrapNone/>
                <wp:docPr id="58" name="楕円 5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B06B4A"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84441" id="楕円 58" o:spid="_x0000_s1104" style="position:absolute;left:0;text-align:left;margin-left:1.35pt;margin-top:2.6pt;width:42.6pt;height:37.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Cy+K8HnAIAAIAFAAAOAAAAAAAAAAAAAAAAAC4CAABkcnMvZTJvRG9j&#10;LnhtbFBLAQItABQABgAIAAAAIQDSaFoW2QAAAAUBAAAPAAAAAAAAAAAAAAAAAPYEAABkcnMvZG93&#10;bnJldi54bWxQSwUGAAAAAAQABADzAAAA/AUAAAAA&#10;" fillcolor="white [3212]" strokecolor="#1f4d78 [1604]" strokeweight="1pt">
                <v:stroke joinstyle="miter"/>
                <v:textbox>
                  <w:txbxContent>
                    <w:p w14:paraId="0BB06B4A"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16608" behindDoc="0" locked="0" layoutInCell="1" allowOverlap="1" wp14:anchorId="207E02BD" wp14:editId="1B433397">
                <wp:simplePos x="0" y="0"/>
                <wp:positionH relativeFrom="margin">
                  <wp:posOffset>0</wp:posOffset>
                </wp:positionH>
                <wp:positionV relativeFrom="paragraph">
                  <wp:posOffset>-635</wp:posOffset>
                </wp:positionV>
                <wp:extent cx="5760720" cy="571500"/>
                <wp:effectExtent l="0" t="0" r="11430" b="19050"/>
                <wp:wrapNone/>
                <wp:docPr id="5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747221" w14:textId="77777777" w:rsidR="00104245" w:rsidRPr="00B8343B" w:rsidRDefault="00104245" w:rsidP="00E160AA">
                            <w:pPr>
                              <w:jc w:val="center"/>
                              <w:rPr>
                                <w:rFonts w:ascii="BIZ UDゴシック" w:eastAsia="BIZ UDゴシック" w:hAnsi="BIZ UDゴシック"/>
                                <w:sz w:val="32"/>
                                <w:szCs w:val="32"/>
                              </w:rPr>
                            </w:pPr>
                            <w:bookmarkStart w:id="16" w:name="感性を豊かにする読書活動の推進"/>
                            <w:r w:rsidRPr="00B8343B">
                              <w:rPr>
                                <w:rFonts w:ascii="BIZ UDゴシック" w:eastAsia="BIZ UDゴシック" w:hAnsi="BIZ UDゴシック" w:hint="eastAsia"/>
                                <w:sz w:val="32"/>
                                <w:szCs w:val="32"/>
                              </w:rPr>
                              <w:t>感性を豊かにする読書活動の推進</w:t>
                            </w:r>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02BD" id="_x0000_s1105" style="position:absolute;left:0;text-align:left;margin-left:0;margin-top:-.05pt;width:453.6pt;height: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D747221" w14:textId="77777777" w:rsidR="00104245" w:rsidRPr="00B8343B" w:rsidRDefault="00104245" w:rsidP="00E160AA">
                      <w:pPr>
                        <w:jc w:val="center"/>
                        <w:rPr>
                          <w:rFonts w:ascii="BIZ UDゴシック" w:eastAsia="BIZ UDゴシック" w:hAnsi="BIZ UDゴシック"/>
                          <w:sz w:val="32"/>
                          <w:szCs w:val="32"/>
                        </w:rPr>
                      </w:pPr>
                      <w:bookmarkStart w:id="17" w:name="感性を豊かにする読書活動の推進"/>
                      <w:r w:rsidRPr="00B8343B">
                        <w:rPr>
                          <w:rFonts w:ascii="BIZ UDゴシック" w:eastAsia="BIZ UDゴシック" w:hAnsi="BIZ UDゴシック" w:hint="eastAsia"/>
                          <w:sz w:val="32"/>
                          <w:szCs w:val="32"/>
                        </w:rPr>
                        <w:t>感性を豊かにする読書活動の推進</w:t>
                      </w:r>
                      <w:bookmarkEnd w:id="17"/>
                    </w:p>
                  </w:txbxContent>
                </v:textbox>
                <w10:wrap anchorx="margin"/>
              </v:shape>
            </w:pict>
          </mc:Fallback>
        </mc:AlternateContent>
      </w:r>
    </w:p>
    <w:p w14:paraId="2015840C" w14:textId="77777777" w:rsidR="00E160AA" w:rsidRPr="00502FE2" w:rsidRDefault="00E160AA" w:rsidP="00E160AA">
      <w:pPr>
        <w:rPr>
          <w:rFonts w:ascii="ＭＳ 明朝" w:eastAsia="ＭＳ 明朝" w:hAnsi="ＭＳ 明朝"/>
          <w:b/>
          <w:color w:val="000000" w:themeColor="text1"/>
          <w:highlight w:val="yellow"/>
        </w:rPr>
      </w:pPr>
    </w:p>
    <w:p w14:paraId="74777615" w14:textId="77777777" w:rsidR="00E160AA" w:rsidRPr="00502FE2" w:rsidRDefault="00E160AA" w:rsidP="00E160AA">
      <w:pPr>
        <w:rPr>
          <w:rFonts w:ascii="ＭＳ ゴシック" w:eastAsia="ＭＳ ゴシック" w:hAnsi="ＭＳ ゴシック"/>
          <w:b/>
          <w:color w:val="000000" w:themeColor="text1"/>
          <w:sz w:val="24"/>
          <w:szCs w:val="24"/>
          <w:highlight w:val="yellow"/>
        </w:rPr>
      </w:pPr>
    </w:p>
    <w:p w14:paraId="3680F345" w14:textId="29192D22" w:rsidR="00F04626" w:rsidRPr="00502FE2" w:rsidRDefault="00F04626" w:rsidP="00F04626">
      <w:pPr>
        <w:spacing w:line="320" w:lineRule="exact"/>
        <w:jc w:val="right"/>
        <w:rPr>
          <w:rFonts w:ascii="ＭＳ ゴシック" w:eastAsia="ＭＳ ゴシック" w:hAnsi="ＭＳ ゴシック"/>
          <w:b/>
          <w:color w:val="000000" w:themeColor="text1"/>
          <w:sz w:val="24"/>
          <w:szCs w:val="24"/>
          <w:highlight w:val="yellow"/>
        </w:rPr>
      </w:pPr>
      <w:r w:rsidRPr="00502FE2">
        <w:rPr>
          <w:rFonts w:ascii="ＭＳ ゴシック" w:eastAsia="ＭＳ ゴシック" w:hAnsi="ＭＳ ゴシック" w:hint="eastAsia"/>
          <w:color w:val="000000" w:themeColor="text1"/>
          <w:sz w:val="20"/>
          <w:szCs w:val="24"/>
        </w:rPr>
        <w:t>（関連項目→</w:t>
      </w:r>
      <w:r w:rsidR="00A41287" w:rsidRPr="00502FE2">
        <w:rPr>
          <w:rFonts w:ascii="ＭＳ ゴシック" w:eastAsia="ＭＳ ゴシック" w:hAnsi="ＭＳ ゴシック" w:hint="eastAsia"/>
          <w:color w:val="000000" w:themeColor="text1"/>
          <w:sz w:val="20"/>
          <w:szCs w:val="24"/>
        </w:rPr>
        <w:t>p</w:t>
      </w:r>
      <w:r w:rsidRPr="00502FE2">
        <w:rPr>
          <w:rFonts w:ascii="ＭＳ ゴシック" w:eastAsia="ＭＳ ゴシック" w:hAnsi="ＭＳ ゴシック"/>
          <w:sz w:val="20"/>
          <w:szCs w:val="24"/>
        </w:rPr>
        <w:t>.</w:t>
      </w:r>
      <w:r w:rsidRPr="00502FE2">
        <w:rPr>
          <w:rFonts w:ascii="ＭＳ ゴシック" w:eastAsia="ＭＳ ゴシック" w:hAnsi="ＭＳ ゴシック" w:hint="eastAsia"/>
          <w:sz w:val="20"/>
          <w:szCs w:val="24"/>
        </w:rPr>
        <w:t>12「</w:t>
      </w:r>
      <w:hyperlink w:anchor="確かな学力をはぐくむ読書活動の充実" w:history="1">
        <w:r w:rsidRPr="00502FE2">
          <w:rPr>
            <w:rStyle w:val="aa"/>
            <w:rFonts w:ascii="ＭＳ ゴシック" w:eastAsia="ＭＳ ゴシック" w:hAnsi="ＭＳ ゴシック" w:hint="eastAsia"/>
            <w:color w:val="000000" w:themeColor="text1"/>
            <w:sz w:val="20"/>
            <w:szCs w:val="24"/>
            <w:u w:val="none"/>
          </w:rPr>
          <w:t>③確かな学力をはぐくむ読書活動の充実</w:t>
        </w:r>
      </w:hyperlink>
      <w:r w:rsidRPr="00502FE2">
        <w:rPr>
          <w:rFonts w:ascii="ＭＳ ゴシック" w:eastAsia="ＭＳ ゴシック" w:hAnsi="ＭＳ ゴシック" w:hint="eastAsia"/>
          <w:color w:val="000000" w:themeColor="text1"/>
          <w:sz w:val="20"/>
          <w:szCs w:val="24"/>
        </w:rPr>
        <w:t>」）</w:t>
      </w:r>
    </w:p>
    <w:p w14:paraId="25F9E689" w14:textId="63AFFDE6" w:rsidR="00E160AA" w:rsidRPr="006D1237" w:rsidRDefault="00C6481F" w:rsidP="00A07128">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kern w:val="0"/>
        </w:rPr>
        <w:t>子どもの読書活動は、子どもが言葉を学び、感性を磨き、表現力を高め、創造力を豊かなものにし、人生をより深く生きる力を身に</w:t>
      </w:r>
      <w:r w:rsidR="006572AB" w:rsidRPr="006D1237">
        <w:rPr>
          <w:rFonts w:ascii="ＭＳ 明朝" w:eastAsia="ＭＳ 明朝" w:hAnsi="ＭＳ 明朝" w:hint="eastAsia"/>
          <w:color w:val="000000" w:themeColor="text1"/>
          <w:kern w:val="0"/>
        </w:rPr>
        <w:t>つけ</w:t>
      </w:r>
      <w:r w:rsidRPr="006D1237">
        <w:rPr>
          <w:rFonts w:ascii="ＭＳ 明朝" w:eastAsia="ＭＳ 明朝" w:hAnsi="ＭＳ 明朝" w:hint="eastAsia"/>
          <w:color w:val="000000" w:themeColor="text1"/>
          <w:kern w:val="0"/>
        </w:rPr>
        <w:t>ていく</w:t>
      </w:r>
      <w:r w:rsidR="00C417EB" w:rsidRPr="006D1237">
        <w:rPr>
          <w:rFonts w:ascii="ＭＳ 明朝" w:eastAsia="ＭＳ 明朝" w:hAnsi="ＭＳ 明朝" w:hint="eastAsia"/>
          <w:color w:val="000000" w:themeColor="text1"/>
          <w:kern w:val="0"/>
        </w:rPr>
        <w:t>うえ</w:t>
      </w:r>
      <w:r w:rsidRPr="006D1237">
        <w:rPr>
          <w:rFonts w:ascii="ＭＳ 明朝" w:eastAsia="ＭＳ 明朝" w:hAnsi="ＭＳ 明朝" w:hint="eastAsia"/>
          <w:color w:val="000000" w:themeColor="text1"/>
          <w:kern w:val="0"/>
        </w:rPr>
        <w:t>で欠くことのできないものであることから、その推進が必要である。</w:t>
      </w:r>
    </w:p>
    <w:p w14:paraId="7F0DE69D" w14:textId="77777777" w:rsidR="00E160AA" w:rsidRPr="006D1237" w:rsidRDefault="00E160AA" w:rsidP="00E160AA">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719680" behindDoc="0" locked="0" layoutInCell="1" allowOverlap="1" wp14:anchorId="1A6EB78F" wp14:editId="7C1EEB96">
                <wp:simplePos x="0" y="0"/>
                <wp:positionH relativeFrom="margin">
                  <wp:align>center</wp:align>
                </wp:positionH>
                <wp:positionV relativeFrom="paragraph">
                  <wp:posOffset>24130</wp:posOffset>
                </wp:positionV>
                <wp:extent cx="5901055" cy="1504950"/>
                <wp:effectExtent l="0" t="0" r="23495" b="19050"/>
                <wp:wrapNone/>
                <wp:docPr id="60" name="正方形/長方形 60"/>
                <wp:cNvGraphicFramePr/>
                <a:graphic xmlns:a="http://schemas.openxmlformats.org/drawingml/2006/main">
                  <a:graphicData uri="http://schemas.microsoft.com/office/word/2010/wordprocessingShape">
                    <wps:wsp>
                      <wps:cNvSpPr/>
                      <wps:spPr>
                        <a:xfrm>
                          <a:off x="0" y="0"/>
                          <a:ext cx="5901055" cy="15049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6404B" w14:textId="059D489E" w:rsidR="00104245" w:rsidRPr="006D1237" w:rsidRDefault="00104245" w:rsidP="00E160AA">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21064D6A" w14:textId="26051449" w:rsidR="00D26CA6" w:rsidRPr="006D1237" w:rsidRDefault="00104245" w:rsidP="00BA6D12">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D26CA6" w:rsidRPr="006D1237">
                              <w:rPr>
                                <w:rFonts w:ascii="Meiryo UI" w:eastAsia="Meiryo UI" w:hAnsi="Meiryo UI" w:hint="eastAsia"/>
                                <w:color w:val="000000" w:themeColor="text1"/>
                                <w:szCs w:val="20"/>
                              </w:rPr>
                              <w:t>第５次大阪府子ども読書活動推進計画（令和８年３月策定予定）の趣旨をふまえ、子どもたちが読書に親しみ、学び、読書の楽しさを共有できるよう、読書環境の整備と読書</w:t>
                            </w:r>
                            <w:r w:rsidR="00E30788" w:rsidRPr="006D1237">
                              <w:rPr>
                                <w:rFonts w:ascii="Meiryo UI" w:eastAsia="Meiryo UI" w:hAnsi="Meiryo UI" w:hint="eastAsia"/>
                                <w:color w:val="000000" w:themeColor="text1"/>
                                <w:szCs w:val="20"/>
                              </w:rPr>
                              <w:t>活動</w:t>
                            </w:r>
                            <w:r w:rsidR="00D26CA6" w:rsidRPr="006D1237">
                              <w:rPr>
                                <w:rFonts w:ascii="Meiryo UI" w:eastAsia="Meiryo UI" w:hAnsi="Meiryo UI" w:hint="eastAsia"/>
                                <w:color w:val="000000" w:themeColor="text1"/>
                                <w:szCs w:val="20"/>
                              </w:rPr>
                              <w:t>の推進に取り組むこと。</w:t>
                            </w:r>
                          </w:p>
                          <w:p w14:paraId="4A35C0B9" w14:textId="5081DCF4" w:rsidR="00104245" w:rsidRPr="006D1237" w:rsidRDefault="00104245" w:rsidP="00BA6D12">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ビブリオバトルやオーサービジットをはじめとした読書イベント等を活用し、読書活動ができていない子どもが少しでも本に興味・関心を持つよう、読書活動の普及啓発・推進を図ること。</w:t>
                            </w:r>
                          </w:p>
                          <w:p w14:paraId="6ED48912" w14:textId="3622526A" w:rsidR="00104245" w:rsidRPr="006D1237" w:rsidRDefault="00104245" w:rsidP="00BA6D12">
                            <w:pPr>
                              <w:spacing w:line="300" w:lineRule="exact"/>
                              <w:ind w:left="210" w:hangingChars="100" w:hanging="210"/>
                              <w:rPr>
                                <w:rFonts w:ascii="Meiryo UI" w:eastAsia="Meiryo UI" w:hAnsi="Meiryo UI"/>
                                <w:color w:val="000000" w:themeColor="text1"/>
                                <w:kern w:val="0"/>
                                <w:szCs w:val="20"/>
                              </w:rPr>
                            </w:pPr>
                            <w:r w:rsidRPr="006D1237">
                              <w:rPr>
                                <w:rFonts w:ascii="Meiryo UI" w:eastAsia="Meiryo UI" w:hAnsi="Meiryo UI" w:hint="eastAsia"/>
                                <w:color w:val="000000" w:themeColor="text1"/>
                                <w:szCs w:val="20"/>
                              </w:rPr>
                              <w:t>・　社会のデジタル化の進展を</w:t>
                            </w:r>
                            <w:r w:rsidR="0043223A" w:rsidRPr="006D1237">
                              <w:rPr>
                                <w:rFonts w:ascii="Meiryo UI" w:eastAsia="Meiryo UI" w:hAnsi="Meiryo UI" w:hint="eastAsia"/>
                                <w:color w:val="000000" w:themeColor="text1"/>
                                <w:szCs w:val="20"/>
                              </w:rPr>
                              <w:t>ふ</w:t>
                            </w:r>
                            <w:r w:rsidRPr="006D1237">
                              <w:rPr>
                                <w:rFonts w:ascii="Meiryo UI" w:eastAsia="Meiryo UI" w:hAnsi="Meiryo UI" w:hint="eastAsia"/>
                                <w:color w:val="000000" w:themeColor="text1"/>
                                <w:szCs w:val="20"/>
                              </w:rPr>
                              <w:t>まえ、地域の実情に応じた</w:t>
                            </w:r>
                            <w:r w:rsidR="00140138" w:rsidRPr="006D1237">
                              <w:rPr>
                                <w:rFonts w:ascii="Meiryo UI" w:eastAsia="Meiryo UI" w:hAnsi="Meiryo UI" w:hint="eastAsia"/>
                                <w:color w:val="000000" w:themeColor="text1"/>
                                <w:szCs w:val="20"/>
                              </w:rPr>
                              <w:t>I</w:t>
                            </w:r>
                            <w:r w:rsidR="00140138" w:rsidRPr="006D1237">
                              <w:rPr>
                                <w:rFonts w:ascii="Meiryo UI" w:eastAsia="Meiryo UI" w:hAnsi="Meiryo UI"/>
                                <w:color w:val="000000" w:themeColor="text1"/>
                                <w:szCs w:val="20"/>
                              </w:rPr>
                              <w:t>CT</w:t>
                            </w:r>
                            <w:r w:rsidRPr="006D1237">
                              <w:rPr>
                                <w:rFonts w:ascii="Meiryo UI" w:eastAsia="Meiryo UI" w:hAnsi="Meiryo UI"/>
                                <w:color w:val="000000" w:themeColor="text1"/>
                                <w:szCs w:val="20"/>
                              </w:rPr>
                              <w:t>を活用した多様な読書環境の整備について検討すること。</w:t>
                            </w:r>
                            <w:r w:rsidR="00774AF9" w:rsidRPr="006D1237">
                              <w:rPr>
                                <w:rFonts w:ascii="Meiryo UI" w:eastAsia="Meiryo UI" w:hAnsi="Meiryo UI"/>
                                <w:color w:val="000000" w:themeColor="text1"/>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EB78F" id="正方形/長方形 60" o:spid="_x0000_s1106" style="position:absolute;left:0;text-align:left;margin-left:0;margin-top:1.9pt;width:464.65pt;height:118.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" fillcolor="#e7e6e6 [3214]" strokecolor="black [3213]" strokeweight=".25pt">
                <v:textbox>
                  <w:txbxContent>
                    <w:p w14:paraId="57D6404B" w14:textId="059D489E" w:rsidR="00104245" w:rsidRPr="006D1237" w:rsidRDefault="00104245" w:rsidP="00E160AA">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21064D6A" w14:textId="26051449" w:rsidR="00D26CA6" w:rsidRPr="006D1237" w:rsidRDefault="00104245" w:rsidP="00BA6D12">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D26CA6" w:rsidRPr="006D1237">
                        <w:rPr>
                          <w:rFonts w:ascii="Meiryo UI" w:eastAsia="Meiryo UI" w:hAnsi="Meiryo UI" w:hint="eastAsia"/>
                          <w:color w:val="000000" w:themeColor="text1"/>
                          <w:szCs w:val="20"/>
                        </w:rPr>
                        <w:t>第５次大阪府子ども読書活動推進計画（令和８年３月策定予定）の趣旨をふまえ、子どもたちが読書に親しみ、学び、読書の楽しさを共有できるよう、読書環境の整備と読書</w:t>
                      </w:r>
                      <w:r w:rsidR="00E30788" w:rsidRPr="006D1237">
                        <w:rPr>
                          <w:rFonts w:ascii="Meiryo UI" w:eastAsia="Meiryo UI" w:hAnsi="Meiryo UI" w:hint="eastAsia"/>
                          <w:color w:val="000000" w:themeColor="text1"/>
                          <w:szCs w:val="20"/>
                        </w:rPr>
                        <w:t>活動</w:t>
                      </w:r>
                      <w:r w:rsidR="00D26CA6" w:rsidRPr="006D1237">
                        <w:rPr>
                          <w:rFonts w:ascii="Meiryo UI" w:eastAsia="Meiryo UI" w:hAnsi="Meiryo UI" w:hint="eastAsia"/>
                          <w:color w:val="000000" w:themeColor="text1"/>
                          <w:szCs w:val="20"/>
                        </w:rPr>
                        <w:t>の推進に取り組むこと。</w:t>
                      </w:r>
                    </w:p>
                    <w:p w14:paraId="4A35C0B9" w14:textId="5081DCF4" w:rsidR="00104245" w:rsidRPr="006D1237" w:rsidRDefault="00104245" w:rsidP="00BA6D12">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ビブリオバトルやオーサービジットをはじめとした読書イベント等を活用し、読書活動ができていない子どもが少しでも本に興味・関心を持つよう、読書活動の普及啓発・推進を図ること。</w:t>
                      </w:r>
                    </w:p>
                    <w:p w14:paraId="6ED48912" w14:textId="3622526A" w:rsidR="00104245" w:rsidRPr="006D1237" w:rsidRDefault="00104245" w:rsidP="00BA6D12">
                      <w:pPr>
                        <w:spacing w:line="300" w:lineRule="exact"/>
                        <w:ind w:left="210" w:hangingChars="100" w:hanging="210"/>
                        <w:rPr>
                          <w:rFonts w:ascii="Meiryo UI" w:eastAsia="Meiryo UI" w:hAnsi="Meiryo UI"/>
                          <w:color w:val="000000" w:themeColor="text1"/>
                          <w:kern w:val="0"/>
                          <w:szCs w:val="20"/>
                        </w:rPr>
                      </w:pPr>
                      <w:r w:rsidRPr="006D1237">
                        <w:rPr>
                          <w:rFonts w:ascii="Meiryo UI" w:eastAsia="Meiryo UI" w:hAnsi="Meiryo UI" w:hint="eastAsia"/>
                          <w:color w:val="000000" w:themeColor="text1"/>
                          <w:szCs w:val="20"/>
                        </w:rPr>
                        <w:t>・　社会のデジタル化の進展を</w:t>
                      </w:r>
                      <w:r w:rsidR="0043223A" w:rsidRPr="006D1237">
                        <w:rPr>
                          <w:rFonts w:ascii="Meiryo UI" w:eastAsia="Meiryo UI" w:hAnsi="Meiryo UI" w:hint="eastAsia"/>
                          <w:color w:val="000000" w:themeColor="text1"/>
                          <w:szCs w:val="20"/>
                        </w:rPr>
                        <w:t>ふ</w:t>
                      </w:r>
                      <w:r w:rsidRPr="006D1237">
                        <w:rPr>
                          <w:rFonts w:ascii="Meiryo UI" w:eastAsia="Meiryo UI" w:hAnsi="Meiryo UI" w:hint="eastAsia"/>
                          <w:color w:val="000000" w:themeColor="text1"/>
                          <w:szCs w:val="20"/>
                        </w:rPr>
                        <w:t>まえ、地域の実情に応じた</w:t>
                      </w:r>
                      <w:r w:rsidR="00140138" w:rsidRPr="006D1237">
                        <w:rPr>
                          <w:rFonts w:ascii="Meiryo UI" w:eastAsia="Meiryo UI" w:hAnsi="Meiryo UI" w:hint="eastAsia"/>
                          <w:color w:val="000000" w:themeColor="text1"/>
                          <w:szCs w:val="20"/>
                        </w:rPr>
                        <w:t>I</w:t>
                      </w:r>
                      <w:r w:rsidR="00140138" w:rsidRPr="006D1237">
                        <w:rPr>
                          <w:rFonts w:ascii="Meiryo UI" w:eastAsia="Meiryo UI" w:hAnsi="Meiryo UI"/>
                          <w:color w:val="000000" w:themeColor="text1"/>
                          <w:szCs w:val="20"/>
                        </w:rPr>
                        <w:t>CT</w:t>
                      </w:r>
                      <w:r w:rsidRPr="006D1237">
                        <w:rPr>
                          <w:rFonts w:ascii="Meiryo UI" w:eastAsia="Meiryo UI" w:hAnsi="Meiryo UI"/>
                          <w:color w:val="000000" w:themeColor="text1"/>
                          <w:szCs w:val="20"/>
                        </w:rPr>
                        <w:t>を活用した多様な読書環境の整備について検討すること。</w:t>
                      </w:r>
                      <w:r w:rsidR="00774AF9" w:rsidRPr="006D1237">
                        <w:rPr>
                          <w:rFonts w:ascii="Meiryo UI" w:eastAsia="Meiryo UI" w:hAnsi="Meiryo UI"/>
                          <w:color w:val="000000" w:themeColor="text1"/>
                          <w:szCs w:val="20"/>
                        </w:rPr>
                        <w:t xml:space="preserve">   </w:t>
                      </w:r>
                    </w:p>
                  </w:txbxContent>
                </v:textbox>
                <w10:wrap anchorx="margin"/>
              </v:rect>
            </w:pict>
          </mc:Fallback>
        </mc:AlternateContent>
      </w:r>
    </w:p>
    <w:p w14:paraId="535514DD" w14:textId="77777777" w:rsidR="00E160AA" w:rsidRPr="006D1237" w:rsidRDefault="00E160AA" w:rsidP="00E160AA">
      <w:pPr>
        <w:rPr>
          <w:rFonts w:ascii="ＭＳ 明朝" w:eastAsia="ＭＳ 明朝" w:hAnsi="ＭＳ 明朝"/>
          <w:color w:val="000000" w:themeColor="text1"/>
          <w:highlight w:val="yellow"/>
        </w:rPr>
      </w:pPr>
    </w:p>
    <w:p w14:paraId="020E37A2" w14:textId="77777777" w:rsidR="00E160AA" w:rsidRPr="006D1237" w:rsidRDefault="00E160AA" w:rsidP="00E160AA">
      <w:pPr>
        <w:rPr>
          <w:rFonts w:ascii="ＭＳ 明朝" w:eastAsia="ＭＳ 明朝" w:hAnsi="ＭＳ 明朝"/>
          <w:color w:val="000000" w:themeColor="text1"/>
          <w:highlight w:val="yellow"/>
        </w:rPr>
      </w:pPr>
    </w:p>
    <w:p w14:paraId="7678F10E" w14:textId="77777777" w:rsidR="00E160AA" w:rsidRPr="006D1237" w:rsidRDefault="00E160AA" w:rsidP="00E160AA">
      <w:pPr>
        <w:rPr>
          <w:rFonts w:ascii="ＭＳ 明朝" w:eastAsia="ＭＳ 明朝" w:hAnsi="ＭＳ 明朝"/>
          <w:color w:val="000000" w:themeColor="text1"/>
          <w:highlight w:val="yellow"/>
        </w:rPr>
      </w:pPr>
    </w:p>
    <w:p w14:paraId="18C49090" w14:textId="17923992" w:rsidR="00E160AA" w:rsidRPr="006D1237" w:rsidRDefault="00E160AA" w:rsidP="00E160AA">
      <w:pPr>
        <w:rPr>
          <w:rFonts w:ascii="ＭＳ 明朝" w:eastAsia="ＭＳ 明朝" w:hAnsi="ＭＳ 明朝"/>
          <w:color w:val="000000" w:themeColor="text1"/>
          <w:highlight w:val="yellow"/>
        </w:rPr>
      </w:pPr>
    </w:p>
    <w:p w14:paraId="47EAB310" w14:textId="2365E045" w:rsidR="00E160AA" w:rsidRPr="006D1237" w:rsidRDefault="00E160AA" w:rsidP="00E160AA">
      <w:pPr>
        <w:rPr>
          <w:rFonts w:ascii="ＭＳ ゴシック" w:eastAsia="ＭＳ ゴシック" w:hAnsi="ＭＳ ゴシック"/>
          <w:b/>
          <w:color w:val="000000" w:themeColor="text1"/>
          <w:sz w:val="24"/>
          <w:szCs w:val="24"/>
          <w:highlight w:val="yellow"/>
        </w:rPr>
      </w:pPr>
    </w:p>
    <w:p w14:paraId="26CC59D3" w14:textId="77777777" w:rsidR="00021110" w:rsidRPr="006D1237" w:rsidRDefault="00021110" w:rsidP="006F2077">
      <w:pPr>
        <w:spacing w:line="320" w:lineRule="exact"/>
        <w:rPr>
          <w:rFonts w:ascii="ＭＳ ゴシック" w:eastAsia="ＭＳ ゴシック" w:hAnsi="ＭＳ ゴシック"/>
          <w:b/>
          <w:color w:val="000000" w:themeColor="text1"/>
          <w:sz w:val="24"/>
          <w:szCs w:val="24"/>
        </w:rPr>
      </w:pPr>
    </w:p>
    <w:p w14:paraId="4BBE1AE4" w14:textId="77777777" w:rsidR="00021110" w:rsidRPr="006D1237" w:rsidRDefault="00021110" w:rsidP="006F2077">
      <w:pPr>
        <w:spacing w:line="320" w:lineRule="exact"/>
        <w:rPr>
          <w:rFonts w:ascii="ＭＳ ゴシック" w:eastAsia="ＭＳ ゴシック" w:hAnsi="ＭＳ ゴシック"/>
          <w:b/>
          <w:color w:val="000000" w:themeColor="text1"/>
          <w:sz w:val="24"/>
          <w:szCs w:val="24"/>
        </w:rPr>
      </w:pPr>
    </w:p>
    <w:p w14:paraId="11E442FC" w14:textId="0C9BDE8C" w:rsidR="00E160AA" w:rsidRPr="006D1237" w:rsidRDefault="001A6383" w:rsidP="006F2077">
      <w:pPr>
        <w:spacing w:line="320" w:lineRule="exact"/>
        <w:rPr>
          <w:rFonts w:ascii="ＭＳ ゴシック" w:eastAsia="ＭＳ ゴシック" w:hAnsi="ＭＳ ゴシック"/>
          <w:b/>
          <w:color w:val="000000" w:themeColor="text1"/>
          <w:sz w:val="24"/>
          <w:szCs w:val="24"/>
          <w:highlight w:val="yellow"/>
        </w:rPr>
      </w:pPr>
      <w:r w:rsidRPr="006D1237">
        <w:rPr>
          <w:rFonts w:hint="eastAsia"/>
          <w:noProof/>
          <w:color w:val="000000" w:themeColor="text1"/>
          <w:highlight w:val="yellow"/>
        </w:rPr>
        <mc:AlternateContent>
          <mc:Choice Requires="wps">
            <w:drawing>
              <wp:anchor distT="0" distB="0" distL="114300" distR="114300" simplePos="0" relativeHeight="252028928" behindDoc="0" locked="0" layoutInCell="1" allowOverlap="1" wp14:anchorId="23C467A6" wp14:editId="4940E17D">
                <wp:simplePos x="0" y="0"/>
                <wp:positionH relativeFrom="column">
                  <wp:posOffset>3028950</wp:posOffset>
                </wp:positionH>
                <wp:positionV relativeFrom="paragraph">
                  <wp:posOffset>150495</wp:posOffset>
                </wp:positionV>
                <wp:extent cx="2788920" cy="247680"/>
                <wp:effectExtent l="19050" t="19050" r="11430" b="19050"/>
                <wp:wrapNone/>
                <wp:docPr id="623" name="角丸四角形 62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96E5FE" w14:textId="77777777" w:rsidR="00104245" w:rsidRPr="00B46B21" w:rsidRDefault="00104245" w:rsidP="009F630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（２）学校図書館活用のための環境整備</w:t>
                            </w:r>
                          </w:p>
                          <w:p w14:paraId="2901F580" w14:textId="77777777" w:rsidR="00104245" w:rsidRPr="00B46B21" w:rsidRDefault="00104245" w:rsidP="009F630C">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467A6" id="角丸四角形 623" o:spid="_x0000_s1107" style="position:absolute;left:0;text-align:left;margin-left:238.5pt;margin-top:11.85pt;width:219.6pt;height:19.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" fillcolor="window" strokecolor="#41719c" strokeweight="2.5pt">
                <v:stroke joinstyle="miter"/>
                <v:textbox inset="0,0,0,0">
                  <w:txbxContent>
                    <w:p w14:paraId="2596E5FE" w14:textId="77777777" w:rsidR="00104245" w:rsidRPr="00B46B21" w:rsidRDefault="00104245" w:rsidP="009F630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（２）学校図書館活用のための環境整備</w:t>
                      </w:r>
                    </w:p>
                    <w:p w14:paraId="2901F580" w14:textId="77777777" w:rsidR="00104245" w:rsidRPr="00B46B21" w:rsidRDefault="00104245" w:rsidP="009F630C">
                      <w:pPr>
                        <w:jc w:val="left"/>
                        <w:rPr>
                          <w:rFonts w:ascii="ＭＳ ゴシック" w:eastAsia="ＭＳ ゴシック" w:hAnsi="ＭＳ ゴシック"/>
                          <w:b/>
                          <w:bCs/>
                          <w:color w:val="000000" w:themeColor="text1"/>
                        </w:rPr>
                      </w:pPr>
                    </w:p>
                  </w:txbxContent>
                </v:textbox>
              </v:roundrect>
            </w:pict>
          </mc:Fallback>
        </mc:AlternateContent>
      </w:r>
      <w:r w:rsidR="00E160AA" w:rsidRPr="006D1237">
        <w:rPr>
          <w:rFonts w:ascii="ＭＳ ゴシック" w:eastAsia="ＭＳ ゴシック" w:hAnsi="ＭＳ ゴシック" w:hint="eastAsia"/>
          <w:b/>
          <w:color w:val="000000" w:themeColor="text1"/>
          <w:sz w:val="24"/>
          <w:szCs w:val="24"/>
        </w:rPr>
        <w:t>【取組み項目】</w:t>
      </w:r>
    </w:p>
    <w:p w14:paraId="7CEA6CAC" w14:textId="77777777" w:rsidR="00E160AA" w:rsidRPr="006D1237" w:rsidRDefault="00E160AA" w:rsidP="006F2077">
      <w:pPr>
        <w:spacing w:line="320" w:lineRule="exact"/>
        <w:rPr>
          <w:rFonts w:ascii="ＭＳ 明朝" w:eastAsia="ＭＳ 明朝" w:hAnsi="ＭＳ 明朝"/>
          <w:color w:val="000000" w:themeColor="text1"/>
          <w:highlight w:val="yellow"/>
        </w:rPr>
        <w:sectPr w:rsidR="00E160AA" w:rsidRPr="006D1237" w:rsidSect="006F2077">
          <w:headerReference w:type="default" r:id="rId32"/>
          <w:type w:val="continuous"/>
          <w:pgSz w:w="11906" w:h="16838" w:code="9"/>
          <w:pgMar w:top="1418" w:right="1418" w:bottom="1418" w:left="1418" w:header="850" w:footer="850" w:gutter="0"/>
          <w:cols w:space="425"/>
          <w:docGrid w:type="lines" w:linePitch="333"/>
        </w:sectPr>
      </w:pPr>
    </w:p>
    <w:p w14:paraId="31E43984" w14:textId="4BB6273F" w:rsidR="009F630C" w:rsidRPr="006D1237" w:rsidRDefault="009F630C" w:rsidP="007C4C42">
      <w:pPr>
        <w:rPr>
          <w:rFonts w:ascii="ＭＳ 明朝" w:eastAsia="ＭＳ 明朝" w:hAnsi="ＭＳ 明朝"/>
          <w:color w:val="000000" w:themeColor="text1"/>
          <w:highlight w:val="yellow"/>
        </w:rPr>
      </w:pPr>
      <w:r w:rsidRPr="006D1237">
        <w:rPr>
          <w:noProof/>
          <w:color w:val="000000" w:themeColor="text1"/>
          <w:highlight w:val="yellow"/>
        </w:rPr>
        <mc:AlternateContent>
          <mc:Choice Requires="wps">
            <w:drawing>
              <wp:anchor distT="0" distB="0" distL="114300" distR="114300" simplePos="0" relativeHeight="252030976" behindDoc="0" locked="0" layoutInCell="1" allowOverlap="1" wp14:anchorId="59F24B5A" wp14:editId="591745F6">
                <wp:simplePos x="0" y="0"/>
                <wp:positionH relativeFrom="column">
                  <wp:posOffset>4445</wp:posOffset>
                </wp:positionH>
                <wp:positionV relativeFrom="paragraph">
                  <wp:posOffset>88899</wp:posOffset>
                </wp:positionV>
                <wp:extent cx="2788920" cy="485775"/>
                <wp:effectExtent l="19050" t="19050" r="11430" b="28575"/>
                <wp:wrapNone/>
                <wp:docPr id="624" name="角丸四角形 624"/>
                <wp:cNvGraphicFramePr/>
                <a:graphic xmlns:a="http://schemas.openxmlformats.org/drawingml/2006/main">
                  <a:graphicData uri="http://schemas.microsoft.com/office/word/2010/wordprocessingShape">
                    <wps:wsp>
                      <wps:cNvSpPr/>
                      <wps:spPr>
                        <a:xfrm>
                          <a:off x="0" y="0"/>
                          <a:ext cx="2788920" cy="4857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EE94F16" w14:textId="77777777" w:rsidR="00981E52" w:rsidRPr="00B46B21" w:rsidRDefault="00104245" w:rsidP="009F630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（１）読書</w:t>
                            </w:r>
                            <w:r w:rsidR="00981E52" w:rsidRPr="00B46B21">
                              <w:rPr>
                                <w:rFonts w:ascii="ＭＳ ゴシック" w:eastAsia="ＭＳ ゴシック" w:hAnsi="ＭＳ ゴシック" w:hint="eastAsia"/>
                                <w:b/>
                                <w:bCs/>
                                <w:color w:val="000000" w:themeColor="text1"/>
                              </w:rPr>
                              <w:t>に親しみ、学び、読書の楽しさを</w:t>
                            </w:r>
                          </w:p>
                          <w:p w14:paraId="0E1BB32B" w14:textId="722D4CD4" w:rsidR="00104245" w:rsidRPr="00B46B21" w:rsidRDefault="00981E52" w:rsidP="00981E52">
                            <w:pPr>
                              <w:ind w:firstLineChars="300" w:firstLine="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共有できる工夫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24B5A" id="角丸四角形 624" o:spid="_x0000_s1108" style="position:absolute;left:0;text-align:left;margin-left:.35pt;margin-top:7pt;width:219.6pt;height:38.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" fillcolor="white [3212]" strokecolor="#1f4d78 [1604]" strokeweight="2.5pt">
                <v:stroke joinstyle="miter"/>
                <v:textbox inset="0,0,0,0">
                  <w:txbxContent>
                    <w:p w14:paraId="4EE94F16" w14:textId="77777777" w:rsidR="00981E52" w:rsidRPr="00B46B21" w:rsidRDefault="00104245" w:rsidP="009F630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（１）読書</w:t>
                      </w:r>
                      <w:r w:rsidR="00981E52" w:rsidRPr="00B46B21">
                        <w:rPr>
                          <w:rFonts w:ascii="ＭＳ ゴシック" w:eastAsia="ＭＳ ゴシック" w:hAnsi="ＭＳ ゴシック" w:hint="eastAsia"/>
                          <w:b/>
                          <w:bCs/>
                          <w:color w:val="000000" w:themeColor="text1"/>
                        </w:rPr>
                        <w:t>に親しみ、学び、読書の楽しさを</w:t>
                      </w:r>
                    </w:p>
                    <w:p w14:paraId="0E1BB32B" w14:textId="722D4CD4" w:rsidR="00104245" w:rsidRPr="00B46B21" w:rsidRDefault="00981E52" w:rsidP="00981E52">
                      <w:pPr>
                        <w:ind w:firstLineChars="300" w:firstLine="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共有できる工夫</w:t>
                      </w:r>
                    </w:p>
                  </w:txbxContent>
                </v:textbox>
              </v:roundrect>
            </w:pict>
          </mc:Fallback>
        </mc:AlternateContent>
      </w:r>
    </w:p>
    <w:p w14:paraId="1BA525F8" w14:textId="507F3426" w:rsidR="009F630C" w:rsidRPr="006D1237" w:rsidRDefault="009F630C" w:rsidP="007C4C42">
      <w:pPr>
        <w:rPr>
          <w:rFonts w:ascii="ＭＳ 明朝" w:eastAsia="ＭＳ 明朝" w:hAnsi="ＭＳ 明朝"/>
          <w:color w:val="000000" w:themeColor="text1"/>
          <w:highlight w:val="yellow"/>
        </w:rPr>
      </w:pPr>
    </w:p>
    <w:p w14:paraId="7A13002B" w14:textId="2267380D" w:rsidR="00981E52" w:rsidRPr="006D1237" w:rsidRDefault="00981E52" w:rsidP="00EE71EB">
      <w:pPr>
        <w:ind w:left="210" w:hangingChars="100" w:hanging="210"/>
        <w:rPr>
          <w:rFonts w:ascii="ＭＳ 明朝" w:eastAsia="ＭＳ 明朝" w:hAnsi="ＭＳ 明朝"/>
          <w:color w:val="000000" w:themeColor="text1"/>
        </w:rPr>
      </w:pPr>
    </w:p>
    <w:p w14:paraId="122AA0E9" w14:textId="2F28E8B1" w:rsidR="00EE71EB" w:rsidRPr="006D1237" w:rsidRDefault="00741DC6" w:rsidP="00EE71EB">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児童・生徒が読書の楽しさを実感し、読書習慣と豊かな語彙力を身に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られるよう読書に対する興味・関心を高める工夫を行うこと。その際、文学作品に加え、自然科学・社会科学関係の書籍や新聞、図鑑等の資料など、目的に応じて子どもが選択し、主体的に読書活動を行えるような工夫をすること。</w:t>
      </w:r>
    </w:p>
    <w:p w14:paraId="086BC3F8" w14:textId="14EFB5DE" w:rsidR="00EE71EB" w:rsidRPr="006D1237" w:rsidRDefault="00EE71EB" w:rsidP="00EE71EB">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981E52" w:rsidRPr="006D1237">
        <w:rPr>
          <w:rFonts w:ascii="ＭＳ 明朝" w:eastAsia="ＭＳ 明朝" w:hAnsi="ＭＳ 明朝" w:hint="eastAsia"/>
          <w:color w:val="000000" w:themeColor="text1"/>
        </w:rPr>
        <w:t>子どもたちが読書に親しみ、学び、読書の楽しさを共有できるよう、</w:t>
      </w:r>
      <w:r w:rsidRPr="006D1237">
        <w:rPr>
          <w:rFonts w:ascii="ＭＳ 明朝" w:eastAsia="ＭＳ 明朝" w:hAnsi="ＭＳ 明朝" w:hint="eastAsia"/>
          <w:color w:val="000000" w:themeColor="text1"/>
        </w:rPr>
        <w:t>すべての学校で公立図書館やボランティアとの連携を促進し、学校での読書環境づくりを進めること。その際、府立中央図書館ホームページの「学校支援のページ」を活用すること。</w:t>
      </w:r>
    </w:p>
    <w:p w14:paraId="2949B2D9" w14:textId="78F7A9EA" w:rsidR="00EE71EB" w:rsidRPr="006D1237" w:rsidRDefault="00EE71EB" w:rsidP="00EE71EB">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朝の全校一斉の読書タイムや国語科における並行読書、ブックトークやビブリオバトル等を</w:t>
      </w:r>
      <w:r w:rsidR="00741DC6" w:rsidRPr="006D1237">
        <w:rPr>
          <w:rFonts w:ascii="ＭＳ 明朝" w:eastAsia="ＭＳ 明朝" w:hAnsi="ＭＳ 明朝" w:hint="eastAsia"/>
          <w:color w:val="000000" w:themeColor="text1"/>
        </w:rPr>
        <w:t>計画的に設定し、</w:t>
      </w:r>
      <w:r w:rsidRPr="006D1237">
        <w:rPr>
          <w:rFonts w:ascii="ＭＳ 明朝" w:eastAsia="ＭＳ 明朝" w:hAnsi="ＭＳ 明朝" w:hint="eastAsia"/>
          <w:color w:val="000000" w:themeColor="text1"/>
        </w:rPr>
        <w:t>読書活動の充実を図ること。その際、府のオーサービジット事業等も積極的に活用すること。</w:t>
      </w:r>
    </w:p>
    <w:p w14:paraId="240F9A88" w14:textId="400225B1" w:rsidR="009F630C" w:rsidRPr="006D1237" w:rsidRDefault="00EE71EB" w:rsidP="00EE71EB">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「えほんのひろば」を府と共同開催する等、必要に応じて府との連携に努め、地域に根ざした子どものための読書環境醸成に取り組むこと。</w:t>
      </w:r>
    </w:p>
    <w:p w14:paraId="05A82562" w14:textId="3DE4C665" w:rsidR="009F630C" w:rsidRPr="006D1237" w:rsidRDefault="009F630C" w:rsidP="007C4C42">
      <w:pPr>
        <w:rPr>
          <w:rFonts w:ascii="ＭＳ 明朝" w:eastAsia="ＭＳ 明朝" w:hAnsi="ＭＳ 明朝"/>
          <w:color w:val="000000" w:themeColor="text1"/>
          <w:highlight w:val="yellow"/>
        </w:rPr>
      </w:pPr>
    </w:p>
    <w:p w14:paraId="1EAEC924" w14:textId="1F5AA58F" w:rsidR="009F630C" w:rsidRPr="006D1237" w:rsidRDefault="009F630C" w:rsidP="007C4C42">
      <w:pPr>
        <w:rPr>
          <w:rFonts w:ascii="ＭＳ 明朝" w:eastAsia="ＭＳ 明朝" w:hAnsi="ＭＳ 明朝"/>
          <w:color w:val="000000" w:themeColor="text1"/>
          <w:highlight w:val="yellow"/>
        </w:rPr>
      </w:pPr>
    </w:p>
    <w:p w14:paraId="0355B801" w14:textId="649A68C1" w:rsidR="00EE71EB" w:rsidRPr="006D1237" w:rsidRDefault="00EE71EB" w:rsidP="00EE71EB">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F4579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読書センター」として、児童・生徒が本を読みたくなるような読書環境を計画的に整備すること。また、配架の仕方や読書スペースの工夫を行うなど、子どもたちが本を身近に感じ、興味を持つことができるような環境整備を行うこと。加えて、学校図書館以外にも、教室や廊下等に本を配置するなど、子どもたちが本に触れる機会を増やすこと。</w:t>
      </w:r>
    </w:p>
    <w:p w14:paraId="0A80C1BA" w14:textId="670651AF" w:rsidR="00EE71EB" w:rsidRPr="006D1237" w:rsidRDefault="00EE71EB" w:rsidP="00EE71EB">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「学習</w:t>
      </w:r>
      <w:r w:rsidR="00981E52" w:rsidRPr="006D1237">
        <w:rPr>
          <w:rFonts w:ascii="ＭＳ 明朝" w:eastAsia="ＭＳ 明朝" w:hAnsi="ＭＳ 明朝" w:hint="eastAsia"/>
          <w:color w:val="000000" w:themeColor="text1"/>
        </w:rPr>
        <w:t>センター」「</w:t>
      </w:r>
      <w:r w:rsidRPr="006D1237">
        <w:rPr>
          <w:rFonts w:ascii="ＭＳ 明朝" w:eastAsia="ＭＳ 明朝" w:hAnsi="ＭＳ 明朝" w:hint="eastAsia"/>
          <w:color w:val="000000" w:themeColor="text1"/>
        </w:rPr>
        <w:t>情報センター」として、年間指導計画に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、各教科等の学習において活用しやすい環境を整えるために、授業で役立つ資料を準備したり、児童・生徒の作品を展示したりすること。</w:t>
      </w:r>
    </w:p>
    <w:p w14:paraId="0894BB5D" w14:textId="2B5DBE77" w:rsidR="00EE71EB" w:rsidRPr="006D1237" w:rsidRDefault="00EE71EB" w:rsidP="00EE71EB">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取組みの充実に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たっては、公立図書館と連携を図り、団体貸し出し等のサービスも積極的に活用すること。</w:t>
      </w:r>
    </w:p>
    <w:p w14:paraId="1E2767FD" w14:textId="6DB19888" w:rsidR="007D73DD" w:rsidRPr="006D1237" w:rsidRDefault="00EE71EB" w:rsidP="00741DC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「学校図書館法」及び文部科学省通知「学校図書館司書教諭の発令について」に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、司書教諭の配置及び発令を行うこと。司書教諭（学校司書）を中心に、すべての教職員による学校図書館の運営体制を確立すること。</w:t>
      </w:r>
    </w:p>
    <w:p w14:paraId="2FA30DA0" w14:textId="13C63ADE" w:rsidR="00E71D4A" w:rsidRPr="006D1237" w:rsidRDefault="00E71D4A" w:rsidP="00741DC6">
      <w:pPr>
        <w:ind w:left="210" w:hangingChars="100" w:hanging="210"/>
        <w:rPr>
          <w:rFonts w:ascii="ＭＳ 明朝" w:eastAsia="ＭＳ 明朝" w:hAnsi="ＭＳ 明朝"/>
          <w:color w:val="000000" w:themeColor="text1"/>
        </w:rPr>
      </w:pPr>
    </w:p>
    <w:p w14:paraId="58019662" w14:textId="07D06E43" w:rsidR="009F630C" w:rsidRPr="006D1237" w:rsidRDefault="009F630C" w:rsidP="007C4C42">
      <w:pPr>
        <w:rPr>
          <w:rFonts w:ascii="ＭＳ 明朝" w:eastAsia="ＭＳ 明朝" w:hAnsi="ＭＳ 明朝"/>
          <w:color w:val="000000" w:themeColor="text1"/>
          <w:highlight w:val="yellow"/>
        </w:rPr>
      </w:pPr>
    </w:p>
    <w:p w14:paraId="117BD2EE" w14:textId="559A7C60" w:rsidR="001A6383" w:rsidRPr="006D1237" w:rsidRDefault="001A6383" w:rsidP="007C4C42">
      <w:pPr>
        <w:rPr>
          <w:rFonts w:ascii="ＭＳ 明朝" w:eastAsia="ＭＳ 明朝" w:hAnsi="ＭＳ 明朝"/>
          <w:color w:val="000000" w:themeColor="text1"/>
          <w:highlight w:val="yellow"/>
        </w:rPr>
      </w:pPr>
    </w:p>
    <w:p w14:paraId="7C39EF33" w14:textId="77777777" w:rsidR="001A6383" w:rsidRPr="006D1237" w:rsidRDefault="001A6383" w:rsidP="007C4C42">
      <w:pPr>
        <w:rPr>
          <w:rFonts w:ascii="ＭＳ 明朝" w:eastAsia="ＭＳ 明朝" w:hAnsi="ＭＳ 明朝"/>
          <w:color w:val="000000" w:themeColor="text1"/>
          <w:highlight w:val="yellow"/>
        </w:rPr>
      </w:pPr>
    </w:p>
    <w:p w14:paraId="7AF4FB06" w14:textId="5657AAA2" w:rsidR="00981E52" w:rsidRPr="006D1237" w:rsidRDefault="00981E52" w:rsidP="007C4C42">
      <w:pPr>
        <w:rPr>
          <w:rFonts w:ascii="ＭＳ 明朝" w:eastAsia="ＭＳ 明朝" w:hAnsi="ＭＳ 明朝"/>
          <w:color w:val="000000" w:themeColor="text1"/>
          <w:highlight w:val="yellow"/>
        </w:rPr>
      </w:pPr>
      <w:r w:rsidRPr="006D1237">
        <w:rPr>
          <w:noProof/>
          <w:color w:val="000000" w:themeColor="text1"/>
          <w:highlight w:val="yellow"/>
        </w:rPr>
        <w:lastRenderedPageBreak/>
        <mc:AlternateContent>
          <mc:Choice Requires="wps">
            <w:drawing>
              <wp:anchor distT="0" distB="0" distL="114300" distR="114300" simplePos="0" relativeHeight="251720704" behindDoc="0" locked="0" layoutInCell="1" allowOverlap="1" wp14:anchorId="10887B38" wp14:editId="6CE3C821">
                <wp:simplePos x="0" y="0"/>
                <wp:positionH relativeFrom="margin">
                  <wp:align>left</wp:align>
                </wp:positionH>
                <wp:positionV relativeFrom="paragraph">
                  <wp:posOffset>73660</wp:posOffset>
                </wp:positionV>
                <wp:extent cx="2788920" cy="495300"/>
                <wp:effectExtent l="19050" t="19050" r="11430" b="19050"/>
                <wp:wrapNone/>
                <wp:docPr id="61" name="角丸四角形 61"/>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62E69B9" w14:textId="5D472A7F" w:rsidR="00104245" w:rsidRPr="00B46B21" w:rsidRDefault="00104245" w:rsidP="004A6088">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（３）公立</w:t>
                            </w:r>
                            <w:r w:rsidRPr="00B46B21">
                              <w:rPr>
                                <w:rFonts w:ascii="ＭＳ ゴシック" w:eastAsia="ＭＳ ゴシック" w:hAnsi="ＭＳ ゴシック"/>
                                <w:b/>
                                <w:bCs/>
                                <w:color w:val="000000" w:themeColor="text1"/>
                              </w:rPr>
                              <w:t>図書館</w:t>
                            </w:r>
                            <w:r w:rsidRPr="00B46B21">
                              <w:rPr>
                                <w:rFonts w:ascii="ＭＳ ゴシック" w:eastAsia="ＭＳ ゴシック" w:hAnsi="ＭＳ ゴシック" w:hint="eastAsia"/>
                                <w:b/>
                                <w:bCs/>
                                <w:color w:val="000000" w:themeColor="text1"/>
                              </w:rPr>
                              <w:t>等</w:t>
                            </w:r>
                            <w:r w:rsidRPr="00B46B21">
                              <w:rPr>
                                <w:rFonts w:ascii="ＭＳ ゴシック" w:eastAsia="ＭＳ ゴシック" w:hAnsi="ＭＳ ゴシック"/>
                                <w:b/>
                                <w:bCs/>
                                <w:color w:val="000000" w:themeColor="text1"/>
                              </w:rPr>
                              <w:t>における</w:t>
                            </w:r>
                            <w:r w:rsidRPr="00B46B21">
                              <w:rPr>
                                <w:rFonts w:ascii="ＭＳ ゴシック" w:eastAsia="ＭＳ ゴシック" w:hAnsi="ＭＳ ゴシック" w:hint="eastAsia"/>
                                <w:b/>
                                <w:bCs/>
                                <w:color w:val="000000" w:themeColor="text1"/>
                              </w:rPr>
                              <w:t>読書活動の支援の</w:t>
                            </w:r>
                            <w:r w:rsidRPr="00B46B21">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87B38" id="角丸四角形 61" o:spid="_x0000_s1109" style="position:absolute;left:0;text-align:left;margin-left:0;margin-top:5.8pt;width:219.6pt;height:39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" fillcolor="white [3212]" strokecolor="#1f4d78 [1604]" strokeweight="2.5pt">
                <v:stroke joinstyle="miter"/>
                <v:textbox inset="0,0,0,0">
                  <w:txbxContent>
                    <w:p w14:paraId="662E69B9" w14:textId="5D472A7F" w:rsidR="00104245" w:rsidRPr="00B46B21" w:rsidRDefault="00104245" w:rsidP="004A6088">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（３）公立</w:t>
                      </w:r>
                      <w:r w:rsidRPr="00B46B21">
                        <w:rPr>
                          <w:rFonts w:ascii="ＭＳ ゴシック" w:eastAsia="ＭＳ ゴシック" w:hAnsi="ＭＳ ゴシック"/>
                          <w:b/>
                          <w:bCs/>
                          <w:color w:val="000000" w:themeColor="text1"/>
                        </w:rPr>
                        <w:t>図書館</w:t>
                      </w:r>
                      <w:r w:rsidRPr="00B46B21">
                        <w:rPr>
                          <w:rFonts w:ascii="ＭＳ ゴシック" w:eastAsia="ＭＳ ゴシック" w:hAnsi="ＭＳ ゴシック" w:hint="eastAsia"/>
                          <w:b/>
                          <w:bCs/>
                          <w:color w:val="000000" w:themeColor="text1"/>
                        </w:rPr>
                        <w:t>等</w:t>
                      </w:r>
                      <w:r w:rsidRPr="00B46B21">
                        <w:rPr>
                          <w:rFonts w:ascii="ＭＳ ゴシック" w:eastAsia="ＭＳ ゴシック" w:hAnsi="ＭＳ ゴシック"/>
                          <w:b/>
                          <w:bCs/>
                          <w:color w:val="000000" w:themeColor="text1"/>
                        </w:rPr>
                        <w:t>における</w:t>
                      </w:r>
                      <w:r w:rsidRPr="00B46B21">
                        <w:rPr>
                          <w:rFonts w:ascii="ＭＳ ゴシック" w:eastAsia="ＭＳ ゴシック" w:hAnsi="ＭＳ ゴシック" w:hint="eastAsia"/>
                          <w:b/>
                          <w:bCs/>
                          <w:color w:val="000000" w:themeColor="text1"/>
                        </w:rPr>
                        <w:t>読書活動の支援の</w:t>
                      </w:r>
                      <w:r w:rsidRPr="00B46B21">
                        <w:rPr>
                          <w:rFonts w:ascii="ＭＳ ゴシック" w:eastAsia="ＭＳ ゴシック" w:hAnsi="ＭＳ ゴシック"/>
                          <w:b/>
                          <w:bCs/>
                          <w:color w:val="000000" w:themeColor="text1"/>
                        </w:rPr>
                        <w:t>充実</w:t>
                      </w:r>
                    </w:p>
                  </w:txbxContent>
                </v:textbox>
                <w10:wrap anchorx="margin"/>
              </v:roundrect>
            </w:pict>
          </mc:Fallback>
        </mc:AlternateContent>
      </w:r>
    </w:p>
    <w:p w14:paraId="7AFA9956" w14:textId="7650E0B3" w:rsidR="004B061A" w:rsidRPr="006D1237" w:rsidRDefault="004B061A" w:rsidP="00EE71EB">
      <w:pPr>
        <w:ind w:left="210" w:hangingChars="100" w:hanging="210"/>
        <w:rPr>
          <w:rFonts w:ascii="ＭＳ 明朝" w:eastAsia="ＭＳ 明朝" w:hAnsi="ＭＳ 明朝"/>
          <w:color w:val="000000" w:themeColor="text1"/>
          <w:kern w:val="0"/>
        </w:rPr>
      </w:pPr>
    </w:p>
    <w:p w14:paraId="35B2DDC2" w14:textId="77777777" w:rsidR="004B061A" w:rsidRPr="006D1237" w:rsidRDefault="004B061A" w:rsidP="00EE71EB">
      <w:pPr>
        <w:ind w:left="210" w:hangingChars="100" w:hanging="210"/>
        <w:rPr>
          <w:rFonts w:ascii="ＭＳ 明朝" w:eastAsia="ＭＳ 明朝" w:hAnsi="ＭＳ 明朝"/>
          <w:color w:val="000000" w:themeColor="text1"/>
          <w:kern w:val="0"/>
        </w:rPr>
      </w:pPr>
    </w:p>
    <w:p w14:paraId="193B5099" w14:textId="0AE7D59D" w:rsidR="00EE71EB" w:rsidRPr="006D1237" w:rsidRDefault="00EE71EB" w:rsidP="00EE71EB">
      <w:pPr>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kern w:val="0"/>
        </w:rPr>
        <w:t>・　公立図書館司書や学校司書、司書教諭、保護者、読書ボランティア等子どもの読書に関わる人材のスキル向上に努めるとともに、支援人材のネットワーク化を図り、地域での読書環境づくりを進めること。また、子どもに読書の楽しさを伝える機会の提供や、読書活動の重要性の啓発に取り組むこと。</w:t>
      </w:r>
    </w:p>
    <w:p w14:paraId="620805C7" w14:textId="68CD0589" w:rsidR="004C1BD1" w:rsidRPr="006D1237" w:rsidRDefault="00EE71EB" w:rsidP="00EE71EB">
      <w:pPr>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kern w:val="0"/>
        </w:rPr>
        <w:t>・　乳幼児期の読書機会が増えるよう、すべての公立幼稚園・保育所・認定こども園における読み聞かせ等や保護者への啓発が行われるよう努めること。</w:t>
      </w:r>
    </w:p>
    <w:p w14:paraId="698E30E2" w14:textId="77777777" w:rsidR="00E71D4A" w:rsidRPr="006D1237" w:rsidRDefault="00E71D4A" w:rsidP="00741DC6">
      <w:pPr>
        <w:rPr>
          <w:rFonts w:ascii="ＭＳ 明朝" w:eastAsia="ＭＳ 明朝" w:hAnsi="ＭＳ 明朝"/>
          <w:color w:val="000000" w:themeColor="text1"/>
          <w:highlight w:val="yellow"/>
        </w:rPr>
      </w:pPr>
    </w:p>
    <w:p w14:paraId="179D353D" w14:textId="77777777" w:rsidR="00E71D4A" w:rsidRPr="006D1237" w:rsidRDefault="00E71D4A" w:rsidP="00741DC6">
      <w:pPr>
        <w:rPr>
          <w:rFonts w:ascii="ＭＳ 明朝" w:eastAsia="ＭＳ 明朝" w:hAnsi="ＭＳ 明朝"/>
          <w:color w:val="000000" w:themeColor="text1"/>
          <w:highlight w:val="yellow"/>
        </w:rPr>
      </w:pPr>
    </w:p>
    <w:p w14:paraId="5714E54C" w14:textId="77777777" w:rsidR="00E71D4A" w:rsidRPr="006D1237" w:rsidRDefault="00E71D4A" w:rsidP="00741DC6">
      <w:pPr>
        <w:rPr>
          <w:rFonts w:ascii="ＭＳ 明朝" w:eastAsia="ＭＳ 明朝" w:hAnsi="ＭＳ 明朝"/>
          <w:color w:val="000000" w:themeColor="text1"/>
          <w:highlight w:val="yellow"/>
        </w:rPr>
      </w:pPr>
    </w:p>
    <w:p w14:paraId="50FCF4AB" w14:textId="051022D4" w:rsidR="00741DC6" w:rsidRPr="006D1237" w:rsidRDefault="00741DC6" w:rsidP="00741DC6">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721728" behindDoc="0" locked="0" layoutInCell="1" allowOverlap="1" wp14:anchorId="1642B772" wp14:editId="79818B0D">
                <wp:simplePos x="0" y="0"/>
                <wp:positionH relativeFrom="column">
                  <wp:align>left</wp:align>
                </wp:positionH>
                <wp:positionV relativeFrom="paragraph">
                  <wp:posOffset>92075</wp:posOffset>
                </wp:positionV>
                <wp:extent cx="2788920" cy="247680"/>
                <wp:effectExtent l="19050" t="19050" r="11430" b="19050"/>
                <wp:wrapNone/>
                <wp:docPr id="62" name="角丸四角形 6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C453D5" w14:textId="5DF7FF39"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（４）子ども読書活動推進計画の策定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2B772" id="角丸四角形 62" o:spid="_x0000_s1110" style="position:absolute;left:0;text-align:left;margin-left:0;margin-top:7.25pt;width:219.6pt;height:19.5pt;z-index:2517217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43rwIAAI0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" fillcolor="white [3212]" strokecolor="#1f4d78 [1604]" strokeweight="2.5pt">
                <v:stroke joinstyle="miter"/>
                <v:textbox inset="0,0,0,0">
                  <w:txbxContent>
                    <w:p w14:paraId="53C453D5" w14:textId="5DF7FF39"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（４）子ども読書活動推進計画の策定</w:t>
                      </w:r>
                    </w:p>
                  </w:txbxContent>
                </v:textbox>
              </v:roundrect>
            </w:pict>
          </mc:Fallback>
        </mc:AlternateContent>
      </w:r>
    </w:p>
    <w:p w14:paraId="7017BFC3" w14:textId="6362A8AF" w:rsidR="00E160AA" w:rsidRPr="006D1237" w:rsidRDefault="00E160AA" w:rsidP="00741DC6">
      <w:pPr>
        <w:rPr>
          <w:rFonts w:ascii="ＭＳ 明朝" w:eastAsia="ＭＳ 明朝" w:hAnsi="ＭＳ 明朝"/>
          <w:color w:val="000000" w:themeColor="text1"/>
          <w:highlight w:val="yellow"/>
        </w:rPr>
      </w:pPr>
    </w:p>
    <w:p w14:paraId="388514FA" w14:textId="2E343754" w:rsidR="00395119" w:rsidRPr="006D1237" w:rsidRDefault="00E160AA" w:rsidP="00021110">
      <w:pPr>
        <w:ind w:left="210" w:hangingChars="100" w:hanging="210"/>
        <w:rPr>
          <w:rFonts w:ascii="ＭＳ 明朝" w:eastAsia="ＭＳ 明朝" w:hAnsi="ＭＳ 明朝"/>
          <w:color w:val="000000" w:themeColor="text1"/>
          <w:kern w:val="0"/>
          <w:highlight w:val="yellow"/>
        </w:rPr>
      </w:pPr>
      <w:r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kern w:val="0"/>
        </w:rPr>
        <w:t>子ども読書活動推進計画未策定及び計画期間が過ぎた市町村については早期に策定すること。また、円滑な推進のために、学校、教育保育施設、民間団体等の関係機関との連携を推進すること。</w:t>
      </w:r>
    </w:p>
    <w:p w14:paraId="467546EB" w14:textId="77777777" w:rsidR="00E160AA" w:rsidRPr="006D1237" w:rsidRDefault="00E160AA" w:rsidP="007C4C42">
      <w:pPr>
        <w:ind w:left="210" w:hangingChars="100" w:hanging="210"/>
        <w:rPr>
          <w:rFonts w:ascii="ＭＳ 明朝" w:eastAsia="ＭＳ 明朝" w:hAnsi="ＭＳ 明朝"/>
          <w:color w:val="000000" w:themeColor="text1"/>
          <w:kern w:val="0"/>
          <w:highlight w:val="yellow"/>
        </w:rPr>
      </w:pPr>
      <w:r w:rsidRPr="006D1237">
        <w:rPr>
          <w:rFonts w:hint="eastAsia"/>
          <w:noProof/>
          <w:color w:val="000000" w:themeColor="text1"/>
          <w:highlight w:val="yellow"/>
        </w:rPr>
        <mc:AlternateContent>
          <mc:Choice Requires="wps">
            <w:drawing>
              <wp:anchor distT="0" distB="0" distL="114300" distR="114300" simplePos="0" relativeHeight="251722752" behindDoc="0" locked="0" layoutInCell="1" allowOverlap="1" wp14:anchorId="28636E84" wp14:editId="79C075AB">
                <wp:simplePos x="0" y="0"/>
                <wp:positionH relativeFrom="column">
                  <wp:posOffset>0</wp:posOffset>
                </wp:positionH>
                <wp:positionV relativeFrom="paragraph">
                  <wp:posOffset>90170</wp:posOffset>
                </wp:positionV>
                <wp:extent cx="2788920" cy="495360"/>
                <wp:effectExtent l="19050" t="19050" r="11430" b="19050"/>
                <wp:wrapNone/>
                <wp:docPr id="63" name="角丸四角形 6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F18748" w14:textId="4E1F2CF9"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（５）視覚障がい者等の読書環境の整備の推進に関する計画の策定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36E84" id="角丸四角形 63" o:spid="_x0000_s1111" style="position:absolute;left:0;text-align:left;margin-left:0;margin-top:7.1pt;width:219.6pt;height: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" fillcolor="white [3212]" strokecolor="#1f4d78 [1604]" strokeweight="2.5pt">
                <v:stroke joinstyle="miter"/>
                <v:textbox inset="0,0,0,0">
                  <w:txbxContent>
                    <w:p w14:paraId="43F18748" w14:textId="4E1F2CF9"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（５）視覚障がい者等の読書環境の整備の推進に関する計画の策定</w:t>
                      </w:r>
                    </w:p>
                  </w:txbxContent>
                </v:textbox>
              </v:roundrect>
            </w:pict>
          </mc:Fallback>
        </mc:AlternateContent>
      </w:r>
    </w:p>
    <w:p w14:paraId="1C2E8E20" w14:textId="77777777" w:rsidR="00E160AA" w:rsidRPr="006D1237" w:rsidRDefault="00E160AA" w:rsidP="007C4C42">
      <w:pPr>
        <w:ind w:left="210" w:hangingChars="100" w:hanging="210"/>
        <w:rPr>
          <w:rFonts w:ascii="ＭＳ 明朝" w:eastAsia="ＭＳ 明朝" w:hAnsi="ＭＳ 明朝"/>
          <w:color w:val="000000" w:themeColor="text1"/>
          <w:kern w:val="0"/>
          <w:highlight w:val="yellow"/>
        </w:rPr>
      </w:pPr>
    </w:p>
    <w:p w14:paraId="410F128E" w14:textId="77777777" w:rsidR="00E160AA" w:rsidRPr="006D1237" w:rsidRDefault="00E160AA" w:rsidP="007C4C42">
      <w:pPr>
        <w:ind w:left="210" w:hangingChars="100" w:hanging="210"/>
        <w:rPr>
          <w:rFonts w:ascii="ＭＳ 明朝" w:eastAsia="ＭＳ 明朝" w:hAnsi="ＭＳ 明朝"/>
          <w:color w:val="000000" w:themeColor="text1"/>
          <w:kern w:val="0"/>
          <w:highlight w:val="yellow"/>
        </w:rPr>
      </w:pPr>
    </w:p>
    <w:p w14:paraId="63DAE145" w14:textId="037D2E57" w:rsidR="00E160AA" w:rsidRPr="006D1237" w:rsidRDefault="00E160AA" w:rsidP="007C4C42">
      <w:pPr>
        <w:ind w:left="210" w:hangingChars="100" w:hanging="210"/>
        <w:rPr>
          <w:rFonts w:ascii="ＭＳ 明朝" w:eastAsia="ＭＳ 明朝" w:hAnsi="ＭＳ 明朝"/>
          <w:color w:val="000000" w:themeColor="text1"/>
          <w:kern w:val="0"/>
        </w:rPr>
        <w:sectPr w:rsidR="00E160AA" w:rsidRPr="006D1237" w:rsidSect="006F2077">
          <w:type w:val="continuous"/>
          <w:pgSz w:w="11906" w:h="16838" w:code="9"/>
          <w:pgMar w:top="1418" w:right="1418" w:bottom="1418" w:left="1418" w:header="851" w:footer="850" w:gutter="0"/>
          <w:cols w:num="2" w:space="425"/>
          <w:docGrid w:type="lines" w:linePitch="333"/>
        </w:sectPr>
      </w:pPr>
      <w:r w:rsidRPr="006D1237">
        <w:rPr>
          <w:rFonts w:ascii="ＭＳ 明朝" w:eastAsia="ＭＳ 明朝" w:hAnsi="ＭＳ 明朝" w:hint="eastAsia"/>
          <w:color w:val="000000" w:themeColor="text1"/>
          <w:kern w:val="0"/>
        </w:rPr>
        <w:t>・　市町村における視覚障がい者等の読書環境の整備の状況等を</w:t>
      </w:r>
      <w:r w:rsidR="00A96271" w:rsidRPr="006D1237">
        <w:rPr>
          <w:rFonts w:ascii="ＭＳ 明朝" w:eastAsia="ＭＳ 明朝" w:hAnsi="ＭＳ 明朝" w:hint="eastAsia"/>
          <w:color w:val="000000" w:themeColor="text1"/>
          <w:kern w:val="0"/>
        </w:rPr>
        <w:t>ふ</w:t>
      </w:r>
      <w:r w:rsidRPr="006D1237">
        <w:rPr>
          <w:rFonts w:ascii="ＭＳ 明朝" w:eastAsia="ＭＳ 明朝" w:hAnsi="ＭＳ 明朝" w:hint="eastAsia"/>
          <w:color w:val="000000" w:themeColor="text1"/>
          <w:kern w:val="0"/>
        </w:rPr>
        <w:t>まえ、</w:t>
      </w:r>
      <w:r w:rsidR="00CE58E2" w:rsidRPr="006D1237">
        <w:rPr>
          <w:rFonts w:ascii="ＭＳ 明朝" w:eastAsia="ＭＳ 明朝" w:hAnsi="ＭＳ 明朝" w:hint="eastAsia"/>
          <w:color w:val="000000" w:themeColor="text1"/>
          <w:kern w:val="0"/>
        </w:rPr>
        <w:t>「視覚障害</w:t>
      </w:r>
      <w:r w:rsidRPr="006D1237">
        <w:rPr>
          <w:rFonts w:ascii="ＭＳ 明朝" w:eastAsia="ＭＳ 明朝" w:hAnsi="ＭＳ 明朝" w:hint="eastAsia"/>
          <w:color w:val="000000" w:themeColor="text1"/>
          <w:kern w:val="0"/>
        </w:rPr>
        <w:t>者</w:t>
      </w:r>
      <w:r w:rsidR="009F630C" w:rsidRPr="006D1237">
        <w:rPr>
          <w:rFonts w:ascii="ＭＳ 明朝" w:eastAsia="ＭＳ 明朝" w:hAnsi="ＭＳ 明朝" w:hint="eastAsia"/>
          <w:color w:val="000000" w:themeColor="text1"/>
          <w:kern w:val="0"/>
        </w:rPr>
        <w:t>等の読書環境の整備の推進に関する法律</w:t>
      </w:r>
      <w:r w:rsidR="00CE58E2" w:rsidRPr="006D1237">
        <w:rPr>
          <w:rFonts w:ascii="ＭＳ 明朝" w:eastAsia="ＭＳ 明朝" w:hAnsi="ＭＳ 明朝" w:hint="eastAsia"/>
          <w:color w:val="000000" w:themeColor="text1"/>
          <w:kern w:val="0"/>
        </w:rPr>
        <w:t>」</w:t>
      </w:r>
      <w:r w:rsidR="009F630C" w:rsidRPr="006D1237">
        <w:rPr>
          <w:rFonts w:ascii="ＭＳ 明朝" w:eastAsia="ＭＳ 明朝" w:hAnsi="ＭＳ 明朝" w:hint="eastAsia"/>
          <w:color w:val="000000" w:themeColor="text1"/>
          <w:kern w:val="0"/>
        </w:rPr>
        <w:t>第８条に規定する計画を策定すること。また、計画を策定するに</w:t>
      </w:r>
      <w:r w:rsidR="0043223A" w:rsidRPr="006D1237">
        <w:rPr>
          <w:rFonts w:ascii="ＭＳ 明朝" w:eastAsia="ＭＳ 明朝" w:hAnsi="ＭＳ 明朝" w:hint="eastAsia"/>
          <w:color w:val="000000" w:themeColor="text1"/>
          <w:kern w:val="0"/>
        </w:rPr>
        <w:t>あ</w:t>
      </w:r>
      <w:r w:rsidR="007B618B" w:rsidRPr="006D1237">
        <w:rPr>
          <w:rFonts w:ascii="ＭＳ 明朝" w:eastAsia="ＭＳ 明朝" w:hAnsi="ＭＳ 明朝" w:hint="eastAsia"/>
          <w:color w:val="000000" w:themeColor="text1"/>
          <w:kern w:val="0"/>
        </w:rPr>
        <w:t>たって</w:t>
      </w:r>
      <w:r w:rsidR="009F630C" w:rsidRPr="006D1237">
        <w:rPr>
          <w:rFonts w:ascii="ＭＳ 明朝" w:eastAsia="ＭＳ 明朝" w:hAnsi="ＭＳ 明朝" w:hint="eastAsia"/>
          <w:color w:val="000000" w:themeColor="text1"/>
          <w:kern w:val="0"/>
        </w:rPr>
        <w:t>は、障がい福祉、公立図書館、学校図書館、</w:t>
      </w:r>
      <w:r w:rsidRPr="006D1237">
        <w:rPr>
          <w:rFonts w:ascii="ＭＳ 明朝" w:eastAsia="ＭＳ 明朝" w:hAnsi="ＭＳ 明朝" w:hint="eastAsia"/>
          <w:color w:val="000000" w:themeColor="text1"/>
          <w:kern w:val="0"/>
        </w:rPr>
        <w:t>支援教育等の関連部署との連携を推進すること。</w:t>
      </w:r>
    </w:p>
    <w:p w14:paraId="7A479C83" w14:textId="6D86B501" w:rsidR="00E160AA" w:rsidRPr="006D1237" w:rsidRDefault="00E160AA" w:rsidP="006F2077">
      <w:pPr>
        <w:spacing w:line="320" w:lineRule="exact"/>
        <w:ind w:left="210" w:hangingChars="100" w:hanging="210"/>
        <w:rPr>
          <w:rFonts w:ascii="ＭＳ 明朝" w:eastAsia="ＭＳ 明朝" w:hAnsi="ＭＳ 明朝"/>
          <w:color w:val="000000" w:themeColor="text1"/>
          <w:highlight w:val="yellow"/>
        </w:rPr>
      </w:pPr>
    </w:p>
    <w:p w14:paraId="2E7626A8" w14:textId="4DA73B0E" w:rsidR="00E160AA" w:rsidRPr="006D1237" w:rsidRDefault="00E160AA" w:rsidP="006F2077">
      <w:pPr>
        <w:widowControl/>
        <w:spacing w:line="320" w:lineRule="exact"/>
        <w:jc w:val="left"/>
        <w:rPr>
          <w:rFonts w:ascii="ＭＳ 明朝" w:eastAsia="ＭＳ 明朝" w:hAnsi="ＭＳ 明朝"/>
          <w:color w:val="000000" w:themeColor="text1"/>
          <w:highlight w:val="yellow"/>
        </w:rPr>
      </w:pPr>
      <w:r w:rsidRPr="006D1237">
        <w:rPr>
          <w:rFonts w:ascii="ＭＳ 明朝" w:eastAsia="ＭＳ 明朝" w:hAnsi="ＭＳ 明朝"/>
          <w:color w:val="000000" w:themeColor="text1"/>
        </w:rPr>
        <w:br w:type="page"/>
      </w:r>
    </w:p>
    <w:p w14:paraId="45D68B7E" w14:textId="77777777" w:rsidR="00E160AA" w:rsidRPr="00502FE2" w:rsidRDefault="00E160AA" w:rsidP="00E160AA">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24800" behindDoc="0" locked="0" layoutInCell="1" allowOverlap="1" wp14:anchorId="30686CAA" wp14:editId="676F1C60">
                <wp:simplePos x="0" y="0"/>
                <wp:positionH relativeFrom="margin">
                  <wp:posOffset>4445</wp:posOffset>
                </wp:positionH>
                <wp:positionV relativeFrom="paragraph">
                  <wp:posOffset>-14605</wp:posOffset>
                </wp:positionV>
                <wp:extent cx="5760720" cy="628200"/>
                <wp:effectExtent l="0" t="0" r="11430" b="19685"/>
                <wp:wrapNone/>
                <wp:docPr id="64" name="四角形: 対角を丸める 6"/>
                <wp:cNvGraphicFramePr/>
                <a:graphic xmlns:a="http://schemas.openxmlformats.org/drawingml/2006/main">
                  <a:graphicData uri="http://schemas.microsoft.com/office/word/2010/wordprocessingShape">
                    <wps:wsp>
                      <wps:cNvSpPr/>
                      <wps:spPr>
                        <a:xfrm>
                          <a:off x="0" y="0"/>
                          <a:ext cx="5760720" cy="6282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ACC9AA" w14:textId="6414D18E" w:rsidR="00104245" w:rsidRPr="00B8343B" w:rsidRDefault="00104245" w:rsidP="00D56366">
                            <w:pPr>
                              <w:spacing w:line="360" w:lineRule="exact"/>
                              <w:ind w:firstLineChars="350" w:firstLine="910"/>
                              <w:jc w:val="left"/>
                              <w:rPr>
                                <w:rFonts w:ascii="BIZ UDゴシック" w:eastAsia="BIZ UDゴシック" w:hAnsi="BIZ UDゴシック"/>
                                <w:sz w:val="24"/>
                                <w:szCs w:val="28"/>
                              </w:rPr>
                            </w:pPr>
                            <w:bookmarkStart w:id="18" w:name="不登校、ヤングケアラーやいじめ、暴力行為等への"/>
                            <w:bookmarkStart w:id="19" w:name="_Hlk158023943"/>
                            <w:bookmarkStart w:id="20" w:name="_Hlk158023944"/>
                            <w:bookmarkStart w:id="21" w:name="_Hlk158023945"/>
                            <w:bookmarkStart w:id="22" w:name="_Hlk158023946"/>
                            <w:bookmarkStart w:id="23" w:name="_Hlk158023947"/>
                            <w:bookmarkStart w:id="24" w:name="_Hlk158023948"/>
                            <w:r w:rsidRPr="00B8343B">
                              <w:rPr>
                                <w:rFonts w:ascii="BIZ UDゴシック" w:eastAsia="BIZ UDゴシック" w:hAnsi="BIZ UDゴシック" w:hint="eastAsia"/>
                                <w:sz w:val="26"/>
                                <w:szCs w:val="26"/>
                              </w:rPr>
                              <w:t>不登校</w:t>
                            </w:r>
                            <w:r w:rsidR="00750B4F" w:rsidRPr="00B8343B">
                              <w:rPr>
                                <w:rFonts w:ascii="BIZ UDゴシック" w:eastAsia="BIZ UDゴシック" w:hAnsi="BIZ UDゴシック" w:hint="eastAsia"/>
                                <w:sz w:val="26"/>
                                <w:szCs w:val="26"/>
                              </w:rPr>
                              <w:t>や</w:t>
                            </w:r>
                            <w:r w:rsidRPr="00B8343B">
                              <w:rPr>
                                <w:rFonts w:ascii="BIZ UDゴシック" w:eastAsia="BIZ UDゴシック" w:hAnsi="BIZ UDゴシック" w:hint="eastAsia"/>
                                <w:sz w:val="26"/>
                                <w:szCs w:val="26"/>
                              </w:rPr>
                              <w:t>ヤングケアラー</w:t>
                            </w:r>
                            <w:r w:rsidR="00750B4F" w:rsidRPr="00B8343B">
                              <w:rPr>
                                <w:rFonts w:ascii="BIZ UDゴシック" w:eastAsia="BIZ UDゴシック" w:hAnsi="BIZ UDゴシック" w:hint="eastAsia"/>
                                <w:sz w:val="26"/>
                                <w:szCs w:val="26"/>
                              </w:rPr>
                              <w:t>、</w:t>
                            </w:r>
                            <w:r w:rsidRPr="00B8343B">
                              <w:rPr>
                                <w:rFonts w:ascii="BIZ UDゴシック" w:eastAsia="BIZ UDゴシック" w:hAnsi="BIZ UDゴシック" w:hint="eastAsia"/>
                                <w:sz w:val="26"/>
                                <w:szCs w:val="26"/>
                              </w:rPr>
                              <w:t>いじめ、暴力行為等への</w:t>
                            </w:r>
                            <w:bookmarkEnd w:id="18"/>
                            <w:r w:rsidRPr="00B8343B">
                              <w:rPr>
                                <w:rFonts w:ascii="BIZ UDゴシック" w:eastAsia="BIZ UDゴシック" w:hAnsi="BIZ UDゴシック" w:hint="eastAsia"/>
                                <w:sz w:val="26"/>
                                <w:szCs w:val="26"/>
                              </w:rPr>
                              <w:t>取組みの推進</w:t>
                            </w:r>
                            <w:bookmarkEnd w:id="19"/>
                            <w:bookmarkEnd w:id="20"/>
                            <w:bookmarkEnd w:id="21"/>
                            <w:bookmarkEnd w:id="22"/>
                            <w:bookmarkEnd w:id="23"/>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6CAA" id="_x0000_s1112" style="position:absolute;left:0;text-align:left;margin-left:.35pt;margin-top:-1.15pt;width:453.6pt;height:49.4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62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" adj="-11796480,,5400" path="m104702,l5760720,r,l5760720,523498v,57825,-46877,104702,-104702,104702l,628200r,l,104702c,46877,46877,,104702,xe" fillcolor="#2f5496 [2408]" strokecolor="#1f4d78 [1604]" strokeweight="1pt">
                <v:stroke joinstyle="miter"/>
                <v:formulas/>
                <v:path arrowok="t" o:connecttype="custom" o:connectlocs="104702,0;5760720,0;5760720,0;5760720,523498;5656018,628200;0,628200;0,628200;0,104702;104702,0" o:connectangles="0,0,0,0,0,0,0,0,0" textboxrect="0,0,5760720,628200"/>
                <v:textbox>
                  <w:txbxContent>
                    <w:p w14:paraId="6AACC9AA" w14:textId="6414D18E" w:rsidR="00104245" w:rsidRPr="00B8343B" w:rsidRDefault="00104245" w:rsidP="00D56366">
                      <w:pPr>
                        <w:spacing w:line="360" w:lineRule="exact"/>
                        <w:ind w:firstLineChars="350" w:firstLine="910"/>
                        <w:jc w:val="left"/>
                        <w:rPr>
                          <w:rFonts w:ascii="BIZ UDゴシック" w:eastAsia="BIZ UDゴシック" w:hAnsi="BIZ UDゴシック"/>
                          <w:sz w:val="24"/>
                          <w:szCs w:val="28"/>
                        </w:rPr>
                      </w:pPr>
                      <w:bookmarkStart w:id="25" w:name="不登校、ヤングケアラーやいじめ、暴力行為等への"/>
                      <w:bookmarkStart w:id="26" w:name="_Hlk158023943"/>
                      <w:bookmarkStart w:id="27" w:name="_Hlk158023944"/>
                      <w:bookmarkStart w:id="28" w:name="_Hlk158023945"/>
                      <w:bookmarkStart w:id="29" w:name="_Hlk158023946"/>
                      <w:bookmarkStart w:id="30" w:name="_Hlk158023947"/>
                      <w:bookmarkStart w:id="31" w:name="_Hlk158023948"/>
                      <w:r w:rsidRPr="00B8343B">
                        <w:rPr>
                          <w:rFonts w:ascii="BIZ UDゴシック" w:eastAsia="BIZ UDゴシック" w:hAnsi="BIZ UDゴシック" w:hint="eastAsia"/>
                          <w:sz w:val="26"/>
                          <w:szCs w:val="26"/>
                        </w:rPr>
                        <w:t>不登校</w:t>
                      </w:r>
                      <w:r w:rsidR="00750B4F" w:rsidRPr="00B8343B">
                        <w:rPr>
                          <w:rFonts w:ascii="BIZ UDゴシック" w:eastAsia="BIZ UDゴシック" w:hAnsi="BIZ UDゴシック" w:hint="eastAsia"/>
                          <w:sz w:val="26"/>
                          <w:szCs w:val="26"/>
                        </w:rPr>
                        <w:t>や</w:t>
                      </w:r>
                      <w:r w:rsidRPr="00B8343B">
                        <w:rPr>
                          <w:rFonts w:ascii="BIZ UDゴシック" w:eastAsia="BIZ UDゴシック" w:hAnsi="BIZ UDゴシック" w:hint="eastAsia"/>
                          <w:sz w:val="26"/>
                          <w:szCs w:val="26"/>
                        </w:rPr>
                        <w:t>ヤングケアラー</w:t>
                      </w:r>
                      <w:r w:rsidR="00750B4F" w:rsidRPr="00B8343B">
                        <w:rPr>
                          <w:rFonts w:ascii="BIZ UDゴシック" w:eastAsia="BIZ UDゴシック" w:hAnsi="BIZ UDゴシック" w:hint="eastAsia"/>
                          <w:sz w:val="26"/>
                          <w:szCs w:val="26"/>
                        </w:rPr>
                        <w:t>、</w:t>
                      </w:r>
                      <w:r w:rsidRPr="00B8343B">
                        <w:rPr>
                          <w:rFonts w:ascii="BIZ UDゴシック" w:eastAsia="BIZ UDゴシック" w:hAnsi="BIZ UDゴシック" w:hint="eastAsia"/>
                          <w:sz w:val="26"/>
                          <w:szCs w:val="26"/>
                        </w:rPr>
                        <w:t>いじめ、暴力行為等への</w:t>
                      </w:r>
                      <w:bookmarkEnd w:id="25"/>
                      <w:r w:rsidRPr="00B8343B">
                        <w:rPr>
                          <w:rFonts w:ascii="BIZ UDゴシック" w:eastAsia="BIZ UDゴシック" w:hAnsi="BIZ UDゴシック" w:hint="eastAsia"/>
                          <w:sz w:val="26"/>
                          <w:szCs w:val="26"/>
                        </w:rPr>
                        <w:t>取組みの推進</w:t>
                      </w:r>
                      <w:bookmarkEnd w:id="26"/>
                      <w:bookmarkEnd w:id="27"/>
                      <w:bookmarkEnd w:id="28"/>
                      <w:bookmarkEnd w:id="29"/>
                      <w:bookmarkEnd w:id="30"/>
                      <w:bookmarkEnd w:id="31"/>
                    </w:p>
                  </w:txbxContent>
                </v:textbox>
                <w10:wrap anchorx="margin"/>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25824" behindDoc="0" locked="0" layoutInCell="1" allowOverlap="1" wp14:anchorId="527A3C06" wp14:editId="2CA08770">
                <wp:simplePos x="0" y="0"/>
                <wp:positionH relativeFrom="margin">
                  <wp:posOffset>58420</wp:posOffset>
                </wp:positionH>
                <wp:positionV relativeFrom="paragraph">
                  <wp:posOffset>36830</wp:posOffset>
                </wp:positionV>
                <wp:extent cx="541020" cy="481965"/>
                <wp:effectExtent l="0" t="0" r="11430" b="13335"/>
                <wp:wrapNone/>
                <wp:docPr id="65" name="楕円 6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D5F41"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A3C06" id="楕円 65" o:spid="_x0000_s1113" style="position:absolute;left:0;text-align:left;margin-left:4.6pt;margin-top:2.9pt;width:42.6pt;height:37.9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IrnQIAAIA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" fillcolor="white [3212]" strokecolor="#1f4d78 [1604]" strokeweight="1pt">
                <v:stroke joinstyle="miter"/>
                <v:textbox>
                  <w:txbxContent>
                    <w:p w14:paraId="764D5F41"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26848" behindDoc="0" locked="0" layoutInCell="1" allowOverlap="1" wp14:anchorId="41C26018" wp14:editId="25789121">
                <wp:simplePos x="0" y="0"/>
                <wp:positionH relativeFrom="column">
                  <wp:posOffset>97155</wp:posOffset>
                </wp:positionH>
                <wp:positionV relativeFrom="paragraph">
                  <wp:posOffset>7620</wp:posOffset>
                </wp:positionV>
                <wp:extent cx="714375" cy="5334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325A3D77"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26018" id="テキスト ボックス 66" o:spid="_x0000_s1114" type="#_x0000_t202" style="position:absolute;left:0;text-align:left;margin-left:7.65pt;margin-top:.6pt;width:56.25pt;height:42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" filled="f" stroked="f" strokeweight=".5pt">
                <v:textbox>
                  <w:txbxContent>
                    <w:p w14:paraId="325A3D77"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９</w:t>
                      </w:r>
                    </w:p>
                  </w:txbxContent>
                </v:textbox>
              </v:shape>
            </w:pict>
          </mc:Fallback>
        </mc:AlternateContent>
      </w:r>
    </w:p>
    <w:p w14:paraId="52B236CA" w14:textId="77777777" w:rsidR="00E160AA" w:rsidRPr="00502FE2" w:rsidRDefault="00E160AA" w:rsidP="00E160AA">
      <w:pPr>
        <w:rPr>
          <w:rFonts w:ascii="ＭＳ 明朝" w:eastAsia="ＭＳ 明朝" w:hAnsi="ＭＳ 明朝"/>
          <w:b/>
          <w:color w:val="000000" w:themeColor="text1"/>
          <w:highlight w:val="yellow"/>
        </w:rPr>
      </w:pPr>
    </w:p>
    <w:p w14:paraId="19ECD14E" w14:textId="77777777" w:rsidR="00E160AA" w:rsidRPr="00502FE2" w:rsidRDefault="00E160AA" w:rsidP="00E160AA">
      <w:pPr>
        <w:rPr>
          <w:rFonts w:ascii="ＭＳ 明朝" w:eastAsia="ＭＳ 明朝" w:hAnsi="ＭＳ 明朝"/>
          <w:b/>
          <w:color w:val="000000" w:themeColor="text1"/>
          <w:highlight w:val="yellow"/>
        </w:rPr>
      </w:pPr>
    </w:p>
    <w:p w14:paraId="2D2662B9" w14:textId="4A91D3A6" w:rsidR="00E160AA" w:rsidRPr="00502FE2" w:rsidRDefault="00525D03" w:rsidP="00A07128">
      <w:pPr>
        <w:ind w:firstLineChars="100" w:firstLine="210"/>
        <w:rPr>
          <w:rFonts w:ascii="ＭＳ 明朝" w:eastAsia="ＭＳ 明朝" w:hAnsi="ＭＳ 明朝"/>
          <w:color w:val="000000" w:themeColor="text1"/>
          <w:highlight w:val="yellow"/>
        </w:rPr>
      </w:pPr>
      <w:r w:rsidRPr="00502FE2">
        <w:rPr>
          <w:rFonts w:ascii="ＭＳ 明朝" w:eastAsia="ＭＳ 明朝" w:hAnsi="ＭＳ 明朝" w:hint="eastAsia"/>
          <w:color w:val="000000" w:themeColor="text1"/>
          <w:kern w:val="0"/>
        </w:rPr>
        <w:t>府内小・中学校等において、</w:t>
      </w:r>
      <w:r w:rsidR="004E52D2" w:rsidRPr="00502FE2">
        <w:rPr>
          <w:rFonts w:ascii="ＭＳ 明朝" w:eastAsia="ＭＳ 明朝" w:hAnsi="ＭＳ 明朝" w:hint="eastAsia"/>
          <w:color w:val="000000" w:themeColor="text1"/>
          <w:kern w:val="0"/>
        </w:rPr>
        <w:t>不登校児童・生徒</w:t>
      </w:r>
      <w:r w:rsidRPr="00502FE2">
        <w:rPr>
          <w:rFonts w:ascii="ＭＳ 明朝" w:eastAsia="ＭＳ 明朝" w:hAnsi="ＭＳ 明朝" w:hint="eastAsia"/>
          <w:color w:val="000000" w:themeColor="text1"/>
          <w:kern w:val="0"/>
        </w:rPr>
        <w:t>数、暴力行為の発生件数の増加や、初期対応の誤りにより解決が難しくなるいじめケースがあるなど課題が大きくなっている。不登校やヤングケアラー、いじめ、暴力行為等の問題行動等に対して、各学校においては、児童・生徒理解に基づいて組織的な対応を行い、すべての児童・生徒の主体的な成長を支える指導を推進することが重要である。また、市町村教育委員会は専門人材からなるチーム支援体制を構築するとともに、その機能を充実させ、深刻な事案に対してチームを派遣して、迅速に課題解決を図ることが必要である。</w:t>
      </w:r>
    </w:p>
    <w:p w14:paraId="34A60E54" w14:textId="57D09C12" w:rsidR="00E160AA" w:rsidRPr="00502FE2" w:rsidRDefault="00880C84" w:rsidP="00E160AA">
      <w:pPr>
        <w:rPr>
          <w:rFonts w:ascii="ＭＳ 明朝" w:eastAsia="ＭＳ 明朝" w:hAnsi="ＭＳ 明朝"/>
          <w:color w:val="000000" w:themeColor="text1"/>
          <w:highlight w:val="yellow"/>
        </w:rPr>
      </w:pPr>
      <w:r w:rsidRPr="00502FE2">
        <w:rPr>
          <w:rFonts w:ascii="ＭＳ 明朝" w:eastAsia="ＭＳ 明朝" w:hAnsi="ＭＳ 明朝"/>
          <w:noProof/>
          <w:color w:val="000000" w:themeColor="text1"/>
          <w:highlight w:val="yellow"/>
        </w:rPr>
        <mc:AlternateContent>
          <mc:Choice Requires="wps">
            <w:drawing>
              <wp:anchor distT="0" distB="0" distL="114300" distR="114300" simplePos="0" relativeHeight="251727872" behindDoc="0" locked="0" layoutInCell="1" allowOverlap="1" wp14:anchorId="2525D6DF" wp14:editId="1D6476BB">
                <wp:simplePos x="0" y="0"/>
                <wp:positionH relativeFrom="margin">
                  <wp:posOffset>-77470</wp:posOffset>
                </wp:positionH>
                <wp:positionV relativeFrom="paragraph">
                  <wp:posOffset>33020</wp:posOffset>
                </wp:positionV>
                <wp:extent cx="5901055" cy="3657600"/>
                <wp:effectExtent l="0" t="0" r="23495" b="19050"/>
                <wp:wrapNone/>
                <wp:docPr id="67" name="正方形/長方形 67"/>
                <wp:cNvGraphicFramePr/>
                <a:graphic xmlns:a="http://schemas.openxmlformats.org/drawingml/2006/main">
                  <a:graphicData uri="http://schemas.microsoft.com/office/word/2010/wordprocessingShape">
                    <wps:wsp>
                      <wps:cNvSpPr/>
                      <wps:spPr>
                        <a:xfrm>
                          <a:off x="0" y="0"/>
                          <a:ext cx="5901055" cy="36576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7E777" w14:textId="7AF2282C" w:rsidR="00104245" w:rsidRPr="006D1237" w:rsidRDefault="00104245" w:rsidP="00E160AA">
                            <w:pPr>
                              <w:spacing w:line="26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【取組みの重点】</w:t>
                            </w:r>
                          </w:p>
                          <w:p w14:paraId="435722F3" w14:textId="0B4DB720"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一人ひとりの良さや可能性を伸長させる取組みを進めるにあたっては、児童・生徒が自発的・主体的に自らを発達させていく過程を教職員が支えるという観点に立ち、学習指導と生徒指導を相互に関連</w:t>
                            </w:r>
                            <w:r w:rsidR="006572AB" w:rsidRPr="006D1237">
                              <w:rPr>
                                <w:rFonts w:ascii="Meiryo UI" w:eastAsia="Meiryo UI" w:hAnsi="Meiryo UI" w:hint="eastAsia"/>
                                <w:color w:val="000000" w:themeColor="text1"/>
                                <w:szCs w:val="21"/>
                              </w:rPr>
                              <w:t>つけ</w:t>
                            </w:r>
                            <w:r w:rsidRPr="006D1237">
                              <w:rPr>
                                <w:rFonts w:ascii="Meiryo UI" w:eastAsia="Meiryo UI" w:hAnsi="Meiryo UI" w:hint="eastAsia"/>
                                <w:color w:val="000000" w:themeColor="text1"/>
                                <w:szCs w:val="21"/>
                              </w:rPr>
                              <w:t>るよう留意すること。</w:t>
                            </w:r>
                          </w:p>
                          <w:p w14:paraId="00E493A1" w14:textId="76976192"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スクリーニングやアンケート等、あらゆる機会を通じて、日頃から子どもの状況把握、生徒指導上の課題を早期発見し、組織的な対応につなげること。また、粗暴な言動や授業に関係のない</w:t>
                            </w:r>
                            <w:r w:rsidR="00981E52" w:rsidRPr="006D1237">
                              <w:rPr>
                                <w:rFonts w:ascii="Meiryo UI" w:eastAsia="Meiryo UI" w:hAnsi="Meiryo UI" w:hint="eastAsia"/>
                                <w:color w:val="000000" w:themeColor="text1"/>
                                <w:szCs w:val="21"/>
                              </w:rPr>
                              <w:t>タブレットの使用、</w:t>
                            </w:r>
                            <w:r w:rsidRPr="006D1237">
                              <w:rPr>
                                <w:rFonts w:ascii="Meiryo UI" w:eastAsia="Meiryo UI" w:hAnsi="Meiryo UI" w:hint="eastAsia"/>
                                <w:color w:val="000000" w:themeColor="text1"/>
                                <w:szCs w:val="21"/>
                              </w:rPr>
                              <w:t>不規則な発言、授業中の立ち歩き等が見られる場合にも</w:t>
                            </w:r>
                            <w:r w:rsidR="00981E52" w:rsidRPr="006D1237">
                              <w:rPr>
                                <w:rFonts w:ascii="Meiryo UI" w:eastAsia="Meiryo UI" w:hAnsi="Meiryo UI" w:hint="eastAsia"/>
                                <w:color w:val="000000" w:themeColor="text1"/>
                                <w:szCs w:val="21"/>
                              </w:rPr>
                              <w:t>生徒指導上の課題として捉え、組織的な</w:t>
                            </w:r>
                            <w:r w:rsidRPr="006D1237">
                              <w:rPr>
                                <w:rFonts w:ascii="Meiryo UI" w:eastAsia="Meiryo UI" w:hAnsi="Meiryo UI" w:hint="eastAsia"/>
                                <w:color w:val="000000" w:themeColor="text1"/>
                                <w:szCs w:val="21"/>
                              </w:rPr>
                              <w:t>対応を行うこと。加えて、把握した情報については、スクールカウンセラーやスクールソーシャルワーカー等と共有し、支援の必要性を検討する等、専門家も含めたチームによる教育相談体制を整えること。</w:t>
                            </w:r>
                          </w:p>
                          <w:p w14:paraId="5C0048AD" w14:textId="471EF713"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不登校への対応については、個々の児童・生徒の支援ニーズに応じた支援を進めるために、</w:t>
                            </w:r>
                            <w:r w:rsidR="00DE4336" w:rsidRPr="006D1237">
                              <w:rPr>
                                <w:rFonts w:ascii="Meiryo UI" w:eastAsia="Meiryo UI" w:hAnsi="Meiryo UI" w:hint="eastAsia"/>
                                <w:color w:val="000000" w:themeColor="text1"/>
                                <w:szCs w:val="21"/>
                              </w:rPr>
                              <w:t>I</w:t>
                            </w:r>
                            <w:r w:rsidR="00DE4336" w:rsidRPr="006D1237">
                              <w:rPr>
                                <w:rFonts w:ascii="Meiryo UI" w:eastAsia="Meiryo UI" w:hAnsi="Meiryo UI"/>
                                <w:color w:val="000000" w:themeColor="text1"/>
                                <w:szCs w:val="21"/>
                              </w:rPr>
                              <w:t>CT</w:t>
                            </w:r>
                            <w:r w:rsidRPr="006D1237">
                              <w:rPr>
                                <w:rFonts w:ascii="Meiryo UI" w:eastAsia="Meiryo UI" w:hAnsi="Meiryo UI" w:hint="eastAsia"/>
                                <w:color w:val="000000" w:themeColor="text1"/>
                                <w:szCs w:val="21"/>
                              </w:rPr>
                              <w:t>等の活用や校内</w:t>
                            </w:r>
                            <w:r w:rsidR="00981E52" w:rsidRPr="006D1237">
                              <w:rPr>
                                <w:rFonts w:ascii="Meiryo UI" w:eastAsia="Meiryo UI" w:hAnsi="Meiryo UI" w:hint="eastAsia"/>
                                <w:color w:val="000000" w:themeColor="text1"/>
                                <w:szCs w:val="21"/>
                              </w:rPr>
                              <w:t>教育支援ルームなど</w:t>
                            </w:r>
                            <w:r w:rsidRPr="006D1237">
                              <w:rPr>
                                <w:rFonts w:ascii="Meiryo UI" w:eastAsia="Meiryo UI" w:hAnsi="Meiryo UI" w:hint="eastAsia"/>
                                <w:color w:val="000000" w:themeColor="text1"/>
                                <w:szCs w:val="21"/>
                              </w:rPr>
                              <w:t>教室以外の居場所の</w:t>
                            </w:r>
                            <w:r w:rsidR="00981E52" w:rsidRPr="006D1237">
                              <w:rPr>
                                <w:rFonts w:ascii="Meiryo UI" w:eastAsia="Meiryo UI" w:hAnsi="Meiryo UI" w:hint="eastAsia"/>
                                <w:color w:val="000000" w:themeColor="text1"/>
                                <w:szCs w:val="21"/>
                              </w:rPr>
                              <w:t>確保</w:t>
                            </w:r>
                            <w:r w:rsidRPr="006D1237">
                              <w:rPr>
                                <w:rFonts w:ascii="Meiryo UI" w:eastAsia="Meiryo UI" w:hAnsi="Meiryo UI" w:hint="eastAsia"/>
                                <w:color w:val="000000" w:themeColor="text1"/>
                                <w:szCs w:val="21"/>
                              </w:rPr>
                              <w:t>に加え、市町村の教育支援センターや</w:t>
                            </w:r>
                            <w:r w:rsidR="00981E52" w:rsidRPr="006D1237">
                              <w:rPr>
                                <w:rFonts w:ascii="Meiryo UI" w:eastAsia="Meiryo UI" w:hAnsi="Meiryo UI" w:hint="eastAsia"/>
                                <w:color w:val="000000" w:themeColor="text1"/>
                                <w:szCs w:val="21"/>
                              </w:rPr>
                              <w:t>府不登校支援センター、</w:t>
                            </w:r>
                            <w:r w:rsidRPr="006D1237">
                              <w:rPr>
                                <w:rFonts w:ascii="Meiryo UI" w:eastAsia="Meiryo UI" w:hAnsi="Meiryo UI" w:hint="eastAsia"/>
                                <w:color w:val="000000" w:themeColor="text1"/>
                                <w:szCs w:val="21"/>
                              </w:rPr>
                              <w:t>民間団体等、関係機関との連携を図り、学びにアクセスできない子どもをなくすこと。</w:t>
                            </w:r>
                          </w:p>
                          <w:p w14:paraId="11F0EFBD" w14:textId="4018F2B9"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いじめを認知した場合には、速やかに学校いじめ対策組織に</w:t>
                            </w:r>
                            <w:r w:rsidR="00DE4336" w:rsidRPr="006D1237">
                              <w:rPr>
                                <w:rFonts w:ascii="Meiryo UI" w:eastAsia="Meiryo UI" w:hAnsi="Meiryo UI" w:hint="eastAsia"/>
                                <w:color w:val="000000" w:themeColor="text1"/>
                                <w:szCs w:val="21"/>
                              </w:rPr>
                              <w:t>当</w:t>
                            </w:r>
                            <w:r w:rsidRPr="006D1237">
                              <w:rPr>
                                <w:rFonts w:ascii="Meiryo UI" w:eastAsia="Meiryo UI" w:hAnsi="Meiryo UI" w:hint="eastAsia"/>
                                <w:color w:val="000000" w:themeColor="text1"/>
                                <w:szCs w:val="21"/>
                              </w:rPr>
                              <w:t>該いじめに係る情報を報告し、組織的な対応につなげること。いじめの解消に向けては、</w:t>
                            </w:r>
                            <w:r w:rsidR="00123117" w:rsidRPr="006D1237">
                              <w:rPr>
                                <w:rFonts w:ascii="Meiryo UI" w:eastAsia="Meiryo UI" w:hAnsi="Meiryo UI" w:hint="eastAsia"/>
                                <w:color w:val="000000" w:themeColor="text1"/>
                                <w:szCs w:val="21"/>
                              </w:rPr>
                              <w:t>当</w:t>
                            </w:r>
                            <w:r w:rsidRPr="006D1237">
                              <w:rPr>
                                <w:rFonts w:ascii="Meiryo UI" w:eastAsia="Meiryo UI" w:hAnsi="Meiryo UI" w:hint="eastAsia"/>
                                <w:color w:val="000000" w:themeColor="text1"/>
                                <w:szCs w:val="21"/>
                              </w:rPr>
                              <w:t>該組織を中心に、いじめに至った背景を的確に把握したうえで解消までの方針を立て、迅速かつ丁寧に対応すること。</w:t>
                            </w:r>
                          </w:p>
                          <w:p w14:paraId="643078CE" w14:textId="6329F143" w:rsidR="00104245" w:rsidRPr="006D1237" w:rsidRDefault="004143C1" w:rsidP="004143C1">
                            <w:pPr>
                              <w:spacing w:line="300" w:lineRule="exact"/>
                              <w:ind w:left="210" w:hangingChars="100" w:hanging="210"/>
                              <w:rPr>
                                <w:rFonts w:ascii="Meiryo UI" w:eastAsia="Meiryo UI" w:hAnsi="Meiryo UI"/>
                                <w:strike/>
                                <w:color w:val="000000" w:themeColor="text1"/>
                                <w:szCs w:val="21"/>
                              </w:rPr>
                            </w:pPr>
                            <w:r w:rsidRPr="006D1237">
                              <w:rPr>
                                <w:rFonts w:ascii="Meiryo UI" w:eastAsia="Meiryo UI" w:hAnsi="Meiryo UI" w:hint="eastAsia"/>
                                <w:color w:val="000000" w:themeColor="text1"/>
                                <w:szCs w:val="21"/>
                              </w:rPr>
                              <w:t>・　ヤングケアラーについては、本人や家族の意識が様々で、表面化しにくいことから、ヤングケアラーについて教職員の理解を深めること。また、子どもの生活状況は短い期間であっても変わることから、普段から子どもの些細な変化を捉えることでその困り感に早く気づき、本人の気持ちに寄り添った支援につなげ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D6DF" id="正方形/長方形 67" o:spid="_x0000_s1115" style="position:absolute;left:0;text-align:left;margin-left:-6.1pt;margin-top:2.6pt;width:464.65pt;height:4in;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" fillcolor="#e7e6e6 [3214]" strokecolor="black [3213]" strokeweight=".25pt">
                <v:textbox>
                  <w:txbxContent>
                    <w:p w14:paraId="2D17E777" w14:textId="7AF2282C" w:rsidR="00104245" w:rsidRPr="006D1237" w:rsidRDefault="00104245" w:rsidP="00E160AA">
                      <w:pPr>
                        <w:spacing w:line="26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【取組みの重点】</w:t>
                      </w:r>
                    </w:p>
                    <w:p w14:paraId="435722F3" w14:textId="0B4DB720"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一人ひとりの良さや可能性を伸長させる取組みを進めるにあたっては、児童・生徒が自発的・主体的に自らを発達させていく過程を教職員が支えるという観点に立ち、学習指導と生徒指導を相互に関連</w:t>
                      </w:r>
                      <w:r w:rsidR="006572AB" w:rsidRPr="006D1237">
                        <w:rPr>
                          <w:rFonts w:ascii="Meiryo UI" w:eastAsia="Meiryo UI" w:hAnsi="Meiryo UI" w:hint="eastAsia"/>
                          <w:color w:val="000000" w:themeColor="text1"/>
                          <w:szCs w:val="21"/>
                        </w:rPr>
                        <w:t>つけ</w:t>
                      </w:r>
                      <w:r w:rsidRPr="006D1237">
                        <w:rPr>
                          <w:rFonts w:ascii="Meiryo UI" w:eastAsia="Meiryo UI" w:hAnsi="Meiryo UI" w:hint="eastAsia"/>
                          <w:color w:val="000000" w:themeColor="text1"/>
                          <w:szCs w:val="21"/>
                        </w:rPr>
                        <w:t>るよう留意すること。</w:t>
                      </w:r>
                    </w:p>
                    <w:p w14:paraId="00E493A1" w14:textId="76976192"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スクリーニングやアンケート等、あらゆる機会を通じて、日頃から子どもの状況把握、生徒指導上の課題を早期発見し、組織的な対応につなげること。また、粗暴な言動や授業に関係のない</w:t>
                      </w:r>
                      <w:r w:rsidR="00981E52" w:rsidRPr="006D1237">
                        <w:rPr>
                          <w:rFonts w:ascii="Meiryo UI" w:eastAsia="Meiryo UI" w:hAnsi="Meiryo UI" w:hint="eastAsia"/>
                          <w:color w:val="000000" w:themeColor="text1"/>
                          <w:szCs w:val="21"/>
                        </w:rPr>
                        <w:t>タブレットの使用、</w:t>
                      </w:r>
                      <w:r w:rsidRPr="006D1237">
                        <w:rPr>
                          <w:rFonts w:ascii="Meiryo UI" w:eastAsia="Meiryo UI" w:hAnsi="Meiryo UI" w:hint="eastAsia"/>
                          <w:color w:val="000000" w:themeColor="text1"/>
                          <w:szCs w:val="21"/>
                        </w:rPr>
                        <w:t>不規則な発言、授業中の立ち歩き等が見られる場合にも</w:t>
                      </w:r>
                      <w:r w:rsidR="00981E52" w:rsidRPr="006D1237">
                        <w:rPr>
                          <w:rFonts w:ascii="Meiryo UI" w:eastAsia="Meiryo UI" w:hAnsi="Meiryo UI" w:hint="eastAsia"/>
                          <w:color w:val="000000" w:themeColor="text1"/>
                          <w:szCs w:val="21"/>
                        </w:rPr>
                        <w:t>生徒指導上の課題として捉え、組織的な</w:t>
                      </w:r>
                      <w:r w:rsidRPr="006D1237">
                        <w:rPr>
                          <w:rFonts w:ascii="Meiryo UI" w:eastAsia="Meiryo UI" w:hAnsi="Meiryo UI" w:hint="eastAsia"/>
                          <w:color w:val="000000" w:themeColor="text1"/>
                          <w:szCs w:val="21"/>
                        </w:rPr>
                        <w:t>対応を行うこと。加えて、把握した情報については、スクールカウンセラーやスクールソーシャルワーカー等と共有し、支援の必要性を検討する等、専門家も含めたチームによる教育相談体制を整えること。</w:t>
                      </w:r>
                    </w:p>
                    <w:p w14:paraId="5C0048AD" w14:textId="471EF713"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不登校への対応については、個々の児童・生徒の支援ニーズに応じた支援を進めるために、</w:t>
                      </w:r>
                      <w:r w:rsidR="00DE4336" w:rsidRPr="006D1237">
                        <w:rPr>
                          <w:rFonts w:ascii="Meiryo UI" w:eastAsia="Meiryo UI" w:hAnsi="Meiryo UI" w:hint="eastAsia"/>
                          <w:color w:val="000000" w:themeColor="text1"/>
                          <w:szCs w:val="21"/>
                        </w:rPr>
                        <w:t>I</w:t>
                      </w:r>
                      <w:r w:rsidR="00DE4336" w:rsidRPr="006D1237">
                        <w:rPr>
                          <w:rFonts w:ascii="Meiryo UI" w:eastAsia="Meiryo UI" w:hAnsi="Meiryo UI"/>
                          <w:color w:val="000000" w:themeColor="text1"/>
                          <w:szCs w:val="21"/>
                        </w:rPr>
                        <w:t>CT</w:t>
                      </w:r>
                      <w:r w:rsidRPr="006D1237">
                        <w:rPr>
                          <w:rFonts w:ascii="Meiryo UI" w:eastAsia="Meiryo UI" w:hAnsi="Meiryo UI" w:hint="eastAsia"/>
                          <w:color w:val="000000" w:themeColor="text1"/>
                          <w:szCs w:val="21"/>
                        </w:rPr>
                        <w:t>等の活用や校内</w:t>
                      </w:r>
                      <w:r w:rsidR="00981E52" w:rsidRPr="006D1237">
                        <w:rPr>
                          <w:rFonts w:ascii="Meiryo UI" w:eastAsia="Meiryo UI" w:hAnsi="Meiryo UI" w:hint="eastAsia"/>
                          <w:color w:val="000000" w:themeColor="text1"/>
                          <w:szCs w:val="21"/>
                        </w:rPr>
                        <w:t>教育支援ルームなど</w:t>
                      </w:r>
                      <w:r w:rsidRPr="006D1237">
                        <w:rPr>
                          <w:rFonts w:ascii="Meiryo UI" w:eastAsia="Meiryo UI" w:hAnsi="Meiryo UI" w:hint="eastAsia"/>
                          <w:color w:val="000000" w:themeColor="text1"/>
                          <w:szCs w:val="21"/>
                        </w:rPr>
                        <w:t>教室以外の居場所の</w:t>
                      </w:r>
                      <w:r w:rsidR="00981E52" w:rsidRPr="006D1237">
                        <w:rPr>
                          <w:rFonts w:ascii="Meiryo UI" w:eastAsia="Meiryo UI" w:hAnsi="Meiryo UI" w:hint="eastAsia"/>
                          <w:color w:val="000000" w:themeColor="text1"/>
                          <w:szCs w:val="21"/>
                        </w:rPr>
                        <w:t>確保</w:t>
                      </w:r>
                      <w:r w:rsidRPr="006D1237">
                        <w:rPr>
                          <w:rFonts w:ascii="Meiryo UI" w:eastAsia="Meiryo UI" w:hAnsi="Meiryo UI" w:hint="eastAsia"/>
                          <w:color w:val="000000" w:themeColor="text1"/>
                          <w:szCs w:val="21"/>
                        </w:rPr>
                        <w:t>に加え、市町村の教育支援センターや</w:t>
                      </w:r>
                      <w:r w:rsidR="00981E52" w:rsidRPr="006D1237">
                        <w:rPr>
                          <w:rFonts w:ascii="Meiryo UI" w:eastAsia="Meiryo UI" w:hAnsi="Meiryo UI" w:hint="eastAsia"/>
                          <w:color w:val="000000" w:themeColor="text1"/>
                          <w:szCs w:val="21"/>
                        </w:rPr>
                        <w:t>府不登校支援センター、</w:t>
                      </w:r>
                      <w:r w:rsidRPr="006D1237">
                        <w:rPr>
                          <w:rFonts w:ascii="Meiryo UI" w:eastAsia="Meiryo UI" w:hAnsi="Meiryo UI" w:hint="eastAsia"/>
                          <w:color w:val="000000" w:themeColor="text1"/>
                          <w:szCs w:val="21"/>
                        </w:rPr>
                        <w:t>民間団体等、関係機関との連携を図り、学びにアクセスできない子どもをなくすこと。</w:t>
                      </w:r>
                    </w:p>
                    <w:p w14:paraId="11F0EFBD" w14:textId="4018F2B9"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いじめを認知した場合には、速やかに学校いじめ対策組織に</w:t>
                      </w:r>
                      <w:r w:rsidR="00DE4336" w:rsidRPr="006D1237">
                        <w:rPr>
                          <w:rFonts w:ascii="Meiryo UI" w:eastAsia="Meiryo UI" w:hAnsi="Meiryo UI" w:hint="eastAsia"/>
                          <w:color w:val="000000" w:themeColor="text1"/>
                          <w:szCs w:val="21"/>
                        </w:rPr>
                        <w:t>当</w:t>
                      </w:r>
                      <w:r w:rsidRPr="006D1237">
                        <w:rPr>
                          <w:rFonts w:ascii="Meiryo UI" w:eastAsia="Meiryo UI" w:hAnsi="Meiryo UI" w:hint="eastAsia"/>
                          <w:color w:val="000000" w:themeColor="text1"/>
                          <w:szCs w:val="21"/>
                        </w:rPr>
                        <w:t>該いじめに係る情報を報告し、組織的な対応につなげること。いじめの解消に向けては、</w:t>
                      </w:r>
                      <w:r w:rsidR="00123117" w:rsidRPr="006D1237">
                        <w:rPr>
                          <w:rFonts w:ascii="Meiryo UI" w:eastAsia="Meiryo UI" w:hAnsi="Meiryo UI" w:hint="eastAsia"/>
                          <w:color w:val="000000" w:themeColor="text1"/>
                          <w:szCs w:val="21"/>
                        </w:rPr>
                        <w:t>当</w:t>
                      </w:r>
                      <w:r w:rsidRPr="006D1237">
                        <w:rPr>
                          <w:rFonts w:ascii="Meiryo UI" w:eastAsia="Meiryo UI" w:hAnsi="Meiryo UI" w:hint="eastAsia"/>
                          <w:color w:val="000000" w:themeColor="text1"/>
                          <w:szCs w:val="21"/>
                        </w:rPr>
                        <w:t>該組織を中心に、いじめに至った背景を的確に把握したうえで解消までの方針を立て、迅速かつ丁寧に対応すること。</w:t>
                      </w:r>
                    </w:p>
                    <w:p w14:paraId="643078CE" w14:textId="6329F143" w:rsidR="00104245" w:rsidRPr="006D1237" w:rsidRDefault="004143C1" w:rsidP="004143C1">
                      <w:pPr>
                        <w:spacing w:line="300" w:lineRule="exact"/>
                        <w:ind w:left="210" w:hangingChars="100" w:hanging="210"/>
                        <w:rPr>
                          <w:rFonts w:ascii="Meiryo UI" w:eastAsia="Meiryo UI" w:hAnsi="Meiryo UI"/>
                          <w:strike/>
                          <w:color w:val="000000" w:themeColor="text1"/>
                          <w:szCs w:val="21"/>
                        </w:rPr>
                      </w:pPr>
                      <w:r w:rsidRPr="006D1237">
                        <w:rPr>
                          <w:rFonts w:ascii="Meiryo UI" w:eastAsia="Meiryo UI" w:hAnsi="Meiryo UI" w:hint="eastAsia"/>
                          <w:color w:val="000000" w:themeColor="text1"/>
                          <w:szCs w:val="21"/>
                        </w:rPr>
                        <w:t>・　ヤングケアラーについては、本人や家族の意識が様々で、表面化しにくいことから、ヤングケアラーについて教職員の理解を深めること。また、子どもの生活状況は短い期間であっても変わることから、普段から子どもの些細な変化を捉えることでその困り感に早く気づき、本人の気持ちに寄り添った支援につなげること。</w:t>
                      </w:r>
                    </w:p>
                  </w:txbxContent>
                </v:textbox>
                <w10:wrap anchorx="margin"/>
              </v:rect>
            </w:pict>
          </mc:Fallback>
        </mc:AlternateContent>
      </w:r>
    </w:p>
    <w:p w14:paraId="61806C0E" w14:textId="77777777" w:rsidR="00E160AA" w:rsidRPr="00502FE2" w:rsidRDefault="00E160AA" w:rsidP="00E160AA">
      <w:pPr>
        <w:rPr>
          <w:rFonts w:ascii="ＭＳ 明朝" w:eastAsia="ＭＳ 明朝" w:hAnsi="ＭＳ 明朝"/>
          <w:color w:val="000000" w:themeColor="text1"/>
          <w:highlight w:val="yellow"/>
        </w:rPr>
      </w:pPr>
    </w:p>
    <w:p w14:paraId="16BE3020" w14:textId="77777777" w:rsidR="00E160AA" w:rsidRPr="00502FE2" w:rsidRDefault="00E160AA" w:rsidP="00E160AA">
      <w:pPr>
        <w:rPr>
          <w:rFonts w:ascii="ＭＳ 明朝" w:eastAsia="ＭＳ 明朝" w:hAnsi="ＭＳ 明朝"/>
          <w:color w:val="000000" w:themeColor="text1"/>
          <w:highlight w:val="yellow"/>
        </w:rPr>
      </w:pPr>
    </w:p>
    <w:p w14:paraId="194909B4" w14:textId="77777777" w:rsidR="00E160AA" w:rsidRPr="00502FE2" w:rsidRDefault="00E160AA" w:rsidP="00E160AA">
      <w:pPr>
        <w:rPr>
          <w:rFonts w:ascii="ＭＳ 明朝" w:eastAsia="ＭＳ 明朝" w:hAnsi="ＭＳ 明朝"/>
          <w:color w:val="000000" w:themeColor="text1"/>
          <w:highlight w:val="yellow"/>
        </w:rPr>
      </w:pPr>
    </w:p>
    <w:p w14:paraId="2205FC35" w14:textId="77777777" w:rsidR="00E160AA" w:rsidRPr="00502FE2" w:rsidRDefault="00E160AA" w:rsidP="00E160AA">
      <w:pPr>
        <w:rPr>
          <w:rFonts w:ascii="ＭＳ 明朝" w:eastAsia="ＭＳ 明朝" w:hAnsi="ＭＳ 明朝"/>
          <w:color w:val="000000" w:themeColor="text1"/>
          <w:highlight w:val="yellow"/>
        </w:rPr>
      </w:pPr>
    </w:p>
    <w:p w14:paraId="5AA95179" w14:textId="77777777" w:rsidR="00E160AA" w:rsidRPr="00502FE2" w:rsidRDefault="00E160AA" w:rsidP="00E160AA">
      <w:pPr>
        <w:rPr>
          <w:rFonts w:ascii="ＭＳ 明朝" w:eastAsia="ＭＳ 明朝" w:hAnsi="ＭＳ 明朝"/>
          <w:color w:val="000000" w:themeColor="text1"/>
          <w:highlight w:val="yellow"/>
        </w:rPr>
      </w:pPr>
    </w:p>
    <w:p w14:paraId="2CA76F17" w14:textId="77777777" w:rsidR="00E160AA" w:rsidRPr="00502FE2" w:rsidRDefault="00E160AA" w:rsidP="00E160AA">
      <w:pPr>
        <w:rPr>
          <w:rFonts w:ascii="ＭＳ 明朝" w:eastAsia="ＭＳ 明朝" w:hAnsi="ＭＳ 明朝"/>
          <w:color w:val="000000" w:themeColor="text1"/>
          <w:highlight w:val="yellow"/>
        </w:rPr>
      </w:pPr>
    </w:p>
    <w:p w14:paraId="2E5DA0EB" w14:textId="77777777" w:rsidR="00E160AA" w:rsidRPr="00502FE2" w:rsidRDefault="00E160AA" w:rsidP="00E160AA">
      <w:pPr>
        <w:rPr>
          <w:rFonts w:ascii="ＭＳ 明朝" w:eastAsia="ＭＳ 明朝" w:hAnsi="ＭＳ 明朝"/>
          <w:color w:val="000000" w:themeColor="text1"/>
          <w:highlight w:val="yellow"/>
        </w:rPr>
      </w:pPr>
    </w:p>
    <w:p w14:paraId="58F32FDC" w14:textId="77777777" w:rsidR="00E160AA" w:rsidRPr="00502FE2" w:rsidRDefault="00E160AA" w:rsidP="00E160AA">
      <w:pPr>
        <w:rPr>
          <w:rFonts w:ascii="ＭＳ 明朝" w:eastAsia="ＭＳ 明朝" w:hAnsi="ＭＳ 明朝"/>
          <w:color w:val="000000" w:themeColor="text1"/>
          <w:highlight w:val="yellow"/>
        </w:rPr>
      </w:pPr>
    </w:p>
    <w:p w14:paraId="047FF89F" w14:textId="77777777" w:rsidR="00E160AA" w:rsidRPr="00502FE2" w:rsidRDefault="00E160AA" w:rsidP="00E160AA">
      <w:pPr>
        <w:rPr>
          <w:rFonts w:ascii="ＭＳ 明朝" w:eastAsia="ＭＳ 明朝" w:hAnsi="ＭＳ 明朝"/>
          <w:color w:val="000000" w:themeColor="text1"/>
          <w:highlight w:val="yellow"/>
        </w:rPr>
      </w:pPr>
    </w:p>
    <w:p w14:paraId="3C719C3E" w14:textId="77777777" w:rsidR="00E160AA" w:rsidRPr="00502FE2" w:rsidRDefault="00E160AA" w:rsidP="00E160AA">
      <w:pPr>
        <w:rPr>
          <w:rFonts w:ascii="ＭＳ 明朝" w:eastAsia="ＭＳ 明朝" w:hAnsi="ＭＳ 明朝"/>
          <w:color w:val="000000" w:themeColor="text1"/>
          <w:highlight w:val="yellow"/>
        </w:rPr>
      </w:pPr>
    </w:p>
    <w:p w14:paraId="6D83BE01" w14:textId="77777777" w:rsidR="00E160AA" w:rsidRPr="00502FE2" w:rsidRDefault="00E160AA" w:rsidP="00E160AA">
      <w:pPr>
        <w:rPr>
          <w:rFonts w:ascii="ＭＳ 明朝" w:eastAsia="ＭＳ 明朝" w:hAnsi="ＭＳ 明朝"/>
          <w:color w:val="000000" w:themeColor="text1"/>
          <w:highlight w:val="yellow"/>
        </w:rPr>
      </w:pPr>
    </w:p>
    <w:p w14:paraId="70B5845A" w14:textId="57EAA57E" w:rsidR="00880C84" w:rsidRPr="00502FE2" w:rsidRDefault="00880C84" w:rsidP="006F2077">
      <w:pPr>
        <w:spacing w:line="320" w:lineRule="exact"/>
        <w:rPr>
          <w:rFonts w:ascii="ＭＳ ゴシック" w:eastAsia="ＭＳ ゴシック" w:hAnsi="ＭＳ ゴシック"/>
          <w:b/>
          <w:color w:val="000000" w:themeColor="text1"/>
          <w:sz w:val="24"/>
          <w:szCs w:val="24"/>
        </w:rPr>
      </w:pPr>
    </w:p>
    <w:p w14:paraId="5FDBBA8C" w14:textId="301BE082" w:rsidR="00880C84" w:rsidRPr="00502FE2" w:rsidRDefault="00880C84" w:rsidP="006F2077">
      <w:pPr>
        <w:spacing w:line="320" w:lineRule="exact"/>
        <w:rPr>
          <w:rFonts w:ascii="ＭＳ ゴシック" w:eastAsia="ＭＳ ゴシック" w:hAnsi="ＭＳ ゴシック"/>
          <w:b/>
          <w:color w:val="000000" w:themeColor="text1"/>
          <w:sz w:val="24"/>
          <w:szCs w:val="24"/>
        </w:rPr>
      </w:pPr>
    </w:p>
    <w:p w14:paraId="21021247" w14:textId="77777777" w:rsidR="009178B7" w:rsidRPr="00502FE2" w:rsidRDefault="009178B7" w:rsidP="006F2077">
      <w:pPr>
        <w:spacing w:line="320" w:lineRule="exact"/>
        <w:rPr>
          <w:rFonts w:ascii="ＭＳ ゴシック" w:eastAsia="ＭＳ ゴシック" w:hAnsi="ＭＳ ゴシック"/>
          <w:b/>
          <w:color w:val="000000" w:themeColor="text1"/>
          <w:sz w:val="24"/>
          <w:szCs w:val="24"/>
        </w:rPr>
      </w:pPr>
    </w:p>
    <w:p w14:paraId="4B880D2A" w14:textId="77777777" w:rsidR="009178B7" w:rsidRPr="00502FE2" w:rsidRDefault="009178B7" w:rsidP="006F2077">
      <w:pPr>
        <w:spacing w:line="320" w:lineRule="exact"/>
        <w:rPr>
          <w:rFonts w:ascii="ＭＳ ゴシック" w:eastAsia="ＭＳ ゴシック" w:hAnsi="ＭＳ ゴシック"/>
          <w:b/>
          <w:color w:val="000000" w:themeColor="text1"/>
          <w:sz w:val="24"/>
          <w:szCs w:val="24"/>
        </w:rPr>
      </w:pPr>
    </w:p>
    <w:p w14:paraId="5CB8EF03" w14:textId="5B197BBE" w:rsidR="009178B7" w:rsidRPr="00502FE2" w:rsidRDefault="009178B7" w:rsidP="006F2077">
      <w:pPr>
        <w:spacing w:line="320" w:lineRule="exact"/>
        <w:rPr>
          <w:rFonts w:ascii="ＭＳ ゴシック" w:eastAsia="ＭＳ ゴシック" w:hAnsi="ＭＳ ゴシック"/>
          <w:b/>
          <w:color w:val="000000" w:themeColor="text1"/>
          <w:sz w:val="24"/>
          <w:szCs w:val="24"/>
        </w:rPr>
      </w:pPr>
    </w:p>
    <w:p w14:paraId="7BAD1125" w14:textId="77777777" w:rsidR="004143C1" w:rsidRPr="00502FE2" w:rsidRDefault="004143C1" w:rsidP="006F2077">
      <w:pPr>
        <w:spacing w:line="320" w:lineRule="exact"/>
        <w:rPr>
          <w:rFonts w:ascii="ＭＳ ゴシック" w:eastAsia="ＭＳ ゴシック" w:hAnsi="ＭＳ ゴシック"/>
          <w:b/>
          <w:color w:val="000000" w:themeColor="text1"/>
          <w:sz w:val="24"/>
          <w:szCs w:val="24"/>
        </w:rPr>
      </w:pPr>
    </w:p>
    <w:p w14:paraId="721D1124" w14:textId="52C14D22" w:rsidR="00E160AA" w:rsidRPr="006D1237" w:rsidRDefault="00E160AA" w:rsidP="006F2077">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602777C1" w14:textId="77777777" w:rsidR="00E160AA" w:rsidRPr="006D1237" w:rsidRDefault="00E160AA" w:rsidP="006F2077">
      <w:pPr>
        <w:spacing w:line="320" w:lineRule="exact"/>
        <w:rPr>
          <w:rFonts w:ascii="ＭＳ 明朝" w:eastAsia="ＭＳ 明朝" w:hAnsi="ＭＳ 明朝"/>
          <w:color w:val="000000" w:themeColor="text1"/>
          <w:highlight w:val="yellow"/>
        </w:rPr>
        <w:sectPr w:rsidR="00E160AA" w:rsidRPr="006D1237" w:rsidSect="004A6088">
          <w:headerReference w:type="default" r:id="rId33"/>
          <w:headerReference w:type="first" r:id="rId34"/>
          <w:type w:val="continuous"/>
          <w:pgSz w:w="11906" w:h="16838" w:code="9"/>
          <w:pgMar w:top="1418" w:right="1418" w:bottom="1418" w:left="1418" w:header="850" w:footer="850" w:gutter="0"/>
          <w:cols w:space="425"/>
          <w:docGrid w:type="lines" w:linePitch="333"/>
        </w:sectPr>
      </w:pPr>
    </w:p>
    <w:p w14:paraId="652A13AF" w14:textId="77777777" w:rsidR="00E160AA" w:rsidRPr="006D1237" w:rsidRDefault="00E160AA" w:rsidP="007C4C42">
      <w:pPr>
        <w:rPr>
          <w:rFonts w:ascii="ＭＳ 明朝" w:eastAsia="ＭＳ 明朝" w:hAnsi="ＭＳ 明朝"/>
          <w:color w:val="000000" w:themeColor="text1"/>
          <w:highlight w:val="yellow"/>
        </w:rPr>
      </w:pPr>
      <w:r w:rsidRPr="006D1237">
        <w:rPr>
          <w:noProof/>
          <w:color w:val="000000" w:themeColor="text1"/>
          <w:highlight w:val="yellow"/>
        </w:rPr>
        <mc:AlternateContent>
          <mc:Choice Requires="wps">
            <w:drawing>
              <wp:anchor distT="0" distB="0" distL="114300" distR="114300" simplePos="0" relativeHeight="251734016" behindDoc="0" locked="0" layoutInCell="1" allowOverlap="1" wp14:anchorId="1965FDCC" wp14:editId="322BB24F">
                <wp:simplePos x="0" y="0"/>
                <wp:positionH relativeFrom="column">
                  <wp:posOffset>0</wp:posOffset>
                </wp:positionH>
                <wp:positionV relativeFrom="paragraph">
                  <wp:posOffset>90170</wp:posOffset>
                </wp:positionV>
                <wp:extent cx="2788920" cy="495360"/>
                <wp:effectExtent l="19050" t="19050" r="11430" b="19050"/>
                <wp:wrapNone/>
                <wp:docPr id="16" name="角丸四角形 16"/>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5FB092" w14:textId="2C615366"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（１）児童・生徒一人ひとりの良さや可能性の伸長を支える取組みの推進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5FDCC" id="角丸四角形 16" o:spid="_x0000_s1116" style="position:absolute;left:0;text-align:left;margin-left:0;margin-top:7.1pt;width:219.6pt;height:3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" fillcolor="window" strokecolor="#41719c" strokeweight="2.5pt">
                <v:stroke joinstyle="miter"/>
                <v:textbox inset="0,0,0,0">
                  <w:txbxContent>
                    <w:p w14:paraId="775FB092" w14:textId="2C615366"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（１）児童・生徒一人ひとりの良さや可能性の伸長を支える取組みの推進</w:t>
                      </w:r>
                    </w:p>
                  </w:txbxContent>
                </v:textbox>
              </v:roundrect>
            </w:pict>
          </mc:Fallback>
        </mc:AlternateContent>
      </w:r>
    </w:p>
    <w:p w14:paraId="1A4201FC" w14:textId="77777777" w:rsidR="00E160AA" w:rsidRPr="006D1237" w:rsidRDefault="00E160AA" w:rsidP="007C4C42">
      <w:pPr>
        <w:rPr>
          <w:rFonts w:ascii="ＭＳ 明朝" w:eastAsia="ＭＳ 明朝" w:hAnsi="ＭＳ 明朝"/>
          <w:color w:val="000000" w:themeColor="text1"/>
          <w:highlight w:val="yellow"/>
        </w:rPr>
      </w:pPr>
    </w:p>
    <w:p w14:paraId="7152D91D" w14:textId="77777777" w:rsidR="00E160AA" w:rsidRPr="006D1237" w:rsidRDefault="00E160AA" w:rsidP="007C4C42">
      <w:pPr>
        <w:rPr>
          <w:rFonts w:ascii="ＭＳ 明朝" w:eastAsia="ＭＳ 明朝" w:hAnsi="ＭＳ 明朝"/>
          <w:color w:val="000000" w:themeColor="text1"/>
          <w:highlight w:val="yellow"/>
        </w:rPr>
      </w:pPr>
    </w:p>
    <w:p w14:paraId="57E02F14" w14:textId="77777777" w:rsidR="008E650E" w:rsidRPr="006D1237" w:rsidRDefault="008E650E"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すべての児童・生徒を対象にコミュニケーション力、他者理解力、人間関係形成力、目標達成力等の社会的資質・能力の育成をめざした取組みを、意図的に各教科や総合的な学習の時間、特別活動等も関連させて行うこと。</w:t>
      </w:r>
    </w:p>
    <w:p w14:paraId="4E7AFE63" w14:textId="77777777" w:rsidR="008E650E" w:rsidRPr="006D1237" w:rsidRDefault="008E650E"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生活のあらゆる場面で、児童・生徒が自分の思いを伝え、互いのよさや違いを認め合うことができる共感的な人間関係、学級づくり、安心して授業や学校生活を送れる風土を教職員の支援のもと、児童・生徒が自らつくりあげるよう配慮すること。</w:t>
      </w:r>
    </w:p>
    <w:p w14:paraId="2BAD1D40" w14:textId="617AA444" w:rsidR="00E160AA" w:rsidRPr="006D1237" w:rsidRDefault="008E650E" w:rsidP="004175DD">
      <w:pPr>
        <w:spacing w:line="300" w:lineRule="exact"/>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生徒指導の諸課題にかかる未然防止をねらいとした非行防止教室や、いじめ防止教育、</w:t>
      </w:r>
      <w:r w:rsidR="00DB0B9C" w:rsidRPr="006D1237">
        <w:rPr>
          <w:rFonts w:ascii="ＭＳ 明朝" w:eastAsia="ＭＳ 明朝" w:hAnsi="ＭＳ 明朝" w:hint="eastAsia"/>
          <w:color w:val="000000" w:themeColor="text1"/>
        </w:rPr>
        <w:t>SOS</w:t>
      </w:r>
      <w:r w:rsidRPr="006D1237">
        <w:rPr>
          <w:rFonts w:ascii="ＭＳ 明朝" w:eastAsia="ＭＳ 明朝" w:hAnsi="ＭＳ 明朝" w:hint="eastAsia"/>
          <w:color w:val="000000" w:themeColor="text1"/>
        </w:rPr>
        <w:t>の出し方に関する教育を含む自殺予防教育、薬物乱用防止教育等の教育プログラムを計画的に実施すること。</w:t>
      </w:r>
    </w:p>
    <w:p w14:paraId="37115613" w14:textId="3EBDC181" w:rsidR="00E160AA" w:rsidRPr="006D1237" w:rsidRDefault="00C2166C" w:rsidP="004175DD">
      <w:pPr>
        <w:spacing w:line="300" w:lineRule="exact"/>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729920" behindDoc="0" locked="0" layoutInCell="1" allowOverlap="1" wp14:anchorId="67D04CD3" wp14:editId="51645A63">
                <wp:simplePos x="0" y="0"/>
                <wp:positionH relativeFrom="column">
                  <wp:posOffset>45720</wp:posOffset>
                </wp:positionH>
                <wp:positionV relativeFrom="paragraph">
                  <wp:posOffset>67310</wp:posOffset>
                </wp:positionV>
                <wp:extent cx="2788920" cy="247680"/>
                <wp:effectExtent l="19050" t="19050" r="11430" b="19050"/>
                <wp:wrapNone/>
                <wp:docPr id="68" name="角丸四角形 68"/>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8A081A" w14:textId="3480799F" w:rsidR="00104245" w:rsidRPr="00B46B21" w:rsidRDefault="00104245" w:rsidP="00E160AA">
                            <w:pPr>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w:t>
                            </w:r>
                            <w:bookmarkStart w:id="32" w:name="P28不登校への取組み"/>
                            <w:r w:rsidRPr="00B46B21">
                              <w:rPr>
                                <w:rFonts w:ascii="ＭＳ ゴシック" w:eastAsia="ＭＳ ゴシック" w:hAnsi="ＭＳ ゴシック" w:hint="eastAsia"/>
                                <w:b/>
                                <w:bCs/>
                                <w:color w:val="000000" w:themeColor="text1"/>
                              </w:rPr>
                              <w:t>不登校への取組み</w:t>
                            </w:r>
                            <w:bookmarkEnd w:id="3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04CD3" id="角丸四角形 68" o:spid="_x0000_s1117" style="position:absolute;left:0;text-align:left;margin-left:3.6pt;margin-top:5.3pt;width:219.6pt;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mvbrgIAAI0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" fillcolor="white [3212]" strokecolor="#1f4d78 [1604]" strokeweight="2.5pt">
                <v:stroke joinstyle="miter"/>
                <v:textbox inset="0,0,0,0">
                  <w:txbxContent>
                    <w:p w14:paraId="508A081A" w14:textId="3480799F" w:rsidR="00104245" w:rsidRPr="00B46B21" w:rsidRDefault="00104245" w:rsidP="00E160AA">
                      <w:pPr>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w:t>
                      </w:r>
                      <w:bookmarkStart w:id="33" w:name="P28不登校への取組み"/>
                      <w:r w:rsidRPr="00B46B21">
                        <w:rPr>
                          <w:rFonts w:ascii="ＭＳ ゴシック" w:eastAsia="ＭＳ ゴシック" w:hAnsi="ＭＳ ゴシック" w:hint="eastAsia"/>
                          <w:b/>
                          <w:bCs/>
                          <w:color w:val="000000" w:themeColor="text1"/>
                        </w:rPr>
                        <w:t>不登校への取組み</w:t>
                      </w:r>
                      <w:bookmarkEnd w:id="33"/>
                    </w:p>
                  </w:txbxContent>
                </v:textbox>
              </v:roundrect>
            </w:pict>
          </mc:Fallback>
        </mc:AlternateContent>
      </w:r>
    </w:p>
    <w:p w14:paraId="2F1FE08F" w14:textId="470D73E2" w:rsidR="00E160AA" w:rsidRPr="006D1237" w:rsidRDefault="00E160AA" w:rsidP="004175DD">
      <w:pPr>
        <w:spacing w:line="300" w:lineRule="exact"/>
        <w:rPr>
          <w:rFonts w:ascii="ＭＳ 明朝" w:eastAsia="ＭＳ 明朝" w:hAnsi="ＭＳ 明朝"/>
          <w:color w:val="000000" w:themeColor="text1"/>
          <w:highlight w:val="yellow"/>
        </w:rPr>
      </w:pPr>
    </w:p>
    <w:p w14:paraId="7D45CDC7" w14:textId="77742BB5"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不登校に至る背景等については多様化・複雑化していることから、児童・生徒の状況等を多面的に見立てたうえで、その子に合った支援を行うこと。その際、登校復帰のみを目標にするのではなく、児童・生徒が自らの進路を主体的に考えられるよう配慮するとともに、多様な学びの場が確保されるよう努め</w:t>
      </w:r>
      <w:r w:rsidRPr="006D1237">
        <w:rPr>
          <w:rFonts w:ascii="ＭＳ 明朝" w:eastAsia="ＭＳ 明朝" w:hAnsi="ＭＳ 明朝" w:hint="eastAsia"/>
          <w:color w:val="000000" w:themeColor="text1"/>
          <w:szCs w:val="21"/>
        </w:rPr>
        <w:lastRenderedPageBreak/>
        <w:t>ること。</w:t>
      </w:r>
    </w:p>
    <w:p w14:paraId="26810AF3" w14:textId="3957EDAD"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市町村教育委員会においては、域内の学校における不登校の状況と取組みについて把握すること。その際、スクールカウンセラー等専門家とともに、児童・生徒の気持ちの変化、健康状態、支援ニーズ等を把握し、個に応じた支援を図るよう、各校へ指導すること。</w:t>
      </w:r>
    </w:p>
    <w:p w14:paraId="3F8DD6D5" w14:textId="2AA5EA53"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市町村の教育支援センター等においては、域内の学校の不登校施策に対するコーディネートの役割を担うとともに、</w:t>
      </w:r>
      <w:r w:rsidR="00981E52" w:rsidRPr="006D1237">
        <w:rPr>
          <w:rFonts w:ascii="ＭＳ 明朝" w:eastAsia="ＭＳ 明朝" w:hAnsi="ＭＳ 明朝" w:hint="eastAsia"/>
          <w:color w:val="000000" w:themeColor="text1"/>
          <w:szCs w:val="21"/>
        </w:rPr>
        <w:t>府不登校支援センターや</w:t>
      </w:r>
      <w:r w:rsidRPr="006D1237">
        <w:rPr>
          <w:rFonts w:ascii="ＭＳ 明朝" w:eastAsia="ＭＳ 明朝" w:hAnsi="ＭＳ 明朝" w:hint="eastAsia"/>
          <w:color w:val="000000" w:themeColor="text1"/>
          <w:szCs w:val="21"/>
        </w:rPr>
        <w:t>フリースクール等民間団体との連携</w:t>
      </w:r>
      <w:r w:rsidR="00B517C6" w:rsidRPr="006D1237">
        <w:rPr>
          <w:rFonts w:ascii="ＭＳ 明朝" w:eastAsia="ＭＳ 明朝" w:hAnsi="ＭＳ 明朝" w:hint="eastAsia"/>
          <w:color w:val="000000" w:themeColor="text1"/>
          <w:szCs w:val="21"/>
        </w:rPr>
        <w:t>、</w:t>
      </w:r>
      <w:r w:rsidRPr="006D1237">
        <w:rPr>
          <w:rFonts w:ascii="ＭＳ 明朝" w:eastAsia="ＭＳ 明朝" w:hAnsi="ＭＳ 明朝" w:hint="eastAsia"/>
          <w:color w:val="000000" w:themeColor="text1"/>
          <w:szCs w:val="21"/>
        </w:rPr>
        <w:t>オンラインによる支援の環境整備、</w:t>
      </w:r>
      <w:r w:rsidR="004E52D2" w:rsidRPr="006D1237">
        <w:rPr>
          <w:rFonts w:ascii="ＭＳ 明朝" w:eastAsia="ＭＳ 明朝" w:hAnsi="ＭＳ 明朝" w:hint="eastAsia"/>
          <w:color w:val="000000" w:themeColor="text1"/>
          <w:szCs w:val="21"/>
        </w:rPr>
        <w:t>不登校児童・生徒</w:t>
      </w:r>
      <w:r w:rsidRPr="006D1237">
        <w:rPr>
          <w:rFonts w:ascii="ＭＳ 明朝" w:eastAsia="ＭＳ 明朝" w:hAnsi="ＭＳ 明朝" w:hint="eastAsia"/>
          <w:color w:val="000000" w:themeColor="text1"/>
          <w:szCs w:val="21"/>
        </w:rPr>
        <w:t>等の保護者に対する支援等、その機能充実に努めること。</w:t>
      </w:r>
    </w:p>
    <w:p w14:paraId="3F7778F4" w14:textId="77777777" w:rsidR="00B23E20" w:rsidRPr="006D1237" w:rsidRDefault="00B23E20" w:rsidP="004175DD">
      <w:pPr>
        <w:spacing w:line="300" w:lineRule="exact"/>
        <w:ind w:left="210" w:hangingChars="100" w:hanging="210"/>
        <w:rPr>
          <w:rFonts w:ascii="ＭＳ 明朝" w:eastAsia="ＭＳ 明朝" w:hAnsi="ＭＳ 明朝"/>
          <w:b/>
          <w:bCs/>
          <w:color w:val="000000" w:themeColor="text1"/>
          <w:szCs w:val="21"/>
        </w:rPr>
      </w:pPr>
      <w:r w:rsidRPr="006D1237">
        <w:rPr>
          <w:rFonts w:ascii="ＭＳ 明朝" w:eastAsia="ＭＳ 明朝" w:hAnsi="ＭＳ 明朝" w:hint="eastAsia"/>
          <w:color w:val="000000" w:themeColor="text1"/>
          <w:szCs w:val="21"/>
        </w:rPr>
        <w:t>・　各校においては、すべての児童・生徒が安心して過ごせるよう、自己肯定感や自己有用感を高めることや居場所づくり、子ども同士の絆づくりを行うなどし、魅力ある学校づくりを推進すること。</w:t>
      </w:r>
    </w:p>
    <w:p w14:paraId="6567FEBB" w14:textId="77777777"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定期的なスクリーニングやアンケート、日頃の授業観察等を通じて、スクールカウンセラーやスクールソーシャルワーカーと連携しながら不登校の兆しの把握に努めること。</w:t>
      </w:r>
    </w:p>
    <w:p w14:paraId="61A440D2" w14:textId="7E19B7AA"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不登校やその兆しのある子どもたちが安心して生活したり、自分のペースで学習したりすることができるよう、校内の居場所として校内教育支援</w:t>
      </w:r>
      <w:r w:rsidR="00981E52" w:rsidRPr="006D1237">
        <w:rPr>
          <w:rFonts w:ascii="ＭＳ 明朝" w:eastAsia="ＭＳ 明朝" w:hAnsi="ＭＳ 明朝" w:hint="eastAsia"/>
          <w:color w:val="000000" w:themeColor="text1"/>
          <w:szCs w:val="21"/>
        </w:rPr>
        <w:t>ルーム</w:t>
      </w:r>
      <w:r w:rsidRPr="006D1237">
        <w:rPr>
          <w:rFonts w:ascii="ＭＳ 明朝" w:eastAsia="ＭＳ 明朝" w:hAnsi="ＭＳ 明朝" w:hint="eastAsia"/>
          <w:color w:val="000000" w:themeColor="text1"/>
          <w:szCs w:val="21"/>
        </w:rPr>
        <w:t>の設置に努めること。</w:t>
      </w:r>
      <w:r w:rsidR="00564982" w:rsidRPr="006D1237">
        <w:rPr>
          <w:rFonts w:ascii="ＭＳ 明朝" w:eastAsia="ＭＳ 明朝" w:hAnsi="ＭＳ 明朝" w:hint="eastAsia"/>
          <w:color w:val="000000" w:themeColor="text1"/>
          <w:szCs w:val="21"/>
        </w:rPr>
        <w:t>当該</w:t>
      </w:r>
      <w:r w:rsidR="00981E52" w:rsidRPr="006D1237">
        <w:rPr>
          <w:rFonts w:ascii="ＭＳ 明朝" w:eastAsia="ＭＳ 明朝" w:hAnsi="ＭＳ 明朝" w:hint="eastAsia"/>
          <w:color w:val="000000" w:themeColor="text1"/>
          <w:szCs w:val="21"/>
        </w:rPr>
        <w:t>ルーム</w:t>
      </w:r>
      <w:r w:rsidRPr="006D1237">
        <w:rPr>
          <w:rFonts w:ascii="ＭＳ 明朝" w:eastAsia="ＭＳ 明朝" w:hAnsi="ＭＳ 明朝" w:hint="eastAsia"/>
          <w:color w:val="000000" w:themeColor="text1"/>
          <w:szCs w:val="21"/>
        </w:rPr>
        <w:t>では、１人１台端末を活用したオンラインでの学習等、教育の機会確保を含めた多様な支援を行うこと。</w:t>
      </w:r>
    </w:p>
    <w:p w14:paraId="75579FE9" w14:textId="4E44ECA8"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個々の不登校の状態等に応じて、市町村の教育支援センターや</w:t>
      </w:r>
      <w:r w:rsidR="001D00B5" w:rsidRPr="006D1237">
        <w:rPr>
          <w:rFonts w:ascii="ＭＳ 明朝" w:eastAsia="ＭＳ 明朝" w:hAnsi="ＭＳ 明朝" w:hint="eastAsia"/>
          <w:color w:val="000000" w:themeColor="text1"/>
          <w:szCs w:val="21"/>
        </w:rPr>
        <w:t>府不登校支援センター、</w:t>
      </w:r>
      <w:r w:rsidRPr="006D1237">
        <w:rPr>
          <w:rFonts w:ascii="ＭＳ 明朝" w:eastAsia="ＭＳ 明朝" w:hAnsi="ＭＳ 明朝" w:hint="eastAsia"/>
          <w:color w:val="000000" w:themeColor="text1"/>
          <w:szCs w:val="21"/>
        </w:rPr>
        <w:t>フリースクール等の民間団体等と連携しながら、児童・生徒に合った支援につなげること。また、これらの機関や自宅等での学習の評価を適切に行うこと。その際、在籍する学校の教育課程上、適切と判断できる学習内容とすることや、保護者との十分な協力関係を保つこと、</w:t>
      </w:r>
      <w:r w:rsidR="004E52D2" w:rsidRPr="006D1237">
        <w:rPr>
          <w:rFonts w:ascii="ＭＳ 明朝" w:eastAsia="ＭＳ 明朝" w:hAnsi="ＭＳ 明朝" w:hint="eastAsia"/>
          <w:color w:val="000000" w:themeColor="text1"/>
          <w:szCs w:val="21"/>
        </w:rPr>
        <w:t>不登校児童・生徒</w:t>
      </w:r>
      <w:r w:rsidRPr="006D1237">
        <w:rPr>
          <w:rFonts w:ascii="ＭＳ 明朝" w:eastAsia="ＭＳ 明朝" w:hAnsi="ＭＳ 明朝" w:hint="eastAsia"/>
          <w:color w:val="000000" w:themeColor="text1"/>
          <w:szCs w:val="21"/>
        </w:rPr>
        <w:t>本人との関わりを継続すること</w:t>
      </w:r>
      <w:r w:rsidR="001D00B5" w:rsidRPr="006D1237">
        <w:rPr>
          <w:rFonts w:ascii="ＭＳ 明朝" w:eastAsia="ＭＳ 明朝" w:hAnsi="ＭＳ 明朝" w:hint="eastAsia"/>
          <w:color w:val="000000" w:themeColor="text1"/>
          <w:szCs w:val="21"/>
        </w:rPr>
        <w:t>に留意</w:t>
      </w:r>
      <w:r w:rsidRPr="006D1237">
        <w:rPr>
          <w:rFonts w:ascii="ＭＳ 明朝" w:eastAsia="ＭＳ 明朝" w:hAnsi="ＭＳ 明朝" w:hint="eastAsia"/>
          <w:color w:val="000000" w:themeColor="text1"/>
          <w:szCs w:val="21"/>
        </w:rPr>
        <w:t>すること。さらに、定期的に児童・生徒の状況を把握し、都度よりよい支援の方向性を検討すること。</w:t>
      </w:r>
    </w:p>
    <w:p w14:paraId="3D9EB5DD" w14:textId="3FC63E26"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小学校入学</w:t>
      </w:r>
      <w:r w:rsidR="00564982" w:rsidRPr="006D1237">
        <w:rPr>
          <w:rFonts w:ascii="ＭＳ 明朝" w:eastAsia="ＭＳ 明朝" w:hAnsi="ＭＳ 明朝" w:hint="eastAsia"/>
          <w:color w:val="000000" w:themeColor="text1"/>
          <w:szCs w:val="21"/>
        </w:rPr>
        <w:t>当初</w:t>
      </w:r>
      <w:r w:rsidRPr="006D1237">
        <w:rPr>
          <w:rFonts w:ascii="ＭＳ 明朝" w:eastAsia="ＭＳ 明朝" w:hAnsi="ＭＳ 明朝" w:hint="eastAsia"/>
          <w:color w:val="000000" w:themeColor="text1"/>
          <w:szCs w:val="21"/>
        </w:rPr>
        <w:t>から不登校となる児童が増えていることや、中学校１年生時において不登校者数が増加していることから、保育所・幼稚園等就学前機関と小学校、小学校と</w:t>
      </w:r>
      <w:r w:rsidRPr="006D1237">
        <w:rPr>
          <w:rFonts w:ascii="ＭＳ 明朝" w:eastAsia="ＭＳ 明朝" w:hAnsi="ＭＳ 明朝" w:hint="eastAsia"/>
          <w:color w:val="000000" w:themeColor="text1"/>
          <w:szCs w:val="21"/>
        </w:rPr>
        <w:t>中学校等、校園種間での接続時に、児童・生徒に係る情報や、これまでの教育や保育の内容についての共有を適切に行う等、円滑な引継ぎ</w:t>
      </w:r>
      <w:r w:rsidR="00AC1CFF" w:rsidRPr="006D1237">
        <w:rPr>
          <w:rFonts w:ascii="ＭＳ 明朝" w:eastAsia="ＭＳ 明朝" w:hAnsi="ＭＳ 明朝" w:hint="eastAsia"/>
          <w:color w:val="000000" w:themeColor="text1"/>
          <w:szCs w:val="21"/>
        </w:rPr>
        <w:t>を実施すること</w:t>
      </w:r>
      <w:r w:rsidRPr="006D1237">
        <w:rPr>
          <w:rFonts w:ascii="ＭＳ 明朝" w:eastAsia="ＭＳ 明朝" w:hAnsi="ＭＳ 明朝" w:hint="eastAsia"/>
          <w:color w:val="000000" w:themeColor="text1"/>
          <w:szCs w:val="21"/>
        </w:rPr>
        <w:t>。</w:t>
      </w:r>
    </w:p>
    <w:p w14:paraId="0CB3C1D2" w14:textId="77777777"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中学校３年時に長期にわたり不登校状態にある生徒に対しては、本人や家庭の状況やニーズを丁寧に把握したうえで、進路相談等において、進学・就職先や卒業後の支援先等、必要な情報を提供し、生徒が自らの進路を主体的に選択できるよう支援に努めること。</w:t>
      </w:r>
    </w:p>
    <w:p w14:paraId="02A7D4A3" w14:textId="03B9DF92" w:rsidR="00395119" w:rsidRPr="006D1237" w:rsidRDefault="00B23E20" w:rsidP="000874B7">
      <w:pPr>
        <w:spacing w:line="300" w:lineRule="exact"/>
        <w:ind w:firstLineChars="50" w:firstLine="105"/>
        <w:rPr>
          <w:rFonts w:ascii="ＭＳ 明朝" w:eastAsia="ＭＳ 明朝" w:hAnsi="ＭＳ 明朝"/>
          <w:color w:val="000000" w:themeColor="text1"/>
        </w:rPr>
      </w:pPr>
      <w:r w:rsidRPr="006D1237">
        <w:rPr>
          <w:rFonts w:ascii="ＭＳ 明朝" w:eastAsia="ＭＳ 明朝" w:hAnsi="ＭＳ 明朝" w:hint="eastAsia"/>
          <w:color w:val="000000" w:themeColor="text1"/>
          <w:szCs w:val="21"/>
        </w:rPr>
        <w:t>（</w:t>
      </w:r>
      <w:r w:rsidR="00A41287" w:rsidRPr="006D1237">
        <w:rPr>
          <w:rFonts w:ascii="ＭＳ 明朝" w:eastAsia="ＭＳ 明朝" w:hAnsi="ＭＳ 明朝"/>
          <w:color w:val="000000" w:themeColor="text1"/>
          <w:szCs w:val="21"/>
        </w:rPr>
        <w:t>p</w:t>
      </w:r>
      <w:r w:rsidRPr="006D1237">
        <w:rPr>
          <w:rFonts w:ascii="ＭＳ 明朝" w:eastAsia="ＭＳ 明朝" w:hAnsi="ＭＳ 明朝"/>
          <w:color w:val="000000" w:themeColor="text1"/>
          <w:szCs w:val="21"/>
        </w:rPr>
        <w:t>.15 ⑤（１）にも掲載）</w:t>
      </w:r>
    </w:p>
    <w:p w14:paraId="11407EF9" w14:textId="77777777" w:rsidR="00E160AA" w:rsidRPr="006D1237" w:rsidRDefault="00E160AA" w:rsidP="004175DD">
      <w:pPr>
        <w:spacing w:line="300" w:lineRule="exact"/>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731968" behindDoc="0" locked="0" layoutInCell="1" allowOverlap="1" wp14:anchorId="1445E5DC" wp14:editId="11EC7211">
                <wp:simplePos x="0" y="0"/>
                <wp:positionH relativeFrom="column">
                  <wp:align>left</wp:align>
                </wp:positionH>
                <wp:positionV relativeFrom="paragraph">
                  <wp:posOffset>44450</wp:posOffset>
                </wp:positionV>
                <wp:extent cx="2788920" cy="247680"/>
                <wp:effectExtent l="19050" t="19050" r="11430" b="19050"/>
                <wp:wrapNone/>
                <wp:docPr id="14" name="角丸四角形 1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C9DE15A" w14:textId="49B58C07"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（３）いじめへの取組み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5E5DC" id="角丸四角形 14" o:spid="_x0000_s1118" style="position:absolute;left:0;text-align:left;margin-left:0;margin-top:3.5pt;width:219.6pt;height:19.5pt;z-index:25173196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" fillcolor="white [3212]" strokecolor="#1f4d78 [1604]" strokeweight="2.5pt">
                <v:stroke joinstyle="miter"/>
                <v:textbox inset="0,0,0,0">
                  <w:txbxContent>
                    <w:p w14:paraId="0C9DE15A" w14:textId="49B58C07"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（３）いじめへの取組み</w:t>
                      </w:r>
                    </w:p>
                  </w:txbxContent>
                </v:textbox>
              </v:roundrect>
            </w:pict>
          </mc:Fallback>
        </mc:AlternateContent>
      </w:r>
    </w:p>
    <w:p w14:paraId="7253DA7D" w14:textId="77777777" w:rsidR="00E160AA" w:rsidRPr="006D1237" w:rsidRDefault="00E160AA" w:rsidP="004175DD">
      <w:pPr>
        <w:spacing w:line="300" w:lineRule="exact"/>
        <w:rPr>
          <w:rFonts w:ascii="ＭＳ 明朝" w:eastAsia="ＭＳ 明朝" w:hAnsi="ＭＳ 明朝"/>
          <w:color w:val="000000" w:themeColor="text1"/>
          <w:highlight w:val="yellow"/>
        </w:rPr>
      </w:pPr>
    </w:p>
    <w:p w14:paraId="4FEC013B" w14:textId="77777777"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いじめへの対応については、「いじめ防止対策推進法」や国の「いじめの防止等のための基本的な方針」をふまえた対応が為されるよう留意すること。</w:t>
      </w:r>
    </w:p>
    <w:p w14:paraId="2BF81564" w14:textId="77777777"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各学校において「学校いじめ防止基本方針」を作成するとともに、毎年度、実効性が高いものとなっているか見直しを図ること。</w:t>
      </w:r>
    </w:p>
    <w:p w14:paraId="675978D0" w14:textId="48958C41"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いじめは絶対に許されない」との人権感覚を日頃より醸成し、異なる感性や感覚、異なった言動を受容できるいじめに向かわない集団づくりに努めること。また、いじめが生まれる構造やいじめの加害者の心理を明らかにしたうえで、いじめに向かわない態度や力を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る未然防止教育を計画的に実施すること。</w:t>
      </w:r>
    </w:p>
    <w:p w14:paraId="6E7CBB72" w14:textId="4A5F25AD"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各学校においては、</w:t>
      </w:r>
      <w:r w:rsidR="001D00B5" w:rsidRPr="006D1237">
        <w:rPr>
          <w:rFonts w:ascii="ＭＳ 明朝" w:eastAsia="ＭＳ 明朝" w:hAnsi="ＭＳ 明朝" w:hint="eastAsia"/>
          <w:color w:val="000000" w:themeColor="text1"/>
        </w:rPr>
        <w:t>改訂された国の「いじめ重大事態の調査に関するガイドライン」のチェックリストや、府教育庁作成の</w:t>
      </w:r>
      <w:r w:rsidRPr="006D1237">
        <w:rPr>
          <w:rFonts w:ascii="ＭＳ 明朝" w:eastAsia="ＭＳ 明朝" w:hAnsi="ＭＳ 明朝" w:hint="eastAsia"/>
          <w:color w:val="000000" w:themeColor="text1"/>
        </w:rPr>
        <w:t>「いじめ対応セルフチェックシート」等を活用し、いじめの早期発見</w:t>
      </w:r>
      <w:r w:rsidR="000F32A2"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対処の在り方等について、管理職及び教職員の理解を深めるとともに、日常より子ども理解に努め、子どもの不安や多様な悩みを受け止めること。その際、複数回のアンケート調査やスクリーニング等を実施するとともに、スクールカウンセラーやスクールソーシャルワーカー、スクールロイヤー等の専門家を活用し、日頃から教育相談体制の充実を図ること。</w:t>
      </w:r>
    </w:p>
    <w:p w14:paraId="422FF63B" w14:textId="443D49CB"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相談窓口の設置等、児童・生徒・保護者が相談しやすい体制を構築し、その周知を図ること。あわせて、府が設置する「</w:t>
      </w:r>
      <w:r w:rsidR="00B61579" w:rsidRPr="006D1237">
        <w:rPr>
          <w:rFonts w:ascii="ＭＳ 明朝" w:eastAsia="ＭＳ 明朝" w:hAnsi="ＭＳ 明朝" w:hint="eastAsia"/>
          <w:color w:val="000000" w:themeColor="text1"/>
        </w:rPr>
        <w:t>LINE</w:t>
      </w:r>
      <w:r w:rsidRPr="006D1237">
        <w:rPr>
          <w:rFonts w:ascii="ＭＳ 明朝" w:eastAsia="ＭＳ 明朝" w:hAnsi="ＭＳ 明朝" w:hint="eastAsia"/>
          <w:color w:val="000000" w:themeColor="text1"/>
        </w:rPr>
        <w:t>相談」「すこやか教育相談</w:t>
      </w:r>
      <w:r w:rsidRPr="006D1237">
        <w:rPr>
          <w:rFonts w:ascii="ＭＳ 明朝" w:eastAsia="ＭＳ 明朝" w:hAnsi="ＭＳ 明朝"/>
          <w:color w:val="000000" w:themeColor="text1"/>
        </w:rPr>
        <w:t>24」等の相談窓口の周知を図ること。</w:t>
      </w:r>
    </w:p>
    <w:p w14:paraId="45060BFA" w14:textId="2A20FF95"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lastRenderedPageBreak/>
        <w:t>・　いじめに対して組織的な対応を行う際、関係児童・生徒への聞き取りや支援体制等の構築、保護者との連携等について迅速に方針を決定すること。</w:t>
      </w:r>
    </w:p>
    <w:p w14:paraId="140647CB" w14:textId="2BDF68BE"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いじめへの対応にあたっては、事態の深刻化を防ぐため、必要に応じて市町村教育委員会の学校支援チームや府の緊急支援チームの活用を図るとともに、警察や少年サポートセンターとも連携し、対応に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たること。</w:t>
      </w:r>
    </w:p>
    <w:p w14:paraId="4FFD05A5" w14:textId="77777777"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障がいのある児童・生徒、外国にルーツのある児童・生徒、性的マイノリティ等に係る児童・生徒等に対して、いじめが行われることのないよう、適切な支援を行うとともに、保護者との連携、周囲の児童・生徒に対する必要な指導を組織的に行うこと。</w:t>
      </w:r>
    </w:p>
    <w:p w14:paraId="194B0FE1" w14:textId="18F14F90" w:rsidR="00E160AA" w:rsidRPr="006D1237" w:rsidRDefault="00B23E20" w:rsidP="004175DD">
      <w:pPr>
        <w:spacing w:line="300" w:lineRule="exact"/>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いじめ重大事態については、国の「いじめの重大事態の調査に関するガイドライン」をふまえた対応を行うこと。</w:t>
      </w:r>
    </w:p>
    <w:p w14:paraId="6FACEE65" w14:textId="1C5BA615" w:rsidR="00E160AA" w:rsidRPr="006D1237" w:rsidRDefault="00C2166C" w:rsidP="004175DD">
      <w:pPr>
        <w:spacing w:line="300" w:lineRule="exact"/>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732992" behindDoc="0" locked="0" layoutInCell="1" allowOverlap="1" wp14:anchorId="2434ADA4" wp14:editId="36E0B172">
                <wp:simplePos x="0" y="0"/>
                <wp:positionH relativeFrom="margin">
                  <wp:align>left</wp:align>
                </wp:positionH>
                <wp:positionV relativeFrom="paragraph">
                  <wp:posOffset>85090</wp:posOffset>
                </wp:positionV>
                <wp:extent cx="2788920" cy="502920"/>
                <wp:effectExtent l="19050" t="19050" r="11430" b="11430"/>
                <wp:wrapNone/>
                <wp:docPr id="69" name="角丸四角形 69"/>
                <wp:cNvGraphicFramePr/>
                <a:graphic xmlns:a="http://schemas.openxmlformats.org/drawingml/2006/main">
                  <a:graphicData uri="http://schemas.microsoft.com/office/word/2010/wordprocessingShape">
                    <wps:wsp>
                      <wps:cNvSpPr/>
                      <wps:spPr>
                        <a:xfrm>
                          <a:off x="0" y="0"/>
                          <a:ext cx="2788920" cy="50292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13BCC4" w14:textId="22A0508A"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（４）インターネット、</w:t>
                            </w:r>
                            <w:r w:rsidR="004E52D2" w:rsidRPr="00B46B21">
                              <w:rPr>
                                <w:rFonts w:ascii="ＭＳ ゴシック" w:eastAsia="ＭＳ ゴシック" w:hAnsi="ＭＳ ゴシック" w:hint="eastAsia"/>
                                <w:b/>
                                <w:bCs/>
                                <w:color w:val="000000" w:themeColor="text1"/>
                              </w:rPr>
                              <w:t>SNS</w:t>
                            </w:r>
                            <w:r w:rsidRPr="00B46B21">
                              <w:rPr>
                                <w:rFonts w:ascii="ＭＳ ゴシック" w:eastAsia="ＭＳ ゴシック" w:hAnsi="ＭＳ ゴシック" w:hint="eastAsia"/>
                                <w:b/>
                                <w:bCs/>
                                <w:color w:val="000000" w:themeColor="text1"/>
                              </w:rPr>
                              <w:t>上のトラブルへの取組み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4ADA4" id="角丸四角形 69" o:spid="_x0000_s1119" style="position:absolute;left:0;text-align:left;margin-left:0;margin-top:6.7pt;width:219.6pt;height:39.6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" fillcolor="white [3212]" strokecolor="#1f4d78 [1604]" strokeweight="2.5pt">
                <v:stroke joinstyle="miter"/>
                <v:textbox inset="0,0,0,0">
                  <w:txbxContent>
                    <w:p w14:paraId="3013BCC4" w14:textId="22A0508A"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（４）インターネット、</w:t>
                      </w:r>
                      <w:r w:rsidR="004E52D2" w:rsidRPr="00B46B21">
                        <w:rPr>
                          <w:rFonts w:ascii="ＭＳ ゴシック" w:eastAsia="ＭＳ ゴシック" w:hAnsi="ＭＳ ゴシック" w:hint="eastAsia"/>
                          <w:b/>
                          <w:bCs/>
                          <w:color w:val="000000" w:themeColor="text1"/>
                        </w:rPr>
                        <w:t>SNS</w:t>
                      </w:r>
                      <w:r w:rsidRPr="00B46B21">
                        <w:rPr>
                          <w:rFonts w:ascii="ＭＳ ゴシック" w:eastAsia="ＭＳ ゴシック" w:hAnsi="ＭＳ ゴシック" w:hint="eastAsia"/>
                          <w:b/>
                          <w:bCs/>
                          <w:color w:val="000000" w:themeColor="text1"/>
                        </w:rPr>
                        <w:t>上のトラブルへの取組み</w:t>
                      </w:r>
                    </w:p>
                  </w:txbxContent>
                </v:textbox>
                <w10:wrap anchorx="margin"/>
              </v:roundrect>
            </w:pict>
          </mc:Fallback>
        </mc:AlternateContent>
      </w:r>
    </w:p>
    <w:p w14:paraId="584299B7" w14:textId="489AC960" w:rsidR="00E160AA" w:rsidRPr="006D1237" w:rsidRDefault="00E160AA" w:rsidP="004175DD">
      <w:pPr>
        <w:spacing w:line="300" w:lineRule="exact"/>
        <w:rPr>
          <w:rFonts w:ascii="ＭＳ 明朝" w:eastAsia="ＭＳ 明朝" w:hAnsi="ＭＳ 明朝"/>
          <w:color w:val="000000" w:themeColor="text1"/>
          <w:highlight w:val="yellow"/>
        </w:rPr>
      </w:pPr>
    </w:p>
    <w:p w14:paraId="0D29E8BD" w14:textId="1BD242F9" w:rsidR="00C2166C" w:rsidRPr="006D1237" w:rsidRDefault="00C2166C" w:rsidP="004175DD">
      <w:pPr>
        <w:spacing w:line="300" w:lineRule="exact"/>
        <w:rPr>
          <w:rFonts w:ascii="ＭＳ 明朝" w:eastAsia="ＭＳ 明朝" w:hAnsi="ＭＳ 明朝"/>
          <w:color w:val="000000" w:themeColor="text1"/>
          <w:highlight w:val="yellow"/>
        </w:rPr>
      </w:pPr>
    </w:p>
    <w:p w14:paraId="6C6019A7" w14:textId="699D026F" w:rsidR="00C2166C" w:rsidRPr="006D1237" w:rsidRDefault="00C2166C" w:rsidP="004175DD">
      <w:pPr>
        <w:spacing w:line="300" w:lineRule="exact"/>
        <w:rPr>
          <w:rFonts w:ascii="ＭＳ 明朝" w:eastAsia="ＭＳ 明朝" w:hAnsi="ＭＳ 明朝"/>
          <w:color w:val="000000" w:themeColor="text1"/>
          <w:highlight w:val="yellow"/>
        </w:rPr>
      </w:pPr>
    </w:p>
    <w:p w14:paraId="15E6F637" w14:textId="5C371CF2" w:rsidR="00E160AA" w:rsidRPr="006D1237" w:rsidRDefault="00E160AA"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インターネット・</w:t>
      </w:r>
      <w:r w:rsidR="004E52D2" w:rsidRPr="006D1237">
        <w:rPr>
          <w:rFonts w:ascii="ＭＳ 明朝" w:eastAsia="ＭＳ 明朝" w:hAnsi="ＭＳ 明朝" w:hint="eastAsia"/>
          <w:color w:val="000000" w:themeColor="text1"/>
        </w:rPr>
        <w:t>SNS</w:t>
      </w:r>
      <w:r w:rsidRPr="006D1237">
        <w:rPr>
          <w:rFonts w:ascii="ＭＳ 明朝" w:eastAsia="ＭＳ 明朝" w:hAnsi="ＭＳ 明朝" w:hint="eastAsia"/>
          <w:color w:val="000000" w:themeColor="text1"/>
        </w:rPr>
        <w:t>を介したいじめについては、児童・生徒の端末や携帯電話等の利用実態に応じた指導を年間計画に位置付けるとともに、研修等により教職員が正しい理解を深め、保護者への啓発にも努めること。</w:t>
      </w:r>
    </w:p>
    <w:p w14:paraId="58806615" w14:textId="13E4009A" w:rsidR="00E160AA" w:rsidRPr="006D1237" w:rsidRDefault="00E160AA"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児童・生徒の端末や携帯電話等の利用に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たっては、その有用性・危険性を理解させる</w:t>
      </w:r>
    </w:p>
    <w:p w14:paraId="50D9261E" w14:textId="77777777" w:rsidR="00E160AA" w:rsidRPr="006D1237" w:rsidRDefault="00E160AA" w:rsidP="004175DD">
      <w:pPr>
        <w:spacing w:line="300" w:lineRule="exact"/>
        <w:ind w:leftChars="100" w:left="210"/>
        <w:rPr>
          <w:rFonts w:ascii="ＭＳ 明朝" w:eastAsia="ＭＳ 明朝" w:hAnsi="ＭＳ 明朝"/>
          <w:color w:val="000000" w:themeColor="text1"/>
        </w:rPr>
      </w:pPr>
      <w:r w:rsidRPr="006D1237">
        <w:rPr>
          <w:rFonts w:ascii="ＭＳ 明朝" w:eastAsia="ＭＳ 明朝" w:hAnsi="ＭＳ 明朝" w:hint="eastAsia"/>
          <w:color w:val="000000" w:themeColor="text1"/>
        </w:rPr>
        <w:t>とともに、正しくネットを使い、適切な使用</w:t>
      </w:r>
    </w:p>
    <w:p w14:paraId="35983BB8" w14:textId="77777777" w:rsidR="00E160AA" w:rsidRPr="006D1237" w:rsidRDefault="00E160AA" w:rsidP="004175DD">
      <w:pPr>
        <w:spacing w:line="300" w:lineRule="exact"/>
        <w:ind w:leftChars="100" w:left="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時間を守るなど、自ら対処できる力を育成すること。　</w:t>
      </w:r>
    </w:p>
    <w:p w14:paraId="2C37CE1F" w14:textId="414322A8" w:rsidR="00E160AA" w:rsidRPr="006D1237" w:rsidRDefault="00E160AA"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端末や携帯電話等での</w:t>
      </w:r>
      <w:r w:rsidR="004E52D2" w:rsidRPr="006D1237">
        <w:rPr>
          <w:rFonts w:ascii="ＭＳ 明朝" w:eastAsia="ＭＳ 明朝" w:hAnsi="ＭＳ 明朝" w:hint="eastAsia"/>
          <w:color w:val="000000" w:themeColor="text1"/>
        </w:rPr>
        <w:t>SNS</w:t>
      </w:r>
      <w:r w:rsidRPr="006D1237">
        <w:rPr>
          <w:rFonts w:ascii="ＭＳ 明朝" w:eastAsia="ＭＳ 明朝" w:hAnsi="ＭＳ 明朝" w:hint="eastAsia"/>
          <w:color w:val="000000" w:themeColor="text1"/>
        </w:rPr>
        <w:t>や無料通話アプリ等を介したネット上のトラブルや誹謗中傷の書き込み、ネット依存等の課題に対しては、児童・生徒への指導に加え、保護者への啓発活動等を行うとともに、必要に応じて「大阪の子どもを守るサイバーネットワーク」と連携し対応すること。</w:t>
      </w:r>
    </w:p>
    <w:p w14:paraId="73EB51A7" w14:textId="663DB51F" w:rsidR="00E160AA" w:rsidRPr="006D1237" w:rsidRDefault="00E160AA"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学校での端末や携帯電話等の取扱いについては、大阪府「</w:t>
      </w:r>
      <w:hyperlink r:id="rId35" w:history="1">
        <w:r w:rsidR="00EC6ECA" w:rsidRPr="006D1237">
          <w:rPr>
            <w:rStyle w:val="aa"/>
            <w:rFonts w:ascii="ＭＳ 明朝" w:eastAsia="ＭＳ 明朝" w:hAnsi="ＭＳ 明朝" w:hint="eastAsia"/>
            <w:color w:val="000000" w:themeColor="text1"/>
            <w:szCs w:val="21"/>
            <w:u w:val="none"/>
          </w:rPr>
          <w:t>小中学校における携帯電話の取扱いに関するガイドライン</w:t>
        </w:r>
      </w:hyperlink>
      <w:r w:rsidRPr="006D1237">
        <w:rPr>
          <w:rFonts w:ascii="ＭＳ 明朝" w:eastAsia="ＭＳ 明朝" w:hAnsi="ＭＳ 明朝" w:hint="eastAsia"/>
          <w:color w:val="000000" w:themeColor="text1"/>
        </w:rPr>
        <w:t>」も参考にルールや方針を定める</w:t>
      </w:r>
      <w:r w:rsidR="001D00B5" w:rsidRPr="006D1237">
        <w:rPr>
          <w:rFonts w:ascii="ＭＳ 明朝" w:eastAsia="ＭＳ 明朝" w:hAnsi="ＭＳ 明朝" w:hint="eastAsia"/>
          <w:color w:val="000000" w:themeColor="text1"/>
        </w:rPr>
        <w:t>とともに、定期的に見直しを図る</w:t>
      </w:r>
      <w:r w:rsidRPr="006D1237">
        <w:rPr>
          <w:rFonts w:ascii="ＭＳ 明朝" w:eastAsia="ＭＳ 明朝" w:hAnsi="ＭＳ 明朝" w:hint="eastAsia"/>
          <w:color w:val="000000" w:themeColor="text1"/>
        </w:rPr>
        <w:t>こと。</w:t>
      </w:r>
    </w:p>
    <w:p w14:paraId="5F1E04A2" w14:textId="1DA4A135" w:rsidR="004175DD" w:rsidRPr="006D1237" w:rsidRDefault="004175DD" w:rsidP="004175DD">
      <w:pPr>
        <w:spacing w:line="300" w:lineRule="exact"/>
        <w:ind w:left="210" w:hangingChars="100" w:hanging="210"/>
        <w:rPr>
          <w:rFonts w:ascii="ＭＳ 明朝" w:eastAsia="ＭＳ 明朝" w:hAnsi="ＭＳ 明朝"/>
          <w:color w:val="000000" w:themeColor="text1"/>
        </w:rPr>
      </w:pPr>
    </w:p>
    <w:p w14:paraId="67F21E30" w14:textId="77777777" w:rsidR="004175DD" w:rsidRPr="006D1237" w:rsidRDefault="004175DD" w:rsidP="001D00B5">
      <w:pPr>
        <w:spacing w:line="300" w:lineRule="exact"/>
        <w:rPr>
          <w:rFonts w:ascii="ＭＳ 明朝" w:eastAsia="ＭＳ 明朝" w:hAnsi="ＭＳ 明朝"/>
          <w:color w:val="000000" w:themeColor="text1"/>
        </w:rPr>
      </w:pPr>
    </w:p>
    <w:p w14:paraId="25A85E11" w14:textId="4EF9B9AA" w:rsidR="00E160AA" w:rsidRPr="006D1237" w:rsidRDefault="004175DD" w:rsidP="004175DD">
      <w:pPr>
        <w:spacing w:line="300" w:lineRule="exact"/>
        <w:ind w:left="210" w:hangingChars="100" w:hanging="210"/>
        <w:rPr>
          <w:rFonts w:ascii="ＭＳ 明朝" w:eastAsia="ＭＳ 明朝" w:hAnsi="ＭＳ 明朝"/>
          <w:color w:val="000000" w:themeColor="text1"/>
        </w:rPr>
      </w:pPr>
      <w:r w:rsidRPr="006D1237">
        <w:rPr>
          <w:rFonts w:hint="eastAsia"/>
          <w:noProof/>
          <w:color w:val="000000" w:themeColor="text1"/>
        </w:rPr>
        <mc:AlternateContent>
          <mc:Choice Requires="wps">
            <w:drawing>
              <wp:anchor distT="0" distB="0" distL="114300" distR="114300" simplePos="0" relativeHeight="251730944" behindDoc="0" locked="0" layoutInCell="1" allowOverlap="1" wp14:anchorId="651300ED" wp14:editId="65042FE3">
                <wp:simplePos x="0" y="0"/>
                <wp:positionH relativeFrom="margin">
                  <wp:posOffset>3021330</wp:posOffset>
                </wp:positionH>
                <wp:positionV relativeFrom="paragraph">
                  <wp:posOffset>59690</wp:posOffset>
                </wp:positionV>
                <wp:extent cx="2788920" cy="247650"/>
                <wp:effectExtent l="19050" t="19050" r="11430" b="19050"/>
                <wp:wrapNone/>
                <wp:docPr id="70" name="角丸四角形 70"/>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5A08DF" w14:textId="2D3661E1"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（５）ヤングケアラーへの取組み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300ED" id="角丸四角形 70" o:spid="_x0000_s1120" style="position:absolute;left:0;text-align:left;margin-left:237.9pt;margin-top:4.7pt;width:219.6pt;height:1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" fillcolor="white [3212]" strokecolor="#1f4d78 [1604]" strokeweight="2.5pt">
                <v:stroke joinstyle="miter"/>
                <v:textbox inset="0,0,0,0">
                  <w:txbxContent>
                    <w:p w14:paraId="505A08DF" w14:textId="2D3661E1"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（５）ヤングケアラーへの取組み</w:t>
                      </w:r>
                    </w:p>
                  </w:txbxContent>
                </v:textbox>
                <w10:wrap anchorx="margin"/>
              </v:roundrect>
            </w:pict>
          </mc:Fallback>
        </mc:AlternateContent>
      </w:r>
    </w:p>
    <w:p w14:paraId="472D8951" w14:textId="77777777" w:rsidR="00E160AA" w:rsidRPr="006D1237" w:rsidRDefault="00E160AA" w:rsidP="004175DD">
      <w:pPr>
        <w:spacing w:line="300" w:lineRule="exact"/>
        <w:ind w:left="210" w:hangingChars="100" w:hanging="210"/>
        <w:rPr>
          <w:rFonts w:ascii="ＭＳ 明朝" w:eastAsia="ＭＳ 明朝" w:hAnsi="ＭＳ 明朝"/>
          <w:color w:val="000000" w:themeColor="text1"/>
        </w:rPr>
      </w:pPr>
    </w:p>
    <w:p w14:paraId="38F9CBC8" w14:textId="35AA5134" w:rsidR="00E160AA" w:rsidRPr="006D1237" w:rsidRDefault="00E160AA"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ヤングケアラーについては、本人が家庭の状況を知られたくない場合、また、やりがいを感じている場合や本人や家族が支援を必要と考えていない場合等、状況が様々であり、日頃からの子どもの状況把握に加え、生活等についてのアンケートを工夫する等、教職</w:t>
      </w:r>
      <w:r w:rsidR="00034717" w:rsidRPr="006D1237">
        <w:rPr>
          <w:rFonts w:ascii="ＭＳ 明朝" w:eastAsia="ＭＳ 明朝" w:hAnsi="ＭＳ 明朝" w:hint="eastAsia"/>
          <w:color w:val="000000" w:themeColor="text1"/>
        </w:rPr>
        <w:t>員が早期発見</w:t>
      </w:r>
      <w:r w:rsidRPr="006D1237">
        <w:rPr>
          <w:rFonts w:ascii="ＭＳ 明朝" w:eastAsia="ＭＳ 明朝" w:hAnsi="ＭＳ 明朝" w:hint="eastAsia"/>
          <w:color w:val="000000" w:themeColor="text1"/>
        </w:rPr>
        <w:t>に努めること。</w:t>
      </w:r>
    </w:p>
    <w:p w14:paraId="4C70D52A" w14:textId="04EF3E7D" w:rsidR="00395119" w:rsidRPr="006D1237" w:rsidRDefault="00E160AA"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ヤングケアラーを把握した際には、スクールカウンセラー等と協働し、まず本人から丁寧に話を聞き取ること。支援に</w:t>
      </w:r>
      <w:r w:rsidR="0043223A" w:rsidRPr="006D1237">
        <w:rPr>
          <w:rFonts w:ascii="ＭＳ 明朝" w:eastAsia="ＭＳ 明朝" w:hAnsi="ＭＳ 明朝" w:hint="eastAsia"/>
          <w:color w:val="000000" w:themeColor="text1"/>
        </w:rPr>
        <w:t>あ</w:t>
      </w:r>
      <w:r w:rsidR="007B618B" w:rsidRPr="006D1237">
        <w:rPr>
          <w:rFonts w:ascii="ＭＳ 明朝" w:eastAsia="ＭＳ 明朝" w:hAnsi="ＭＳ 明朝" w:hint="eastAsia"/>
          <w:color w:val="000000" w:themeColor="text1"/>
        </w:rPr>
        <w:t>たって</w:t>
      </w:r>
      <w:r w:rsidRPr="006D1237">
        <w:rPr>
          <w:rFonts w:ascii="ＭＳ 明朝" w:eastAsia="ＭＳ 明朝" w:hAnsi="ＭＳ 明朝" w:hint="eastAsia"/>
          <w:color w:val="000000" w:themeColor="text1"/>
        </w:rPr>
        <w:t>は、スクールソーシャルワーカーと協働し、リスクに配慮しながら、子どもや家庭にそった支援につなげること。また、必要に応じて福祉等関係機関や地域の</w:t>
      </w:r>
      <w:r w:rsidR="00B61579" w:rsidRPr="006D1237">
        <w:rPr>
          <w:rFonts w:ascii="ＭＳ 明朝" w:eastAsia="ＭＳ 明朝" w:hAnsi="ＭＳ 明朝" w:hint="eastAsia"/>
          <w:color w:val="000000" w:themeColor="text1"/>
        </w:rPr>
        <w:t>NPO</w:t>
      </w:r>
      <w:r w:rsidRPr="006D1237">
        <w:rPr>
          <w:rFonts w:ascii="ＭＳ 明朝" w:eastAsia="ＭＳ 明朝" w:hAnsi="ＭＳ 明朝" w:hint="eastAsia"/>
          <w:color w:val="000000" w:themeColor="text1"/>
        </w:rPr>
        <w:t>等の支援機関との連携を図ること。</w:t>
      </w:r>
    </w:p>
    <w:p w14:paraId="4034CEF2" w14:textId="6BAFC955" w:rsidR="00E160AA" w:rsidRPr="006D1237" w:rsidRDefault="00E160AA" w:rsidP="004175DD">
      <w:pPr>
        <w:spacing w:line="300" w:lineRule="exact"/>
        <w:ind w:left="210" w:hangingChars="100" w:hanging="210"/>
        <w:rPr>
          <w:rFonts w:ascii="ＭＳ 明朝" w:eastAsia="ＭＳ 明朝" w:hAnsi="ＭＳ 明朝"/>
          <w:color w:val="000000" w:themeColor="text1"/>
        </w:rPr>
      </w:pPr>
      <w:r w:rsidRPr="006D1237">
        <w:rPr>
          <w:rFonts w:hint="eastAsia"/>
          <w:noProof/>
          <w:color w:val="000000" w:themeColor="text1"/>
        </w:rPr>
        <mc:AlternateContent>
          <mc:Choice Requires="wps">
            <w:drawing>
              <wp:anchor distT="0" distB="0" distL="114300" distR="114300" simplePos="0" relativeHeight="251728896" behindDoc="0" locked="0" layoutInCell="1" allowOverlap="1" wp14:anchorId="11389B49" wp14:editId="6CAE109F">
                <wp:simplePos x="0" y="0"/>
                <wp:positionH relativeFrom="column">
                  <wp:posOffset>30480</wp:posOffset>
                </wp:positionH>
                <wp:positionV relativeFrom="paragraph">
                  <wp:posOffset>74930</wp:posOffset>
                </wp:positionV>
                <wp:extent cx="2788920" cy="247680"/>
                <wp:effectExtent l="19050" t="19050" r="11430" b="19050"/>
                <wp:wrapNone/>
                <wp:docPr id="71" name="角丸四角形 7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2878B6" w14:textId="6793A3F1"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（６）暴力行為等への取組み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89B49" id="角丸四角形 71" o:spid="_x0000_s1121" style="position:absolute;left:0;text-align:left;margin-left:2.4pt;margin-top:5.9pt;width:219.6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" fillcolor="white [3212]" strokecolor="#1f4d78 [1604]" strokeweight="2.5pt">
                <v:stroke joinstyle="miter"/>
                <v:textbox inset="0,0,0,0">
                  <w:txbxContent>
                    <w:p w14:paraId="5E2878B6" w14:textId="6793A3F1"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（６）暴力行為等への取組み</w:t>
                      </w:r>
                    </w:p>
                  </w:txbxContent>
                </v:textbox>
              </v:roundrect>
            </w:pict>
          </mc:Fallback>
        </mc:AlternateContent>
      </w:r>
    </w:p>
    <w:p w14:paraId="44F3FE65" w14:textId="77777777" w:rsidR="00E160AA" w:rsidRPr="006D1237" w:rsidRDefault="00E160AA" w:rsidP="004175DD">
      <w:pPr>
        <w:spacing w:line="300" w:lineRule="exact"/>
        <w:ind w:left="210" w:hangingChars="100" w:hanging="210"/>
        <w:rPr>
          <w:rFonts w:ascii="ＭＳ 明朝" w:eastAsia="ＭＳ 明朝" w:hAnsi="ＭＳ 明朝"/>
          <w:color w:val="000000" w:themeColor="text1"/>
        </w:rPr>
      </w:pPr>
    </w:p>
    <w:p w14:paraId="57614011" w14:textId="77777777"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日々の取組みにおいて、公正公平な態度、法やきまりの意義を理解し順守する等の規範意識等、社会的資質を高めるよう働きかける取組みを学習指導と関連付けて推進すること。</w:t>
      </w:r>
    </w:p>
    <w:p w14:paraId="48E3A950" w14:textId="77777777"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級がうまく機能しない等生徒指導上の課題については、機能的にチーム対応できるよう日頃より教職員が相談しやすい関係や雰囲気を醸成し、教職員同士が支え合い、学び合う同僚性を高めておくこと。また、児童・生徒の健全育成を地域で担うという観点から家庭・地域社会との連携を日常的に進めておくこと。</w:t>
      </w:r>
    </w:p>
    <w:p w14:paraId="616228E2" w14:textId="55487425" w:rsidR="00E160AA"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暴力行為に対しては、毅然とした指導を行うとともに、責任の所在を明確にし、加害者への早期の指導や被害の拡大防止等の対応を図ること。その際、</w:t>
      </w:r>
      <w:r w:rsidR="001D00B5" w:rsidRPr="006D1237">
        <w:rPr>
          <w:rFonts w:ascii="ＭＳ 明朝" w:eastAsia="ＭＳ 明朝" w:hAnsi="ＭＳ 明朝" w:hint="eastAsia"/>
          <w:color w:val="000000" w:themeColor="text1"/>
        </w:rPr>
        <w:t>対応の基準を明確化し、全ての教職員が適切な指導を行えるよう共通理解を図るために、</w:t>
      </w:r>
      <w:r w:rsidRPr="006D1237">
        <w:rPr>
          <w:rFonts w:ascii="ＭＳ 明朝" w:eastAsia="ＭＳ 明朝" w:hAnsi="ＭＳ 明朝" w:hint="eastAsia"/>
          <w:color w:val="000000" w:themeColor="text1"/>
        </w:rPr>
        <w:t>「５つのレベルに応じた問題行動への対応チャート」についても積極的に活用すること。また、児童・生徒が暴力行為に至る要因を見立てるとともに、児童・生徒を取り巻く環境の改善に向け、子ども家庭センターや警察、少年サポートセンター、市町村の福祉部局等、関係機関との連携を図ること。</w:t>
      </w:r>
    </w:p>
    <w:p w14:paraId="4C27C102" w14:textId="5896856F" w:rsidR="00E160AA" w:rsidRPr="00502FE2" w:rsidRDefault="00E160AA" w:rsidP="00C2166C">
      <w:pPr>
        <w:spacing w:line="40" w:lineRule="atLeast"/>
        <w:ind w:left="210" w:hangingChars="100" w:hanging="210"/>
        <w:rPr>
          <w:rFonts w:ascii="ＭＳ 明朝" w:eastAsia="ＭＳ 明朝" w:hAnsi="ＭＳ 明朝"/>
          <w:color w:val="FFFFFF" w:themeColor="background1"/>
          <w:kern w:val="0"/>
        </w:rPr>
        <w:sectPr w:rsidR="00E160AA" w:rsidRPr="00502FE2" w:rsidSect="006F2077">
          <w:type w:val="continuous"/>
          <w:pgSz w:w="11906" w:h="16838" w:code="9"/>
          <w:pgMar w:top="1418" w:right="1418" w:bottom="1418" w:left="1418" w:header="851" w:footer="850" w:gutter="0"/>
          <w:cols w:num="2" w:space="425"/>
          <w:docGrid w:type="lines" w:linePitch="333"/>
        </w:sectPr>
      </w:pPr>
      <w:r w:rsidRPr="00502FE2">
        <w:rPr>
          <w:rFonts w:ascii="ＭＳ 明朝" w:eastAsia="ＭＳ 明朝" w:hAnsi="ＭＳ 明朝" w:hint="eastAsia"/>
          <w:color w:val="FFFFFF" w:themeColor="background1"/>
          <w:kern w:val="0"/>
        </w:rPr>
        <w:t>・</w:t>
      </w:r>
    </w:p>
    <w:p w14:paraId="14843522" w14:textId="0C2F0B72" w:rsidR="00562153" w:rsidRPr="00502FE2" w:rsidRDefault="00562153" w:rsidP="00562153">
      <w:pPr>
        <w:widowControl/>
        <w:spacing w:line="320" w:lineRule="exact"/>
        <w:jc w:val="left"/>
        <w:rPr>
          <w:rFonts w:ascii="ＭＳ 明朝" w:eastAsia="ＭＳ 明朝" w:hAnsi="ＭＳ 明朝"/>
          <w:color w:val="000000" w:themeColor="text1"/>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38112" behindDoc="0" locked="0" layoutInCell="1" allowOverlap="1" wp14:anchorId="4B39542B" wp14:editId="6CC098F2">
                <wp:simplePos x="0" y="0"/>
                <wp:positionH relativeFrom="column">
                  <wp:posOffset>98425</wp:posOffset>
                </wp:positionH>
                <wp:positionV relativeFrom="paragraph">
                  <wp:posOffset>52070</wp:posOffset>
                </wp:positionV>
                <wp:extent cx="714375" cy="5334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F874493" w14:textId="77777777" w:rsidR="00104245" w:rsidRPr="00B8343B" w:rsidRDefault="00104245" w:rsidP="00E160AA">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39542B" id="テキスト ボックス 72" o:spid="_x0000_s1122" type="#_x0000_t202" style="position:absolute;margin-left:7.75pt;margin-top:4.1pt;width:56.25pt;height:42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" filled="f" stroked="f" strokeweight=".5pt">
                <v:textbox>
                  <w:txbxContent>
                    <w:p w14:paraId="4F874493" w14:textId="77777777" w:rsidR="00104245" w:rsidRPr="00B8343B" w:rsidRDefault="00104245" w:rsidP="00E160AA">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0</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37088" behindDoc="0" locked="0" layoutInCell="1" allowOverlap="1" wp14:anchorId="5C19013F" wp14:editId="33B87F6A">
                <wp:simplePos x="0" y="0"/>
                <wp:positionH relativeFrom="margin">
                  <wp:posOffset>121920</wp:posOffset>
                </wp:positionH>
                <wp:positionV relativeFrom="paragraph">
                  <wp:posOffset>61595</wp:posOffset>
                </wp:positionV>
                <wp:extent cx="541020" cy="481965"/>
                <wp:effectExtent l="0" t="0" r="11430" b="13335"/>
                <wp:wrapNone/>
                <wp:docPr id="73" name="楕円 73"/>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05C0E0"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9013F" id="楕円 73" o:spid="_x0000_s1123" style="position:absolute;margin-left:9.6pt;margin-top:4.85pt;width:42.6pt;height:37.9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" fillcolor="white [3212]" strokecolor="#1f4d78 [1604]" strokeweight="1pt">
                <v:stroke joinstyle="miter"/>
                <v:textbox>
                  <w:txbxContent>
                    <w:p w14:paraId="3105C0E0"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36064" behindDoc="0" locked="0" layoutInCell="1" allowOverlap="1" wp14:anchorId="47C44369" wp14:editId="47FCD6F4">
                <wp:simplePos x="0" y="0"/>
                <wp:positionH relativeFrom="margin">
                  <wp:align>right</wp:align>
                </wp:positionH>
                <wp:positionV relativeFrom="paragraph">
                  <wp:posOffset>18415</wp:posOffset>
                </wp:positionV>
                <wp:extent cx="5760720" cy="571500"/>
                <wp:effectExtent l="0" t="0" r="11430" b="19050"/>
                <wp:wrapNone/>
                <wp:docPr id="74"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13237" w14:textId="11131E0F" w:rsidR="00104245" w:rsidRPr="00562153" w:rsidRDefault="00104245" w:rsidP="00562153">
                            <w:pPr>
                              <w:ind w:firstLineChars="350" w:firstLine="1120"/>
                              <w:rPr>
                                <w:rFonts w:ascii="BIZ UDゴシック" w:eastAsia="BIZ UDゴシック" w:hAnsi="BIZ UDゴシック"/>
                                <w:sz w:val="32"/>
                                <w:szCs w:val="32"/>
                              </w:rPr>
                            </w:pPr>
                            <w:bookmarkStart w:id="34" w:name="子どもたちの生命・身体を守る取組み"/>
                            <w:r w:rsidRPr="00562153">
                              <w:rPr>
                                <w:rFonts w:ascii="BIZ UDゴシック" w:eastAsia="BIZ UDゴシック" w:hAnsi="BIZ UDゴシック" w:hint="eastAsia"/>
                                <w:sz w:val="32"/>
                                <w:szCs w:val="32"/>
                              </w:rPr>
                              <w:t>子どもたちの生命・身体を守る</w:t>
                            </w:r>
                            <w:bookmarkEnd w:id="34"/>
                            <w:r w:rsidRPr="00562153">
                              <w:rPr>
                                <w:rFonts w:ascii="BIZ UDゴシック" w:eastAsia="BIZ UDゴシック" w:hAnsi="BIZ UDゴシック" w:hint="eastAsia"/>
                                <w:sz w:val="32"/>
                                <w:szCs w:val="32"/>
                              </w:rPr>
                              <w:t>体制づくり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4369" id="_x0000_s1124" style="position:absolute;margin-left:402.4pt;margin-top:1.45pt;width:453.6pt;height:4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8013237" w14:textId="11131E0F" w:rsidR="00104245" w:rsidRPr="00562153" w:rsidRDefault="00104245" w:rsidP="00562153">
                      <w:pPr>
                        <w:ind w:firstLineChars="350" w:firstLine="1120"/>
                        <w:rPr>
                          <w:rFonts w:ascii="BIZ UDゴシック" w:eastAsia="BIZ UDゴシック" w:hAnsi="BIZ UDゴシック"/>
                          <w:sz w:val="32"/>
                          <w:szCs w:val="32"/>
                        </w:rPr>
                      </w:pPr>
                      <w:bookmarkStart w:id="35" w:name="子どもたちの生命・身体を守る取組み"/>
                      <w:r w:rsidRPr="00562153">
                        <w:rPr>
                          <w:rFonts w:ascii="BIZ UDゴシック" w:eastAsia="BIZ UDゴシック" w:hAnsi="BIZ UDゴシック" w:hint="eastAsia"/>
                          <w:sz w:val="32"/>
                          <w:szCs w:val="32"/>
                        </w:rPr>
                        <w:t>子どもたちの生命・身体を守る</w:t>
                      </w:r>
                      <w:bookmarkEnd w:id="35"/>
                      <w:r w:rsidRPr="00562153">
                        <w:rPr>
                          <w:rFonts w:ascii="BIZ UDゴシック" w:eastAsia="BIZ UDゴシック" w:hAnsi="BIZ UDゴシック" w:hint="eastAsia"/>
                          <w:sz w:val="32"/>
                          <w:szCs w:val="32"/>
                        </w:rPr>
                        <w:t>体制づくり</w:t>
                      </w:r>
                    </w:p>
                  </w:txbxContent>
                </v:textbox>
                <w10:wrap anchorx="margin"/>
              </v:shape>
            </w:pict>
          </mc:Fallback>
        </mc:AlternateContent>
      </w:r>
    </w:p>
    <w:p w14:paraId="34A3DBF5" w14:textId="5221ED4B" w:rsidR="00562153" w:rsidRPr="00502FE2" w:rsidRDefault="00562153" w:rsidP="00562153">
      <w:pPr>
        <w:widowControl/>
        <w:spacing w:line="320" w:lineRule="exact"/>
        <w:jc w:val="left"/>
        <w:rPr>
          <w:rFonts w:ascii="ＭＳ 明朝" w:eastAsia="ＭＳ 明朝" w:hAnsi="ＭＳ 明朝"/>
          <w:color w:val="000000" w:themeColor="text1"/>
        </w:rPr>
      </w:pPr>
    </w:p>
    <w:p w14:paraId="46F300D1" w14:textId="3F4D6BE1" w:rsidR="00562153" w:rsidRPr="00502FE2" w:rsidRDefault="00562153" w:rsidP="00562153">
      <w:pPr>
        <w:widowControl/>
        <w:spacing w:line="320" w:lineRule="exact"/>
        <w:jc w:val="left"/>
        <w:rPr>
          <w:rFonts w:ascii="ＭＳ 明朝" w:eastAsia="ＭＳ 明朝" w:hAnsi="ＭＳ 明朝"/>
          <w:color w:val="000000" w:themeColor="text1"/>
        </w:rPr>
      </w:pPr>
    </w:p>
    <w:p w14:paraId="2075E3B3" w14:textId="06BBFFEA" w:rsidR="00562153" w:rsidRPr="006D1237" w:rsidRDefault="0014394D" w:rsidP="00562153">
      <w:pPr>
        <w:widowControl/>
        <w:spacing w:line="320" w:lineRule="exact"/>
        <w:ind w:firstLineChars="100" w:firstLine="210"/>
        <w:jc w:val="left"/>
        <w:rPr>
          <w:rFonts w:ascii="ＭＳ 明朝" w:eastAsia="ＭＳ 明朝" w:hAnsi="ＭＳ 明朝"/>
          <w:color w:val="000000" w:themeColor="text1"/>
        </w:rPr>
      </w:pPr>
      <w:r w:rsidRPr="006D1237">
        <w:rPr>
          <w:rFonts w:ascii="ＭＳ 明朝" w:eastAsia="ＭＳ 明朝" w:hAnsi="ＭＳ 明朝" w:hint="eastAsia"/>
          <w:color w:val="000000" w:themeColor="text1"/>
        </w:rPr>
        <w:t>子どもたちが被害者・加害者となる事件・事故、自死などの未然防止に向けた適切な対策や、</w:t>
      </w:r>
    </w:p>
    <w:p w14:paraId="06DAD736" w14:textId="6A855D90" w:rsidR="00E160AA" w:rsidRPr="006D1237" w:rsidRDefault="00562153" w:rsidP="00562153">
      <w:pPr>
        <w:widowControl/>
        <w:spacing w:line="320" w:lineRule="exact"/>
        <w:jc w:val="left"/>
        <w:rPr>
          <w:rFonts w:ascii="ＭＳ 明朝" w:eastAsia="ＭＳ 明朝" w:hAnsi="ＭＳ 明朝"/>
          <w:b/>
          <w:color w:val="000000" w:themeColor="text1"/>
          <w:highlight w:val="yellow"/>
        </w:rPr>
      </w:pPr>
      <w:r w:rsidRPr="006D1237">
        <w:rPr>
          <w:rFonts w:ascii="ＭＳ 明朝" w:eastAsia="ＭＳ 明朝" w:hAnsi="ＭＳ 明朝" w:hint="eastAsia"/>
          <w:color w:val="000000" w:themeColor="text1"/>
        </w:rPr>
        <w:t>日常</w:t>
      </w:r>
      <w:r w:rsidR="0014394D" w:rsidRPr="006D1237">
        <w:rPr>
          <w:rFonts w:ascii="ＭＳ 明朝" w:eastAsia="ＭＳ 明朝" w:hAnsi="ＭＳ 明朝" w:hint="eastAsia"/>
          <w:color w:val="000000" w:themeColor="text1"/>
        </w:rPr>
        <w:t>生活での人間関係や学習等への子どもたちの不安やストレスの高まりに対するサポートを行うとともに、自他の生命を大切にする心を育むための総合的な取組みが重要である。</w:t>
      </w:r>
    </w:p>
    <w:p w14:paraId="147ED623" w14:textId="5B719C4F" w:rsidR="00E160AA" w:rsidRPr="006D1237" w:rsidRDefault="00E160AA" w:rsidP="00E160AA">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739136" behindDoc="0" locked="0" layoutInCell="1" allowOverlap="1" wp14:anchorId="7058F929" wp14:editId="49CF397D">
                <wp:simplePos x="0" y="0"/>
                <wp:positionH relativeFrom="margin">
                  <wp:posOffset>-81280</wp:posOffset>
                </wp:positionH>
                <wp:positionV relativeFrom="paragraph">
                  <wp:posOffset>33020</wp:posOffset>
                </wp:positionV>
                <wp:extent cx="5901055" cy="1600200"/>
                <wp:effectExtent l="0" t="0" r="23495" b="19050"/>
                <wp:wrapNone/>
                <wp:docPr id="75" name="正方形/長方形 75"/>
                <wp:cNvGraphicFramePr/>
                <a:graphic xmlns:a="http://schemas.openxmlformats.org/drawingml/2006/main">
                  <a:graphicData uri="http://schemas.microsoft.com/office/word/2010/wordprocessingShape">
                    <wps:wsp>
                      <wps:cNvSpPr/>
                      <wps:spPr>
                        <a:xfrm>
                          <a:off x="0" y="0"/>
                          <a:ext cx="5901055" cy="16002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4E3E9" w14:textId="3230B923" w:rsidR="00104245" w:rsidRPr="006D1237" w:rsidRDefault="00104245" w:rsidP="00E160AA">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25485D21" w14:textId="77777777" w:rsidR="00104245" w:rsidRPr="006D1237" w:rsidRDefault="00104245" w:rsidP="009178B7">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児童・生徒が不安やストレスを自ら発信できるよう相談窓口の周知の徹底や、心のケア等適切に対応できるスクールカウンセラー等と連携した相談体制等を整えること。</w:t>
                            </w:r>
                          </w:p>
                          <w:p w14:paraId="668FC750" w14:textId="7B78A7CB" w:rsidR="00562153" w:rsidRPr="006D1237" w:rsidRDefault="00104245" w:rsidP="00B330C7">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児童虐待を受けた、またはその疑いがあると思われる子どもを発見した場合には、確証がなくても速やかに子ども家庭センター</w:t>
                            </w:r>
                            <w:r w:rsidR="006572AB" w:rsidRPr="006D1237">
                              <w:rPr>
                                <w:rFonts w:ascii="Meiryo UI" w:eastAsia="Meiryo UI" w:hAnsi="Meiryo UI" w:hint="eastAsia"/>
                                <w:color w:val="000000" w:themeColor="text1"/>
                                <w:szCs w:val="21"/>
                              </w:rPr>
                              <w:t>また</w:t>
                            </w:r>
                            <w:r w:rsidRPr="006D1237">
                              <w:rPr>
                                <w:rFonts w:ascii="Meiryo UI" w:eastAsia="Meiryo UI" w:hAnsi="Meiryo UI" w:hint="eastAsia"/>
                                <w:color w:val="000000" w:themeColor="text1"/>
                                <w:szCs w:val="21"/>
                              </w:rPr>
                              <w:t>は市町村児童虐待担</w:t>
                            </w:r>
                            <w:r w:rsidR="00123117" w:rsidRPr="006D1237">
                              <w:rPr>
                                <w:rFonts w:ascii="Meiryo UI" w:eastAsia="Meiryo UI" w:hAnsi="Meiryo UI" w:hint="eastAsia"/>
                                <w:color w:val="000000" w:themeColor="text1"/>
                                <w:szCs w:val="21"/>
                              </w:rPr>
                              <w:t>当</w:t>
                            </w:r>
                            <w:r w:rsidRPr="006D1237">
                              <w:rPr>
                                <w:rFonts w:ascii="Meiryo UI" w:eastAsia="Meiryo UI" w:hAnsi="Meiryo UI" w:hint="eastAsia"/>
                                <w:color w:val="000000" w:themeColor="text1"/>
                                <w:szCs w:val="21"/>
                              </w:rPr>
                              <w:t>課等へ通告すること。また、市町村教育委員会は関係機関と連携して継続的な支援を行うこと</w:t>
                            </w:r>
                            <w:r w:rsidR="00B330C7" w:rsidRPr="006D1237">
                              <w:rPr>
                                <w:rFonts w:ascii="Meiryo UI" w:eastAsia="Meiryo UI" w:hAnsi="Meiryo UI" w:hint="eastAsia"/>
                                <w:color w:val="000000" w:themeColor="text1"/>
                                <w:szCs w:val="21"/>
                              </w:rPr>
                              <w:t>。</w:t>
                            </w:r>
                          </w:p>
                          <w:p w14:paraId="5ECA1838" w14:textId="6B3874AF" w:rsidR="00B330C7" w:rsidRPr="006D1237" w:rsidRDefault="00B330C7" w:rsidP="00B330C7">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児童・生徒の発達段階に合わせて、自ら自分の身を守る力やS</w:t>
                            </w:r>
                            <w:r w:rsidRPr="006D1237">
                              <w:rPr>
                                <w:rFonts w:ascii="Meiryo UI" w:eastAsia="Meiryo UI" w:hAnsi="Meiryo UI"/>
                                <w:color w:val="000000" w:themeColor="text1"/>
                                <w:szCs w:val="21"/>
                              </w:rPr>
                              <w:t>OS</w:t>
                            </w:r>
                            <w:r w:rsidRPr="006D1237">
                              <w:rPr>
                                <w:rFonts w:ascii="Meiryo UI" w:eastAsia="Meiryo UI" w:hAnsi="Meiryo UI" w:hint="eastAsia"/>
                                <w:color w:val="000000" w:themeColor="text1"/>
                                <w:szCs w:val="21"/>
                              </w:rPr>
                              <w:t>を発信する力を育成するために、スクールカウンセラー等と協働した「</w:t>
                            </w:r>
                            <w:r w:rsidRPr="006D1237">
                              <w:rPr>
                                <w:rFonts w:ascii="Meiryo UI" w:eastAsia="Meiryo UI" w:hAnsi="Meiryo UI"/>
                                <w:color w:val="000000" w:themeColor="text1"/>
                                <w:szCs w:val="21"/>
                              </w:rPr>
                              <w:t>SOSの出し方に関する教育」を実施すること。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8F929" id="正方形/長方形 75" o:spid="_x0000_s1125" style="position:absolute;left:0;text-align:left;margin-left:-6.4pt;margin-top:2.6pt;width:464.65pt;height:12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" fillcolor="#e7e6e6 [3214]" strokecolor="black [3213]" strokeweight=".25pt">
                <v:textbox>
                  <w:txbxContent>
                    <w:p w14:paraId="5F24E3E9" w14:textId="3230B923" w:rsidR="00104245" w:rsidRPr="006D1237" w:rsidRDefault="00104245" w:rsidP="00E160AA">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25485D21" w14:textId="77777777" w:rsidR="00104245" w:rsidRPr="006D1237" w:rsidRDefault="00104245" w:rsidP="009178B7">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児童・生徒が不安やストレスを自ら発信できるよう相談窓口の周知の徹底や、心のケア等適切に対応できるスクールカウンセラー等と連携した相談体制等を整えること。</w:t>
                      </w:r>
                    </w:p>
                    <w:p w14:paraId="668FC750" w14:textId="7B78A7CB" w:rsidR="00562153" w:rsidRPr="006D1237" w:rsidRDefault="00104245" w:rsidP="00B330C7">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児童虐待を受けた、またはその疑いがあると思われる子どもを発見した場合には、確証がなくても速やかに子ども家庭センター</w:t>
                      </w:r>
                      <w:r w:rsidR="006572AB" w:rsidRPr="006D1237">
                        <w:rPr>
                          <w:rFonts w:ascii="Meiryo UI" w:eastAsia="Meiryo UI" w:hAnsi="Meiryo UI" w:hint="eastAsia"/>
                          <w:color w:val="000000" w:themeColor="text1"/>
                          <w:szCs w:val="21"/>
                        </w:rPr>
                        <w:t>また</w:t>
                      </w:r>
                      <w:r w:rsidRPr="006D1237">
                        <w:rPr>
                          <w:rFonts w:ascii="Meiryo UI" w:eastAsia="Meiryo UI" w:hAnsi="Meiryo UI" w:hint="eastAsia"/>
                          <w:color w:val="000000" w:themeColor="text1"/>
                          <w:szCs w:val="21"/>
                        </w:rPr>
                        <w:t>は市町村児童虐待担</w:t>
                      </w:r>
                      <w:r w:rsidR="00123117" w:rsidRPr="006D1237">
                        <w:rPr>
                          <w:rFonts w:ascii="Meiryo UI" w:eastAsia="Meiryo UI" w:hAnsi="Meiryo UI" w:hint="eastAsia"/>
                          <w:color w:val="000000" w:themeColor="text1"/>
                          <w:szCs w:val="21"/>
                        </w:rPr>
                        <w:t>当</w:t>
                      </w:r>
                      <w:r w:rsidRPr="006D1237">
                        <w:rPr>
                          <w:rFonts w:ascii="Meiryo UI" w:eastAsia="Meiryo UI" w:hAnsi="Meiryo UI" w:hint="eastAsia"/>
                          <w:color w:val="000000" w:themeColor="text1"/>
                          <w:szCs w:val="21"/>
                        </w:rPr>
                        <w:t>課等へ通告すること。また、市町村教育委員会は関係機関と連携して継続的な支援を行うこと</w:t>
                      </w:r>
                      <w:r w:rsidR="00B330C7" w:rsidRPr="006D1237">
                        <w:rPr>
                          <w:rFonts w:ascii="Meiryo UI" w:eastAsia="Meiryo UI" w:hAnsi="Meiryo UI" w:hint="eastAsia"/>
                          <w:color w:val="000000" w:themeColor="text1"/>
                          <w:szCs w:val="21"/>
                        </w:rPr>
                        <w:t>。</w:t>
                      </w:r>
                    </w:p>
                    <w:p w14:paraId="5ECA1838" w14:textId="6B3874AF" w:rsidR="00B330C7" w:rsidRPr="006D1237" w:rsidRDefault="00B330C7" w:rsidP="00B330C7">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児童・生徒の発達段階に合わせて、自ら自分の身を守る力やS</w:t>
                      </w:r>
                      <w:r w:rsidRPr="006D1237">
                        <w:rPr>
                          <w:rFonts w:ascii="Meiryo UI" w:eastAsia="Meiryo UI" w:hAnsi="Meiryo UI"/>
                          <w:color w:val="000000" w:themeColor="text1"/>
                          <w:szCs w:val="21"/>
                        </w:rPr>
                        <w:t>OS</w:t>
                      </w:r>
                      <w:r w:rsidRPr="006D1237">
                        <w:rPr>
                          <w:rFonts w:ascii="Meiryo UI" w:eastAsia="Meiryo UI" w:hAnsi="Meiryo UI" w:hint="eastAsia"/>
                          <w:color w:val="000000" w:themeColor="text1"/>
                          <w:szCs w:val="21"/>
                        </w:rPr>
                        <w:t>を発信する力を育成するために、スクールカウンセラー等と協働した「</w:t>
                      </w:r>
                      <w:r w:rsidRPr="006D1237">
                        <w:rPr>
                          <w:rFonts w:ascii="Meiryo UI" w:eastAsia="Meiryo UI" w:hAnsi="Meiryo UI"/>
                          <w:color w:val="000000" w:themeColor="text1"/>
                          <w:szCs w:val="21"/>
                        </w:rPr>
                        <w:t>SOSの出し方に関する教育」を実施すること。</w:t>
                      </w:r>
                    </w:p>
                  </w:txbxContent>
                </v:textbox>
                <w10:wrap anchorx="margin"/>
              </v:rect>
            </w:pict>
          </mc:Fallback>
        </mc:AlternateContent>
      </w:r>
    </w:p>
    <w:p w14:paraId="60E9B3EF" w14:textId="77777777" w:rsidR="00E160AA" w:rsidRPr="006D1237" w:rsidRDefault="00E160AA" w:rsidP="00E160AA">
      <w:pPr>
        <w:rPr>
          <w:rFonts w:ascii="ＭＳ 明朝" w:eastAsia="ＭＳ 明朝" w:hAnsi="ＭＳ 明朝"/>
          <w:color w:val="000000" w:themeColor="text1"/>
          <w:highlight w:val="yellow"/>
        </w:rPr>
      </w:pPr>
    </w:p>
    <w:p w14:paraId="00A8D303" w14:textId="4EBC571C" w:rsidR="00E160AA" w:rsidRPr="006D1237" w:rsidRDefault="00E160AA" w:rsidP="00E160AA">
      <w:pPr>
        <w:rPr>
          <w:rFonts w:ascii="ＭＳ 明朝" w:eastAsia="ＭＳ 明朝" w:hAnsi="ＭＳ 明朝"/>
          <w:color w:val="000000" w:themeColor="text1"/>
          <w:highlight w:val="yellow"/>
        </w:rPr>
      </w:pPr>
    </w:p>
    <w:p w14:paraId="67B3BEE1" w14:textId="0357A357" w:rsidR="00E160AA" w:rsidRPr="006D1237" w:rsidRDefault="00E160AA" w:rsidP="00E160AA">
      <w:pPr>
        <w:rPr>
          <w:rFonts w:ascii="ＭＳ 明朝" w:eastAsia="ＭＳ 明朝" w:hAnsi="ＭＳ 明朝"/>
          <w:color w:val="000000" w:themeColor="text1"/>
          <w:highlight w:val="yellow"/>
        </w:rPr>
      </w:pPr>
    </w:p>
    <w:p w14:paraId="75AE9EB2" w14:textId="77777777" w:rsidR="00E160AA" w:rsidRPr="006D1237" w:rsidRDefault="00E160AA" w:rsidP="00E160AA">
      <w:pPr>
        <w:rPr>
          <w:rFonts w:ascii="ＭＳ 明朝" w:eastAsia="ＭＳ 明朝" w:hAnsi="ＭＳ 明朝"/>
          <w:color w:val="000000" w:themeColor="text1"/>
          <w:highlight w:val="yellow"/>
        </w:rPr>
      </w:pPr>
    </w:p>
    <w:p w14:paraId="40CBFF11" w14:textId="75538412" w:rsidR="00877804" w:rsidRPr="006D1237" w:rsidRDefault="00877804" w:rsidP="006F2077">
      <w:pPr>
        <w:spacing w:line="320" w:lineRule="exact"/>
        <w:rPr>
          <w:rFonts w:ascii="ＭＳ ゴシック" w:eastAsia="ＭＳ ゴシック" w:hAnsi="ＭＳ ゴシック"/>
          <w:b/>
          <w:color w:val="000000" w:themeColor="text1"/>
          <w:sz w:val="24"/>
          <w:szCs w:val="24"/>
        </w:rPr>
      </w:pPr>
    </w:p>
    <w:p w14:paraId="4E1FAF08" w14:textId="77777777" w:rsidR="00562153" w:rsidRPr="006D1237" w:rsidRDefault="00562153" w:rsidP="006F2077">
      <w:pPr>
        <w:spacing w:line="320" w:lineRule="exact"/>
        <w:rPr>
          <w:rFonts w:ascii="ＭＳ ゴシック" w:eastAsia="ＭＳ ゴシック" w:hAnsi="ＭＳ ゴシック"/>
          <w:b/>
          <w:color w:val="000000" w:themeColor="text1"/>
          <w:sz w:val="24"/>
          <w:szCs w:val="24"/>
        </w:rPr>
      </w:pPr>
    </w:p>
    <w:p w14:paraId="60933CC3" w14:textId="77777777" w:rsidR="00562153" w:rsidRPr="006D1237" w:rsidRDefault="00562153" w:rsidP="006F2077">
      <w:pPr>
        <w:spacing w:line="320" w:lineRule="exact"/>
        <w:rPr>
          <w:rFonts w:ascii="ＭＳ ゴシック" w:eastAsia="ＭＳ ゴシック" w:hAnsi="ＭＳ ゴシック"/>
          <w:b/>
          <w:color w:val="000000" w:themeColor="text1"/>
          <w:sz w:val="24"/>
          <w:szCs w:val="24"/>
        </w:rPr>
      </w:pPr>
    </w:p>
    <w:p w14:paraId="470AF99E" w14:textId="29634678" w:rsidR="00E160AA" w:rsidRPr="006D1237" w:rsidRDefault="00E160AA" w:rsidP="006F2077">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0B16EC0E" w14:textId="77777777" w:rsidR="00E160AA" w:rsidRPr="006D1237" w:rsidRDefault="00E160AA" w:rsidP="006F2077">
      <w:pPr>
        <w:spacing w:line="320" w:lineRule="exact"/>
        <w:rPr>
          <w:rFonts w:ascii="ＭＳ 明朝" w:eastAsia="ＭＳ 明朝" w:hAnsi="ＭＳ 明朝"/>
          <w:color w:val="000000" w:themeColor="text1"/>
          <w:highlight w:val="yellow"/>
        </w:rPr>
        <w:sectPr w:rsidR="00E160AA" w:rsidRPr="006D1237" w:rsidSect="006F2077">
          <w:headerReference w:type="default" r:id="rId36"/>
          <w:headerReference w:type="first" r:id="rId37"/>
          <w:type w:val="continuous"/>
          <w:pgSz w:w="11906" w:h="16838" w:code="9"/>
          <w:pgMar w:top="1418" w:right="1418" w:bottom="1418" w:left="1418" w:header="850" w:footer="850" w:gutter="0"/>
          <w:cols w:space="425"/>
          <w:docGrid w:type="lines" w:linePitch="333"/>
        </w:sectPr>
      </w:pPr>
    </w:p>
    <w:p w14:paraId="096A9DC5" w14:textId="493E1ACB" w:rsidR="00E160AA" w:rsidRPr="006D1237" w:rsidRDefault="00E160AA"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40160" behindDoc="0" locked="0" layoutInCell="1" allowOverlap="1" wp14:anchorId="753F024F" wp14:editId="2DDD4B00">
                <wp:simplePos x="0" y="0"/>
                <wp:positionH relativeFrom="column">
                  <wp:posOffset>0</wp:posOffset>
                </wp:positionH>
                <wp:positionV relativeFrom="paragraph">
                  <wp:posOffset>90170</wp:posOffset>
                </wp:positionV>
                <wp:extent cx="2788920" cy="495360"/>
                <wp:effectExtent l="19050" t="19050" r="11430" b="19050"/>
                <wp:wrapNone/>
                <wp:docPr id="7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1BF011" w14:textId="77777777" w:rsidR="00104245" w:rsidRPr="00B46B21" w:rsidRDefault="00104245" w:rsidP="00E160AA">
                            <w:pPr>
                              <w:ind w:left="632" w:hangingChars="300" w:hanging="632"/>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（１）相談体制の充実</w:t>
                            </w:r>
                            <w:r w:rsidRPr="00B46B21">
                              <w:rPr>
                                <w:rFonts w:ascii="ＭＳ ゴシック" w:eastAsia="ＭＳ ゴシック" w:hAnsi="ＭＳ ゴシック"/>
                                <w:b/>
                                <w:bCs/>
                                <w:color w:val="000000" w:themeColor="text1"/>
                              </w:rPr>
                              <w:t>、</w:t>
                            </w:r>
                            <w:r w:rsidRPr="00B46B21">
                              <w:rPr>
                                <w:rFonts w:ascii="ＭＳ ゴシック" w:eastAsia="ＭＳ ゴシック" w:hAnsi="ＭＳ ゴシック" w:hint="eastAsia"/>
                                <w:b/>
                                <w:bCs/>
                                <w:color w:val="000000" w:themeColor="text1"/>
                              </w:rPr>
                              <w:t>自ら相談</w:t>
                            </w:r>
                            <w:r w:rsidRPr="00B46B21">
                              <w:rPr>
                                <w:rFonts w:ascii="ＭＳ ゴシック" w:eastAsia="ＭＳ ゴシック" w:hAnsi="ＭＳ ゴシック"/>
                                <w:b/>
                                <w:bCs/>
                                <w:color w:val="000000" w:themeColor="text1"/>
                              </w:rPr>
                              <w:t>する力の育成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F024F" id="_x0000_s1126" style="position:absolute;left:0;text-align:left;margin-left:0;margin-top:7.1pt;width:219.6pt;height:3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3LwwIAAJw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1KZdy8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1F1BF011" w14:textId="77777777" w:rsidR="00104245" w:rsidRPr="00B46B21" w:rsidRDefault="00104245" w:rsidP="00E160AA">
                      <w:pPr>
                        <w:ind w:left="632" w:hangingChars="300" w:hanging="632"/>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（１）相談体制の充実</w:t>
                      </w:r>
                      <w:r w:rsidRPr="00B46B21">
                        <w:rPr>
                          <w:rFonts w:ascii="ＭＳ ゴシック" w:eastAsia="ＭＳ ゴシック" w:hAnsi="ＭＳ ゴシック"/>
                          <w:b/>
                          <w:bCs/>
                          <w:color w:val="000000" w:themeColor="text1"/>
                        </w:rPr>
                        <w:t>、</w:t>
                      </w:r>
                      <w:r w:rsidRPr="00B46B21">
                        <w:rPr>
                          <w:rFonts w:ascii="ＭＳ ゴシック" w:eastAsia="ＭＳ ゴシック" w:hAnsi="ＭＳ ゴシック" w:hint="eastAsia"/>
                          <w:b/>
                          <w:bCs/>
                          <w:color w:val="000000" w:themeColor="text1"/>
                        </w:rPr>
                        <w:t>自ら相談</w:t>
                      </w:r>
                      <w:r w:rsidRPr="00B46B21">
                        <w:rPr>
                          <w:rFonts w:ascii="ＭＳ ゴシック" w:eastAsia="ＭＳ ゴシック" w:hAnsi="ＭＳ ゴシック"/>
                          <w:b/>
                          <w:bCs/>
                          <w:color w:val="000000" w:themeColor="text1"/>
                        </w:rPr>
                        <w:t>する力の育成</w:t>
                      </w:r>
                    </w:p>
                  </w:txbxContent>
                </v:textbox>
              </v:roundrect>
            </w:pict>
          </mc:Fallback>
        </mc:AlternateContent>
      </w:r>
    </w:p>
    <w:p w14:paraId="5A334962" w14:textId="77777777" w:rsidR="00E160AA" w:rsidRPr="006D1237" w:rsidRDefault="00E160AA" w:rsidP="007C4C42">
      <w:pPr>
        <w:ind w:left="210" w:hangingChars="100" w:hanging="210"/>
        <w:rPr>
          <w:rFonts w:ascii="ＭＳ 明朝" w:eastAsia="ＭＳ 明朝" w:hAnsi="ＭＳ 明朝"/>
          <w:color w:val="000000" w:themeColor="text1"/>
          <w:highlight w:val="yellow"/>
        </w:rPr>
      </w:pPr>
    </w:p>
    <w:p w14:paraId="7C9324FE" w14:textId="031D3323" w:rsidR="00E160AA" w:rsidRPr="006D1237" w:rsidRDefault="00E160AA" w:rsidP="007C4C42">
      <w:pPr>
        <w:ind w:left="210" w:hangingChars="100" w:hanging="210"/>
        <w:rPr>
          <w:rFonts w:ascii="ＭＳ 明朝" w:eastAsia="ＭＳ 明朝" w:hAnsi="ＭＳ 明朝"/>
          <w:color w:val="000000" w:themeColor="text1"/>
          <w:highlight w:val="yellow"/>
        </w:rPr>
      </w:pPr>
    </w:p>
    <w:p w14:paraId="5A676B36" w14:textId="77777777" w:rsidR="00E92989" w:rsidRPr="006D1237" w:rsidRDefault="00E92989" w:rsidP="00E92989">
      <w:pPr>
        <w:pStyle w:val="a9"/>
        <w:numPr>
          <w:ilvl w:val="0"/>
          <w:numId w:val="8"/>
        </w:numPr>
        <w:ind w:leftChars="0"/>
        <w:rPr>
          <w:rFonts w:ascii="ＭＳ 明朝" w:eastAsia="ＭＳ 明朝" w:hAnsi="ＭＳ 明朝"/>
          <w:color w:val="000000" w:themeColor="text1"/>
        </w:rPr>
      </w:pPr>
      <w:r w:rsidRPr="006D1237">
        <w:rPr>
          <w:rFonts w:ascii="ＭＳ 明朝" w:eastAsia="ＭＳ 明朝" w:hAnsi="ＭＳ 明朝" w:hint="eastAsia"/>
          <w:color w:val="000000" w:themeColor="text1"/>
        </w:rPr>
        <w:t>児童・生徒が誰にも悩みを伝えられないま</w:t>
      </w:r>
    </w:p>
    <w:p w14:paraId="1764F945" w14:textId="04B109B7" w:rsidR="00E92989" w:rsidRPr="006D1237" w:rsidRDefault="00E92989" w:rsidP="00E92989">
      <w:pPr>
        <w:ind w:leftChars="100" w:left="210"/>
        <w:rPr>
          <w:rFonts w:ascii="ＭＳ 明朝" w:eastAsia="ＭＳ 明朝" w:hAnsi="ＭＳ 明朝"/>
          <w:color w:val="000000" w:themeColor="text1"/>
        </w:rPr>
      </w:pPr>
      <w:r w:rsidRPr="006D1237">
        <w:rPr>
          <w:rFonts w:ascii="ＭＳ 明朝" w:eastAsia="ＭＳ 明朝" w:hAnsi="ＭＳ 明朝" w:hint="eastAsia"/>
          <w:color w:val="000000" w:themeColor="text1"/>
        </w:rPr>
        <w:t>ま深刻な状況に陥ることもあることから、養護教諭やスクールカウンセラー等校内での相談</w:t>
      </w:r>
      <w:r w:rsidR="00564982" w:rsidRPr="006D1237">
        <w:rPr>
          <w:rFonts w:ascii="ＭＳ 明朝" w:eastAsia="ＭＳ 明朝" w:hAnsi="ＭＳ 明朝" w:hint="eastAsia"/>
          <w:color w:val="000000" w:themeColor="text1"/>
        </w:rPr>
        <w:t>担当</w:t>
      </w:r>
      <w:r w:rsidRPr="006D1237">
        <w:rPr>
          <w:rFonts w:ascii="ＭＳ 明朝" w:eastAsia="ＭＳ 明朝" w:hAnsi="ＭＳ 明朝" w:hint="eastAsia"/>
          <w:color w:val="000000" w:themeColor="text1"/>
        </w:rPr>
        <w:t>に加え、市町村の相談窓口や「すこやか教育相談</w:t>
      </w:r>
      <w:r w:rsidRPr="006D1237">
        <w:rPr>
          <w:rFonts w:ascii="ＭＳ 明朝" w:eastAsia="ＭＳ 明朝" w:hAnsi="ＭＳ 明朝"/>
          <w:color w:val="000000" w:themeColor="text1"/>
        </w:rPr>
        <w:t>24」、「被害者救済システム」、「</w:t>
      </w:r>
      <w:r w:rsidR="00B61579" w:rsidRPr="006D1237">
        <w:rPr>
          <w:rFonts w:ascii="ＭＳ 明朝" w:eastAsia="ＭＳ 明朝" w:hAnsi="ＭＳ 明朝"/>
          <w:color w:val="000000" w:themeColor="text1"/>
        </w:rPr>
        <w:t>LINE</w:t>
      </w:r>
      <w:r w:rsidRPr="006D1237">
        <w:rPr>
          <w:rFonts w:ascii="ＭＳ 明朝" w:eastAsia="ＭＳ 明朝" w:hAnsi="ＭＳ 明朝"/>
          <w:color w:val="000000" w:themeColor="text1"/>
        </w:rPr>
        <w:t>相談」等の校外での相談窓口についても児童・生徒や保護者に広く周知すること。</w:t>
      </w:r>
    </w:p>
    <w:p w14:paraId="17BB9606" w14:textId="3DA82A2D" w:rsidR="00E92989" w:rsidRPr="006D1237" w:rsidRDefault="00E92989" w:rsidP="00E92989">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定期的なスクリーニングやアンケート等の実施に加え、一人一台端末の活用、授業観察等、様々な方法で日頃から子どもの些細な変化をつかむ取組みを進める</w:t>
      </w:r>
      <w:r w:rsidR="00B330C7" w:rsidRPr="006D1237">
        <w:rPr>
          <w:rFonts w:ascii="ＭＳ 明朝" w:eastAsia="ＭＳ 明朝" w:hAnsi="ＭＳ 明朝" w:hint="eastAsia"/>
          <w:color w:val="000000" w:themeColor="text1"/>
        </w:rPr>
        <w:t>とともに、子どもの</w:t>
      </w:r>
      <w:r w:rsidR="00B330C7" w:rsidRPr="006D1237">
        <w:rPr>
          <w:rFonts w:ascii="ＭＳ 明朝" w:eastAsia="ＭＳ 明朝" w:hAnsi="ＭＳ 明朝"/>
          <w:color w:val="000000" w:themeColor="text1"/>
        </w:rPr>
        <w:t>SOSを受け止める教育相談体制を充実させる</w:t>
      </w:r>
      <w:r w:rsidRPr="006D1237">
        <w:rPr>
          <w:rFonts w:ascii="ＭＳ 明朝" w:eastAsia="ＭＳ 明朝" w:hAnsi="ＭＳ 明朝" w:hint="eastAsia"/>
          <w:color w:val="000000" w:themeColor="text1"/>
        </w:rPr>
        <w:t>こと。また、気になる子どもに対しては家庭訪問を積極的に行うなどして、子どもや保護者の状況の把握に努めること。</w:t>
      </w:r>
    </w:p>
    <w:p w14:paraId="3C34F8B6" w14:textId="3D1A2FF0" w:rsidR="00E160AA" w:rsidRPr="006D1237" w:rsidRDefault="00E160AA"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41184" behindDoc="0" locked="0" layoutInCell="1" allowOverlap="1" wp14:anchorId="326D70F1" wp14:editId="1D9309A2">
                <wp:simplePos x="0" y="0"/>
                <wp:positionH relativeFrom="column">
                  <wp:posOffset>0</wp:posOffset>
                </wp:positionH>
                <wp:positionV relativeFrom="paragraph">
                  <wp:posOffset>90170</wp:posOffset>
                </wp:positionV>
                <wp:extent cx="2788920" cy="247680"/>
                <wp:effectExtent l="19050" t="19050" r="11430" b="19050"/>
                <wp:wrapNone/>
                <wp:docPr id="7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8D6FCB" w14:textId="77777777"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（２）児童虐待への対応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D70F1" id="_x0000_s1127" style="position:absolute;left:0;text-align:left;margin-left:0;margin-top:7.1pt;width:219.6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qiww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GmOeqL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528D6FCB" w14:textId="77777777"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（２）児童虐待への対応</w:t>
                      </w:r>
                    </w:p>
                  </w:txbxContent>
                </v:textbox>
              </v:roundrect>
            </w:pict>
          </mc:Fallback>
        </mc:AlternateContent>
      </w:r>
    </w:p>
    <w:p w14:paraId="573633E9" w14:textId="77777777" w:rsidR="00E160AA" w:rsidRPr="006D1237" w:rsidRDefault="00E160AA" w:rsidP="007C4C42">
      <w:pPr>
        <w:ind w:left="210" w:hangingChars="100" w:hanging="210"/>
        <w:rPr>
          <w:rFonts w:ascii="ＭＳ 明朝" w:eastAsia="ＭＳ 明朝" w:hAnsi="ＭＳ 明朝"/>
          <w:color w:val="000000" w:themeColor="text1"/>
          <w:highlight w:val="yellow"/>
        </w:rPr>
      </w:pPr>
    </w:p>
    <w:p w14:paraId="55724AA9" w14:textId="6F535D3C" w:rsidR="00E160AA" w:rsidRPr="006D1237" w:rsidRDefault="00E160AA"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教職員は児童虐待を発見しやすい立場にあることを自覚し、児童虐待に対する認識を深めること。</w:t>
      </w:r>
    </w:p>
    <w:p w14:paraId="1CA70725" w14:textId="32077540" w:rsidR="00E160AA" w:rsidRPr="006D1237" w:rsidRDefault="00E160AA"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早期発見の観点から、欠席が継続している幼児・児童・生徒に対して、定期的な安全確認を行うこと。また</w:t>
      </w:r>
      <w:r w:rsidRPr="006D1237">
        <w:rPr>
          <w:rFonts w:ascii="ＭＳ 明朝" w:eastAsia="ＭＳ 明朝" w:hAnsi="ＭＳ 明朝"/>
          <w:color w:val="000000" w:themeColor="text1"/>
        </w:rPr>
        <w:t>、</w:t>
      </w:r>
      <w:r w:rsidRPr="006D1237">
        <w:rPr>
          <w:rFonts w:ascii="ＭＳ 明朝" w:eastAsia="ＭＳ 明朝" w:hAnsi="ＭＳ 明朝" w:hint="eastAsia"/>
          <w:color w:val="000000" w:themeColor="text1"/>
        </w:rPr>
        <w:t>休業日を除き引き続き７日欠席した場合は、</w:t>
      </w:r>
      <w:r w:rsidR="00704704" w:rsidRPr="006D1237">
        <w:rPr>
          <w:rFonts w:ascii="ＭＳ 明朝" w:eastAsia="ＭＳ 明朝" w:hAnsi="ＭＳ 明朝" w:hint="eastAsia"/>
          <w:color w:val="000000" w:themeColor="text1"/>
        </w:rPr>
        <w:t>学校は</w:t>
      </w:r>
      <w:r w:rsidRPr="006D1237">
        <w:rPr>
          <w:rFonts w:ascii="ＭＳ 明朝" w:eastAsia="ＭＳ 明朝" w:hAnsi="ＭＳ 明朝" w:hint="eastAsia"/>
          <w:color w:val="000000" w:themeColor="text1"/>
        </w:rPr>
        <w:t>速やかに</w:t>
      </w:r>
      <w:r w:rsidR="008C2A2E" w:rsidRPr="006D1237">
        <w:rPr>
          <w:rFonts w:ascii="ＭＳ 明朝" w:eastAsia="ＭＳ 明朝" w:hAnsi="ＭＳ 明朝" w:hint="eastAsia"/>
          <w:color w:val="000000" w:themeColor="text1"/>
        </w:rPr>
        <w:t>市町村</w:t>
      </w:r>
      <w:r w:rsidR="008C2A2E" w:rsidRPr="006D1237">
        <w:rPr>
          <w:rFonts w:ascii="ＭＳ 明朝" w:eastAsia="ＭＳ 明朝" w:hAnsi="ＭＳ 明朝" w:hint="eastAsia"/>
          <w:color w:val="000000" w:themeColor="text1"/>
        </w:rPr>
        <w:t>の教育委員会や福祉部局に</w:t>
      </w:r>
      <w:r w:rsidRPr="006D1237">
        <w:rPr>
          <w:rFonts w:ascii="ＭＳ 明朝" w:eastAsia="ＭＳ 明朝" w:hAnsi="ＭＳ 明朝" w:hint="eastAsia"/>
          <w:color w:val="000000" w:themeColor="text1"/>
        </w:rPr>
        <w:t>情報提供</w:t>
      </w:r>
      <w:r w:rsidR="006572AB" w:rsidRPr="006D1237">
        <w:rPr>
          <w:rFonts w:ascii="ＭＳ 明朝" w:eastAsia="ＭＳ 明朝" w:hAnsi="ＭＳ 明朝" w:hint="eastAsia"/>
          <w:color w:val="000000" w:themeColor="text1"/>
        </w:rPr>
        <w:t>、また</w:t>
      </w:r>
      <w:r w:rsidRPr="006D1237">
        <w:rPr>
          <w:rFonts w:ascii="ＭＳ 明朝" w:eastAsia="ＭＳ 明朝" w:hAnsi="ＭＳ 明朝" w:hint="eastAsia"/>
          <w:color w:val="000000" w:themeColor="text1"/>
        </w:rPr>
        <w:t>は通告すること。</w:t>
      </w:r>
    </w:p>
    <w:p w14:paraId="4EC9D06F" w14:textId="77777777" w:rsidR="00E160AA" w:rsidRPr="006D1237" w:rsidRDefault="00E160AA"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通告後に、保護者からの威圧的な要求等がある場合には、組織的に対応するとともに、速やかに市町村教育委員会に連絡のうえ、ケースに応じて警察等の関係機関やスクールロイヤー等の専門家と連携して対応すること。</w:t>
      </w:r>
    </w:p>
    <w:p w14:paraId="2F4E22CB" w14:textId="77777777" w:rsidR="00E160AA" w:rsidRPr="006D1237" w:rsidRDefault="00E160AA"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虐待により一時保護後解除された、もしくは在宅で支援となった子どもについて、教職員間で日常的に情報共有を行うとともに、スクールソーシャルワーカーやスクールカウンセラー等の専門家や福祉機関と連携して、継続的な支援に努めること。</w:t>
      </w:r>
    </w:p>
    <w:p w14:paraId="639991DF" w14:textId="6E821857" w:rsidR="00E160AA" w:rsidRPr="006D1237" w:rsidRDefault="00E160AA"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要保護児童対策地域協議会において、虐待ケースとして進行管理台帳に登録されている、もしくは児童相談所が必要と認める幼児・児童・生徒について、１か月に１回以上、書面にて情報提供を行うこと。</w:t>
      </w:r>
    </w:p>
    <w:p w14:paraId="73A7C524" w14:textId="3A1B3A29" w:rsidR="00B61579" w:rsidRPr="006D1237" w:rsidRDefault="00E160AA" w:rsidP="00B330C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進学・転学の際の学校間の情報の引継ぎについては、市町村虐待対応</w:t>
      </w:r>
      <w:r w:rsidR="00564982" w:rsidRPr="006D1237">
        <w:rPr>
          <w:rFonts w:ascii="ＭＳ 明朝" w:eastAsia="ＭＳ 明朝" w:hAnsi="ＭＳ 明朝" w:hint="eastAsia"/>
          <w:color w:val="000000" w:themeColor="text1"/>
        </w:rPr>
        <w:t>担当</w:t>
      </w:r>
      <w:r w:rsidRPr="006D1237">
        <w:rPr>
          <w:rFonts w:ascii="ＭＳ 明朝" w:eastAsia="ＭＳ 明朝" w:hAnsi="ＭＳ 明朝" w:hint="eastAsia"/>
          <w:color w:val="000000" w:themeColor="text1"/>
        </w:rPr>
        <w:t>課や児童相談所と情報共有し、伝達する内容に漏れがないよう学校間での引継ぎをすること。その際、引き継ぐ情報については、個人情報保護の観点から</w:t>
      </w:r>
      <w:r w:rsidR="008E4D54" w:rsidRPr="006D1237">
        <w:rPr>
          <w:rFonts w:ascii="ＭＳ 明朝" w:eastAsia="ＭＳ 明朝" w:hAnsi="ＭＳ 明朝" w:hint="eastAsia"/>
          <w:color w:val="000000" w:themeColor="text1"/>
        </w:rPr>
        <w:t>「個人情報の保護に関する法律」</w:t>
      </w:r>
      <w:r w:rsidRPr="006D1237">
        <w:rPr>
          <w:rFonts w:ascii="ＭＳ 明朝" w:eastAsia="ＭＳ 明朝" w:hAnsi="ＭＳ 明朝" w:hint="eastAsia"/>
          <w:color w:val="000000" w:themeColor="text1"/>
        </w:rPr>
        <w:t>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判断すること。</w:t>
      </w:r>
    </w:p>
    <w:p w14:paraId="4192FFBA" w14:textId="77777777" w:rsidR="00B517C6" w:rsidRPr="006D1237" w:rsidRDefault="00B517C6" w:rsidP="00B330C7">
      <w:pPr>
        <w:ind w:left="210" w:hangingChars="100" w:hanging="210"/>
        <w:rPr>
          <w:rFonts w:ascii="ＭＳ 明朝" w:eastAsia="ＭＳ 明朝" w:hAnsi="ＭＳ 明朝"/>
          <w:color w:val="000000" w:themeColor="text1"/>
        </w:rPr>
      </w:pPr>
    </w:p>
    <w:p w14:paraId="1ED8E5A9" w14:textId="77777777" w:rsidR="00E160AA" w:rsidRPr="006D1237" w:rsidRDefault="00E160AA" w:rsidP="007C4C42">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1742208" behindDoc="0" locked="0" layoutInCell="1" allowOverlap="1" wp14:anchorId="3218B0ED" wp14:editId="2CE53C08">
                <wp:simplePos x="0" y="0"/>
                <wp:positionH relativeFrom="column">
                  <wp:posOffset>0</wp:posOffset>
                </wp:positionH>
                <wp:positionV relativeFrom="paragraph">
                  <wp:posOffset>90170</wp:posOffset>
                </wp:positionV>
                <wp:extent cx="2788920" cy="247680"/>
                <wp:effectExtent l="19050" t="19050" r="11430" b="19050"/>
                <wp:wrapNone/>
                <wp:docPr id="7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B69D0C" w14:textId="77777777"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（３）個人情報の適正</w:t>
                            </w:r>
                            <w:r w:rsidRPr="00B46B21">
                              <w:rPr>
                                <w:rFonts w:ascii="ＭＳ ゴシック" w:eastAsia="ＭＳ ゴシック" w:hAnsi="ＭＳ ゴシック"/>
                                <w:b/>
                                <w:bCs/>
                                <w:color w:val="000000" w:themeColor="text1"/>
                              </w:rPr>
                              <w:t>な取扱い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8B0ED" id="_x0000_s1128" style="position:absolute;left:0;text-align:left;margin-left:0;margin-top:7.1pt;width:219.6pt;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OQxA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7XyOQ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3B69D0C" w14:textId="77777777"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（３）個人情報の適正</w:t>
                      </w:r>
                      <w:r w:rsidRPr="00B46B21">
                        <w:rPr>
                          <w:rFonts w:ascii="ＭＳ ゴシック" w:eastAsia="ＭＳ ゴシック" w:hAnsi="ＭＳ ゴシック"/>
                          <w:b/>
                          <w:bCs/>
                          <w:color w:val="000000" w:themeColor="text1"/>
                        </w:rPr>
                        <w:t>な取扱い</w:t>
                      </w:r>
                    </w:p>
                  </w:txbxContent>
                </v:textbox>
              </v:roundrect>
            </w:pict>
          </mc:Fallback>
        </mc:AlternateContent>
      </w:r>
    </w:p>
    <w:p w14:paraId="01EF346D" w14:textId="77777777" w:rsidR="00E160AA" w:rsidRPr="006D1237" w:rsidRDefault="00E160AA" w:rsidP="007C4C42">
      <w:pPr>
        <w:ind w:firstLineChars="100" w:firstLine="210"/>
        <w:rPr>
          <w:rFonts w:ascii="ＭＳ 明朝" w:eastAsia="ＭＳ 明朝" w:hAnsi="ＭＳ 明朝"/>
          <w:color w:val="000000" w:themeColor="text1"/>
          <w:highlight w:val="yellow"/>
        </w:rPr>
      </w:pPr>
    </w:p>
    <w:p w14:paraId="01D72377" w14:textId="0B35481E" w:rsidR="003A7AE6" w:rsidRPr="006D1237" w:rsidRDefault="003A7AE6" w:rsidP="003A7AE6">
      <w:pPr>
        <w:spacing w:line="32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個人情報漏洩には、児童・生徒の生命・身体を脅かす危険性もあることを認識したうえで、</w:t>
      </w:r>
      <w:r w:rsidR="0016741C" w:rsidRPr="006D1237">
        <w:rPr>
          <w:rFonts w:ascii="ＭＳ 明朝" w:eastAsia="ＭＳ 明朝" w:hAnsi="ＭＳ 明朝" w:hint="eastAsia"/>
          <w:color w:val="000000" w:themeColor="text1"/>
        </w:rPr>
        <w:t>個人情報の保護に関する法律</w:t>
      </w:r>
      <w:r w:rsidRPr="006D1237">
        <w:rPr>
          <w:rFonts w:ascii="ＭＳ 明朝" w:eastAsia="ＭＳ 明朝" w:hAnsi="ＭＳ 明朝" w:hint="eastAsia"/>
          <w:color w:val="000000" w:themeColor="text1"/>
        </w:rPr>
        <w:t>や、各市町村の</w:t>
      </w:r>
      <w:r w:rsidR="0016741C" w:rsidRPr="006D1237">
        <w:rPr>
          <w:rFonts w:ascii="ＭＳ 明朝" w:eastAsia="ＭＳ 明朝" w:hAnsi="ＭＳ 明朝" w:hint="eastAsia"/>
          <w:color w:val="000000" w:themeColor="text1"/>
        </w:rPr>
        <w:t>個人情報の保護に関する法律</w:t>
      </w:r>
      <w:r w:rsidRPr="006D1237">
        <w:rPr>
          <w:rFonts w:ascii="ＭＳ 明朝" w:eastAsia="ＭＳ 明朝" w:hAnsi="ＭＳ 明朝" w:hint="eastAsia"/>
          <w:color w:val="000000" w:themeColor="text1"/>
        </w:rPr>
        <w:t>施行条例等を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まえ、適正な個人情報管理に努めること。</w:t>
      </w:r>
    </w:p>
    <w:p w14:paraId="3578331F" w14:textId="45DD1C08" w:rsidR="003A7AE6" w:rsidRPr="006D1237" w:rsidRDefault="003A7AE6" w:rsidP="003A7AE6">
      <w:pPr>
        <w:spacing w:line="32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教育</w:t>
      </w:r>
      <w:r w:rsidRPr="006D1237">
        <w:rPr>
          <w:rFonts w:ascii="ＭＳ 明朝" w:eastAsia="ＭＳ 明朝" w:hAnsi="ＭＳ 明朝"/>
          <w:color w:val="000000" w:themeColor="text1"/>
        </w:rPr>
        <w:t>DXの進展において教育委員会及び学校に必要とされるセキュリティ対策が高度化していることから、教育現場の実態をふまえた情報セキュリティ対策の確立及び全教職員への周知徹底を行うこと。その際、首長部局とも連携を深め、学校を対象とした教育情報セキュリティポリシーを策定するとともに、策定後には随時の見直しを行うこと。</w:t>
      </w:r>
    </w:p>
    <w:p w14:paraId="5F4DEA27" w14:textId="1709A9E1" w:rsidR="003A7AE6" w:rsidRPr="006D1237" w:rsidRDefault="003A7AE6" w:rsidP="003A7AE6">
      <w:pPr>
        <w:spacing w:line="32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個人情報を含む文書や記録媒体の管理・保管・引き継ぎ等に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たっては、管理責任を明確にし、組織的に取り組むようにするとともに、各学校の状況を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まえた実効性のある個人情報漏洩防止策を講じること。</w:t>
      </w:r>
    </w:p>
    <w:p w14:paraId="14F4BBDD" w14:textId="42060781" w:rsidR="003A7AE6" w:rsidRPr="006D1237" w:rsidRDefault="003A7AE6" w:rsidP="00B517C6">
      <w:pPr>
        <w:spacing w:line="32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個人情報を取得する際は、その必要性、</w:t>
      </w:r>
      <w:r w:rsidR="00564982" w:rsidRPr="006D1237">
        <w:rPr>
          <w:rFonts w:ascii="ＭＳ 明朝" w:eastAsia="ＭＳ 明朝" w:hAnsi="ＭＳ 明朝" w:hint="eastAsia"/>
          <w:color w:val="000000" w:themeColor="text1"/>
        </w:rPr>
        <w:t>妥当</w:t>
      </w:r>
      <w:r w:rsidRPr="006D1237">
        <w:rPr>
          <w:rFonts w:ascii="ＭＳ 明朝" w:eastAsia="ＭＳ 明朝" w:hAnsi="ＭＳ 明朝" w:hint="eastAsia"/>
          <w:color w:val="000000" w:themeColor="text1"/>
        </w:rPr>
        <w:t>性及び取得方法を十分に検討し、利用目的の通知等について適切に行うこと。</w:t>
      </w:r>
    </w:p>
    <w:p w14:paraId="2AD8B85E" w14:textId="00E1BBF8" w:rsidR="003A7AE6" w:rsidRPr="006D1237" w:rsidRDefault="003A7AE6" w:rsidP="00B330C7">
      <w:pPr>
        <w:spacing w:line="32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行政文書や個人情報の適切な取扱い、管理・保管についての研修を深め、個人情報保護の重要性について教職員一人ひとりの意識の向上を図ること。</w:t>
      </w:r>
    </w:p>
    <w:p w14:paraId="7DBA1A53" w14:textId="6790E6B3"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3CEF474E" w14:textId="2FB5077F"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0F6A5508" w14:textId="6F230CA9"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075E5732" w14:textId="31AC7045"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4BD1A16F" w14:textId="3A5CBD81"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42E16CAF" w14:textId="19360D7F"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492523D1" w14:textId="0C41C484"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7FB6BDF0" w14:textId="3265D57E"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74FD1DC7" w14:textId="24C30BE1"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2EE560FE" w14:textId="59F78745"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55B4A72A" w14:textId="3510EA55"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0A7D0E14" w14:textId="29A0A5AF"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461C8F34" w14:textId="3A64B990"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5583ECA8" w14:textId="7F0442F0"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233D30DB" w14:textId="22F2DC91"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5725CAE9" w14:textId="708AB4D0" w:rsidR="003A7AE6" w:rsidRPr="006D1237" w:rsidRDefault="003A7AE6" w:rsidP="003A7AE6">
      <w:pPr>
        <w:spacing w:line="32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特に特定個人情報（個人番号（マイナンバー）が記載された個人情報）や要配慮個人情報（信条や病歴等、本人に対する不</w:t>
      </w:r>
      <w:r w:rsidR="00B61579" w:rsidRPr="006D1237">
        <w:rPr>
          <w:rFonts w:ascii="ＭＳ 明朝" w:eastAsia="ＭＳ 明朝" w:hAnsi="ＭＳ 明朝" w:hint="eastAsia"/>
          <w:color w:val="000000" w:themeColor="text1"/>
        </w:rPr>
        <w:t>当</w:t>
      </w:r>
      <w:r w:rsidRPr="006D1237">
        <w:rPr>
          <w:rFonts w:ascii="ＭＳ 明朝" w:eastAsia="ＭＳ 明朝" w:hAnsi="ＭＳ 明朝" w:hint="eastAsia"/>
          <w:color w:val="000000" w:themeColor="text1"/>
        </w:rPr>
        <w:t>な差別、偏見が生じないよう配慮を要するもの）の取扱いについては、関係法令や個人情報保護委員会の「特定個人情報の適正な取扱いに関するガイドライン」を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まえ、基本方針や要綱等を策定し、安全管理措置等を講じるなど、特定個人情報や要配慮個人情報の保護、管理の徹底を行うこと。</w:t>
      </w:r>
    </w:p>
    <w:p w14:paraId="503E7366" w14:textId="258823A6" w:rsidR="00B64AF9" w:rsidRPr="006D1237" w:rsidRDefault="003A7AE6" w:rsidP="003A7AE6">
      <w:pPr>
        <w:spacing w:line="32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個人の</w:t>
      </w:r>
      <w:r w:rsidR="004E52D2" w:rsidRPr="006D1237">
        <w:rPr>
          <w:rFonts w:ascii="ＭＳ 明朝" w:eastAsia="ＭＳ 明朝" w:hAnsi="ＭＳ 明朝"/>
          <w:color w:val="000000" w:themeColor="text1"/>
        </w:rPr>
        <w:t>SNS</w:t>
      </w:r>
      <w:r w:rsidRPr="006D1237">
        <w:rPr>
          <w:rFonts w:ascii="ＭＳ 明朝" w:eastAsia="ＭＳ 明朝" w:hAnsi="ＭＳ 明朝"/>
          <w:color w:val="000000" w:themeColor="text1"/>
        </w:rPr>
        <w:t>等を通じて個人情報が流出する案件があることから、情報発信等でインターネットや</w:t>
      </w:r>
      <w:r w:rsidR="004E52D2" w:rsidRPr="006D1237">
        <w:rPr>
          <w:rFonts w:ascii="ＭＳ 明朝" w:eastAsia="ＭＳ 明朝" w:hAnsi="ＭＳ 明朝"/>
          <w:color w:val="000000" w:themeColor="text1"/>
        </w:rPr>
        <w:t>SNS</w:t>
      </w:r>
      <w:r w:rsidRPr="006D1237">
        <w:rPr>
          <w:rFonts w:ascii="ＭＳ 明朝" w:eastAsia="ＭＳ 明朝" w:hAnsi="ＭＳ 明朝"/>
          <w:color w:val="000000" w:themeColor="text1"/>
        </w:rPr>
        <w:t>を利用する際には、特定の個人を識別できる写真や映像等も個人情報に該</w:t>
      </w:r>
      <w:r w:rsidR="00F31169" w:rsidRPr="006D1237">
        <w:rPr>
          <w:rFonts w:ascii="ＭＳ 明朝" w:eastAsia="ＭＳ 明朝" w:hAnsi="ＭＳ 明朝" w:hint="eastAsia"/>
          <w:color w:val="000000" w:themeColor="text1"/>
        </w:rPr>
        <w:t>当</w:t>
      </w:r>
      <w:r w:rsidRPr="006D1237">
        <w:rPr>
          <w:rFonts w:ascii="ＭＳ 明朝" w:eastAsia="ＭＳ 明朝" w:hAnsi="ＭＳ 明朝"/>
          <w:color w:val="000000" w:themeColor="text1"/>
        </w:rPr>
        <w:t>することをふまえ、</w:t>
      </w:r>
      <w:r w:rsidR="0066406A" w:rsidRPr="006D1237">
        <w:rPr>
          <w:rFonts w:ascii="ＭＳ 明朝" w:eastAsia="ＭＳ 明朝" w:hAnsi="ＭＳ 明朝" w:hint="eastAsia"/>
          <w:color w:val="000000" w:themeColor="text1"/>
        </w:rPr>
        <w:t>教職員</w:t>
      </w:r>
      <w:r w:rsidR="003A0F8E" w:rsidRPr="006D1237">
        <w:rPr>
          <w:rFonts w:ascii="ＭＳ 明朝" w:eastAsia="ＭＳ 明朝" w:hAnsi="ＭＳ 明朝" w:hint="eastAsia"/>
          <w:color w:val="000000" w:themeColor="text1"/>
        </w:rPr>
        <w:t>に対しては</w:t>
      </w:r>
      <w:r w:rsidR="007C1A68" w:rsidRPr="006D1237">
        <w:rPr>
          <w:rFonts w:ascii="ＭＳ 明朝" w:eastAsia="ＭＳ 明朝" w:hAnsi="ＭＳ 明朝" w:hint="eastAsia"/>
          <w:color w:val="000000" w:themeColor="text1"/>
        </w:rPr>
        <w:t>適切な取扱いについて徹底するとともに</w:t>
      </w:r>
      <w:r w:rsidR="00F41E3C" w:rsidRPr="006D1237">
        <w:rPr>
          <w:rFonts w:ascii="ＭＳ 明朝" w:eastAsia="ＭＳ 明朝" w:hAnsi="ＭＳ 明朝" w:hint="eastAsia"/>
          <w:color w:val="000000" w:themeColor="text1"/>
        </w:rPr>
        <w:t>、児童・生徒</w:t>
      </w:r>
      <w:r w:rsidR="007C1A68" w:rsidRPr="006D1237">
        <w:rPr>
          <w:rFonts w:ascii="ＭＳ 明朝" w:eastAsia="ＭＳ 明朝" w:hAnsi="ＭＳ 明朝" w:hint="eastAsia"/>
          <w:color w:val="000000" w:themeColor="text1"/>
        </w:rPr>
        <w:t>への指導</w:t>
      </w:r>
      <w:r w:rsidR="00F41E3C" w:rsidRPr="006D1237">
        <w:rPr>
          <w:rFonts w:ascii="ＭＳ 明朝" w:eastAsia="ＭＳ 明朝" w:hAnsi="ＭＳ 明朝" w:hint="eastAsia"/>
          <w:color w:val="000000" w:themeColor="text1"/>
        </w:rPr>
        <w:t>や保護者</w:t>
      </w:r>
      <w:r w:rsidR="007C1A68" w:rsidRPr="006D1237">
        <w:rPr>
          <w:rFonts w:ascii="ＭＳ 明朝" w:eastAsia="ＭＳ 明朝" w:hAnsi="ＭＳ 明朝" w:hint="eastAsia"/>
          <w:color w:val="000000" w:themeColor="text1"/>
        </w:rPr>
        <w:t>への啓発</w:t>
      </w:r>
      <w:r w:rsidR="00F41E3C" w:rsidRPr="006D1237">
        <w:rPr>
          <w:rFonts w:ascii="ＭＳ 明朝" w:eastAsia="ＭＳ 明朝" w:hAnsi="ＭＳ 明朝" w:hint="eastAsia"/>
          <w:color w:val="000000" w:themeColor="text1"/>
        </w:rPr>
        <w:t>に</w:t>
      </w:r>
      <w:r w:rsidR="007C1A68" w:rsidRPr="006D1237">
        <w:rPr>
          <w:rFonts w:ascii="ＭＳ 明朝" w:eastAsia="ＭＳ 明朝" w:hAnsi="ＭＳ 明朝" w:hint="eastAsia"/>
          <w:color w:val="000000" w:themeColor="text1"/>
        </w:rPr>
        <w:t>努める</w:t>
      </w:r>
      <w:r w:rsidRPr="006D1237">
        <w:rPr>
          <w:rFonts w:ascii="ＭＳ 明朝" w:eastAsia="ＭＳ 明朝" w:hAnsi="ＭＳ 明朝"/>
          <w:color w:val="000000" w:themeColor="text1"/>
        </w:rPr>
        <w:t>こと。</w:t>
      </w:r>
      <w:r w:rsidR="007C1A68" w:rsidRPr="006D1237">
        <w:rPr>
          <w:rFonts w:ascii="ＭＳ 明朝" w:eastAsia="ＭＳ 明朝" w:hAnsi="ＭＳ 明朝" w:hint="eastAsia"/>
          <w:color w:val="000000" w:themeColor="text1"/>
        </w:rPr>
        <w:t>また、</w:t>
      </w:r>
      <w:r w:rsidR="003D223A" w:rsidRPr="006D1237">
        <w:rPr>
          <w:rFonts w:ascii="ＭＳ 明朝" w:eastAsia="ＭＳ 明朝" w:hAnsi="ＭＳ 明朝" w:hint="eastAsia"/>
          <w:color w:val="000000" w:themeColor="text1"/>
        </w:rPr>
        <w:t>緊急の対応を除き、</w:t>
      </w:r>
      <w:r w:rsidR="007C1A68" w:rsidRPr="006D1237">
        <w:rPr>
          <w:rFonts w:ascii="ＭＳ 明朝" w:eastAsia="ＭＳ 明朝" w:hAnsi="ＭＳ 明朝" w:hint="eastAsia"/>
          <w:color w:val="000000" w:themeColor="text1"/>
        </w:rPr>
        <w:t>教職員個人のスマートフォン等の私的な端末で児童生徒等を撮影することのないよう、また、学校所有等の端末で撮影する場合であっても児童生徒等の画像を管理職の許可なく学校外に持ち出すことのないよう徹底すること。</w:t>
      </w:r>
    </w:p>
    <w:p w14:paraId="4E62976E" w14:textId="43C70979" w:rsidR="00B64AF9" w:rsidRPr="006D1237" w:rsidRDefault="00B64AF9" w:rsidP="00B64AF9">
      <w:pPr>
        <w:spacing w:line="320" w:lineRule="exact"/>
        <w:ind w:left="210" w:hangingChars="100" w:hanging="210"/>
        <w:rPr>
          <w:rFonts w:ascii="ＭＳ 明朝" w:eastAsia="ＭＳ 明朝" w:hAnsi="ＭＳ 明朝"/>
          <w:color w:val="000000" w:themeColor="text1"/>
        </w:rPr>
      </w:pPr>
    </w:p>
    <w:p w14:paraId="5034D909" w14:textId="10090F0A" w:rsidR="00B64AF9" w:rsidRPr="00502FE2" w:rsidRDefault="00B64AF9" w:rsidP="00B64AF9">
      <w:pPr>
        <w:spacing w:line="320" w:lineRule="exact"/>
        <w:ind w:left="210" w:hangingChars="100" w:hanging="210"/>
        <w:rPr>
          <w:rFonts w:ascii="ＭＳ 明朝" w:eastAsia="ＭＳ 明朝" w:hAnsi="ＭＳ 明朝"/>
        </w:rPr>
      </w:pPr>
    </w:p>
    <w:p w14:paraId="724D8B82" w14:textId="51C164B6" w:rsidR="00B64AF9" w:rsidRPr="00502FE2" w:rsidRDefault="00B64AF9" w:rsidP="00B64AF9">
      <w:pPr>
        <w:spacing w:line="320" w:lineRule="exact"/>
        <w:ind w:left="210" w:hangingChars="100" w:hanging="210"/>
        <w:rPr>
          <w:rFonts w:ascii="ＭＳ 明朝" w:eastAsia="ＭＳ 明朝" w:hAnsi="ＭＳ 明朝"/>
        </w:rPr>
      </w:pPr>
    </w:p>
    <w:p w14:paraId="7C7096E9" w14:textId="47CCF2E9"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54AEC794" w14:textId="47996372"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27B105A1" w14:textId="57889DF0"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0A3E0819" w14:textId="7116D110"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2E25A2D3" w14:textId="07CF327B"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72130D6C" w14:textId="6D200E41"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1D59ECC8" w14:textId="068DD5B1"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56549F75" w14:textId="077624D2"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5A6F538B" w14:textId="766C2D35"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191A84E7" w14:textId="73E0A8A9"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48303300" w14:textId="714572E3"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457B974D" w14:textId="3168513F" w:rsidR="00B517C6" w:rsidRPr="00502FE2" w:rsidRDefault="00B517C6" w:rsidP="00B64AF9">
      <w:pPr>
        <w:spacing w:line="320" w:lineRule="exact"/>
        <w:ind w:left="210" w:hangingChars="100" w:hanging="210"/>
        <w:rPr>
          <w:rFonts w:ascii="ＭＳ 明朝" w:eastAsia="ＭＳ 明朝" w:hAnsi="ＭＳ 明朝"/>
          <w:color w:val="000000" w:themeColor="text1"/>
        </w:rPr>
      </w:pPr>
    </w:p>
    <w:p w14:paraId="0A01A36C" w14:textId="2496E29E" w:rsidR="00B517C6" w:rsidRPr="00502FE2" w:rsidRDefault="00B517C6" w:rsidP="00B64AF9">
      <w:pPr>
        <w:spacing w:line="320" w:lineRule="exact"/>
        <w:ind w:left="210" w:hangingChars="100" w:hanging="210"/>
        <w:rPr>
          <w:rFonts w:ascii="ＭＳ 明朝" w:eastAsia="ＭＳ 明朝" w:hAnsi="ＭＳ 明朝"/>
          <w:color w:val="000000" w:themeColor="text1"/>
        </w:rPr>
      </w:pPr>
    </w:p>
    <w:p w14:paraId="6F0E078A" w14:textId="3DB9BBC7" w:rsidR="00B517C6" w:rsidRPr="00502FE2" w:rsidRDefault="00B517C6" w:rsidP="00B64AF9">
      <w:pPr>
        <w:spacing w:line="320" w:lineRule="exact"/>
        <w:ind w:left="210" w:hangingChars="100" w:hanging="210"/>
        <w:rPr>
          <w:rFonts w:ascii="ＭＳ 明朝" w:eastAsia="ＭＳ 明朝" w:hAnsi="ＭＳ 明朝"/>
          <w:color w:val="000000" w:themeColor="text1"/>
        </w:rPr>
      </w:pPr>
    </w:p>
    <w:p w14:paraId="2605FB5E" w14:textId="2426BC56"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48042732" w14:textId="6F7B52B7" w:rsidR="00E160AA" w:rsidRPr="00502FE2" w:rsidRDefault="00E160AA" w:rsidP="006F2077">
      <w:pPr>
        <w:widowControl/>
        <w:spacing w:line="320" w:lineRule="exact"/>
        <w:jc w:val="left"/>
        <w:rPr>
          <w:rFonts w:ascii="ＭＳ 明朝" w:eastAsia="ＭＳ 明朝" w:hAnsi="ＭＳ 明朝"/>
          <w:color w:val="000000" w:themeColor="text1"/>
        </w:rPr>
      </w:pPr>
    </w:p>
    <w:p w14:paraId="4CF0B042" w14:textId="7D8805D1" w:rsidR="00B517C6" w:rsidRPr="00502FE2" w:rsidRDefault="00B517C6" w:rsidP="006F2077">
      <w:pPr>
        <w:widowControl/>
        <w:spacing w:line="320" w:lineRule="exact"/>
        <w:jc w:val="left"/>
        <w:rPr>
          <w:rFonts w:ascii="ＭＳ 明朝" w:eastAsia="ＭＳ 明朝" w:hAnsi="ＭＳ 明朝"/>
          <w:color w:val="000000" w:themeColor="text1"/>
          <w:highlight w:val="yellow"/>
        </w:rPr>
      </w:pPr>
    </w:p>
    <w:p w14:paraId="01049D3C" w14:textId="5BBE406D" w:rsidR="00167D50" w:rsidRPr="00502FE2" w:rsidRDefault="00167D50" w:rsidP="00167D50">
      <w:pPr>
        <w:spacing w:line="300" w:lineRule="exact"/>
        <w:rPr>
          <w:rFonts w:ascii="ＭＳ 明朝" w:eastAsia="ＭＳ 明朝" w:hAnsi="ＭＳ 明朝"/>
          <w:color w:val="000000" w:themeColor="text1"/>
          <w:highlight w:val="yellow"/>
        </w:rPr>
        <w:sectPr w:rsidR="00167D50" w:rsidRPr="00502FE2" w:rsidSect="00FB0D2E">
          <w:type w:val="continuous"/>
          <w:pgSz w:w="11906" w:h="16838" w:code="9"/>
          <w:pgMar w:top="1418" w:right="1418" w:bottom="1418" w:left="1418" w:header="851" w:footer="992" w:gutter="0"/>
          <w:cols w:num="2" w:space="420"/>
          <w:docGrid w:type="lines" w:linePitch="333" w:charSpace="45466"/>
        </w:sectPr>
      </w:pPr>
    </w:p>
    <w:p w14:paraId="2910C7FC" w14:textId="77777777" w:rsidR="00167D50" w:rsidRPr="00502FE2" w:rsidRDefault="00167D50" w:rsidP="00167D50">
      <w:pPr>
        <w:rPr>
          <w:rFonts w:ascii="ＭＳ 明朝" w:eastAsia="ＭＳ 明朝" w:hAnsi="ＭＳ 明朝"/>
          <w:color w:val="000000" w:themeColor="text1"/>
          <w:highlight w:val="yellow"/>
        </w:rPr>
        <w:sectPr w:rsidR="00167D50" w:rsidRPr="00502FE2" w:rsidSect="00FB0D2E">
          <w:type w:val="continuous"/>
          <w:pgSz w:w="11906" w:h="16838" w:code="9"/>
          <w:pgMar w:top="1418" w:right="1418" w:bottom="1418" w:left="1418" w:header="851" w:footer="992" w:gutter="0"/>
          <w:cols w:num="2" w:space="425"/>
          <w:docGrid w:type="lines" w:linePitch="333"/>
        </w:sectPr>
      </w:pPr>
    </w:p>
    <w:p w14:paraId="03D4E971" w14:textId="6288F217" w:rsidR="00167D50" w:rsidRPr="00502FE2" w:rsidRDefault="00B517C6" w:rsidP="00167D50">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141568" behindDoc="0" locked="0" layoutInCell="1" allowOverlap="1" wp14:anchorId="68E70C8C" wp14:editId="713CD0E0">
                <wp:simplePos x="0" y="0"/>
                <wp:positionH relativeFrom="column">
                  <wp:posOffset>48895</wp:posOffset>
                </wp:positionH>
                <wp:positionV relativeFrom="paragraph">
                  <wp:posOffset>19050</wp:posOffset>
                </wp:positionV>
                <wp:extent cx="714375" cy="5334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52A9A5B" w14:textId="6548F85E" w:rsidR="00167D50" w:rsidRPr="00B8343B" w:rsidRDefault="00167D50" w:rsidP="00167D50">
                            <w:pPr>
                              <w:rPr>
                                <w:rFonts w:ascii="BIZ UDPゴシック" w:eastAsia="BIZ UDPゴシック" w:hAnsi="BIZ UDPゴシック"/>
                                <w:sz w:val="44"/>
                              </w:rPr>
                            </w:pPr>
                            <w:r w:rsidRPr="00B8343B">
                              <w:rPr>
                                <w:rFonts w:ascii="BIZ UDPゴシック" w:eastAsia="BIZ UDPゴシック" w:hAnsi="BIZ UDPゴシック" w:hint="eastAsia"/>
                                <w:sz w:val="4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E70C8C" id="テキスト ボックス 79" o:spid="_x0000_s1129" type="#_x0000_t202" style="position:absolute;left:0;text-align:left;margin-left:3.85pt;margin-top:1.5pt;width:56.25pt;height:42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" filled="f" stroked="f" strokeweight=".5pt">
                <v:textbox>
                  <w:txbxContent>
                    <w:p w14:paraId="752A9A5B" w14:textId="6548F85E" w:rsidR="00167D50" w:rsidRPr="00B8343B" w:rsidRDefault="00167D50" w:rsidP="00167D50">
                      <w:pPr>
                        <w:rPr>
                          <w:rFonts w:ascii="BIZ UDPゴシック" w:eastAsia="BIZ UDPゴシック" w:hAnsi="BIZ UDPゴシック"/>
                          <w:sz w:val="44"/>
                        </w:rPr>
                      </w:pPr>
                      <w:r w:rsidRPr="00B8343B">
                        <w:rPr>
                          <w:rFonts w:ascii="BIZ UDPゴシック" w:eastAsia="BIZ UDPゴシック" w:hAnsi="BIZ UDPゴシック" w:hint="eastAsia"/>
                          <w:sz w:val="44"/>
                        </w:rPr>
                        <w:t>11</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140544" behindDoc="0" locked="0" layoutInCell="1" allowOverlap="1" wp14:anchorId="5466F4BD" wp14:editId="452616A3">
                <wp:simplePos x="0" y="0"/>
                <wp:positionH relativeFrom="leftMargin">
                  <wp:posOffset>948055</wp:posOffset>
                </wp:positionH>
                <wp:positionV relativeFrom="paragraph">
                  <wp:posOffset>28575</wp:posOffset>
                </wp:positionV>
                <wp:extent cx="541020" cy="481965"/>
                <wp:effectExtent l="0" t="0" r="11430" b="13335"/>
                <wp:wrapNone/>
                <wp:docPr id="80" name="楕円 8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5BA736" w14:textId="77777777" w:rsidR="00167D50" w:rsidRPr="00801DE4" w:rsidRDefault="00167D50" w:rsidP="00167D50">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6F4BD" id="楕円 80" o:spid="_x0000_s1130" style="position:absolute;left:0;text-align:left;margin-left:74.65pt;margin-top:2.25pt;width:42.6pt;height:37.95pt;z-index:252140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" fillcolor="white [3212]" strokecolor="#1f4d78 [1604]" strokeweight="1pt">
                <v:stroke joinstyle="miter"/>
                <v:textbox>
                  <w:txbxContent>
                    <w:p w14:paraId="365BA736" w14:textId="77777777" w:rsidR="00167D50" w:rsidRPr="00801DE4" w:rsidRDefault="00167D50" w:rsidP="00167D50">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139520" behindDoc="0" locked="0" layoutInCell="1" allowOverlap="1" wp14:anchorId="66D113C7" wp14:editId="613F4F64">
                <wp:simplePos x="0" y="0"/>
                <wp:positionH relativeFrom="margin">
                  <wp:align>left</wp:align>
                </wp:positionH>
                <wp:positionV relativeFrom="paragraph">
                  <wp:posOffset>-5080</wp:posOffset>
                </wp:positionV>
                <wp:extent cx="5760720" cy="571500"/>
                <wp:effectExtent l="0" t="0" r="11430" b="19050"/>
                <wp:wrapNone/>
                <wp:docPr id="81"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7089CB" w14:textId="77777777" w:rsidR="00167D50" w:rsidRPr="00B8343B" w:rsidRDefault="00167D50" w:rsidP="00167D50">
                            <w:pPr>
                              <w:rPr>
                                <w:rFonts w:ascii="BIZ UDゴシック" w:eastAsia="BIZ UDゴシック" w:hAnsi="BIZ UDゴシック"/>
                                <w:sz w:val="32"/>
                                <w:szCs w:val="32"/>
                              </w:rPr>
                            </w:pPr>
                            <w:r>
                              <w:rPr>
                                <w:rFonts w:ascii="HG丸ｺﾞｼｯｸM-PRO" w:eastAsia="HG丸ｺﾞｼｯｸM-PRO" w:hAnsi="HG丸ｺﾞｼｯｸM-PRO" w:hint="eastAsia"/>
                                <w:sz w:val="44"/>
                                <w:szCs w:val="44"/>
                              </w:rPr>
                              <w:t xml:space="preserve">　　</w:t>
                            </w:r>
                            <w:bookmarkStart w:id="36" w:name="体力づくりの推進と体育活動中の事故防止等の取組み"/>
                            <w:r w:rsidRPr="00B8343B">
                              <w:rPr>
                                <w:rFonts w:ascii="BIZ UDゴシック" w:eastAsia="BIZ UDゴシック" w:hAnsi="BIZ UDゴシック" w:hint="eastAsia"/>
                                <w:sz w:val="32"/>
                                <w:szCs w:val="32"/>
                              </w:rPr>
                              <w:t>体力づくりの推進と体育活動中の事故防止等の取組み</w:t>
                            </w:r>
                            <w:bookmarkEnd w:id="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113C7" id="_x0000_s1131" style="position:absolute;left:0;text-align:left;margin-left:0;margin-top:-.4pt;width:453.6pt;height:45pt;z-index:25213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E7089CB" w14:textId="77777777" w:rsidR="00167D50" w:rsidRPr="00B8343B" w:rsidRDefault="00167D50" w:rsidP="00167D50">
                      <w:pPr>
                        <w:rPr>
                          <w:rFonts w:ascii="BIZ UDゴシック" w:eastAsia="BIZ UDゴシック" w:hAnsi="BIZ UDゴシック"/>
                          <w:sz w:val="32"/>
                          <w:szCs w:val="32"/>
                        </w:rPr>
                      </w:pPr>
                      <w:r>
                        <w:rPr>
                          <w:rFonts w:ascii="HG丸ｺﾞｼｯｸM-PRO" w:eastAsia="HG丸ｺﾞｼｯｸM-PRO" w:hAnsi="HG丸ｺﾞｼｯｸM-PRO" w:hint="eastAsia"/>
                          <w:sz w:val="44"/>
                          <w:szCs w:val="44"/>
                        </w:rPr>
                        <w:t xml:space="preserve">　　</w:t>
                      </w:r>
                      <w:bookmarkStart w:id="37" w:name="体力づくりの推進と体育活動中の事故防止等の取組み"/>
                      <w:r w:rsidRPr="00B8343B">
                        <w:rPr>
                          <w:rFonts w:ascii="BIZ UDゴシック" w:eastAsia="BIZ UDゴシック" w:hAnsi="BIZ UDゴシック" w:hint="eastAsia"/>
                          <w:sz w:val="32"/>
                          <w:szCs w:val="32"/>
                        </w:rPr>
                        <w:t>体力づくりの推進と体育活動中の事故防止等の取組み</w:t>
                      </w:r>
                      <w:bookmarkEnd w:id="37"/>
                    </w:p>
                  </w:txbxContent>
                </v:textbox>
                <w10:wrap anchorx="margin"/>
              </v:shape>
            </w:pict>
          </mc:Fallback>
        </mc:AlternateContent>
      </w:r>
    </w:p>
    <w:p w14:paraId="053A01E9" w14:textId="0F3C2199" w:rsidR="00B517C6" w:rsidRPr="00502FE2" w:rsidRDefault="00B517C6" w:rsidP="00167D50">
      <w:pPr>
        <w:ind w:firstLineChars="100" w:firstLine="210"/>
        <w:rPr>
          <w:rFonts w:ascii="ＭＳ 明朝" w:eastAsia="ＭＳ 明朝" w:hAnsi="ＭＳ 明朝"/>
        </w:rPr>
      </w:pPr>
    </w:p>
    <w:p w14:paraId="3B55AC33" w14:textId="2E96DF25" w:rsidR="00B517C6" w:rsidRPr="00502FE2" w:rsidRDefault="00B517C6" w:rsidP="00167D50">
      <w:pPr>
        <w:ind w:firstLineChars="100" w:firstLine="210"/>
        <w:rPr>
          <w:rFonts w:ascii="ＭＳ 明朝" w:eastAsia="ＭＳ 明朝" w:hAnsi="ＭＳ 明朝"/>
        </w:rPr>
      </w:pPr>
    </w:p>
    <w:p w14:paraId="1A0C3955" w14:textId="30682B3E" w:rsidR="00167D50" w:rsidRPr="006D1237" w:rsidRDefault="00167D50" w:rsidP="00167D50">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全国体力・運動能力、運動習慣等調査」において、下位段階にある児童・生徒の割合が高い状況にあることから、学校全体で授業等の工夫・改善を推進するなど体力向上に向けた取組みを進める必要がある。また、依然として、体育活動中の事故が発生している状況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まえ、体育の授業や体育的行事、運動部活動等の体育活動に係る事故防止や熱中症対策に万全を期する必要がある。</w:t>
      </w:r>
    </w:p>
    <w:p w14:paraId="62002038" w14:textId="3B612462" w:rsidR="00167D50" w:rsidRPr="006D1237" w:rsidRDefault="00167D50" w:rsidP="00167D50">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2142592" behindDoc="0" locked="0" layoutInCell="1" allowOverlap="1" wp14:anchorId="11A563E4" wp14:editId="54D5A9E9">
                <wp:simplePos x="0" y="0"/>
                <wp:positionH relativeFrom="margin">
                  <wp:posOffset>-81280</wp:posOffset>
                </wp:positionH>
                <wp:positionV relativeFrom="paragraph">
                  <wp:posOffset>38735</wp:posOffset>
                </wp:positionV>
                <wp:extent cx="5901055" cy="1304925"/>
                <wp:effectExtent l="0" t="0" r="23495" b="28575"/>
                <wp:wrapNone/>
                <wp:docPr id="82" name="正方形/長方形 82"/>
                <wp:cNvGraphicFramePr/>
                <a:graphic xmlns:a="http://schemas.openxmlformats.org/drawingml/2006/main">
                  <a:graphicData uri="http://schemas.microsoft.com/office/word/2010/wordprocessingShape">
                    <wps:wsp>
                      <wps:cNvSpPr/>
                      <wps:spPr>
                        <a:xfrm>
                          <a:off x="0" y="0"/>
                          <a:ext cx="5901055" cy="13049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330F3" w14:textId="77777777" w:rsidR="00167D50" w:rsidRPr="005C1378" w:rsidRDefault="00167D50" w:rsidP="00167D50">
                            <w:pPr>
                              <w:spacing w:line="240" w:lineRule="exact"/>
                              <w:ind w:left="210" w:hangingChars="100" w:hanging="210"/>
                              <w:jc w:val="left"/>
                              <w:rPr>
                                <w:rFonts w:ascii="Meiryo UI" w:eastAsia="Meiryo UI" w:hAnsi="Meiryo UI"/>
                                <w:color w:val="000000" w:themeColor="text1"/>
                                <w:szCs w:val="20"/>
                              </w:rPr>
                            </w:pPr>
                            <w:r w:rsidRPr="005C1378">
                              <w:rPr>
                                <w:rFonts w:ascii="Meiryo UI" w:eastAsia="Meiryo UI" w:hAnsi="Meiryo UI" w:hint="eastAsia"/>
                                <w:color w:val="000000" w:themeColor="text1"/>
                                <w:szCs w:val="20"/>
                              </w:rPr>
                              <w:t>【取組みの重点】</w:t>
                            </w:r>
                          </w:p>
                          <w:p w14:paraId="7E59AC05" w14:textId="77777777" w:rsidR="00167D50" w:rsidRPr="005C1378" w:rsidRDefault="00167D50" w:rsidP="00D56366">
                            <w:pPr>
                              <w:spacing w:line="300" w:lineRule="exact"/>
                              <w:ind w:left="210" w:hangingChars="100" w:hanging="210"/>
                              <w:jc w:val="left"/>
                              <w:rPr>
                                <w:rFonts w:ascii="Meiryo UI" w:eastAsia="Meiryo UI" w:hAnsi="Meiryo UI"/>
                                <w:color w:val="000000" w:themeColor="text1"/>
                                <w:szCs w:val="21"/>
                              </w:rPr>
                            </w:pPr>
                            <w:r w:rsidRPr="005C1378">
                              <w:rPr>
                                <w:rFonts w:ascii="Meiryo UI" w:eastAsia="Meiryo UI" w:hAnsi="Meiryo UI" w:hint="eastAsia"/>
                                <w:color w:val="000000" w:themeColor="text1"/>
                                <w:szCs w:val="21"/>
                              </w:rPr>
                              <w:t>・　児童・生徒の体力状況を正確に把握・分析し、学校全体で授業等の工夫・改善を行うとともに、地域・家庭でスポーツ活動に親しむ機会を増やすことにより、児童・生徒の運動習慣を育み、体力づくりを推進すること。</w:t>
                            </w:r>
                          </w:p>
                          <w:p w14:paraId="51294289" w14:textId="77777777" w:rsidR="00167D50" w:rsidRPr="005C1378" w:rsidRDefault="00167D50" w:rsidP="00D56366">
                            <w:pPr>
                              <w:spacing w:line="300" w:lineRule="exact"/>
                              <w:ind w:left="210" w:hangingChars="100" w:hanging="210"/>
                              <w:jc w:val="left"/>
                              <w:rPr>
                                <w:rFonts w:ascii="Meiryo UI" w:eastAsia="Meiryo UI" w:hAnsi="Meiryo UI"/>
                                <w:color w:val="000000" w:themeColor="text1"/>
                                <w:szCs w:val="21"/>
                                <w:u w:val="single"/>
                              </w:rPr>
                            </w:pPr>
                            <w:r w:rsidRPr="005C1378">
                              <w:rPr>
                                <w:rFonts w:ascii="Meiryo UI" w:eastAsia="Meiryo UI" w:hAnsi="Meiryo UI" w:hint="eastAsia"/>
                                <w:color w:val="000000" w:themeColor="text1"/>
                                <w:szCs w:val="21"/>
                              </w:rPr>
                              <w:t>・　学校における体育活動中の熱中症予防等、事故防止対策について、必要に応じて見直すとともに、適切な対応がなされるよう、学校全体で指導の徹底を図ること。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563E4" id="正方形/長方形 82" o:spid="_x0000_s1132" style="position:absolute;left:0;text-align:left;margin-left:-6.4pt;margin-top:3.05pt;width:464.65pt;height:102.7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" fillcolor="#e7e6e6 [3214]" strokecolor="black [3213]" strokeweight=".25pt">
                <v:textbox>
                  <w:txbxContent>
                    <w:p w14:paraId="3E6330F3" w14:textId="77777777" w:rsidR="00167D50" w:rsidRPr="005C1378" w:rsidRDefault="00167D50" w:rsidP="00167D50">
                      <w:pPr>
                        <w:spacing w:line="240" w:lineRule="exact"/>
                        <w:ind w:left="210" w:hangingChars="100" w:hanging="210"/>
                        <w:jc w:val="left"/>
                        <w:rPr>
                          <w:rFonts w:ascii="Meiryo UI" w:eastAsia="Meiryo UI" w:hAnsi="Meiryo UI"/>
                          <w:color w:val="000000" w:themeColor="text1"/>
                          <w:szCs w:val="20"/>
                        </w:rPr>
                      </w:pPr>
                      <w:r w:rsidRPr="005C1378">
                        <w:rPr>
                          <w:rFonts w:ascii="Meiryo UI" w:eastAsia="Meiryo UI" w:hAnsi="Meiryo UI" w:hint="eastAsia"/>
                          <w:color w:val="000000" w:themeColor="text1"/>
                          <w:szCs w:val="20"/>
                        </w:rPr>
                        <w:t>【取組みの重点】</w:t>
                      </w:r>
                    </w:p>
                    <w:p w14:paraId="7E59AC05" w14:textId="77777777" w:rsidR="00167D50" w:rsidRPr="005C1378" w:rsidRDefault="00167D50" w:rsidP="00D56366">
                      <w:pPr>
                        <w:spacing w:line="300" w:lineRule="exact"/>
                        <w:ind w:left="210" w:hangingChars="100" w:hanging="210"/>
                        <w:jc w:val="left"/>
                        <w:rPr>
                          <w:rFonts w:ascii="Meiryo UI" w:eastAsia="Meiryo UI" w:hAnsi="Meiryo UI"/>
                          <w:color w:val="000000" w:themeColor="text1"/>
                          <w:szCs w:val="21"/>
                        </w:rPr>
                      </w:pPr>
                      <w:r w:rsidRPr="005C1378">
                        <w:rPr>
                          <w:rFonts w:ascii="Meiryo UI" w:eastAsia="Meiryo UI" w:hAnsi="Meiryo UI" w:hint="eastAsia"/>
                          <w:color w:val="000000" w:themeColor="text1"/>
                          <w:szCs w:val="21"/>
                        </w:rPr>
                        <w:t>・　児童・生徒の体力状況を正確に把握・分析し、学校全体で授業等の工夫・改善を行うとともに、地域・家庭でスポーツ活動に親しむ機会を増やすことにより、児童・生徒の運動習慣を育み、体力づくりを推進すること。</w:t>
                      </w:r>
                    </w:p>
                    <w:p w14:paraId="51294289" w14:textId="77777777" w:rsidR="00167D50" w:rsidRPr="005C1378" w:rsidRDefault="00167D50" w:rsidP="00D56366">
                      <w:pPr>
                        <w:spacing w:line="300" w:lineRule="exact"/>
                        <w:ind w:left="210" w:hangingChars="100" w:hanging="210"/>
                        <w:jc w:val="left"/>
                        <w:rPr>
                          <w:rFonts w:ascii="Meiryo UI" w:eastAsia="Meiryo UI" w:hAnsi="Meiryo UI"/>
                          <w:color w:val="000000" w:themeColor="text1"/>
                          <w:szCs w:val="21"/>
                          <w:u w:val="single"/>
                        </w:rPr>
                      </w:pPr>
                      <w:r w:rsidRPr="005C1378">
                        <w:rPr>
                          <w:rFonts w:ascii="Meiryo UI" w:eastAsia="Meiryo UI" w:hAnsi="Meiryo UI" w:hint="eastAsia"/>
                          <w:color w:val="000000" w:themeColor="text1"/>
                          <w:szCs w:val="21"/>
                        </w:rPr>
                        <w:t>・　学校における体育活動中の熱中症予防等、事故防止対策について、必要に応じて見直すとともに、適切な対応がなされるよう、学校全体で指導の徹底を図ること。</w:t>
                      </w:r>
                    </w:p>
                  </w:txbxContent>
                </v:textbox>
                <w10:wrap anchorx="margin"/>
              </v:rect>
            </w:pict>
          </mc:Fallback>
        </mc:AlternateContent>
      </w:r>
    </w:p>
    <w:p w14:paraId="39E0FE97" w14:textId="37B52BD5" w:rsidR="00167D50" w:rsidRPr="006D1237" w:rsidRDefault="00167D50" w:rsidP="00167D50">
      <w:pPr>
        <w:rPr>
          <w:rFonts w:ascii="ＭＳ 明朝" w:eastAsia="ＭＳ 明朝" w:hAnsi="ＭＳ 明朝"/>
          <w:color w:val="000000" w:themeColor="text1"/>
          <w:highlight w:val="yellow"/>
        </w:rPr>
      </w:pPr>
    </w:p>
    <w:p w14:paraId="0793BAC7" w14:textId="5D15846F" w:rsidR="00167D50" w:rsidRPr="006D1237" w:rsidRDefault="00167D50" w:rsidP="00167D50">
      <w:pPr>
        <w:rPr>
          <w:rFonts w:ascii="ＭＳ 明朝" w:eastAsia="ＭＳ 明朝" w:hAnsi="ＭＳ 明朝"/>
          <w:color w:val="000000" w:themeColor="text1"/>
          <w:highlight w:val="yellow"/>
        </w:rPr>
      </w:pPr>
    </w:p>
    <w:p w14:paraId="4971288D" w14:textId="5DEB735C" w:rsidR="00167D50" w:rsidRPr="006D1237" w:rsidRDefault="00167D50" w:rsidP="00167D50">
      <w:pPr>
        <w:rPr>
          <w:rFonts w:ascii="ＭＳ 明朝" w:eastAsia="ＭＳ 明朝" w:hAnsi="ＭＳ 明朝"/>
          <w:color w:val="000000" w:themeColor="text1"/>
          <w:highlight w:val="yellow"/>
        </w:rPr>
      </w:pPr>
    </w:p>
    <w:p w14:paraId="152D9546" w14:textId="2DDF42E7" w:rsidR="00167D50" w:rsidRPr="006D1237" w:rsidRDefault="00167D50" w:rsidP="00167D50">
      <w:pPr>
        <w:rPr>
          <w:rFonts w:ascii="ＭＳ 明朝" w:eastAsia="ＭＳ 明朝" w:hAnsi="ＭＳ 明朝"/>
          <w:color w:val="000000" w:themeColor="text1"/>
          <w:highlight w:val="yellow"/>
        </w:rPr>
      </w:pPr>
    </w:p>
    <w:p w14:paraId="10C44F10" w14:textId="686398AB" w:rsidR="00167D50" w:rsidRPr="006D1237" w:rsidRDefault="00167D50" w:rsidP="00167D50">
      <w:pPr>
        <w:spacing w:line="320" w:lineRule="exact"/>
        <w:rPr>
          <w:rFonts w:ascii="ＭＳ ゴシック" w:eastAsia="ＭＳ ゴシック" w:hAnsi="ＭＳ ゴシック"/>
          <w:b/>
          <w:color w:val="000000" w:themeColor="text1"/>
          <w:sz w:val="24"/>
          <w:szCs w:val="24"/>
          <w:highlight w:val="yellow"/>
        </w:rPr>
      </w:pPr>
    </w:p>
    <w:p w14:paraId="5619C7DE" w14:textId="32B34FB6" w:rsidR="00167D50" w:rsidRPr="006D1237" w:rsidRDefault="00167D50" w:rsidP="00167D50">
      <w:pPr>
        <w:spacing w:line="320" w:lineRule="exact"/>
        <w:rPr>
          <w:rFonts w:ascii="ＭＳ ゴシック" w:eastAsia="ＭＳ ゴシック" w:hAnsi="ＭＳ ゴシック"/>
          <w:b/>
          <w:color w:val="000000" w:themeColor="text1"/>
          <w:sz w:val="24"/>
          <w:szCs w:val="24"/>
          <w:highlight w:val="yellow"/>
        </w:rPr>
      </w:pPr>
    </w:p>
    <w:p w14:paraId="36156C30" w14:textId="330EEC9E" w:rsidR="00167D50" w:rsidRPr="006D1237" w:rsidRDefault="00167D50" w:rsidP="00167D50">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6EE42D6C" w14:textId="77777777" w:rsidR="00167D50" w:rsidRPr="006D1237" w:rsidRDefault="00167D50" w:rsidP="00167D50">
      <w:pPr>
        <w:spacing w:line="320" w:lineRule="exact"/>
        <w:rPr>
          <w:rFonts w:ascii="ＭＳ 明朝" w:eastAsia="ＭＳ 明朝" w:hAnsi="ＭＳ 明朝"/>
          <w:color w:val="000000" w:themeColor="text1"/>
          <w:highlight w:val="yellow"/>
        </w:rPr>
        <w:sectPr w:rsidR="00167D50" w:rsidRPr="006D1237" w:rsidSect="006F2077">
          <w:headerReference w:type="default" r:id="rId38"/>
          <w:headerReference w:type="first" r:id="rId39"/>
          <w:type w:val="continuous"/>
          <w:pgSz w:w="11906" w:h="16838" w:code="9"/>
          <w:pgMar w:top="1418" w:right="1418" w:bottom="1418" w:left="1418" w:header="850" w:footer="850" w:gutter="0"/>
          <w:cols w:space="425"/>
          <w:docGrid w:type="lines" w:linePitch="333"/>
        </w:sectPr>
      </w:pPr>
    </w:p>
    <w:p w14:paraId="42AF8D15" w14:textId="430DC617" w:rsidR="00167D50" w:rsidRPr="006D1237" w:rsidRDefault="00167D50" w:rsidP="00167D50">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3616" behindDoc="0" locked="0" layoutInCell="1" allowOverlap="1" wp14:anchorId="43D68E0F" wp14:editId="23E42FC8">
                <wp:simplePos x="0" y="0"/>
                <wp:positionH relativeFrom="column">
                  <wp:posOffset>0</wp:posOffset>
                </wp:positionH>
                <wp:positionV relativeFrom="paragraph">
                  <wp:posOffset>90170</wp:posOffset>
                </wp:positionV>
                <wp:extent cx="2788920" cy="247680"/>
                <wp:effectExtent l="19050" t="19050" r="11430" b="19050"/>
                <wp:wrapNone/>
                <wp:docPr id="8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6EA7263" w14:textId="77777777" w:rsidR="00167D50" w:rsidRPr="00B46B21" w:rsidRDefault="00167D50" w:rsidP="00167D50">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（１）体力づくりの推進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68E0F" id="_x0000_s1133" style="position:absolute;left:0;text-align:left;margin-left:0;margin-top:7.1pt;width:219.6pt;height:19.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xA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HDx+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6EA7263" w14:textId="77777777" w:rsidR="00167D50" w:rsidRPr="00B46B21" w:rsidRDefault="00167D50" w:rsidP="00167D50">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（１）体力づくりの推進</w:t>
                      </w:r>
                    </w:p>
                  </w:txbxContent>
                </v:textbox>
              </v:roundrect>
            </w:pict>
          </mc:Fallback>
        </mc:AlternateContent>
      </w:r>
    </w:p>
    <w:p w14:paraId="63C43A6A" w14:textId="23B5F273" w:rsidR="00167D50" w:rsidRPr="006D1237" w:rsidRDefault="00167D50" w:rsidP="00167D50">
      <w:pPr>
        <w:rPr>
          <w:rFonts w:ascii="ＭＳ 明朝" w:eastAsia="ＭＳ 明朝" w:hAnsi="ＭＳ 明朝"/>
          <w:color w:val="000000" w:themeColor="text1"/>
          <w:highlight w:val="yellow"/>
        </w:rPr>
      </w:pPr>
    </w:p>
    <w:p w14:paraId="7A01E1E6" w14:textId="67BE0F63"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策定した「体力づくり推進計画」をもとに、</w:t>
      </w:r>
      <w:r w:rsidR="00B61579" w:rsidRPr="006D1237">
        <w:rPr>
          <w:rFonts w:ascii="ＭＳ 明朝" w:eastAsia="ＭＳ 明朝" w:hAnsi="ＭＳ 明朝" w:hint="eastAsia"/>
          <w:color w:val="000000" w:themeColor="text1"/>
        </w:rPr>
        <w:t>PDCA</w:t>
      </w:r>
      <w:r w:rsidRPr="006D1237">
        <w:rPr>
          <w:rFonts w:ascii="ＭＳ 明朝" w:eastAsia="ＭＳ 明朝" w:hAnsi="ＭＳ 明朝" w:hint="eastAsia"/>
          <w:color w:val="000000" w:themeColor="text1"/>
        </w:rPr>
        <w:t>サイクルに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く</w:t>
      </w:r>
      <w:r w:rsidRPr="006D1237">
        <w:rPr>
          <w:rFonts w:ascii="ＭＳ 明朝" w:eastAsia="ＭＳ 明朝" w:hAnsi="ＭＳ 明朝" w:hint="eastAsia"/>
          <w:color w:val="000000" w:themeColor="text1"/>
        </w:rPr>
        <w:t>体力づくりをより一層進めること。</w:t>
      </w:r>
    </w:p>
    <w:p w14:paraId="35443C40" w14:textId="7B70CD7A"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「全国体力・運動能力、運動習慣等調査」の結果を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まえて、体力向上に向けた取組みを検証し、改善を図ること。</w:t>
      </w:r>
    </w:p>
    <w:p w14:paraId="15C83B4B" w14:textId="6FF39A5B"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府教育委員会が作成した小学校教員向け動画教材や「体育の授業がかわる！簡単プログラム」「</w:t>
      </w:r>
      <w:hyperlink r:id="rId40" w:history="1">
        <w:r w:rsidRPr="006D1237">
          <w:rPr>
            <w:rStyle w:val="aa"/>
            <w:rFonts w:ascii="ＭＳ 明朝" w:eastAsia="ＭＳ 明朝" w:hAnsi="ＭＳ 明朝" w:hint="eastAsia"/>
            <w:color w:val="000000" w:themeColor="text1"/>
            <w:u w:val="none"/>
          </w:rPr>
          <w:t>めっちゃぐんぐん体力アップハンドブック</w:t>
        </w:r>
      </w:hyperlink>
      <w:r w:rsidRPr="006D1237">
        <w:rPr>
          <w:rFonts w:ascii="ＭＳ 明朝" w:eastAsia="ＭＳ 明朝" w:hAnsi="ＭＳ 明朝" w:hint="eastAsia"/>
          <w:color w:val="000000" w:themeColor="text1"/>
        </w:rPr>
        <w:t>」などの資料、「元気アッププロジェクト事業」を積極的に活用し、学校全体で体育活動の活性化をめざすとともに、児童・生徒の運動習慣の確立に努めること。</w:t>
      </w:r>
    </w:p>
    <w:p w14:paraId="3D977022" w14:textId="77777777" w:rsidR="00167D50" w:rsidRPr="006D1237" w:rsidRDefault="00167D50" w:rsidP="00167D50">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4640" behindDoc="0" locked="0" layoutInCell="1" allowOverlap="1" wp14:anchorId="473416F9" wp14:editId="0409C0DC">
                <wp:simplePos x="0" y="0"/>
                <wp:positionH relativeFrom="column">
                  <wp:posOffset>0</wp:posOffset>
                </wp:positionH>
                <wp:positionV relativeFrom="paragraph">
                  <wp:posOffset>90170</wp:posOffset>
                </wp:positionV>
                <wp:extent cx="2788920" cy="247680"/>
                <wp:effectExtent l="19050" t="19050" r="11430" b="19050"/>
                <wp:wrapNone/>
                <wp:docPr id="8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B331A07" w14:textId="77777777" w:rsidR="00167D50" w:rsidRPr="00B46B21" w:rsidRDefault="00167D50" w:rsidP="00167D50">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（２）地域におけるスポーツ活動の推進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416F9" id="_x0000_s1134" style="position:absolute;left:0;text-align:left;margin-left:0;margin-top:7.1pt;width:219.6pt;height:19.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zxAIAAJw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uOlz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B331A07" w14:textId="77777777" w:rsidR="00167D50" w:rsidRPr="00B46B21" w:rsidRDefault="00167D50" w:rsidP="00167D50">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（２）地域におけるスポーツ活動の推進</w:t>
                      </w:r>
                    </w:p>
                  </w:txbxContent>
                </v:textbox>
              </v:roundrect>
            </w:pict>
          </mc:Fallback>
        </mc:AlternateContent>
      </w:r>
    </w:p>
    <w:p w14:paraId="75B5918E" w14:textId="77777777" w:rsidR="00167D50" w:rsidRPr="006D1237" w:rsidRDefault="00167D50" w:rsidP="00167D50">
      <w:pPr>
        <w:ind w:left="210" w:hangingChars="100" w:hanging="210"/>
        <w:rPr>
          <w:rFonts w:ascii="ＭＳ 明朝" w:eastAsia="ＭＳ 明朝" w:hAnsi="ＭＳ 明朝"/>
          <w:color w:val="000000" w:themeColor="text1"/>
          <w:highlight w:val="yellow"/>
        </w:rPr>
      </w:pPr>
    </w:p>
    <w:p w14:paraId="519DE02F" w14:textId="1ACC3EBF"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地域におけるスポーツ活動を支援するため関係団体との連携のもと、特定の小・中学校や施設等を拠点とし、地域の特性に応じた地域スポーツクラブの育成を図るとともに、自主的・主体的に活動できる組織づくり・システムづくりの推進に努めること。</w:t>
      </w:r>
    </w:p>
    <w:p w14:paraId="288FF1E4" w14:textId="6A20C3A3" w:rsidR="00C069E1" w:rsidRPr="006D1237" w:rsidRDefault="00C069E1" w:rsidP="00167D50">
      <w:pPr>
        <w:ind w:left="210" w:hangingChars="100" w:hanging="210"/>
        <w:rPr>
          <w:rFonts w:ascii="ＭＳ 明朝" w:eastAsia="ＭＳ 明朝" w:hAnsi="ＭＳ 明朝"/>
          <w:color w:val="000000" w:themeColor="text1"/>
        </w:rPr>
      </w:pPr>
    </w:p>
    <w:p w14:paraId="05FE435F" w14:textId="1F0ABF44" w:rsidR="00C069E1" w:rsidRPr="006D1237" w:rsidRDefault="00C069E1" w:rsidP="00167D50">
      <w:pPr>
        <w:ind w:left="210" w:hangingChars="100" w:hanging="210"/>
        <w:rPr>
          <w:rFonts w:ascii="ＭＳ 明朝" w:eastAsia="ＭＳ 明朝" w:hAnsi="ＭＳ 明朝"/>
          <w:color w:val="000000" w:themeColor="text1"/>
        </w:rPr>
      </w:pPr>
    </w:p>
    <w:p w14:paraId="7A584C1F" w14:textId="77777777" w:rsidR="000F32A2" w:rsidRPr="006D1237" w:rsidRDefault="000F32A2" w:rsidP="00167D50">
      <w:pPr>
        <w:ind w:left="210" w:hangingChars="100" w:hanging="210"/>
        <w:rPr>
          <w:rFonts w:ascii="ＭＳ 明朝" w:eastAsia="ＭＳ 明朝" w:hAnsi="ＭＳ 明朝"/>
          <w:color w:val="000000" w:themeColor="text1"/>
        </w:rPr>
      </w:pPr>
    </w:p>
    <w:p w14:paraId="30AE3E9F" w14:textId="77777777" w:rsidR="00167D50" w:rsidRPr="006D1237" w:rsidRDefault="00167D50" w:rsidP="00167D50">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5664" behindDoc="0" locked="0" layoutInCell="1" allowOverlap="1" wp14:anchorId="33520D0F" wp14:editId="05386A0E">
                <wp:simplePos x="0" y="0"/>
                <wp:positionH relativeFrom="column">
                  <wp:posOffset>0</wp:posOffset>
                </wp:positionH>
                <wp:positionV relativeFrom="paragraph">
                  <wp:posOffset>90170</wp:posOffset>
                </wp:positionV>
                <wp:extent cx="2788920" cy="247680"/>
                <wp:effectExtent l="19050" t="19050" r="11430" b="19050"/>
                <wp:wrapNone/>
                <wp:docPr id="8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7A651E" w14:textId="77777777" w:rsidR="00167D50" w:rsidRPr="00B46B21" w:rsidRDefault="00167D50" w:rsidP="00167D50">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（３）学校の体育活動中の事故防止等の徹底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20D0F" id="_x0000_s1135" style="position:absolute;left:0;text-align:left;margin-left:0;margin-top:7.1pt;width:219.6pt;height:1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GqWna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27A651E" w14:textId="77777777" w:rsidR="00167D50" w:rsidRPr="00B46B21" w:rsidRDefault="00167D50" w:rsidP="00167D50">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（３）学校の体育活動中の事故防止等の徹底</w:t>
                      </w:r>
                    </w:p>
                  </w:txbxContent>
                </v:textbox>
              </v:roundrect>
            </w:pict>
          </mc:Fallback>
        </mc:AlternateContent>
      </w:r>
    </w:p>
    <w:p w14:paraId="27A5218B" w14:textId="77777777" w:rsidR="00167D50" w:rsidRPr="006D1237" w:rsidRDefault="00167D50" w:rsidP="00167D50">
      <w:pPr>
        <w:ind w:left="210" w:hangingChars="100" w:hanging="210"/>
        <w:rPr>
          <w:rFonts w:ascii="ＭＳ 明朝" w:eastAsia="ＭＳ 明朝" w:hAnsi="ＭＳ 明朝"/>
          <w:color w:val="000000" w:themeColor="text1"/>
          <w:highlight w:val="yellow"/>
        </w:rPr>
      </w:pPr>
    </w:p>
    <w:p w14:paraId="0504ABCA" w14:textId="0FA8771C"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各活動場所については、体育活動に適した環境の整備を図るとともに、活動内容、幼児・児童・生徒の人数を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まえ、安全に活動できるよう、十分な広さを確保すること。</w:t>
      </w:r>
    </w:p>
    <w:p w14:paraId="1F3F1324" w14:textId="68C2F6D1"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技術指導においては、段階を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んで具体的に説明し、安全を確認しながら行うこと。</w:t>
      </w:r>
    </w:p>
    <w:p w14:paraId="51CE0CBE" w14:textId="77777777"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授業等で使用する機材・用具などは、危険を予測し、日常的に安全点検を行うこと。特にゴールやテント等については、確実に固定すること。</w:t>
      </w:r>
    </w:p>
    <w:p w14:paraId="68CBA57F" w14:textId="77777777"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幼児・児童・生徒に対し、体育活動に伴う危険性について理解させるとともに、安全のためのルールやきまりを順守するよう、徹底すること。</w:t>
      </w:r>
    </w:p>
    <w:p w14:paraId="6798D61F" w14:textId="77777777"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熱中症を予防するために、こまめに水分や塩分を補給させ、休息を取らせるとともに、幼児・児童・生徒への健康観察など健康管理を徹底すること。その際、「熱中症予防のための運動指針」や各学校の「熱中症対策ガイドライン」等により、活動の中止や延期、見直し等も含め、適切に対応すること。</w:t>
      </w:r>
    </w:p>
    <w:p w14:paraId="012AB2C7" w14:textId="77777777" w:rsidR="000F32A2" w:rsidRPr="006D1237" w:rsidRDefault="000F32A2" w:rsidP="00167D50">
      <w:pPr>
        <w:ind w:left="210" w:hangingChars="100" w:hanging="210"/>
        <w:rPr>
          <w:rFonts w:ascii="ＭＳ 明朝" w:eastAsia="ＭＳ 明朝" w:hAnsi="ＭＳ 明朝"/>
          <w:color w:val="000000" w:themeColor="text1"/>
        </w:rPr>
      </w:pPr>
    </w:p>
    <w:p w14:paraId="0941739C" w14:textId="77777777" w:rsidR="000F32A2" w:rsidRPr="00502FE2" w:rsidRDefault="000F32A2" w:rsidP="00167D50">
      <w:pPr>
        <w:ind w:left="210" w:hangingChars="100" w:hanging="210"/>
        <w:rPr>
          <w:rFonts w:ascii="ＭＳ 明朝" w:eastAsia="ＭＳ 明朝" w:hAnsi="ＭＳ 明朝"/>
        </w:rPr>
      </w:pPr>
    </w:p>
    <w:p w14:paraId="383EB225" w14:textId="77777777" w:rsidR="000F32A2" w:rsidRPr="00502FE2" w:rsidRDefault="000F32A2" w:rsidP="00167D50">
      <w:pPr>
        <w:ind w:left="210" w:hangingChars="100" w:hanging="210"/>
        <w:rPr>
          <w:rFonts w:ascii="ＭＳ 明朝" w:eastAsia="ＭＳ 明朝" w:hAnsi="ＭＳ 明朝"/>
        </w:rPr>
      </w:pPr>
    </w:p>
    <w:p w14:paraId="6D5B4D0F" w14:textId="3428851E"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lastRenderedPageBreak/>
        <w:t>・　屋外での体育活動においては、天候の急変などによる落雷等に十分注意し、ためらうことなく計画の変更・中止等の適切な措置を講ずること。</w:t>
      </w:r>
    </w:p>
    <w:p w14:paraId="50188B5C" w14:textId="3F343308" w:rsidR="00017532" w:rsidRPr="006D1237" w:rsidRDefault="00167D50" w:rsidP="00E317D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万一に備え、迅速な救急処置や関係者への連絡ができる体制を整備すること。</w:t>
      </w:r>
    </w:p>
    <w:p w14:paraId="678FD312" w14:textId="2D361FDE" w:rsidR="00167D50" w:rsidRPr="006D1237" w:rsidRDefault="000F32A2" w:rsidP="00167D50">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6688" behindDoc="0" locked="0" layoutInCell="1" allowOverlap="1" wp14:anchorId="3FD92C59" wp14:editId="60493C0E">
                <wp:simplePos x="0" y="0"/>
                <wp:positionH relativeFrom="column">
                  <wp:posOffset>-47625</wp:posOffset>
                </wp:positionH>
                <wp:positionV relativeFrom="paragraph">
                  <wp:posOffset>56515</wp:posOffset>
                </wp:positionV>
                <wp:extent cx="2788920" cy="247680"/>
                <wp:effectExtent l="19050" t="19050" r="11430" b="19050"/>
                <wp:wrapNone/>
                <wp:docPr id="1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86234A" w14:textId="77777777" w:rsidR="00167D50" w:rsidRPr="00B46B21" w:rsidRDefault="00167D50" w:rsidP="00167D50">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（４）武道における安全指導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92C59" id="_x0000_s1136" style="position:absolute;left:0;text-align:left;margin-left:-3.75pt;margin-top:4.45pt;width:219.6pt;height:19.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PXwwIAAJw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" fillcolor="white [3212]" strokecolor="#1f4d78 [1604]" strokeweight="2.5pt">
                <v:stroke joinstyle="miter"/>
                <v:textbox inset="0,0,0,0">
                  <w:txbxContent>
                    <w:p w14:paraId="3C86234A" w14:textId="77777777" w:rsidR="00167D50" w:rsidRPr="00B46B21" w:rsidRDefault="00167D50" w:rsidP="00167D50">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（４）武道における安全指導</w:t>
                      </w:r>
                    </w:p>
                  </w:txbxContent>
                </v:textbox>
              </v:roundrect>
            </w:pict>
          </mc:Fallback>
        </mc:AlternateContent>
      </w:r>
    </w:p>
    <w:p w14:paraId="00C9FBA8" w14:textId="77777777" w:rsidR="000F32A2" w:rsidRPr="006D1237" w:rsidRDefault="000F32A2" w:rsidP="00167D50">
      <w:pPr>
        <w:ind w:left="210" w:hangingChars="100" w:hanging="210"/>
        <w:rPr>
          <w:rFonts w:ascii="ＭＳ 明朝" w:eastAsia="ＭＳ 明朝" w:hAnsi="ＭＳ 明朝"/>
          <w:color w:val="000000" w:themeColor="text1"/>
        </w:rPr>
      </w:pPr>
    </w:p>
    <w:p w14:paraId="53DC8866" w14:textId="7FFBFA9B" w:rsidR="0084058E"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中学校の保健体育における体育分野につ</w:t>
      </w:r>
      <w:r w:rsidRPr="006D1237">
        <w:rPr>
          <w:rFonts w:ascii="ＭＳ 明朝" w:eastAsia="ＭＳ 明朝" w:hAnsi="ＭＳ 明朝" w:hint="eastAsia"/>
          <w:color w:val="000000" w:themeColor="text1"/>
        </w:rPr>
        <w:t>いて、特に「武道」の指導に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たっては、生徒の技能の段階に応じて行うとともに、施設</w:t>
      </w:r>
    </w:p>
    <w:p w14:paraId="2FC0426A" w14:textId="066B505B" w:rsidR="00167D50" w:rsidRPr="006D1237" w:rsidRDefault="00167D50" w:rsidP="00C069E1">
      <w:pPr>
        <w:ind w:leftChars="100" w:left="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や用具等の安全点検を行うなど練習環境に配慮すること。特に、柔道において、受け身を安全にできるよう十分な指導を行い、また、安全な活動を確保するためのルールやきまり等が確実に励行されるようにすること。</w:t>
      </w:r>
    </w:p>
    <w:p w14:paraId="7DC09959" w14:textId="77777777" w:rsidR="00167D50" w:rsidRPr="006D1237" w:rsidRDefault="00167D50" w:rsidP="00167D50">
      <w:pPr>
        <w:rPr>
          <w:rFonts w:ascii="ＭＳ 明朝" w:eastAsia="ＭＳ 明朝" w:hAnsi="ＭＳ 明朝"/>
          <w:color w:val="000000" w:themeColor="text1"/>
          <w:highlight w:val="yellow"/>
        </w:rPr>
      </w:pPr>
    </w:p>
    <w:p w14:paraId="60C7D80D" w14:textId="77777777" w:rsidR="00167D50" w:rsidRPr="006D1237" w:rsidRDefault="00167D50" w:rsidP="00167D50">
      <w:pPr>
        <w:ind w:left="210" w:hangingChars="100" w:hanging="210"/>
        <w:rPr>
          <w:rFonts w:ascii="ＭＳ 明朝" w:eastAsia="ＭＳ 明朝" w:hAnsi="ＭＳ 明朝"/>
          <w:color w:val="000000" w:themeColor="text1"/>
          <w:highlight w:val="yellow"/>
        </w:rPr>
        <w:sectPr w:rsidR="00167D50" w:rsidRPr="006D1237" w:rsidSect="0026391E">
          <w:type w:val="continuous"/>
          <w:pgSz w:w="11906" w:h="16838" w:code="9"/>
          <w:pgMar w:top="1418" w:right="1418" w:bottom="1418" w:left="1418" w:header="851" w:footer="992" w:gutter="0"/>
          <w:cols w:num="2" w:space="425"/>
          <w:docGrid w:type="lines" w:linePitch="333"/>
        </w:sectPr>
      </w:pPr>
    </w:p>
    <w:p w14:paraId="6DB85A23" w14:textId="77777777" w:rsidR="00167D50" w:rsidRPr="006D1237" w:rsidRDefault="00167D50" w:rsidP="00167D50">
      <w:pPr>
        <w:widowControl/>
        <w:spacing w:line="320" w:lineRule="exact"/>
        <w:jc w:val="left"/>
        <w:rPr>
          <w:rFonts w:ascii="ＭＳ 明朝" w:eastAsia="ＭＳ 明朝" w:hAnsi="ＭＳ 明朝"/>
          <w:color w:val="000000" w:themeColor="text1"/>
          <w:highlight w:val="yellow"/>
        </w:rPr>
      </w:pPr>
      <w:r w:rsidRPr="006D1237">
        <w:rPr>
          <w:rFonts w:ascii="ＭＳ 明朝" w:eastAsia="ＭＳ 明朝" w:hAnsi="ＭＳ 明朝"/>
          <w:color w:val="000000" w:themeColor="text1"/>
        </w:rPr>
        <w:br w:type="page"/>
      </w:r>
    </w:p>
    <w:p w14:paraId="2E321DCF" w14:textId="3C857AA7" w:rsidR="006371DC" w:rsidRPr="00502FE2" w:rsidRDefault="006371DC" w:rsidP="006371DC">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014592" behindDoc="0" locked="0" layoutInCell="1" allowOverlap="1" wp14:anchorId="332CEE29" wp14:editId="7491BBED">
                <wp:simplePos x="0" y="0"/>
                <wp:positionH relativeFrom="margin">
                  <wp:posOffset>33020</wp:posOffset>
                </wp:positionH>
                <wp:positionV relativeFrom="paragraph">
                  <wp:posOffset>80645</wp:posOffset>
                </wp:positionV>
                <wp:extent cx="541020" cy="481965"/>
                <wp:effectExtent l="0" t="0" r="11430" b="13335"/>
                <wp:wrapNone/>
                <wp:docPr id="232" name="楕円 23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B2EED" w14:textId="77777777" w:rsidR="00104245" w:rsidRPr="00801DE4" w:rsidRDefault="00104245" w:rsidP="006371DC">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CEE29" id="楕円 232" o:spid="_x0000_s1137" style="position:absolute;left:0;text-align:left;margin-left:2.6pt;margin-top:6.35pt;width:42.6pt;height:37.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3PnQIAAIM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" fillcolor="white [3212]" strokecolor="#1f4d78 [1604]" strokeweight="1pt">
                <v:stroke joinstyle="miter"/>
                <v:textbox>
                  <w:txbxContent>
                    <w:p w14:paraId="7A4B2EED" w14:textId="77777777" w:rsidR="00104245" w:rsidRPr="00801DE4" w:rsidRDefault="00104245" w:rsidP="006371DC">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015616" behindDoc="0" locked="0" layoutInCell="1" allowOverlap="1" wp14:anchorId="31519A86" wp14:editId="15E360F2">
                <wp:simplePos x="0" y="0"/>
                <wp:positionH relativeFrom="margin">
                  <wp:posOffset>0</wp:posOffset>
                </wp:positionH>
                <wp:positionV relativeFrom="paragraph">
                  <wp:posOffset>64770</wp:posOffset>
                </wp:positionV>
                <wp:extent cx="714375" cy="53340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54B17F0F" w14:textId="3680DD64" w:rsidR="00104245" w:rsidRPr="00B8343B" w:rsidRDefault="00104245" w:rsidP="006371DC">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00167D50" w:rsidRPr="00B8343B">
                              <w:rPr>
                                <w:rFonts w:ascii="BIZ UDPゴシック" w:eastAsia="BIZ UDPゴシック" w:hAnsi="BIZ UDPゴシック" w:hint="eastAsia"/>
                                <w:sz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19A86" id="テキスト ボックス 231" o:spid="_x0000_s1138" type="#_x0000_t202" style="position:absolute;left:0;text-align:left;margin-left:0;margin-top:5.1pt;width:56.25pt;height:42pt;z-index:252015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" filled="f" stroked="f" strokeweight=".5pt">
                <v:textbox>
                  <w:txbxContent>
                    <w:p w14:paraId="54B17F0F" w14:textId="3680DD64" w:rsidR="00104245" w:rsidRPr="00B8343B" w:rsidRDefault="00104245" w:rsidP="006371DC">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00167D50" w:rsidRPr="00B8343B">
                        <w:rPr>
                          <w:rFonts w:ascii="BIZ UDPゴシック" w:eastAsia="BIZ UDPゴシック" w:hAnsi="BIZ UDPゴシック" w:hint="eastAsia"/>
                          <w:sz w:val="44"/>
                        </w:rPr>
                        <w:t>2</w:t>
                      </w:r>
                    </w:p>
                  </w:txbxContent>
                </v:textbox>
                <w10:wrap anchorx="margin"/>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013568" behindDoc="0" locked="0" layoutInCell="1" allowOverlap="1" wp14:anchorId="2AF1ADD0" wp14:editId="4F0AE27B">
                <wp:simplePos x="0" y="0"/>
                <wp:positionH relativeFrom="margin">
                  <wp:align>left</wp:align>
                </wp:positionH>
                <wp:positionV relativeFrom="paragraph">
                  <wp:posOffset>1270</wp:posOffset>
                </wp:positionV>
                <wp:extent cx="5760720" cy="628560"/>
                <wp:effectExtent l="0" t="0" r="11430" b="19685"/>
                <wp:wrapNone/>
                <wp:docPr id="233" name="四角形: 対角を丸める 6"/>
                <wp:cNvGraphicFramePr/>
                <a:graphic xmlns:a="http://schemas.openxmlformats.org/drawingml/2006/main">
                  <a:graphicData uri="http://schemas.microsoft.com/office/word/2010/wordprocessingShape">
                    <wps:wsp>
                      <wps:cNvSpPr/>
                      <wps:spPr>
                        <a:xfrm>
                          <a:off x="0" y="0"/>
                          <a:ext cx="5760720" cy="62856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913F64" w14:textId="10CE6CFB" w:rsidR="00104245" w:rsidRPr="006A5852" w:rsidRDefault="00104245" w:rsidP="00B8343B">
                            <w:pPr>
                              <w:ind w:leftChars="400" w:left="840" w:firstLineChars="750" w:firstLine="2400"/>
                              <w:rPr>
                                <w:rFonts w:ascii="BIZ UDゴシック" w:eastAsia="BIZ UDゴシック" w:hAnsi="BIZ UDゴシック"/>
                                <w:sz w:val="32"/>
                                <w:szCs w:val="32"/>
                              </w:rPr>
                            </w:pPr>
                            <w:bookmarkStart w:id="38" w:name="健康教育・安全教育の充実"/>
                            <w:r w:rsidRPr="006A5852">
                              <w:rPr>
                                <w:rFonts w:ascii="BIZ UDゴシック" w:eastAsia="BIZ UDゴシック" w:hAnsi="BIZ UDゴシック" w:hint="eastAsia"/>
                                <w:color w:val="FFFFFF" w:themeColor="background1"/>
                                <w:sz w:val="32"/>
                                <w:szCs w:val="32"/>
                              </w:rPr>
                              <w:t>健康教育の充実</w:t>
                            </w:r>
                            <w:bookmarkEnd w:id="3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1ADD0" id="_x0000_s1139" style="position:absolute;left:0;text-align:left;margin-left:0;margin-top:.1pt;width:453.6pt;height:49.5pt;z-index:2520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60720,62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" adj="-11796480,,5400" path="m104762,l5760720,r,l5760720,523798v,57858,-46904,104762,-104762,104762l,628560r,l,104762c,46904,46904,,104762,xe" fillcolor="#2f5496 [2408]" strokecolor="#1f4d78 [1604]" strokeweight="1pt">
                <v:stroke joinstyle="miter"/>
                <v:formulas/>
                <v:path arrowok="t" o:connecttype="custom" o:connectlocs="104762,0;5760720,0;5760720,0;5760720,523798;5655958,628560;0,628560;0,628560;0,104762;104762,0" o:connectangles="0,0,0,0,0,0,0,0,0" textboxrect="0,0,5760720,628560"/>
                <v:textbox>
                  <w:txbxContent>
                    <w:p w14:paraId="34913F64" w14:textId="10CE6CFB" w:rsidR="00104245" w:rsidRPr="006A5852" w:rsidRDefault="00104245" w:rsidP="00B8343B">
                      <w:pPr>
                        <w:ind w:leftChars="400" w:left="840" w:firstLineChars="750" w:firstLine="2400"/>
                        <w:rPr>
                          <w:rFonts w:ascii="BIZ UDゴシック" w:eastAsia="BIZ UDゴシック" w:hAnsi="BIZ UDゴシック"/>
                          <w:sz w:val="32"/>
                          <w:szCs w:val="32"/>
                        </w:rPr>
                      </w:pPr>
                      <w:bookmarkStart w:id="39" w:name="健康教育・安全教育の充実"/>
                      <w:r w:rsidRPr="006A5852">
                        <w:rPr>
                          <w:rFonts w:ascii="BIZ UDゴシック" w:eastAsia="BIZ UDゴシック" w:hAnsi="BIZ UDゴシック" w:hint="eastAsia"/>
                          <w:color w:val="FFFFFF" w:themeColor="background1"/>
                          <w:sz w:val="32"/>
                          <w:szCs w:val="32"/>
                        </w:rPr>
                        <w:t>健康教育の充実</w:t>
                      </w:r>
                      <w:bookmarkEnd w:id="39"/>
                    </w:p>
                  </w:txbxContent>
                </v:textbox>
                <w10:wrap anchorx="margin"/>
              </v:shape>
            </w:pict>
          </mc:Fallback>
        </mc:AlternateContent>
      </w:r>
    </w:p>
    <w:p w14:paraId="53AE68A3" w14:textId="77777777" w:rsidR="006371DC" w:rsidRPr="00502FE2" w:rsidRDefault="006371DC" w:rsidP="006371DC">
      <w:pPr>
        <w:rPr>
          <w:rFonts w:ascii="ＭＳ 明朝" w:eastAsia="ＭＳ 明朝" w:hAnsi="ＭＳ 明朝"/>
          <w:b/>
          <w:color w:val="000000" w:themeColor="text1"/>
          <w:highlight w:val="yellow"/>
        </w:rPr>
      </w:pPr>
    </w:p>
    <w:p w14:paraId="64F11845" w14:textId="77777777" w:rsidR="006371DC" w:rsidRPr="00502FE2" w:rsidRDefault="006371DC" w:rsidP="006371DC">
      <w:pPr>
        <w:rPr>
          <w:rFonts w:ascii="ＭＳ 明朝" w:eastAsia="ＭＳ 明朝" w:hAnsi="ＭＳ 明朝"/>
          <w:b/>
          <w:color w:val="000000" w:themeColor="text1"/>
          <w:highlight w:val="yellow"/>
        </w:rPr>
      </w:pPr>
    </w:p>
    <w:p w14:paraId="191460A4" w14:textId="076D7366" w:rsidR="00B0588C" w:rsidRPr="006D1237" w:rsidRDefault="00FB60DF" w:rsidP="00B0588C">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子どもたちをめぐる薬物乱用や感染症、メンタルヘルス等の複雑化・多様化する現代的健康課題への対応が求められており、学校教育活動全体を通した健康の保持・増進にかかる取組みの推進及び健康教育の充実を図る必要がある。</w:t>
      </w:r>
    </w:p>
    <w:p w14:paraId="48D9FFD0" w14:textId="0F360EFA" w:rsidR="006371DC" w:rsidRPr="006D1237" w:rsidRDefault="00B0588C" w:rsidP="00B0588C">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また、食物アレルギー事故は</w:t>
      </w:r>
      <w:r w:rsidR="00B330C7" w:rsidRPr="006D1237">
        <w:rPr>
          <w:rFonts w:ascii="ＭＳ 明朝" w:eastAsia="ＭＳ 明朝" w:hAnsi="ＭＳ 明朝" w:hint="eastAsia"/>
          <w:color w:val="000000" w:themeColor="text1"/>
        </w:rPr>
        <w:t>毎年</w:t>
      </w:r>
      <w:r w:rsidR="00414120" w:rsidRPr="006D1237">
        <w:rPr>
          <w:rFonts w:ascii="ＭＳ 明朝" w:eastAsia="ＭＳ 明朝" w:hAnsi="ＭＳ 明朝" w:hint="eastAsia"/>
          <w:color w:val="000000" w:themeColor="text1"/>
        </w:rPr>
        <w:t>生起</w:t>
      </w:r>
      <w:r w:rsidRPr="006D1237">
        <w:rPr>
          <w:rFonts w:ascii="ＭＳ 明朝" w:eastAsia="ＭＳ 明朝" w:hAnsi="ＭＳ 明朝" w:hint="eastAsia"/>
          <w:color w:val="000000" w:themeColor="text1"/>
        </w:rPr>
        <w:t>しており、万が一の場合の対応が適切に行えるよう体制を整える必要がある。</w:t>
      </w:r>
    </w:p>
    <w:p w14:paraId="6E37B583" w14:textId="77777777" w:rsidR="006371DC" w:rsidRPr="006D1237" w:rsidRDefault="006371DC" w:rsidP="006371DC">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2016640" behindDoc="0" locked="0" layoutInCell="1" allowOverlap="1" wp14:anchorId="36E52E89" wp14:editId="6F9F55DB">
                <wp:simplePos x="0" y="0"/>
                <wp:positionH relativeFrom="margin">
                  <wp:posOffset>-77470</wp:posOffset>
                </wp:positionH>
                <wp:positionV relativeFrom="paragraph">
                  <wp:posOffset>36831</wp:posOffset>
                </wp:positionV>
                <wp:extent cx="5901055" cy="1165860"/>
                <wp:effectExtent l="0" t="0" r="23495" b="15240"/>
                <wp:wrapNone/>
                <wp:docPr id="234" name="正方形/長方形 234"/>
                <wp:cNvGraphicFramePr/>
                <a:graphic xmlns:a="http://schemas.openxmlformats.org/drawingml/2006/main">
                  <a:graphicData uri="http://schemas.microsoft.com/office/word/2010/wordprocessingShape">
                    <wps:wsp>
                      <wps:cNvSpPr/>
                      <wps:spPr>
                        <a:xfrm>
                          <a:off x="0" y="0"/>
                          <a:ext cx="5901055" cy="116586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3701" w14:textId="5B5F8406" w:rsidR="00104245" w:rsidRPr="006D1237" w:rsidRDefault="00104245" w:rsidP="004E3250">
                            <w:pPr>
                              <w:spacing w:line="3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474FB49F" w14:textId="35376B89" w:rsidR="00104245" w:rsidRPr="006D1237" w:rsidRDefault="00104245" w:rsidP="004E3250">
                            <w:pPr>
                              <w:spacing w:line="34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食物アレルギー事故は、いつ、どこででも起きるものだと想定し、すべての教職員が緊急時に対応できるよう、毎年校内研修等を実施すること。</w:t>
                            </w:r>
                          </w:p>
                          <w:p w14:paraId="6799BF37" w14:textId="0BA3BCBD" w:rsidR="00104245" w:rsidRPr="006D1237" w:rsidRDefault="00104245" w:rsidP="004E3250">
                            <w:pPr>
                              <w:spacing w:line="34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喫煙・飲酒・薬物乱用防止教育については、中学校において専門家等による薬物乱用防止教室を年１回以上開催</w:t>
                            </w:r>
                            <w:r w:rsidR="00B330C7" w:rsidRPr="006D1237">
                              <w:rPr>
                                <w:rFonts w:ascii="Meiryo UI" w:eastAsia="Meiryo UI" w:hAnsi="Meiryo UI" w:hint="eastAsia"/>
                                <w:color w:val="000000" w:themeColor="text1"/>
                                <w:szCs w:val="21"/>
                              </w:rPr>
                              <w:t>することとし、地域の実情に応じて小学校においても開催に努めること。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52E89" id="正方形/長方形 234" o:spid="_x0000_s1140" style="position:absolute;left:0;text-align:left;margin-left:-6.1pt;margin-top:2.9pt;width:464.65pt;height:91.8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" fillcolor="#e7e6e6 [3214]" strokecolor="black [3213]" strokeweight=".25pt">
                <v:textbox>
                  <w:txbxContent>
                    <w:p w14:paraId="189E3701" w14:textId="5B5F8406" w:rsidR="00104245" w:rsidRPr="006D1237" w:rsidRDefault="00104245" w:rsidP="004E3250">
                      <w:pPr>
                        <w:spacing w:line="3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474FB49F" w14:textId="35376B89" w:rsidR="00104245" w:rsidRPr="006D1237" w:rsidRDefault="00104245" w:rsidP="004E3250">
                      <w:pPr>
                        <w:spacing w:line="34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食物アレルギー事故は、いつ、どこででも起きるものだと想定し、すべての教職員が緊急時に対応できるよう、毎年校内研修等を実施すること。</w:t>
                      </w:r>
                    </w:p>
                    <w:p w14:paraId="6799BF37" w14:textId="0BA3BCBD" w:rsidR="00104245" w:rsidRPr="006D1237" w:rsidRDefault="00104245" w:rsidP="004E3250">
                      <w:pPr>
                        <w:spacing w:line="34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喫煙・飲酒・薬物乱用防止教育については、中学校において専門家等による薬物乱用防止教室を年１回以上開催</w:t>
                      </w:r>
                      <w:r w:rsidR="00B330C7" w:rsidRPr="006D1237">
                        <w:rPr>
                          <w:rFonts w:ascii="Meiryo UI" w:eastAsia="Meiryo UI" w:hAnsi="Meiryo UI" w:hint="eastAsia"/>
                          <w:color w:val="000000" w:themeColor="text1"/>
                          <w:szCs w:val="21"/>
                        </w:rPr>
                        <w:t>することとし、地域の実情に応じて小学校においても開催に努めること。</w:t>
                      </w:r>
                    </w:p>
                  </w:txbxContent>
                </v:textbox>
                <w10:wrap anchorx="margin"/>
              </v:rect>
            </w:pict>
          </mc:Fallback>
        </mc:AlternateContent>
      </w:r>
    </w:p>
    <w:p w14:paraId="6A3B5275" w14:textId="77777777" w:rsidR="006371DC" w:rsidRPr="006D1237" w:rsidRDefault="006371DC" w:rsidP="006371DC">
      <w:pPr>
        <w:rPr>
          <w:rFonts w:ascii="ＭＳ 明朝" w:eastAsia="ＭＳ 明朝" w:hAnsi="ＭＳ 明朝"/>
          <w:color w:val="000000" w:themeColor="text1"/>
          <w:highlight w:val="yellow"/>
        </w:rPr>
      </w:pPr>
    </w:p>
    <w:p w14:paraId="00D733B1" w14:textId="77777777" w:rsidR="006371DC" w:rsidRPr="006D1237" w:rsidRDefault="006371DC" w:rsidP="006371DC">
      <w:pPr>
        <w:rPr>
          <w:rFonts w:ascii="ＭＳ 明朝" w:eastAsia="ＭＳ 明朝" w:hAnsi="ＭＳ 明朝"/>
          <w:color w:val="000000" w:themeColor="text1"/>
          <w:highlight w:val="yellow"/>
        </w:rPr>
      </w:pPr>
    </w:p>
    <w:p w14:paraId="5AE6B0F7" w14:textId="77777777" w:rsidR="006371DC" w:rsidRPr="006D1237" w:rsidRDefault="006371DC" w:rsidP="006371DC">
      <w:pPr>
        <w:rPr>
          <w:rFonts w:ascii="ＭＳ 明朝" w:eastAsia="ＭＳ 明朝" w:hAnsi="ＭＳ 明朝"/>
          <w:color w:val="000000" w:themeColor="text1"/>
          <w:highlight w:val="yellow"/>
        </w:rPr>
      </w:pPr>
    </w:p>
    <w:p w14:paraId="5F1FDF41" w14:textId="77777777" w:rsidR="006371DC" w:rsidRPr="006D1237" w:rsidRDefault="006371DC" w:rsidP="006371DC">
      <w:pPr>
        <w:rPr>
          <w:rFonts w:ascii="ＭＳ 明朝" w:eastAsia="ＭＳ 明朝" w:hAnsi="ＭＳ 明朝"/>
          <w:color w:val="000000" w:themeColor="text1"/>
          <w:highlight w:val="yellow"/>
        </w:rPr>
      </w:pPr>
    </w:p>
    <w:p w14:paraId="64C498A7" w14:textId="2E91FB90" w:rsidR="006371DC" w:rsidRPr="006D1237" w:rsidRDefault="006371DC" w:rsidP="006371DC">
      <w:pPr>
        <w:rPr>
          <w:rFonts w:ascii="ＭＳ 明朝" w:eastAsia="ＭＳ 明朝" w:hAnsi="ＭＳ 明朝"/>
          <w:color w:val="000000" w:themeColor="text1"/>
          <w:highlight w:val="yellow"/>
        </w:rPr>
      </w:pPr>
    </w:p>
    <w:p w14:paraId="25A03C3B" w14:textId="24CD8515" w:rsidR="006371DC" w:rsidRPr="006D1237" w:rsidRDefault="006371DC" w:rsidP="006F2077">
      <w:pPr>
        <w:spacing w:line="30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0F3373E9" w14:textId="77777777" w:rsidR="006371DC" w:rsidRPr="006D1237" w:rsidRDefault="006371DC" w:rsidP="006F2077">
      <w:pPr>
        <w:spacing w:line="300" w:lineRule="exact"/>
        <w:rPr>
          <w:rFonts w:ascii="ＭＳ 明朝" w:eastAsia="ＭＳ 明朝" w:hAnsi="ＭＳ 明朝"/>
          <w:color w:val="000000" w:themeColor="text1"/>
          <w:highlight w:val="yellow"/>
        </w:rPr>
        <w:sectPr w:rsidR="006371DC" w:rsidRPr="006D1237" w:rsidSect="006F2077">
          <w:headerReference w:type="default" r:id="rId41"/>
          <w:headerReference w:type="first" r:id="rId42"/>
          <w:type w:val="continuous"/>
          <w:pgSz w:w="11906" w:h="16838" w:code="9"/>
          <w:pgMar w:top="1418" w:right="1418" w:bottom="1418" w:left="1418" w:header="850" w:footer="850" w:gutter="0"/>
          <w:cols w:space="425"/>
          <w:docGrid w:type="lines" w:linePitch="333"/>
        </w:sectPr>
      </w:pPr>
    </w:p>
    <w:p w14:paraId="59AABA19" w14:textId="5DB4CE5E" w:rsidR="00A855A4" w:rsidRPr="006D1237" w:rsidRDefault="0084058E" w:rsidP="007C4C42">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16992" behindDoc="0" locked="0" layoutInCell="1" allowOverlap="1" wp14:anchorId="4DE5AF16" wp14:editId="4EADB635">
                <wp:simplePos x="0" y="0"/>
                <wp:positionH relativeFrom="column">
                  <wp:posOffset>-15240</wp:posOffset>
                </wp:positionH>
                <wp:positionV relativeFrom="paragraph">
                  <wp:posOffset>102235</wp:posOffset>
                </wp:positionV>
                <wp:extent cx="2788920" cy="247680"/>
                <wp:effectExtent l="19050" t="19050" r="11430" b="19050"/>
                <wp:wrapNone/>
                <wp:docPr id="3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773BB6E" w14:textId="7DAE2ECE" w:rsidR="00104245" w:rsidRPr="00B46B21" w:rsidRDefault="00104245" w:rsidP="00A855A4">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（１）食物アレルギー事故防止の徹底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5AF16" id="_x0000_s1141" style="position:absolute;left:0;text-align:left;margin-left:-1.2pt;margin-top:8.05pt;width:219.6pt;height:19.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97xAIAAJw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" fillcolor="white [3212]" strokecolor="#1f4d78 [1604]" strokeweight="2.5pt">
                <v:stroke joinstyle="miter"/>
                <v:textbox inset="0,0,0,0">
                  <w:txbxContent>
                    <w:p w14:paraId="3773BB6E" w14:textId="7DAE2ECE" w:rsidR="00104245" w:rsidRPr="00B46B21" w:rsidRDefault="00104245" w:rsidP="00A855A4">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（１）食物アレルギー事故防止の徹底</w:t>
                      </w:r>
                    </w:p>
                  </w:txbxContent>
                </v:textbox>
              </v:roundrect>
            </w:pict>
          </mc:Fallback>
        </mc:AlternateContent>
      </w:r>
    </w:p>
    <w:p w14:paraId="211C7AC7" w14:textId="2A05DDA3" w:rsidR="00A855A4" w:rsidRPr="006D1237" w:rsidRDefault="00A855A4" w:rsidP="007C4C42">
      <w:pPr>
        <w:ind w:left="246" w:hangingChars="100" w:hanging="246"/>
        <w:rPr>
          <w:rFonts w:ascii="ＭＳ 明朝" w:eastAsia="ＭＳ 明朝" w:hAnsi="ＭＳ 明朝"/>
          <w:color w:val="000000" w:themeColor="text1"/>
          <w:sz w:val="24"/>
          <w:szCs w:val="24"/>
          <w:highlight w:val="yellow"/>
        </w:rPr>
      </w:pPr>
    </w:p>
    <w:p w14:paraId="0BCDCD37" w14:textId="5CF2A69B" w:rsidR="00A855A4" w:rsidRPr="006D1237" w:rsidRDefault="00A855A4" w:rsidP="00A855A4">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府教育委員会が作成した「学校における食物アレルギー対応ガイドライン」に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、校長を責任者として関係者で組織する対応委員会等を設置すること。また</w:t>
      </w:r>
      <w:r w:rsidR="006572AB"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各校の状況について十分検討したうえで、対応マニュアルをあらかじめ策定しておくとともに、常に点検</w:t>
      </w:r>
      <w:r w:rsidR="007258EC" w:rsidRPr="006D1237">
        <w:rPr>
          <w:rFonts w:ascii="ＭＳ 明朝" w:eastAsia="ＭＳ 明朝" w:hAnsi="ＭＳ 明朝" w:hint="eastAsia"/>
          <w:color w:val="000000" w:themeColor="text1"/>
        </w:rPr>
        <w:t>し、必要に応じて見直</w:t>
      </w:r>
      <w:r w:rsidRPr="006D1237">
        <w:rPr>
          <w:rFonts w:ascii="ＭＳ 明朝" w:eastAsia="ＭＳ 明朝" w:hAnsi="ＭＳ 明朝" w:hint="eastAsia"/>
          <w:color w:val="000000" w:themeColor="text1"/>
        </w:rPr>
        <w:t>すなど、日頃から事故防止対策を行うこと。</w:t>
      </w:r>
    </w:p>
    <w:p w14:paraId="55DF45B1" w14:textId="4BE122CE" w:rsidR="00A855A4" w:rsidRPr="006D1237" w:rsidRDefault="00A855A4" w:rsidP="00A855A4">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なお、校長は、マニュアル策定の際に保護者や主治医との連携を図りつつ、幼児・児童・生徒の状況に応じたものとなるよう指導すること。加えて、食物アレルギーの既往症がない幼児・児童・生徒の初発の事故が多く発生していることからも、事故は、</w:t>
      </w:r>
      <w:r w:rsidR="00373AFD" w:rsidRPr="006D1237">
        <w:rPr>
          <w:rFonts w:ascii="ＭＳ 明朝" w:eastAsia="ＭＳ 明朝" w:hAnsi="ＭＳ 明朝" w:hint="eastAsia"/>
          <w:color w:val="000000" w:themeColor="text1"/>
        </w:rPr>
        <w:t>いつ、どこででも起きるものと想定し、すべての教職員が緊急時に対応できるよう、毎年校内研修等を実施すること。</w:t>
      </w:r>
    </w:p>
    <w:p w14:paraId="51ABAB81" w14:textId="28973CA9" w:rsidR="006371DC" w:rsidRPr="006D1237" w:rsidRDefault="00800C13" w:rsidP="007C4C42">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45312" behindDoc="0" locked="0" layoutInCell="1" allowOverlap="1" wp14:anchorId="43851E62" wp14:editId="7933EEA2">
                <wp:simplePos x="0" y="0"/>
                <wp:positionH relativeFrom="column">
                  <wp:posOffset>0</wp:posOffset>
                </wp:positionH>
                <wp:positionV relativeFrom="paragraph">
                  <wp:posOffset>90170</wp:posOffset>
                </wp:positionV>
                <wp:extent cx="2788920" cy="247680"/>
                <wp:effectExtent l="19050" t="19050" r="11430" b="19050"/>
                <wp:wrapNone/>
                <wp:docPr id="60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5856EFD" w14:textId="1FE9D096" w:rsidR="00104245" w:rsidRPr="00B46B21" w:rsidRDefault="00104245" w:rsidP="00800C1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（２）学校給食における衛生管理の徹底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51E62" id="_x0000_s1142" style="position:absolute;left:0;text-align:left;margin-left:0;margin-top:7.1pt;width:219.6pt;height:19.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BW21B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5856EFD" w14:textId="1FE9D096" w:rsidR="00104245" w:rsidRPr="00B46B21" w:rsidRDefault="00104245" w:rsidP="00800C1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（２）学校給食における衛生管理の徹底</w:t>
                      </w:r>
                    </w:p>
                  </w:txbxContent>
                </v:textbox>
              </v:roundrect>
            </w:pict>
          </mc:Fallback>
        </mc:AlternateContent>
      </w:r>
    </w:p>
    <w:p w14:paraId="7EA051BD" w14:textId="48A3A5E9" w:rsidR="00800C13" w:rsidRPr="006D1237" w:rsidRDefault="00800C13" w:rsidP="007C4C42">
      <w:pPr>
        <w:ind w:left="216" w:hangingChars="100" w:hanging="216"/>
        <w:rPr>
          <w:rFonts w:ascii="ＭＳ 明朝" w:eastAsia="ＭＳ 明朝" w:hAnsi="ＭＳ 明朝"/>
          <w:color w:val="000000" w:themeColor="text1"/>
          <w:highlight w:val="yellow"/>
        </w:rPr>
      </w:pPr>
    </w:p>
    <w:p w14:paraId="0E9AA529" w14:textId="4EC194BD" w:rsidR="006371DC" w:rsidRPr="006D1237" w:rsidRDefault="00367E4C" w:rsidP="00367E4C">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学校給食の実施においては、学校給食法第九条で定める「学校給食衛生管理基準」に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、適切な衛生管理を行い、食中毒発生の防止に努めること。</w:t>
      </w:r>
    </w:p>
    <w:p w14:paraId="3B3F7C9C" w14:textId="41B32EC2" w:rsidR="00367E4C" w:rsidRPr="006D1237" w:rsidRDefault="00367E4C" w:rsidP="00367E4C">
      <w:pPr>
        <w:ind w:left="216" w:hangingChars="100" w:hanging="216"/>
        <w:rPr>
          <w:rFonts w:ascii="ＭＳ 明朝" w:eastAsia="ＭＳ 明朝" w:hAnsi="ＭＳ 明朝"/>
          <w:color w:val="000000" w:themeColor="text1"/>
          <w:highlight w:val="yellow"/>
        </w:rPr>
      </w:pPr>
    </w:p>
    <w:p w14:paraId="5DBECB2B" w14:textId="6C46699F" w:rsidR="006371DC" w:rsidRPr="006D1237" w:rsidRDefault="006371DC" w:rsidP="007C4C42">
      <w:pPr>
        <w:ind w:leftChars="1" w:left="292" w:hangingChars="134" w:hanging="290"/>
        <w:rPr>
          <w:rFonts w:ascii="ＭＳ 明朝" w:eastAsia="ＭＳ 明朝" w:hAnsi="ＭＳ 明朝"/>
          <w:color w:val="000000" w:themeColor="text1"/>
          <w:highlight w:val="yellow"/>
        </w:rPr>
      </w:pPr>
    </w:p>
    <w:p w14:paraId="66FA34ED" w14:textId="6EFE7D90" w:rsidR="00536E5B" w:rsidRPr="006D1237" w:rsidRDefault="00536E5B" w:rsidP="00330023">
      <w:pPr>
        <w:ind w:left="216" w:hangingChars="100" w:hanging="216"/>
        <w:rPr>
          <w:rFonts w:ascii="ＭＳ 明朝" w:eastAsia="ＭＳ 明朝" w:hAnsi="ＭＳ 明朝"/>
          <w:color w:val="000000" w:themeColor="text1"/>
        </w:rPr>
      </w:pPr>
    </w:p>
    <w:p w14:paraId="218E9EE4" w14:textId="1F660E65" w:rsidR="00E92D57" w:rsidRPr="006D1237" w:rsidRDefault="00E92D57" w:rsidP="00330023">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47360" behindDoc="0" locked="0" layoutInCell="1" allowOverlap="1" wp14:anchorId="6A4580A9" wp14:editId="5856C5D2">
                <wp:simplePos x="0" y="0"/>
                <wp:positionH relativeFrom="column">
                  <wp:align>left</wp:align>
                </wp:positionH>
                <wp:positionV relativeFrom="paragraph">
                  <wp:posOffset>107950</wp:posOffset>
                </wp:positionV>
                <wp:extent cx="2788920" cy="247680"/>
                <wp:effectExtent l="19050" t="19050" r="11430" b="19050"/>
                <wp:wrapNone/>
                <wp:docPr id="60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DF4039" w14:textId="04846674" w:rsidR="00104245" w:rsidRPr="00B46B21" w:rsidRDefault="00104245" w:rsidP="0035695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（３）食育の推進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580A9" id="_x0000_s1143" style="position:absolute;left:0;text-align:left;margin-left:0;margin-top:8.5pt;width:219.6pt;height:19.5pt;z-index:2520473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nhxQ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" fillcolor="white [3212]" strokecolor="#1f4d78 [1604]" strokeweight="2.5pt">
                <v:stroke joinstyle="miter"/>
                <v:textbox inset="0,0,0,0">
                  <w:txbxContent>
                    <w:p w14:paraId="3ADF4039" w14:textId="04846674" w:rsidR="00104245" w:rsidRPr="00B46B21" w:rsidRDefault="00104245" w:rsidP="0035695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（３）食育の推進</w:t>
                      </w:r>
                    </w:p>
                  </w:txbxContent>
                </v:textbox>
              </v:roundrect>
            </w:pict>
          </mc:Fallback>
        </mc:AlternateContent>
      </w:r>
    </w:p>
    <w:p w14:paraId="78A17440" w14:textId="77777777" w:rsidR="00E92D57" w:rsidRPr="006D1237" w:rsidRDefault="00E92D57" w:rsidP="00330023">
      <w:pPr>
        <w:ind w:left="216" w:hangingChars="100" w:hanging="216"/>
        <w:rPr>
          <w:rFonts w:ascii="ＭＳ 明朝" w:eastAsia="ＭＳ 明朝" w:hAnsi="ＭＳ 明朝"/>
          <w:color w:val="000000" w:themeColor="text1"/>
        </w:rPr>
      </w:pPr>
    </w:p>
    <w:p w14:paraId="7BCD1360" w14:textId="1EDD006D" w:rsidR="00330023" w:rsidRPr="006D1237" w:rsidRDefault="00330023" w:rsidP="00330023">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食に関する指導に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w:t>
      </w:r>
      <w:r w:rsidR="00B330C7" w:rsidRPr="006D1237">
        <w:rPr>
          <w:rFonts w:ascii="ＭＳ 明朝" w:eastAsia="ＭＳ 明朝" w:hAnsi="ＭＳ 明朝" w:hint="eastAsia"/>
          <w:color w:val="000000" w:themeColor="text1"/>
        </w:rPr>
        <w:t>幼児・</w:t>
      </w:r>
      <w:r w:rsidRPr="006D1237">
        <w:rPr>
          <w:rFonts w:ascii="ＭＳ 明朝" w:eastAsia="ＭＳ 明朝" w:hAnsi="ＭＳ 明朝" w:hint="eastAsia"/>
          <w:color w:val="000000" w:themeColor="text1"/>
        </w:rPr>
        <w:t>児童・生徒の実態を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て指導の内容、方法、指標等を決定し実施していくこと。そのためには、すべての学校で食に関する指導の全体計画及び推進するための校内体制を必要に応じて見直し、学校教育活動全体を通じて実施すること。とりわけ、栄養教諭配置校においては、栄養教諭を中心とした組織的な取組みを推進すること。</w:t>
      </w:r>
    </w:p>
    <w:p w14:paraId="056D504D" w14:textId="6F1734CB" w:rsidR="00330023" w:rsidRPr="006D1237" w:rsidRDefault="00330023" w:rsidP="00330023">
      <w:pPr>
        <w:ind w:leftChars="9" w:left="235"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学校・家庭・地域が連携した取組みを推進するとともに、全教職員が連携・協力し、望ましい食習慣の形成に結びつく実践的な態度や食物を大事にする心などの育成を図ること。</w:t>
      </w:r>
    </w:p>
    <w:p w14:paraId="7B851014" w14:textId="0E000787" w:rsidR="006371DC" w:rsidRPr="006D1237" w:rsidRDefault="00330023" w:rsidP="00330023">
      <w:pPr>
        <w:ind w:leftChars="9" w:left="235"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食育の評価を、学校教育自己診断等を活用して行い、食育の推進体制や指導内容の改善を図ること。加えて、栄養教諭等が</w:t>
      </w:r>
      <w:r w:rsidR="00B330C7" w:rsidRPr="006D1237">
        <w:rPr>
          <w:rFonts w:ascii="ＭＳ 明朝" w:eastAsia="ＭＳ 明朝" w:hAnsi="ＭＳ 明朝" w:hint="eastAsia"/>
          <w:color w:val="000000" w:themeColor="text1"/>
        </w:rPr>
        <w:t>中心となり、個別的な相談指導</w:t>
      </w:r>
      <w:r w:rsidR="0011353C" w:rsidRPr="006D1237">
        <w:rPr>
          <w:rFonts w:ascii="ＭＳ 明朝" w:eastAsia="ＭＳ 明朝" w:hAnsi="ＭＳ 明朝" w:hint="eastAsia"/>
          <w:color w:val="000000" w:themeColor="text1"/>
        </w:rPr>
        <w:t>などを通じて</w:t>
      </w:r>
      <w:r w:rsidRPr="006D1237">
        <w:rPr>
          <w:rFonts w:ascii="ＭＳ 明朝" w:eastAsia="ＭＳ 明朝" w:hAnsi="ＭＳ 明朝" w:hint="eastAsia"/>
          <w:color w:val="000000" w:themeColor="text1"/>
        </w:rPr>
        <w:t>食に関する指導を</w:t>
      </w:r>
      <w:r w:rsidR="0011353C" w:rsidRPr="006D1237">
        <w:rPr>
          <w:rFonts w:ascii="ＭＳ 明朝" w:eastAsia="ＭＳ 明朝" w:hAnsi="ＭＳ 明朝" w:hint="eastAsia"/>
          <w:color w:val="000000" w:themeColor="text1"/>
        </w:rPr>
        <w:t>実施し</w:t>
      </w:r>
      <w:r w:rsidRPr="006D1237">
        <w:rPr>
          <w:rFonts w:ascii="ＭＳ 明朝" w:eastAsia="ＭＳ 明朝" w:hAnsi="ＭＳ 明朝" w:hint="eastAsia"/>
          <w:color w:val="000000" w:themeColor="text1"/>
        </w:rPr>
        <w:t>、</w:t>
      </w:r>
      <w:r w:rsidR="00B330C7" w:rsidRPr="006D1237">
        <w:rPr>
          <w:rFonts w:ascii="ＭＳ 明朝" w:eastAsia="ＭＳ 明朝" w:hAnsi="ＭＳ 明朝" w:hint="eastAsia"/>
          <w:color w:val="000000" w:themeColor="text1"/>
        </w:rPr>
        <w:t>幼児・</w:t>
      </w:r>
      <w:r w:rsidRPr="006D1237">
        <w:rPr>
          <w:rFonts w:ascii="ＭＳ 明朝" w:eastAsia="ＭＳ 明朝" w:hAnsi="ＭＳ 明朝" w:hint="eastAsia"/>
          <w:color w:val="000000" w:themeColor="text1"/>
        </w:rPr>
        <w:t>児童・生徒</w:t>
      </w:r>
      <w:r w:rsidR="0011353C" w:rsidRPr="006D1237">
        <w:rPr>
          <w:rFonts w:ascii="ＭＳ 明朝" w:eastAsia="ＭＳ 明朝" w:hAnsi="ＭＳ 明朝" w:hint="eastAsia"/>
          <w:color w:val="000000" w:themeColor="text1"/>
        </w:rPr>
        <w:t>が抱える</w:t>
      </w:r>
      <w:r w:rsidRPr="006D1237">
        <w:rPr>
          <w:rFonts w:ascii="ＭＳ 明朝" w:eastAsia="ＭＳ 明朝" w:hAnsi="ＭＳ 明朝" w:hint="eastAsia"/>
          <w:color w:val="000000" w:themeColor="text1"/>
        </w:rPr>
        <w:t>食に関する課題</w:t>
      </w:r>
      <w:r w:rsidR="0011353C" w:rsidRPr="006D1237">
        <w:rPr>
          <w:rFonts w:ascii="ＭＳ 明朝" w:eastAsia="ＭＳ 明朝" w:hAnsi="ＭＳ 明朝" w:hint="eastAsia"/>
          <w:color w:val="000000" w:themeColor="text1"/>
        </w:rPr>
        <w:t>の</w:t>
      </w:r>
      <w:r w:rsidRPr="006D1237">
        <w:rPr>
          <w:rFonts w:ascii="ＭＳ 明朝" w:eastAsia="ＭＳ 明朝" w:hAnsi="ＭＳ 明朝" w:hint="eastAsia"/>
          <w:color w:val="000000" w:themeColor="text1"/>
        </w:rPr>
        <w:t>改善に取り組むこと。</w:t>
      </w:r>
    </w:p>
    <w:p w14:paraId="3AC6B8D7" w14:textId="1B564CB4" w:rsidR="006371DC" w:rsidRPr="006D1237" w:rsidRDefault="0035695E"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49408" behindDoc="0" locked="0" layoutInCell="1" allowOverlap="1" wp14:anchorId="045168DC" wp14:editId="13EFE4A1">
                <wp:simplePos x="0" y="0"/>
                <wp:positionH relativeFrom="column">
                  <wp:posOffset>0</wp:posOffset>
                </wp:positionH>
                <wp:positionV relativeFrom="paragraph">
                  <wp:posOffset>90170</wp:posOffset>
                </wp:positionV>
                <wp:extent cx="2788920" cy="247680"/>
                <wp:effectExtent l="19050" t="19050" r="11430" b="19050"/>
                <wp:wrapNone/>
                <wp:docPr id="60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E9A71E" w14:textId="08152D90" w:rsidR="00104245" w:rsidRPr="00B46B21" w:rsidRDefault="00104245" w:rsidP="0035695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（４）学校保健計画の策定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168DC" id="_x0000_s1144" style="position:absolute;left:0;text-align:left;margin-left:0;margin-top:7.1pt;width:219.6pt;height:19.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EJ0AC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4E9A71E" w14:textId="08152D90" w:rsidR="00104245" w:rsidRPr="00B46B21" w:rsidRDefault="00104245" w:rsidP="0035695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（４）学校保健計画の策定</w:t>
                      </w:r>
                    </w:p>
                  </w:txbxContent>
                </v:textbox>
              </v:roundrect>
            </w:pict>
          </mc:Fallback>
        </mc:AlternateContent>
      </w:r>
    </w:p>
    <w:p w14:paraId="1F8F272E" w14:textId="5DAB9A96" w:rsidR="0035695E" w:rsidRPr="006D1237" w:rsidRDefault="0035695E" w:rsidP="007C4C42">
      <w:pPr>
        <w:rPr>
          <w:rFonts w:ascii="ＭＳ 明朝" w:eastAsia="ＭＳ 明朝" w:hAnsi="ＭＳ 明朝"/>
          <w:color w:val="000000" w:themeColor="text1"/>
          <w:highlight w:val="yellow"/>
        </w:rPr>
      </w:pPr>
    </w:p>
    <w:p w14:paraId="4E92FEFB" w14:textId="42BB8637" w:rsidR="006371DC" w:rsidRPr="006D1237" w:rsidRDefault="00330023" w:rsidP="00330023">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「学校保健安全法」に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、学校保健計画を策定すること。策定に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たっては、学校の状況や前年度の学校保健の取組み状</w:t>
      </w:r>
      <w:r w:rsidRPr="006D1237">
        <w:rPr>
          <w:rFonts w:ascii="ＭＳ 明朝" w:eastAsia="ＭＳ 明朝" w:hAnsi="ＭＳ 明朝" w:hint="eastAsia"/>
          <w:color w:val="000000" w:themeColor="text1"/>
        </w:rPr>
        <w:lastRenderedPageBreak/>
        <w:t>況等を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まえ、具体的な実施計画とすること。</w:t>
      </w:r>
    </w:p>
    <w:p w14:paraId="40143226" w14:textId="11FD3153" w:rsidR="00400A8A" w:rsidRPr="006D1237" w:rsidRDefault="00536E5B" w:rsidP="00330023">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60000" behindDoc="0" locked="0" layoutInCell="1" allowOverlap="1" wp14:anchorId="5C8C55AC" wp14:editId="7522B812">
                <wp:simplePos x="0" y="0"/>
                <wp:positionH relativeFrom="margin">
                  <wp:align>left</wp:align>
                </wp:positionH>
                <wp:positionV relativeFrom="paragraph">
                  <wp:posOffset>107950</wp:posOffset>
                </wp:positionV>
                <wp:extent cx="2788920" cy="247650"/>
                <wp:effectExtent l="19050" t="19050" r="11430" b="19050"/>
                <wp:wrapNone/>
                <wp:docPr id="614"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F83F34" w14:textId="16BF48F5" w:rsidR="00400A8A" w:rsidRPr="00B46B21" w:rsidRDefault="00400A8A" w:rsidP="00400A8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（５）生活習慣</w:t>
                            </w:r>
                            <w:r w:rsidRPr="00B46B21">
                              <w:rPr>
                                <w:rFonts w:ascii="ＭＳ ゴシック" w:eastAsia="ＭＳ ゴシック" w:hAnsi="ＭＳ ゴシック"/>
                                <w:b/>
                                <w:bCs/>
                                <w:color w:val="000000" w:themeColor="text1"/>
                              </w:rPr>
                              <w:t>の確立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C55AC" id="_x0000_s1145" style="position:absolute;left:0;text-align:left;margin-left:0;margin-top:8.5pt;width:219.6pt;height:19.5pt;z-index:252160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3xwwIAAJ0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" fillcolor="white [3212]" strokecolor="#1f4d78 [1604]" strokeweight="2.5pt">
                <v:stroke joinstyle="miter"/>
                <v:textbox inset="0,0,0,0">
                  <w:txbxContent>
                    <w:p w14:paraId="57F83F34" w14:textId="16BF48F5" w:rsidR="00400A8A" w:rsidRPr="00B46B21" w:rsidRDefault="00400A8A" w:rsidP="00400A8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（５）生活習慣</w:t>
                      </w:r>
                      <w:r w:rsidRPr="00B46B21">
                        <w:rPr>
                          <w:rFonts w:ascii="ＭＳ ゴシック" w:eastAsia="ＭＳ ゴシック" w:hAnsi="ＭＳ ゴシック"/>
                          <w:b/>
                          <w:bCs/>
                          <w:color w:val="000000" w:themeColor="text1"/>
                        </w:rPr>
                        <w:t>の確立</w:t>
                      </w:r>
                    </w:p>
                  </w:txbxContent>
                </v:textbox>
                <w10:wrap anchorx="margin"/>
              </v:roundrect>
            </w:pict>
          </mc:Fallback>
        </mc:AlternateContent>
      </w:r>
    </w:p>
    <w:p w14:paraId="380A1E58" w14:textId="66883243" w:rsidR="00400A8A" w:rsidRPr="006D1237" w:rsidRDefault="00400A8A" w:rsidP="00330023">
      <w:pPr>
        <w:ind w:left="216" w:hangingChars="100" w:hanging="216"/>
        <w:rPr>
          <w:rFonts w:ascii="ＭＳ 明朝" w:eastAsia="ＭＳ 明朝" w:hAnsi="ＭＳ 明朝"/>
          <w:color w:val="000000" w:themeColor="text1"/>
        </w:rPr>
      </w:pPr>
    </w:p>
    <w:p w14:paraId="00957B0D" w14:textId="5F9640DF" w:rsidR="00400A8A" w:rsidRPr="006D1237" w:rsidRDefault="00400A8A" w:rsidP="00400A8A">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望ましい食習慣の形成をはじめ、就寝・起床時間や戸外での適度な運動等、子どもたちの生活リズムの確立・向上に向けた取組みの推進が必要なことから、学校園・家庭・地域及び関係機関が連携して、幼児・児童・生徒の生活習慣の確立に向け取り組むこと。</w:t>
      </w:r>
    </w:p>
    <w:p w14:paraId="0B1BF74F" w14:textId="46E939CC" w:rsidR="00400A8A" w:rsidRPr="006D1237" w:rsidRDefault="0084058E" w:rsidP="00400A8A">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19040" behindDoc="0" locked="0" layoutInCell="1" allowOverlap="1" wp14:anchorId="2801D79E" wp14:editId="4FFC8499">
                <wp:simplePos x="0" y="0"/>
                <wp:positionH relativeFrom="margin">
                  <wp:align>left</wp:align>
                </wp:positionH>
                <wp:positionV relativeFrom="paragraph">
                  <wp:posOffset>125095</wp:posOffset>
                </wp:positionV>
                <wp:extent cx="2788920" cy="247650"/>
                <wp:effectExtent l="19050" t="19050" r="11430" b="19050"/>
                <wp:wrapNone/>
                <wp:docPr id="40"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097E23" w14:textId="0C4FB034" w:rsidR="00104245" w:rsidRPr="00B46B21" w:rsidRDefault="00104245" w:rsidP="006271F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６</w:t>
                            </w:r>
                            <w:r w:rsidRPr="00B46B21">
                              <w:rPr>
                                <w:rFonts w:ascii="ＭＳ ゴシック" w:eastAsia="ＭＳ ゴシック" w:hAnsi="ＭＳ ゴシック" w:hint="eastAsia"/>
                                <w:b/>
                                <w:bCs/>
                                <w:color w:val="000000" w:themeColor="text1"/>
                              </w:rPr>
                              <w:t>）がん教育の推進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1D79E" id="_x0000_s1146" style="position:absolute;left:0;text-align:left;margin-left:0;margin-top:9.85pt;width:219.6pt;height:19.5pt;z-index:25211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" fillcolor="white [3212]" strokecolor="#1f4d78 [1604]" strokeweight="2.5pt">
                <v:stroke joinstyle="miter"/>
                <v:textbox inset="0,0,0,0">
                  <w:txbxContent>
                    <w:p w14:paraId="1D097E23" w14:textId="0C4FB034" w:rsidR="00104245" w:rsidRPr="00B46B21" w:rsidRDefault="00104245" w:rsidP="006271F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６</w:t>
                      </w:r>
                      <w:r w:rsidRPr="00B46B21">
                        <w:rPr>
                          <w:rFonts w:ascii="ＭＳ ゴシック" w:eastAsia="ＭＳ ゴシック" w:hAnsi="ＭＳ ゴシック" w:hint="eastAsia"/>
                          <w:b/>
                          <w:bCs/>
                          <w:color w:val="000000" w:themeColor="text1"/>
                        </w:rPr>
                        <w:t>）がん教育の推進</w:t>
                      </w:r>
                    </w:p>
                  </w:txbxContent>
                </v:textbox>
                <w10:wrap anchorx="margin"/>
              </v:roundrect>
            </w:pict>
          </mc:Fallback>
        </mc:AlternateContent>
      </w:r>
    </w:p>
    <w:p w14:paraId="2942BE91" w14:textId="51766ABA" w:rsidR="00400A8A" w:rsidRPr="006D1237" w:rsidRDefault="00400A8A" w:rsidP="00330023">
      <w:pPr>
        <w:ind w:left="216" w:hangingChars="100" w:hanging="216"/>
        <w:rPr>
          <w:rFonts w:ascii="ＭＳ 明朝" w:eastAsia="ＭＳ 明朝" w:hAnsi="ＭＳ 明朝"/>
          <w:color w:val="000000" w:themeColor="text1"/>
          <w:kern w:val="0"/>
          <w:highlight w:val="yellow"/>
        </w:rPr>
      </w:pPr>
    </w:p>
    <w:p w14:paraId="72E3C1E5" w14:textId="5657DBD7" w:rsidR="00367E4C" w:rsidRPr="006D1237" w:rsidRDefault="00367E4C" w:rsidP="00367E4C">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日本人の死亡原因として最も多いがんに関して、がんという疾患の理解やがんと向き合う人々に対する共感的な理解を深める教育を推進すること。</w:t>
      </w:r>
    </w:p>
    <w:p w14:paraId="38091BAB" w14:textId="03125252" w:rsidR="00400A8A" w:rsidRPr="006D1237" w:rsidRDefault="00367E4C" w:rsidP="00367E4C">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各学校において令和</w:t>
      </w:r>
      <w:r w:rsidR="00B330C7" w:rsidRPr="006D1237">
        <w:rPr>
          <w:rFonts w:ascii="ＭＳ 明朝" w:eastAsia="ＭＳ 明朝" w:hAnsi="ＭＳ 明朝" w:hint="eastAsia"/>
          <w:color w:val="000000" w:themeColor="text1"/>
        </w:rPr>
        <w:t>８</w:t>
      </w:r>
      <w:r w:rsidRPr="006D1237">
        <w:rPr>
          <w:rFonts w:ascii="ＭＳ 明朝" w:eastAsia="ＭＳ 明朝" w:hAnsi="ＭＳ 明朝" w:hint="eastAsia"/>
          <w:color w:val="000000" w:themeColor="text1"/>
        </w:rPr>
        <w:t>年度から令和</w:t>
      </w:r>
      <w:r w:rsidR="00B330C7" w:rsidRPr="006D1237">
        <w:rPr>
          <w:rFonts w:ascii="ＭＳ 明朝" w:eastAsia="ＭＳ 明朝" w:hAnsi="ＭＳ 明朝" w:hint="eastAsia"/>
          <w:color w:val="000000" w:themeColor="text1"/>
        </w:rPr>
        <w:t>1</w:t>
      </w:r>
      <w:r w:rsidR="00B330C7" w:rsidRPr="006D1237">
        <w:rPr>
          <w:rFonts w:ascii="ＭＳ 明朝" w:eastAsia="ＭＳ 明朝" w:hAnsi="ＭＳ 明朝"/>
          <w:color w:val="000000" w:themeColor="text1"/>
        </w:rPr>
        <w:t>3</w:t>
      </w:r>
      <w:r w:rsidRPr="006D1237">
        <w:rPr>
          <w:rFonts w:ascii="ＭＳ 明朝" w:eastAsia="ＭＳ 明朝" w:hAnsi="ＭＳ 明朝" w:hint="eastAsia"/>
          <w:color w:val="000000" w:themeColor="text1"/>
        </w:rPr>
        <w:t>年度までの間で、１回以上外部講師を活用したがん教育を実施すること。</w:t>
      </w:r>
    </w:p>
    <w:p w14:paraId="784CD599" w14:textId="70DA51FA" w:rsidR="006371DC" w:rsidRPr="006D1237" w:rsidRDefault="0035695E" w:rsidP="007C4C42">
      <w:pPr>
        <w:adjustRightInd w:val="0"/>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1456" behindDoc="0" locked="0" layoutInCell="1" allowOverlap="1" wp14:anchorId="677296BA" wp14:editId="2577B760">
                <wp:simplePos x="0" y="0"/>
                <wp:positionH relativeFrom="column">
                  <wp:posOffset>4445</wp:posOffset>
                </wp:positionH>
                <wp:positionV relativeFrom="paragraph">
                  <wp:posOffset>88264</wp:posOffset>
                </wp:positionV>
                <wp:extent cx="2788920" cy="466725"/>
                <wp:effectExtent l="19050" t="19050" r="11430" b="28575"/>
                <wp:wrapNone/>
                <wp:docPr id="610" name="四角形: 角を丸くする 13"/>
                <wp:cNvGraphicFramePr/>
                <a:graphic xmlns:a="http://schemas.openxmlformats.org/drawingml/2006/main">
                  <a:graphicData uri="http://schemas.microsoft.com/office/word/2010/wordprocessingShape">
                    <wps:wsp>
                      <wps:cNvSpPr/>
                      <wps:spPr>
                        <a:xfrm>
                          <a:off x="0" y="0"/>
                          <a:ext cx="2788920" cy="46672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9559D77" w14:textId="47380684" w:rsidR="00104245" w:rsidRPr="00B46B21" w:rsidRDefault="00104245" w:rsidP="00A855A4">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７</w:t>
                            </w:r>
                            <w:r w:rsidRPr="00B46B21">
                              <w:rPr>
                                <w:rFonts w:ascii="ＭＳ ゴシック" w:eastAsia="ＭＳ ゴシック" w:hAnsi="ＭＳ ゴシック" w:hint="eastAsia"/>
                                <w:b/>
                                <w:bCs/>
                                <w:color w:val="000000" w:themeColor="text1"/>
                              </w:rPr>
                              <w:t>）喫煙・飲酒・薬物乱用防止教育の</w:t>
                            </w:r>
                          </w:p>
                          <w:p w14:paraId="14F9387E" w14:textId="60EEEF0D" w:rsidR="00104245" w:rsidRPr="00B46B21" w:rsidRDefault="00104245" w:rsidP="00F465C0">
                            <w:pPr>
                              <w:ind w:firstLineChars="300" w:firstLine="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296BA" id="_x0000_s1147" style="position:absolute;left:0;text-align:left;margin-left:.35pt;margin-top:6.95pt;width:219.6pt;height:36.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" fillcolor="white [3212]" strokecolor="#1f4d78 [1604]" strokeweight="2.5pt">
                <v:stroke joinstyle="miter"/>
                <v:textbox inset="0,0,0,0">
                  <w:txbxContent>
                    <w:p w14:paraId="49559D77" w14:textId="47380684" w:rsidR="00104245" w:rsidRPr="00B46B21" w:rsidRDefault="00104245" w:rsidP="00A855A4">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７</w:t>
                      </w:r>
                      <w:r w:rsidRPr="00B46B21">
                        <w:rPr>
                          <w:rFonts w:ascii="ＭＳ ゴシック" w:eastAsia="ＭＳ ゴシック" w:hAnsi="ＭＳ ゴシック" w:hint="eastAsia"/>
                          <w:b/>
                          <w:bCs/>
                          <w:color w:val="000000" w:themeColor="text1"/>
                        </w:rPr>
                        <w:t>）喫煙・飲酒・薬物乱用防止教育の</w:t>
                      </w:r>
                    </w:p>
                    <w:p w14:paraId="14F9387E" w14:textId="60EEEF0D" w:rsidR="00104245" w:rsidRPr="00B46B21" w:rsidRDefault="00104245" w:rsidP="00F465C0">
                      <w:pPr>
                        <w:ind w:firstLineChars="300" w:firstLine="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充実</w:t>
                      </w:r>
                    </w:p>
                  </w:txbxContent>
                </v:textbox>
              </v:roundrect>
            </w:pict>
          </mc:Fallback>
        </mc:AlternateContent>
      </w:r>
    </w:p>
    <w:p w14:paraId="6094D784" w14:textId="5458E1C6" w:rsidR="0035695E" w:rsidRPr="006D1237" w:rsidRDefault="0035695E" w:rsidP="007C4C42">
      <w:pPr>
        <w:adjustRightInd w:val="0"/>
        <w:ind w:left="216" w:hangingChars="100" w:hanging="216"/>
        <w:rPr>
          <w:rFonts w:ascii="ＭＳ 明朝" w:eastAsia="ＭＳ 明朝" w:hAnsi="ＭＳ 明朝"/>
          <w:color w:val="000000" w:themeColor="text1"/>
          <w:highlight w:val="yellow"/>
        </w:rPr>
      </w:pPr>
    </w:p>
    <w:p w14:paraId="62D9C889" w14:textId="77777777" w:rsidR="00330023" w:rsidRPr="006D1237" w:rsidRDefault="00330023" w:rsidP="007C4C42">
      <w:pPr>
        <w:adjustRightInd w:val="0"/>
        <w:ind w:left="216" w:hangingChars="100" w:hanging="216"/>
        <w:rPr>
          <w:rFonts w:ascii="ＭＳ 明朝" w:eastAsia="ＭＳ 明朝" w:hAnsi="ＭＳ 明朝"/>
          <w:color w:val="000000" w:themeColor="text1"/>
          <w:highlight w:val="yellow"/>
        </w:rPr>
      </w:pPr>
    </w:p>
    <w:p w14:paraId="53A6150B" w14:textId="5124E596" w:rsidR="00367E4C" w:rsidRPr="006D1237" w:rsidRDefault="00367E4C" w:rsidP="00367E4C">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大麻・覚醒剤等の薬物乱用防止教育については、学校保健計画の中に位置付け、喫煙・飲酒・医薬品の適正使用とともに、指導計画を策定し、保護者への啓発を含め、学校教育活動全体を通じて取り組むこと。</w:t>
      </w:r>
    </w:p>
    <w:p w14:paraId="71181EF7" w14:textId="74F57DC8" w:rsidR="006371DC" w:rsidRPr="006D1237" w:rsidRDefault="00367E4C" w:rsidP="00367E4C">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中学校においては、学校薬剤師や警察官等の専門家等による薬物乱用防止教室を年１回以上開催するとともに、「大阪府薬物の濫用の防止に関する条例」を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w:t>
      </w:r>
      <w:r w:rsidR="00B330C7" w:rsidRPr="006D1237">
        <w:rPr>
          <w:rFonts w:ascii="ＭＳ 明朝" w:eastAsia="ＭＳ 明朝" w:hAnsi="ＭＳ 明朝" w:hint="eastAsia"/>
          <w:color w:val="000000" w:themeColor="text1"/>
        </w:rPr>
        <w:t>市販薬等の誤った使用</w:t>
      </w:r>
      <w:r w:rsidRPr="006D1237">
        <w:rPr>
          <w:rFonts w:ascii="ＭＳ 明朝" w:eastAsia="ＭＳ 明朝" w:hAnsi="ＭＳ 明朝" w:hint="eastAsia"/>
          <w:color w:val="000000" w:themeColor="text1"/>
        </w:rPr>
        <w:t>の危険性についても理解させること。</w:t>
      </w:r>
    </w:p>
    <w:p w14:paraId="08E75C18" w14:textId="66450816" w:rsidR="00B330C7" w:rsidRPr="006D1237" w:rsidRDefault="00B330C7" w:rsidP="00367E4C">
      <w:pPr>
        <w:adjustRightInd w:val="0"/>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小学校においては、地域の実情に応じて薬物乱用防止教室の開催に努めること。</w:t>
      </w:r>
    </w:p>
    <w:p w14:paraId="4568CF68" w14:textId="4F3D6527" w:rsidR="006371DC" w:rsidRPr="006D1237" w:rsidRDefault="0035695E" w:rsidP="007C4C42">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3504" behindDoc="0" locked="0" layoutInCell="1" allowOverlap="1" wp14:anchorId="266775DD" wp14:editId="7CC2B6E3">
                <wp:simplePos x="0" y="0"/>
                <wp:positionH relativeFrom="column">
                  <wp:posOffset>0</wp:posOffset>
                </wp:positionH>
                <wp:positionV relativeFrom="paragraph">
                  <wp:posOffset>90170</wp:posOffset>
                </wp:positionV>
                <wp:extent cx="2788920" cy="247680"/>
                <wp:effectExtent l="19050" t="19050" r="11430" b="19050"/>
                <wp:wrapNone/>
                <wp:docPr id="61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140FE79" w14:textId="0A1F6905" w:rsidR="00104245" w:rsidRPr="00B46B21" w:rsidRDefault="00104245" w:rsidP="0035695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８</w:t>
                            </w:r>
                            <w:r w:rsidRPr="00B46B21">
                              <w:rPr>
                                <w:rFonts w:ascii="ＭＳ ゴシック" w:eastAsia="ＭＳ ゴシック" w:hAnsi="ＭＳ ゴシック" w:hint="eastAsia"/>
                                <w:b/>
                                <w:bCs/>
                                <w:color w:val="000000" w:themeColor="text1"/>
                              </w:rPr>
                              <w:t>）心の健康に関する指導の充実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775DD" id="_x0000_s1148" style="position:absolute;left:0;text-align:left;margin-left:0;margin-top:7.1pt;width:219.6pt;height:1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iDXMw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2140FE79" w14:textId="0A1F6905" w:rsidR="00104245" w:rsidRPr="00B46B21" w:rsidRDefault="00104245" w:rsidP="0035695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８</w:t>
                      </w:r>
                      <w:r w:rsidRPr="00B46B21">
                        <w:rPr>
                          <w:rFonts w:ascii="ＭＳ ゴシック" w:eastAsia="ＭＳ ゴシック" w:hAnsi="ＭＳ ゴシック" w:hint="eastAsia"/>
                          <w:b/>
                          <w:bCs/>
                          <w:color w:val="000000" w:themeColor="text1"/>
                        </w:rPr>
                        <w:t>）心の健康に関する指導の充実</w:t>
                      </w:r>
                    </w:p>
                  </w:txbxContent>
                </v:textbox>
              </v:roundrect>
            </w:pict>
          </mc:Fallback>
        </mc:AlternateContent>
      </w:r>
    </w:p>
    <w:p w14:paraId="5431C4F1" w14:textId="7727DC5A" w:rsidR="0035695E" w:rsidRPr="006D1237" w:rsidRDefault="0035695E" w:rsidP="007C4C42">
      <w:pPr>
        <w:ind w:left="216" w:hangingChars="100" w:hanging="216"/>
        <w:rPr>
          <w:rFonts w:ascii="ＭＳ 明朝" w:eastAsia="ＭＳ 明朝" w:hAnsi="ＭＳ 明朝"/>
          <w:color w:val="000000" w:themeColor="text1"/>
          <w:highlight w:val="yellow"/>
        </w:rPr>
      </w:pPr>
    </w:p>
    <w:p w14:paraId="4BC35332" w14:textId="28CB8090" w:rsidR="00A855A4" w:rsidRPr="006D1237" w:rsidRDefault="00A855A4" w:rsidP="00A855A4">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082412" w:rsidRPr="006D1237">
        <w:rPr>
          <w:rFonts w:ascii="ＭＳ 明朝" w:eastAsia="ＭＳ 明朝" w:hAnsi="ＭＳ 明朝" w:hint="eastAsia"/>
          <w:color w:val="000000" w:themeColor="text1"/>
        </w:rPr>
        <w:t xml:space="preserve">　</w:t>
      </w:r>
      <w:r w:rsidRPr="006D1237">
        <w:rPr>
          <w:rFonts w:ascii="ＭＳ 明朝" w:eastAsia="ＭＳ 明朝" w:hAnsi="ＭＳ 明朝"/>
          <w:color w:val="000000" w:themeColor="text1"/>
        </w:rPr>
        <w:t>幼児・児童・生徒が、発達段階に応じて心の健康について学び、自ら心身両面にわたる健康課題を解決する資質や能力を身に</w:t>
      </w:r>
      <w:r w:rsidR="006572AB" w:rsidRPr="006D1237">
        <w:rPr>
          <w:rFonts w:ascii="ＭＳ 明朝" w:eastAsia="ＭＳ 明朝" w:hAnsi="ＭＳ 明朝"/>
          <w:color w:val="000000" w:themeColor="text1"/>
        </w:rPr>
        <w:t>つけ</w:t>
      </w:r>
      <w:r w:rsidRPr="006D1237">
        <w:rPr>
          <w:rFonts w:ascii="ＭＳ 明朝" w:eastAsia="ＭＳ 明朝" w:hAnsi="ＭＳ 明朝"/>
          <w:color w:val="000000" w:themeColor="text1"/>
        </w:rPr>
        <w:t>る</w:t>
      </w:r>
      <w:r w:rsidR="00082412" w:rsidRPr="006D1237">
        <w:rPr>
          <w:rFonts w:ascii="ＭＳ 明朝" w:eastAsia="ＭＳ 明朝" w:hAnsi="ＭＳ 明朝" w:hint="eastAsia"/>
          <w:color w:val="000000" w:themeColor="text1"/>
        </w:rPr>
        <w:t>ことができるよう、</w:t>
      </w:r>
      <w:r w:rsidRPr="006D1237">
        <w:rPr>
          <w:rFonts w:ascii="ＭＳ 明朝" w:eastAsia="ＭＳ 明朝" w:hAnsi="ＭＳ 明朝"/>
          <w:color w:val="000000" w:themeColor="text1"/>
        </w:rPr>
        <w:t>また、心の健康を保つには、欲求やストレスに適切に対処</w:t>
      </w:r>
      <w:r w:rsidRPr="006D1237">
        <w:rPr>
          <w:rFonts w:ascii="ＭＳ 明朝" w:eastAsia="ＭＳ 明朝" w:hAnsi="ＭＳ 明朝"/>
          <w:color w:val="000000" w:themeColor="text1"/>
        </w:rPr>
        <w:t>する必要があることを理解し、生涯を通じて健康で安全な生活を送ることができるよう、指導の充実を図ること。</w:t>
      </w:r>
    </w:p>
    <w:p w14:paraId="60E9B55A" w14:textId="6AE4E438" w:rsidR="006371DC" w:rsidRPr="006D1237" w:rsidRDefault="00AB7C7D" w:rsidP="00A855A4">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A855A4" w:rsidRPr="006D1237">
        <w:rPr>
          <w:rFonts w:ascii="ＭＳ 明朝" w:eastAsia="ＭＳ 明朝" w:hAnsi="ＭＳ 明朝"/>
          <w:color w:val="000000" w:themeColor="text1"/>
        </w:rPr>
        <w:t>ゲーム等への過剰な参加は習慣化すると依存症となる危険性があることから、</w:t>
      </w:r>
      <w:r w:rsidR="00367E4C" w:rsidRPr="006D1237">
        <w:rPr>
          <w:rFonts w:ascii="ＭＳ 明朝" w:eastAsia="ＭＳ 明朝" w:hAnsi="ＭＳ 明朝" w:hint="eastAsia"/>
          <w:color w:val="000000" w:themeColor="text1"/>
        </w:rPr>
        <w:t>インター</w:t>
      </w:r>
      <w:r w:rsidR="00A855A4" w:rsidRPr="006D1237">
        <w:rPr>
          <w:rFonts w:ascii="ＭＳ 明朝" w:eastAsia="ＭＳ 明朝" w:hAnsi="ＭＳ 明朝"/>
          <w:color w:val="000000" w:themeColor="text1"/>
        </w:rPr>
        <w:t>ネットやスマートフォン等の依存に関する正しい知識の普及と、その予防にも触れること。</w:t>
      </w:r>
    </w:p>
    <w:p w14:paraId="36C4D9E1" w14:textId="6A7E447B" w:rsidR="006271FF" w:rsidRPr="006D1237" w:rsidRDefault="00400A8A" w:rsidP="00A855A4">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62048" behindDoc="0" locked="0" layoutInCell="1" allowOverlap="1" wp14:anchorId="09161733" wp14:editId="54EF1A93">
                <wp:simplePos x="0" y="0"/>
                <wp:positionH relativeFrom="column">
                  <wp:posOffset>3810</wp:posOffset>
                </wp:positionH>
                <wp:positionV relativeFrom="paragraph">
                  <wp:posOffset>102235</wp:posOffset>
                </wp:positionV>
                <wp:extent cx="2788920" cy="247650"/>
                <wp:effectExtent l="19050" t="19050" r="11430" b="19050"/>
                <wp:wrapNone/>
                <wp:docPr id="41"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F99632A" w14:textId="244D2BD6" w:rsidR="00400A8A" w:rsidRPr="00B46B21" w:rsidRDefault="00400A8A" w:rsidP="00400A8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（９）感染症予防の取組み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61733" id="_x0000_s1149" style="position:absolute;left:0;text-align:left;margin-left:.3pt;margin-top:8.05pt;width:219.6pt;height:19.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" fillcolor="white [3212]" strokecolor="#1f4d78 [1604]" strokeweight="2.5pt">
                <v:stroke joinstyle="miter"/>
                <v:textbox inset="0,0,0,0">
                  <w:txbxContent>
                    <w:p w14:paraId="6F99632A" w14:textId="244D2BD6" w:rsidR="00400A8A" w:rsidRPr="00B46B21" w:rsidRDefault="00400A8A" w:rsidP="00400A8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（９）感染症予防の取組み</w:t>
                      </w:r>
                    </w:p>
                  </w:txbxContent>
                </v:textbox>
              </v:roundrect>
            </w:pict>
          </mc:Fallback>
        </mc:AlternateContent>
      </w:r>
    </w:p>
    <w:p w14:paraId="1CE73D02" w14:textId="77777777" w:rsidR="00400A8A" w:rsidRPr="006D1237" w:rsidRDefault="00400A8A" w:rsidP="00A855A4">
      <w:pPr>
        <w:adjustRightInd w:val="0"/>
        <w:ind w:left="216" w:hangingChars="100" w:hanging="216"/>
        <w:rPr>
          <w:rFonts w:ascii="ＭＳ 明朝" w:eastAsia="ＭＳ 明朝" w:hAnsi="ＭＳ 明朝"/>
          <w:color w:val="000000" w:themeColor="text1"/>
        </w:rPr>
      </w:pPr>
    </w:p>
    <w:p w14:paraId="048C6320" w14:textId="65B69191" w:rsidR="00400A8A" w:rsidRPr="006D1237" w:rsidRDefault="00400A8A" w:rsidP="00400A8A">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感染症対策のポイントは、「感染源を絶つ」、「感染経路を絶つ」、「抵抗力を高める」であり、これらを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まえた取組みの重要性について、教職員が理解するだけでなく、幼児・児童・生徒にも理解させ、誰もが適切に対策を実施できるようにすること。</w:t>
      </w:r>
    </w:p>
    <w:p w14:paraId="2AC85FC9" w14:textId="3CA95A58" w:rsidR="004D06DC" w:rsidRPr="006D1237" w:rsidRDefault="004D06DC" w:rsidP="007C4C42">
      <w:pPr>
        <w:adjustRightInd w:val="0"/>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5552" behindDoc="0" locked="0" layoutInCell="1" allowOverlap="1" wp14:anchorId="4E9F89FD" wp14:editId="73DB59D5">
                <wp:simplePos x="0" y="0"/>
                <wp:positionH relativeFrom="column">
                  <wp:posOffset>0</wp:posOffset>
                </wp:positionH>
                <wp:positionV relativeFrom="paragraph">
                  <wp:posOffset>90170</wp:posOffset>
                </wp:positionV>
                <wp:extent cx="2788920" cy="247680"/>
                <wp:effectExtent l="19050" t="19050" r="11430" b="19050"/>
                <wp:wrapNone/>
                <wp:docPr id="61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7AB4DE1" w14:textId="78066752" w:rsidR="00104245" w:rsidRPr="00B46B21" w:rsidRDefault="00104245" w:rsidP="004D06D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1</w:t>
                            </w:r>
                            <w:r w:rsidR="00400A8A" w:rsidRPr="00B46B21">
                              <w:rPr>
                                <w:rFonts w:ascii="ＭＳ ゴシック" w:eastAsia="ＭＳ ゴシック" w:hAnsi="ＭＳ ゴシック"/>
                                <w:b/>
                                <w:bCs/>
                                <w:color w:val="000000" w:themeColor="text1"/>
                              </w:rPr>
                              <w:t>0</w:t>
                            </w:r>
                            <w:r w:rsidRPr="00B46B21">
                              <w:rPr>
                                <w:rFonts w:ascii="ＭＳ ゴシック" w:eastAsia="ＭＳ ゴシック" w:hAnsi="ＭＳ ゴシック" w:hint="eastAsia"/>
                                <w:b/>
                                <w:bCs/>
                                <w:color w:val="000000" w:themeColor="text1"/>
                              </w:rPr>
                              <w:t>）性に関する指導の充実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F89FD" id="_x0000_s1150" style="position:absolute;left:0;text-align:left;margin-left:0;margin-top:7.1pt;width:219.6pt;height:1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z7xQIAAJ0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MVXM+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7AB4DE1" w14:textId="78066752" w:rsidR="00104245" w:rsidRPr="00B46B21" w:rsidRDefault="00104245" w:rsidP="004D06D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1</w:t>
                      </w:r>
                      <w:r w:rsidR="00400A8A" w:rsidRPr="00B46B21">
                        <w:rPr>
                          <w:rFonts w:ascii="ＭＳ ゴシック" w:eastAsia="ＭＳ ゴシック" w:hAnsi="ＭＳ ゴシック"/>
                          <w:b/>
                          <w:bCs/>
                          <w:color w:val="000000" w:themeColor="text1"/>
                        </w:rPr>
                        <w:t>0</w:t>
                      </w:r>
                      <w:r w:rsidRPr="00B46B21">
                        <w:rPr>
                          <w:rFonts w:ascii="ＭＳ ゴシック" w:eastAsia="ＭＳ ゴシック" w:hAnsi="ＭＳ ゴシック" w:hint="eastAsia"/>
                          <w:b/>
                          <w:bCs/>
                          <w:color w:val="000000" w:themeColor="text1"/>
                        </w:rPr>
                        <w:t>）性に関する指導の充実</w:t>
                      </w:r>
                    </w:p>
                  </w:txbxContent>
                </v:textbox>
              </v:roundrect>
            </w:pict>
          </mc:Fallback>
        </mc:AlternateContent>
      </w:r>
    </w:p>
    <w:p w14:paraId="568A913E" w14:textId="64200D41" w:rsidR="004D06DC" w:rsidRPr="006D1237" w:rsidRDefault="004D06DC" w:rsidP="007C4C42">
      <w:pPr>
        <w:adjustRightInd w:val="0"/>
        <w:ind w:left="216" w:hangingChars="100" w:hanging="216"/>
        <w:rPr>
          <w:rFonts w:ascii="ＭＳ 明朝" w:eastAsia="ＭＳ 明朝" w:hAnsi="ＭＳ 明朝"/>
          <w:color w:val="000000" w:themeColor="text1"/>
          <w:highlight w:val="yellow"/>
        </w:rPr>
      </w:pPr>
    </w:p>
    <w:p w14:paraId="66072D11" w14:textId="537BB607" w:rsidR="00367E4C" w:rsidRPr="006D1237" w:rsidRDefault="00367E4C" w:rsidP="00367E4C">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子どもたちが性に関する課題に適切に対応できるよう、府教育委員会が作成した資料を活用するとともに、外部機関等と連携するなど学校の実情に応じた取組みを充実させ、正しい知識を身に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るだけでなく、自ら考え適切な意思決定と行動選択ができる力や、自己や他者を認め尊重する態度を育成すること。</w:t>
      </w:r>
    </w:p>
    <w:p w14:paraId="3C58E17B" w14:textId="2AC91568" w:rsidR="00367E4C" w:rsidRPr="006D1237" w:rsidRDefault="00367E4C" w:rsidP="00367E4C">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性暴力の加害者・被害者・傍観者にならないよう、生命を大切にする考えや、自分や相手、一人ひとりを尊重する態度等を発達段階に応じて身に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るために、文部科学省が作成した「生命</w:t>
      </w:r>
      <w:r w:rsidRPr="006D1237">
        <w:rPr>
          <w:rFonts w:ascii="ＭＳ 明朝" w:eastAsia="ＭＳ 明朝" w:hAnsi="ＭＳ 明朝"/>
          <w:color w:val="000000" w:themeColor="text1"/>
        </w:rPr>
        <w:t>(いのち)の安全教育」の教材・指導手引き等を積極的に活用するなどし、指導の充実を図ること。</w:t>
      </w:r>
    </w:p>
    <w:p w14:paraId="0E7A08B7" w14:textId="5B453359" w:rsidR="00483DE2" w:rsidRPr="006D1237" w:rsidRDefault="00367E4C" w:rsidP="00C5679B">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性に関する指導を推進する際には、幼児・児童・生徒の発達段階や性の多様性について教職員が理解し、実態に応じた指導が必要であり、全教職員の共通理解のもと校内体制を整え、保護者の理解を得て集団指導と個別指導を効果的に組み合わせて、指導の充実を図ること。</w:t>
      </w:r>
    </w:p>
    <w:p w14:paraId="08CFB3BA" w14:textId="232EAA9B" w:rsidR="00C069E1" w:rsidRPr="006D1237" w:rsidRDefault="00C069E1" w:rsidP="00C5679B">
      <w:pPr>
        <w:adjustRightInd w:val="0"/>
        <w:ind w:left="216" w:hangingChars="100" w:hanging="216"/>
        <w:rPr>
          <w:rFonts w:ascii="ＭＳ 明朝" w:eastAsia="ＭＳ 明朝" w:hAnsi="ＭＳ 明朝"/>
          <w:color w:val="000000" w:themeColor="text1"/>
        </w:rPr>
      </w:pPr>
    </w:p>
    <w:p w14:paraId="5053D373" w14:textId="3AE3C622" w:rsidR="00C069E1" w:rsidRPr="006D1237" w:rsidRDefault="00C069E1" w:rsidP="00C5679B">
      <w:pPr>
        <w:adjustRightInd w:val="0"/>
        <w:ind w:left="216" w:hangingChars="100" w:hanging="216"/>
        <w:rPr>
          <w:rFonts w:ascii="ＭＳ 明朝" w:eastAsia="ＭＳ 明朝" w:hAnsi="ＭＳ 明朝"/>
          <w:color w:val="000000" w:themeColor="text1"/>
        </w:rPr>
      </w:pPr>
    </w:p>
    <w:p w14:paraId="5CD4CC65" w14:textId="77777777" w:rsidR="00C069E1" w:rsidRPr="006D1237" w:rsidRDefault="00C069E1" w:rsidP="00E918CE">
      <w:pPr>
        <w:adjustRightInd w:val="0"/>
        <w:rPr>
          <w:rFonts w:ascii="ＭＳ 明朝" w:eastAsia="ＭＳ 明朝" w:hAnsi="ＭＳ 明朝"/>
          <w:color w:val="000000" w:themeColor="text1"/>
        </w:rPr>
      </w:pPr>
    </w:p>
    <w:p w14:paraId="58231CBE" w14:textId="1979E761" w:rsidR="00367E4C" w:rsidRPr="006D1237" w:rsidRDefault="00DE288D" w:rsidP="00367E4C">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2057600" behindDoc="0" locked="0" layoutInCell="1" allowOverlap="1" wp14:anchorId="603A00DB" wp14:editId="411237D1">
                <wp:simplePos x="0" y="0"/>
                <wp:positionH relativeFrom="column">
                  <wp:posOffset>34290</wp:posOffset>
                </wp:positionH>
                <wp:positionV relativeFrom="paragraph">
                  <wp:posOffset>53340</wp:posOffset>
                </wp:positionV>
                <wp:extent cx="2788920" cy="485775"/>
                <wp:effectExtent l="19050" t="19050" r="11430" b="28575"/>
                <wp:wrapNone/>
                <wp:docPr id="613" name="四角形: 角を丸くする 13"/>
                <wp:cNvGraphicFramePr/>
                <a:graphic xmlns:a="http://schemas.openxmlformats.org/drawingml/2006/main">
                  <a:graphicData uri="http://schemas.microsoft.com/office/word/2010/wordprocessingShape">
                    <wps:wsp>
                      <wps:cNvSpPr/>
                      <wps:spPr>
                        <a:xfrm>
                          <a:off x="0" y="0"/>
                          <a:ext cx="2788920" cy="4857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DB78D4" w14:textId="4B511FBA" w:rsidR="00104245" w:rsidRPr="00B46B21" w:rsidRDefault="00104245" w:rsidP="00F465C0">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1</w:t>
                            </w:r>
                            <w:r w:rsidR="00400A8A" w:rsidRPr="00B46B21">
                              <w:rPr>
                                <w:rFonts w:ascii="ＭＳ ゴシック" w:eastAsia="ＭＳ ゴシック" w:hAnsi="ＭＳ ゴシック"/>
                                <w:b/>
                                <w:bCs/>
                                <w:color w:val="000000" w:themeColor="text1"/>
                              </w:rPr>
                              <w:t>1</w:t>
                            </w:r>
                            <w:r w:rsidRPr="00B46B21">
                              <w:rPr>
                                <w:rFonts w:ascii="ＭＳ ゴシック" w:eastAsia="ＭＳ ゴシック" w:hAnsi="ＭＳ ゴシック"/>
                                <w:b/>
                                <w:bCs/>
                                <w:color w:val="000000" w:themeColor="text1"/>
                              </w:rPr>
                              <w:t>）</w:t>
                            </w:r>
                            <w:r w:rsidR="00125DD7" w:rsidRPr="00B46B21">
                              <w:rPr>
                                <w:rFonts w:ascii="ＭＳ ゴシック" w:eastAsia="ＭＳ ゴシック" w:hAnsi="ＭＳ ゴシック" w:hint="eastAsia"/>
                                <w:b/>
                                <w:bCs/>
                                <w:color w:val="000000" w:themeColor="text1"/>
                              </w:rPr>
                              <w:t>A</w:t>
                            </w:r>
                            <w:r w:rsidR="00125DD7" w:rsidRPr="00B46B21">
                              <w:rPr>
                                <w:rFonts w:ascii="ＭＳ ゴシック" w:eastAsia="ＭＳ ゴシック" w:hAnsi="ＭＳ ゴシック"/>
                                <w:b/>
                                <w:bCs/>
                                <w:color w:val="000000" w:themeColor="text1"/>
                              </w:rPr>
                              <w:t>ED</w:t>
                            </w:r>
                            <w:r w:rsidRPr="00B46B21">
                              <w:rPr>
                                <w:rFonts w:ascii="ＭＳ ゴシック" w:eastAsia="ＭＳ ゴシック" w:hAnsi="ＭＳ ゴシック" w:hint="eastAsia"/>
                                <w:b/>
                                <w:bCs/>
                                <w:color w:val="000000" w:themeColor="text1"/>
                              </w:rPr>
                              <w:t>使用を含めた心肺蘇生実施体制の整備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A00DB" id="_x0000_s1151" style="position:absolute;left:0;text-align:left;margin-left:2.7pt;margin-top:4.2pt;width:219.6pt;height:38.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" fillcolor="white [3212]" strokecolor="#1f4d78 [1604]" strokeweight="2.5pt">
                <v:stroke joinstyle="miter"/>
                <v:textbox inset="0,0,0,0">
                  <w:txbxContent>
                    <w:p w14:paraId="10DB78D4" w14:textId="4B511FBA" w:rsidR="00104245" w:rsidRPr="00B46B21" w:rsidRDefault="00104245" w:rsidP="00F465C0">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1</w:t>
                      </w:r>
                      <w:r w:rsidR="00400A8A" w:rsidRPr="00B46B21">
                        <w:rPr>
                          <w:rFonts w:ascii="ＭＳ ゴシック" w:eastAsia="ＭＳ ゴシック" w:hAnsi="ＭＳ ゴシック"/>
                          <w:b/>
                          <w:bCs/>
                          <w:color w:val="000000" w:themeColor="text1"/>
                        </w:rPr>
                        <w:t>1</w:t>
                      </w:r>
                      <w:r w:rsidRPr="00B46B21">
                        <w:rPr>
                          <w:rFonts w:ascii="ＭＳ ゴシック" w:eastAsia="ＭＳ ゴシック" w:hAnsi="ＭＳ ゴシック"/>
                          <w:b/>
                          <w:bCs/>
                          <w:color w:val="000000" w:themeColor="text1"/>
                        </w:rPr>
                        <w:t>）</w:t>
                      </w:r>
                      <w:r w:rsidR="00125DD7" w:rsidRPr="00B46B21">
                        <w:rPr>
                          <w:rFonts w:ascii="ＭＳ ゴシック" w:eastAsia="ＭＳ ゴシック" w:hAnsi="ＭＳ ゴシック" w:hint="eastAsia"/>
                          <w:b/>
                          <w:bCs/>
                          <w:color w:val="000000" w:themeColor="text1"/>
                        </w:rPr>
                        <w:t>A</w:t>
                      </w:r>
                      <w:r w:rsidR="00125DD7" w:rsidRPr="00B46B21">
                        <w:rPr>
                          <w:rFonts w:ascii="ＭＳ ゴシック" w:eastAsia="ＭＳ ゴシック" w:hAnsi="ＭＳ ゴシック"/>
                          <w:b/>
                          <w:bCs/>
                          <w:color w:val="000000" w:themeColor="text1"/>
                        </w:rPr>
                        <w:t>ED</w:t>
                      </w:r>
                      <w:r w:rsidRPr="00B46B21">
                        <w:rPr>
                          <w:rFonts w:ascii="ＭＳ ゴシック" w:eastAsia="ＭＳ ゴシック" w:hAnsi="ＭＳ ゴシック" w:hint="eastAsia"/>
                          <w:b/>
                          <w:bCs/>
                          <w:color w:val="000000" w:themeColor="text1"/>
                        </w:rPr>
                        <w:t>使用を含めた心肺蘇生実施体制の整備</w:t>
                      </w:r>
                    </w:p>
                  </w:txbxContent>
                </v:textbox>
              </v:roundrect>
            </w:pict>
          </mc:Fallback>
        </mc:AlternateContent>
      </w:r>
    </w:p>
    <w:p w14:paraId="1D748327" w14:textId="0DFC7B72" w:rsidR="00367E4C" w:rsidRPr="006D1237" w:rsidRDefault="00367E4C" w:rsidP="00367E4C">
      <w:pPr>
        <w:adjustRightInd w:val="0"/>
        <w:ind w:left="216" w:hangingChars="100" w:hanging="216"/>
        <w:rPr>
          <w:rFonts w:ascii="ＭＳ 明朝" w:eastAsia="ＭＳ 明朝" w:hAnsi="ＭＳ 明朝"/>
          <w:color w:val="000000" w:themeColor="text1"/>
        </w:rPr>
      </w:pPr>
    </w:p>
    <w:p w14:paraId="1365693D" w14:textId="517891B0" w:rsidR="00367E4C" w:rsidRPr="006D1237" w:rsidRDefault="00367E4C" w:rsidP="00367E4C">
      <w:pPr>
        <w:adjustRightInd w:val="0"/>
        <w:ind w:left="216" w:hangingChars="100" w:hanging="216"/>
        <w:rPr>
          <w:rFonts w:ascii="ＭＳ 明朝" w:eastAsia="ＭＳ 明朝" w:hAnsi="ＭＳ 明朝"/>
          <w:color w:val="000000" w:themeColor="text1"/>
          <w:highlight w:val="yellow"/>
        </w:rPr>
      </w:pPr>
    </w:p>
    <w:p w14:paraId="59C42A2F" w14:textId="7FDD0BAD" w:rsidR="006371DC" w:rsidRPr="006D1237" w:rsidRDefault="00367E4C" w:rsidP="00CB55FA">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緊急時に備え、すべての教職員が</w:t>
      </w:r>
      <w:r w:rsidR="00483DE2" w:rsidRPr="006D1237">
        <w:rPr>
          <w:rFonts w:ascii="ＭＳ 明朝" w:eastAsia="ＭＳ 明朝" w:hAnsi="ＭＳ 明朝" w:hint="eastAsia"/>
          <w:color w:val="000000" w:themeColor="text1"/>
        </w:rPr>
        <w:t>児童生徒等の突然死を防止するために、</w:t>
      </w:r>
      <w:r w:rsidR="00550CC9" w:rsidRPr="006D1237">
        <w:rPr>
          <w:rFonts w:ascii="ＭＳ 明朝" w:eastAsia="ＭＳ 明朝" w:hAnsi="ＭＳ 明朝" w:hint="eastAsia"/>
          <w:color w:val="000000" w:themeColor="text1"/>
        </w:rPr>
        <w:t>AED</w:t>
      </w:r>
      <w:r w:rsidRPr="006D1237">
        <w:rPr>
          <w:rFonts w:ascii="ＭＳ 明朝" w:eastAsia="ＭＳ 明朝" w:hAnsi="ＭＳ 明朝" w:hint="eastAsia"/>
          <w:color w:val="000000" w:themeColor="text1"/>
        </w:rPr>
        <w:t>の使用を含めた心肺蘇生法を実施できる体制を整えること。</w:t>
      </w:r>
    </w:p>
    <w:p w14:paraId="5E31FD66" w14:textId="458733DF" w:rsidR="003101AE" w:rsidRPr="006D1237" w:rsidRDefault="003101AE" w:rsidP="00CB55FA">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中学校においては、学習指導要領に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、心肺蘇生法などの実習を行うこと。</w:t>
      </w:r>
    </w:p>
    <w:p w14:paraId="6EDDC8A0" w14:textId="0AF09B8B" w:rsidR="00483DE2" w:rsidRPr="006D1237" w:rsidRDefault="00483DE2" w:rsidP="00CB55FA">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234752" behindDoc="0" locked="0" layoutInCell="1" allowOverlap="1" wp14:anchorId="4B8BCB22" wp14:editId="72F41514">
                <wp:simplePos x="0" y="0"/>
                <wp:positionH relativeFrom="column">
                  <wp:posOffset>-14605</wp:posOffset>
                </wp:positionH>
                <wp:positionV relativeFrom="paragraph">
                  <wp:posOffset>53340</wp:posOffset>
                </wp:positionV>
                <wp:extent cx="2788920" cy="504825"/>
                <wp:effectExtent l="19050" t="19050" r="11430" b="28575"/>
                <wp:wrapNone/>
                <wp:docPr id="44" name="四角形: 角を丸くする 13"/>
                <wp:cNvGraphicFramePr/>
                <a:graphic xmlns:a="http://schemas.openxmlformats.org/drawingml/2006/main">
                  <a:graphicData uri="http://schemas.microsoft.com/office/word/2010/wordprocessingShape">
                    <wps:wsp>
                      <wps:cNvSpPr/>
                      <wps:spPr>
                        <a:xfrm>
                          <a:off x="0" y="0"/>
                          <a:ext cx="2788920" cy="50482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1E0FDF7" w14:textId="3D92ECFB" w:rsidR="00483DE2" w:rsidRPr="00B46B21" w:rsidRDefault="00483DE2" w:rsidP="00483DE2">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（12）近視の発症と進行を予防するための取組みの充実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BCB22" id="_x0000_s1152" style="position:absolute;left:0;text-align:left;margin-left:-1.15pt;margin-top:4.2pt;width:219.6pt;height:39.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" fillcolor="white [3212]" strokecolor="#1f4d78 [1604]" strokeweight="2.5pt">
                <v:stroke joinstyle="miter"/>
                <v:textbox inset="0,0,0,0">
                  <w:txbxContent>
                    <w:p w14:paraId="51E0FDF7" w14:textId="3D92ECFB" w:rsidR="00483DE2" w:rsidRPr="00B46B21" w:rsidRDefault="00483DE2" w:rsidP="00483DE2">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（12）近視の発症と進行を予防するための取組みの充実</w:t>
                      </w:r>
                    </w:p>
                  </w:txbxContent>
                </v:textbox>
              </v:roundrect>
            </w:pict>
          </mc:Fallback>
        </mc:AlternateContent>
      </w:r>
    </w:p>
    <w:p w14:paraId="754BC3D0" w14:textId="76A3EE02" w:rsidR="00483DE2" w:rsidRPr="006D1237" w:rsidRDefault="00483DE2" w:rsidP="00CB55FA">
      <w:pPr>
        <w:adjustRightInd w:val="0"/>
        <w:ind w:left="216" w:hangingChars="100" w:hanging="216"/>
        <w:rPr>
          <w:rFonts w:ascii="ＭＳ 明朝" w:eastAsia="ＭＳ 明朝" w:hAnsi="ＭＳ 明朝"/>
          <w:color w:val="000000" w:themeColor="text1"/>
        </w:rPr>
      </w:pPr>
    </w:p>
    <w:p w14:paraId="09EEAEDA" w14:textId="24B698DE" w:rsidR="00483DE2" w:rsidRPr="006D1237" w:rsidRDefault="00483DE2" w:rsidP="00CB55FA">
      <w:pPr>
        <w:adjustRightInd w:val="0"/>
        <w:ind w:left="216" w:hangingChars="100" w:hanging="216"/>
        <w:rPr>
          <w:rFonts w:ascii="ＭＳ 明朝" w:eastAsia="ＭＳ 明朝" w:hAnsi="ＭＳ 明朝"/>
          <w:color w:val="000000" w:themeColor="text1"/>
        </w:rPr>
      </w:pPr>
    </w:p>
    <w:p w14:paraId="0F9DD592" w14:textId="644F0C13" w:rsidR="00C5679B" w:rsidRPr="006D1237" w:rsidRDefault="00483DE2" w:rsidP="00D55D9F">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近視は将来の目の病気のリスクを高める可能性があることがわかってきており、その多くは小学校３～４年生頃に発症することから、幼少期から視力低下や近視の新規発症の予防が必要である。長時間の近業（</w:t>
      </w:r>
      <w:r w:rsidR="00AE6ECB" w:rsidRPr="006D1237">
        <w:rPr>
          <w:rFonts w:ascii="ＭＳ 明朝" w:eastAsia="ＭＳ 明朝" w:hAnsi="ＭＳ 明朝" w:hint="eastAsia"/>
          <w:color w:val="000000" w:themeColor="text1"/>
        </w:rPr>
        <w:t>近い所を見る作業</w:t>
      </w:r>
      <w:r w:rsidRPr="006D1237">
        <w:rPr>
          <w:rFonts w:ascii="ＭＳ 明朝" w:eastAsia="ＭＳ 明朝" w:hAnsi="ＭＳ 明朝" w:hint="eastAsia"/>
          <w:color w:val="000000" w:themeColor="text1"/>
        </w:rPr>
        <w:t>）に気を付けるなど、スマートフォンやタブレット等の使用時の注意点について周知</w:t>
      </w:r>
      <w:r w:rsidR="00414120" w:rsidRPr="006D1237">
        <w:rPr>
          <w:rFonts w:ascii="ＭＳ 明朝" w:eastAsia="ＭＳ 明朝" w:hAnsi="ＭＳ 明朝" w:hint="eastAsia"/>
          <w:color w:val="000000" w:themeColor="text1"/>
        </w:rPr>
        <w:t>に</w:t>
      </w:r>
      <w:r w:rsidRPr="006D1237">
        <w:rPr>
          <w:rFonts w:ascii="ＭＳ 明朝" w:eastAsia="ＭＳ 明朝" w:hAnsi="ＭＳ 明朝" w:hint="eastAsia"/>
          <w:color w:val="000000" w:themeColor="text1"/>
        </w:rPr>
        <w:t>努めること</w:t>
      </w:r>
      <w:r w:rsidR="00C5679B" w:rsidRPr="006D1237">
        <w:rPr>
          <w:rFonts w:ascii="ＭＳ 明朝" w:eastAsia="ＭＳ 明朝" w:hAnsi="ＭＳ 明朝" w:hint="eastAsia"/>
          <w:color w:val="000000" w:themeColor="text1"/>
        </w:rPr>
        <w:t>。</w:t>
      </w:r>
    </w:p>
    <w:p w14:paraId="5515D0CB" w14:textId="501EA03C" w:rsidR="00C069E1" w:rsidRPr="006D1237" w:rsidRDefault="00C069E1" w:rsidP="00AA0FB7">
      <w:pPr>
        <w:adjustRightInd w:val="0"/>
        <w:ind w:firstLineChars="100" w:firstLine="216"/>
        <w:rPr>
          <w:rFonts w:ascii="ＭＳ 明朝" w:eastAsia="ＭＳ 明朝" w:hAnsi="ＭＳ 明朝"/>
          <w:color w:val="000000" w:themeColor="text1"/>
        </w:rPr>
      </w:pPr>
    </w:p>
    <w:p w14:paraId="41F5F1A4" w14:textId="1344043C" w:rsidR="00C069E1" w:rsidRPr="006D1237" w:rsidRDefault="00C069E1" w:rsidP="00AA0FB7">
      <w:pPr>
        <w:adjustRightInd w:val="0"/>
        <w:ind w:firstLineChars="100" w:firstLine="216"/>
        <w:rPr>
          <w:rFonts w:ascii="ＭＳ 明朝" w:eastAsia="ＭＳ 明朝" w:hAnsi="ＭＳ 明朝"/>
          <w:color w:val="000000" w:themeColor="text1"/>
        </w:rPr>
      </w:pPr>
    </w:p>
    <w:p w14:paraId="33633B9A" w14:textId="00F25991" w:rsidR="00C069E1" w:rsidRPr="006D1237" w:rsidRDefault="00C069E1" w:rsidP="00AA0FB7">
      <w:pPr>
        <w:adjustRightInd w:val="0"/>
        <w:ind w:firstLineChars="100" w:firstLine="216"/>
        <w:rPr>
          <w:rFonts w:ascii="ＭＳ 明朝" w:eastAsia="ＭＳ 明朝" w:hAnsi="ＭＳ 明朝"/>
          <w:color w:val="000000" w:themeColor="text1"/>
        </w:rPr>
      </w:pPr>
    </w:p>
    <w:p w14:paraId="6C62C240" w14:textId="23C30265" w:rsidR="00C069E1" w:rsidRPr="006D1237" w:rsidRDefault="00C069E1" w:rsidP="00AA0FB7">
      <w:pPr>
        <w:adjustRightInd w:val="0"/>
        <w:ind w:firstLineChars="100" w:firstLine="216"/>
        <w:rPr>
          <w:rFonts w:ascii="ＭＳ 明朝" w:eastAsia="ＭＳ 明朝" w:hAnsi="ＭＳ 明朝"/>
          <w:color w:val="000000" w:themeColor="text1"/>
        </w:rPr>
      </w:pPr>
    </w:p>
    <w:p w14:paraId="0B3FA659" w14:textId="23DD6D04" w:rsidR="00C069E1" w:rsidRPr="006D1237" w:rsidRDefault="00C069E1" w:rsidP="00AA0FB7">
      <w:pPr>
        <w:adjustRightInd w:val="0"/>
        <w:ind w:firstLineChars="100" w:firstLine="216"/>
        <w:rPr>
          <w:rFonts w:ascii="ＭＳ 明朝" w:eastAsia="ＭＳ 明朝" w:hAnsi="ＭＳ 明朝"/>
          <w:color w:val="000000" w:themeColor="text1"/>
        </w:rPr>
      </w:pPr>
    </w:p>
    <w:p w14:paraId="00ABED47" w14:textId="5EBA6075" w:rsidR="00C069E1" w:rsidRPr="006D1237" w:rsidRDefault="00C069E1" w:rsidP="00AA0FB7">
      <w:pPr>
        <w:adjustRightInd w:val="0"/>
        <w:ind w:firstLineChars="100" w:firstLine="216"/>
        <w:rPr>
          <w:rFonts w:ascii="ＭＳ 明朝" w:eastAsia="ＭＳ 明朝" w:hAnsi="ＭＳ 明朝"/>
          <w:color w:val="000000" w:themeColor="text1"/>
        </w:rPr>
      </w:pPr>
    </w:p>
    <w:p w14:paraId="2F135407" w14:textId="0DEB1E4E" w:rsidR="00C069E1" w:rsidRPr="006D1237" w:rsidRDefault="00C069E1" w:rsidP="00AA0FB7">
      <w:pPr>
        <w:adjustRightInd w:val="0"/>
        <w:ind w:firstLineChars="100" w:firstLine="216"/>
        <w:rPr>
          <w:rFonts w:ascii="ＭＳ 明朝" w:eastAsia="ＭＳ 明朝" w:hAnsi="ＭＳ 明朝"/>
          <w:color w:val="000000" w:themeColor="text1"/>
        </w:rPr>
      </w:pPr>
    </w:p>
    <w:p w14:paraId="0064068F" w14:textId="77777777" w:rsidR="00C069E1" w:rsidRPr="006D1237" w:rsidRDefault="00C069E1" w:rsidP="00AA0FB7">
      <w:pPr>
        <w:adjustRightInd w:val="0"/>
        <w:ind w:firstLineChars="100" w:firstLine="216"/>
        <w:rPr>
          <w:rFonts w:ascii="ＭＳ 明朝" w:eastAsia="ＭＳ 明朝" w:hAnsi="ＭＳ 明朝"/>
          <w:color w:val="000000" w:themeColor="text1"/>
        </w:rPr>
      </w:pPr>
    </w:p>
    <w:p w14:paraId="66380660" w14:textId="63D77917" w:rsidR="00C069E1" w:rsidRPr="006D1237" w:rsidRDefault="00C069E1" w:rsidP="00AA0FB7">
      <w:pPr>
        <w:adjustRightInd w:val="0"/>
        <w:ind w:firstLineChars="100" w:firstLine="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61696" behindDoc="0" locked="0" layoutInCell="1" allowOverlap="1" wp14:anchorId="45E6301C" wp14:editId="18D99D66">
                <wp:simplePos x="0" y="0"/>
                <wp:positionH relativeFrom="column">
                  <wp:posOffset>161925</wp:posOffset>
                </wp:positionH>
                <wp:positionV relativeFrom="paragraph">
                  <wp:posOffset>74295</wp:posOffset>
                </wp:positionV>
                <wp:extent cx="2788920" cy="247680"/>
                <wp:effectExtent l="19050" t="19050" r="11430" b="19050"/>
                <wp:wrapNone/>
                <wp:docPr id="62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68B0E7" w14:textId="7C337B1E" w:rsidR="00104245" w:rsidRPr="00B46B21" w:rsidRDefault="00104245" w:rsidP="004D06D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w:t>
                            </w:r>
                            <w:r w:rsidR="00C5679B" w:rsidRPr="00B46B21">
                              <w:rPr>
                                <w:rFonts w:ascii="ＭＳ ゴシック" w:eastAsia="ＭＳ ゴシック" w:hAnsi="ＭＳ ゴシック"/>
                                <w:b/>
                                <w:bCs/>
                                <w:color w:val="000000" w:themeColor="text1"/>
                              </w:rPr>
                              <w:t>3</w:t>
                            </w:r>
                            <w:r w:rsidRPr="00B46B21">
                              <w:rPr>
                                <w:rFonts w:ascii="ＭＳ ゴシック" w:eastAsia="ＭＳ ゴシック" w:hAnsi="ＭＳ ゴシック" w:hint="eastAsia"/>
                                <w:b/>
                                <w:bCs/>
                                <w:color w:val="000000" w:themeColor="text1"/>
                              </w:rPr>
                              <w:t>）学校保健委員会の</w:t>
                            </w:r>
                            <w:r w:rsidRPr="00B46B21">
                              <w:rPr>
                                <w:rFonts w:ascii="ＭＳ ゴシック" w:eastAsia="ＭＳ ゴシック" w:hAnsi="ＭＳ ゴシック"/>
                                <w:b/>
                                <w:bCs/>
                                <w:color w:val="000000" w:themeColor="text1"/>
                              </w:rPr>
                              <w:t>開催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6301C" id="_x0000_s1153" style="position:absolute;left:0;text-align:left;margin-left:12.75pt;margin-top:5.85pt;width:219.6pt;height:19.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" fillcolor="white [3212]" strokecolor="#1f4d78 [1604]" strokeweight="2.5pt">
                <v:stroke joinstyle="miter"/>
                <v:textbox inset="0,0,0,0">
                  <w:txbxContent>
                    <w:p w14:paraId="5068B0E7" w14:textId="7C337B1E" w:rsidR="00104245" w:rsidRPr="00B46B21" w:rsidRDefault="00104245" w:rsidP="004D06D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w:t>
                      </w:r>
                      <w:r w:rsidR="00C5679B" w:rsidRPr="00B46B21">
                        <w:rPr>
                          <w:rFonts w:ascii="ＭＳ ゴシック" w:eastAsia="ＭＳ ゴシック" w:hAnsi="ＭＳ ゴシック"/>
                          <w:b/>
                          <w:bCs/>
                          <w:color w:val="000000" w:themeColor="text1"/>
                        </w:rPr>
                        <w:t>3</w:t>
                      </w:r>
                      <w:r w:rsidRPr="00B46B21">
                        <w:rPr>
                          <w:rFonts w:ascii="ＭＳ ゴシック" w:eastAsia="ＭＳ ゴシック" w:hAnsi="ＭＳ ゴシック" w:hint="eastAsia"/>
                          <w:b/>
                          <w:bCs/>
                          <w:color w:val="000000" w:themeColor="text1"/>
                        </w:rPr>
                        <w:t>）学校保健委員会の</w:t>
                      </w:r>
                      <w:r w:rsidRPr="00B46B21">
                        <w:rPr>
                          <w:rFonts w:ascii="ＭＳ ゴシック" w:eastAsia="ＭＳ ゴシック" w:hAnsi="ＭＳ ゴシック"/>
                          <w:b/>
                          <w:bCs/>
                          <w:color w:val="000000" w:themeColor="text1"/>
                        </w:rPr>
                        <w:t>開催</w:t>
                      </w:r>
                    </w:p>
                  </w:txbxContent>
                </v:textbox>
              </v:roundrect>
            </w:pict>
          </mc:Fallback>
        </mc:AlternateContent>
      </w:r>
    </w:p>
    <w:p w14:paraId="1AA15AA7" w14:textId="275F84D3" w:rsidR="00C069E1" w:rsidRPr="006D1237" w:rsidRDefault="00C069E1" w:rsidP="00AA0FB7">
      <w:pPr>
        <w:adjustRightInd w:val="0"/>
        <w:ind w:firstLineChars="100" w:firstLine="216"/>
        <w:rPr>
          <w:rFonts w:ascii="ＭＳ 明朝" w:eastAsia="ＭＳ 明朝" w:hAnsi="ＭＳ 明朝"/>
          <w:color w:val="000000" w:themeColor="text1"/>
        </w:rPr>
      </w:pPr>
    </w:p>
    <w:p w14:paraId="7CCE3599" w14:textId="77777777" w:rsidR="00C069E1" w:rsidRPr="006D1237" w:rsidRDefault="00C069E1" w:rsidP="00C069E1">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幼児・児童・生徒の健康管理等については、保護者・学校三師（学校医、学校歯科医、学校薬剤師）・地域の関係機関等と十分な連携を図るとともに、健康の保持増進に必要な資質や能力を幼児・児童・生徒に育成することができるよう、保護者を委員とした学校保健委員会を設置し、年に１回以上開催し、その活用を図ること。</w:t>
      </w:r>
    </w:p>
    <w:p w14:paraId="3E9323FA" w14:textId="6E6FCCFB" w:rsidR="00C069E1" w:rsidRPr="006D1237" w:rsidRDefault="00C069E1" w:rsidP="00AA0FB7">
      <w:pPr>
        <w:adjustRightInd w:val="0"/>
        <w:ind w:firstLineChars="100" w:firstLine="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63744" behindDoc="0" locked="0" layoutInCell="1" allowOverlap="1" wp14:anchorId="202944DB" wp14:editId="6F7812B7">
                <wp:simplePos x="0" y="0"/>
                <wp:positionH relativeFrom="column">
                  <wp:posOffset>161925</wp:posOffset>
                </wp:positionH>
                <wp:positionV relativeFrom="paragraph">
                  <wp:posOffset>121920</wp:posOffset>
                </wp:positionV>
                <wp:extent cx="2788920" cy="247680"/>
                <wp:effectExtent l="19050" t="19050" r="11430" b="19050"/>
                <wp:wrapNone/>
                <wp:docPr id="62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224E280" w14:textId="539797BE" w:rsidR="00104245" w:rsidRPr="00B46B21" w:rsidRDefault="00104245" w:rsidP="004D06D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w:t>
                            </w:r>
                            <w:r w:rsidR="00C5679B" w:rsidRPr="00B46B21">
                              <w:rPr>
                                <w:rFonts w:ascii="ＭＳ ゴシック" w:eastAsia="ＭＳ ゴシック" w:hAnsi="ＭＳ ゴシック"/>
                                <w:b/>
                                <w:bCs/>
                                <w:color w:val="000000" w:themeColor="text1"/>
                              </w:rPr>
                              <w:t>4</w:t>
                            </w:r>
                            <w:r w:rsidRPr="00B46B21">
                              <w:rPr>
                                <w:rFonts w:ascii="ＭＳ ゴシック" w:eastAsia="ＭＳ ゴシック" w:hAnsi="ＭＳ ゴシック" w:hint="eastAsia"/>
                                <w:b/>
                                <w:bCs/>
                                <w:color w:val="000000" w:themeColor="text1"/>
                              </w:rPr>
                              <w:t>）安全</w:t>
                            </w:r>
                            <w:r w:rsidRPr="00B46B21">
                              <w:rPr>
                                <w:rFonts w:ascii="ＭＳ ゴシック" w:eastAsia="ＭＳ ゴシック" w:hAnsi="ＭＳ ゴシック"/>
                                <w:b/>
                                <w:bCs/>
                                <w:color w:val="000000" w:themeColor="text1"/>
                              </w:rPr>
                              <w:t>・</w:t>
                            </w:r>
                            <w:r w:rsidRPr="00B46B21">
                              <w:rPr>
                                <w:rFonts w:ascii="ＭＳ ゴシック" w:eastAsia="ＭＳ ゴシック" w:hAnsi="ＭＳ ゴシック" w:hint="eastAsia"/>
                                <w:b/>
                                <w:bCs/>
                                <w:color w:val="000000" w:themeColor="text1"/>
                              </w:rPr>
                              <w:t>快適な</w:t>
                            </w:r>
                            <w:r w:rsidRPr="00B46B21">
                              <w:rPr>
                                <w:rFonts w:ascii="ＭＳ ゴシック" w:eastAsia="ＭＳ ゴシック" w:hAnsi="ＭＳ ゴシック"/>
                                <w:b/>
                                <w:bCs/>
                                <w:color w:val="000000" w:themeColor="text1"/>
                              </w:rPr>
                              <w:t>教育環境の確保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944DB" id="_x0000_s1154" style="position:absolute;left:0;text-align:left;margin-left:12.75pt;margin-top:9.6pt;width:219.6pt;height:19.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" fillcolor="white [3212]" strokecolor="#1f4d78 [1604]" strokeweight="2.5pt">
                <v:stroke joinstyle="miter"/>
                <v:textbox inset="0,0,0,0">
                  <w:txbxContent>
                    <w:p w14:paraId="6224E280" w14:textId="539797BE" w:rsidR="00104245" w:rsidRPr="00B46B21" w:rsidRDefault="00104245" w:rsidP="004D06D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w:t>
                      </w:r>
                      <w:r w:rsidR="00C5679B" w:rsidRPr="00B46B21">
                        <w:rPr>
                          <w:rFonts w:ascii="ＭＳ ゴシック" w:eastAsia="ＭＳ ゴシック" w:hAnsi="ＭＳ ゴシック"/>
                          <w:b/>
                          <w:bCs/>
                          <w:color w:val="000000" w:themeColor="text1"/>
                        </w:rPr>
                        <w:t>4</w:t>
                      </w:r>
                      <w:r w:rsidRPr="00B46B21">
                        <w:rPr>
                          <w:rFonts w:ascii="ＭＳ ゴシック" w:eastAsia="ＭＳ ゴシック" w:hAnsi="ＭＳ ゴシック" w:hint="eastAsia"/>
                          <w:b/>
                          <w:bCs/>
                          <w:color w:val="000000" w:themeColor="text1"/>
                        </w:rPr>
                        <w:t>）安全</w:t>
                      </w:r>
                      <w:r w:rsidRPr="00B46B21">
                        <w:rPr>
                          <w:rFonts w:ascii="ＭＳ ゴシック" w:eastAsia="ＭＳ ゴシック" w:hAnsi="ＭＳ ゴシック"/>
                          <w:b/>
                          <w:bCs/>
                          <w:color w:val="000000" w:themeColor="text1"/>
                        </w:rPr>
                        <w:t>・</w:t>
                      </w:r>
                      <w:r w:rsidRPr="00B46B21">
                        <w:rPr>
                          <w:rFonts w:ascii="ＭＳ ゴシック" w:eastAsia="ＭＳ ゴシック" w:hAnsi="ＭＳ ゴシック" w:hint="eastAsia"/>
                          <w:b/>
                          <w:bCs/>
                          <w:color w:val="000000" w:themeColor="text1"/>
                        </w:rPr>
                        <w:t>快適な</w:t>
                      </w:r>
                      <w:r w:rsidRPr="00B46B21">
                        <w:rPr>
                          <w:rFonts w:ascii="ＭＳ ゴシック" w:eastAsia="ＭＳ ゴシック" w:hAnsi="ＭＳ ゴシック"/>
                          <w:b/>
                          <w:bCs/>
                          <w:color w:val="000000" w:themeColor="text1"/>
                        </w:rPr>
                        <w:t>教育環境の確保</w:t>
                      </w:r>
                    </w:p>
                  </w:txbxContent>
                </v:textbox>
              </v:roundrect>
            </w:pict>
          </mc:Fallback>
        </mc:AlternateContent>
      </w:r>
    </w:p>
    <w:p w14:paraId="53BBEF4A" w14:textId="5560E360" w:rsidR="00C069E1" w:rsidRPr="006D1237" w:rsidRDefault="00C069E1" w:rsidP="00AA0FB7">
      <w:pPr>
        <w:adjustRightInd w:val="0"/>
        <w:ind w:firstLineChars="100" w:firstLine="216"/>
        <w:rPr>
          <w:rFonts w:ascii="ＭＳ 明朝" w:eastAsia="ＭＳ 明朝" w:hAnsi="ＭＳ 明朝"/>
          <w:color w:val="000000" w:themeColor="text1"/>
        </w:rPr>
      </w:pPr>
    </w:p>
    <w:p w14:paraId="7204EA29" w14:textId="77777777" w:rsidR="00C069E1" w:rsidRPr="006D1237" w:rsidRDefault="00C069E1" w:rsidP="00C069E1">
      <w:pPr>
        <w:ind w:leftChars="35" w:left="292" w:hangingChars="100" w:hanging="216"/>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rPr>
        <w:t>・　「学校環境衛生基準」に基づき、幼児・児童・生徒にとって安全で快適な教育環境が確保されるよう適切な維持管理を図るとともに、適切に検査結果を保管すること。</w:t>
      </w:r>
    </w:p>
    <w:p w14:paraId="51764B1E" w14:textId="053C6265" w:rsidR="00C069E1" w:rsidRPr="00502FE2" w:rsidRDefault="00C069E1" w:rsidP="00AA0FB7">
      <w:pPr>
        <w:adjustRightInd w:val="0"/>
        <w:ind w:firstLineChars="100" w:firstLine="216"/>
        <w:rPr>
          <w:rFonts w:ascii="ＭＳ 明朝" w:eastAsia="ＭＳ 明朝" w:hAnsi="ＭＳ 明朝"/>
          <w:color w:val="FF0000"/>
        </w:rPr>
      </w:pPr>
    </w:p>
    <w:p w14:paraId="444479A4" w14:textId="7343296F" w:rsidR="00C069E1" w:rsidRPr="00502FE2" w:rsidRDefault="00C069E1" w:rsidP="00AA0FB7">
      <w:pPr>
        <w:adjustRightInd w:val="0"/>
        <w:ind w:firstLineChars="100" w:firstLine="216"/>
        <w:rPr>
          <w:rFonts w:ascii="ＭＳ 明朝" w:eastAsia="ＭＳ 明朝" w:hAnsi="ＭＳ 明朝"/>
          <w:color w:val="FF0000"/>
        </w:rPr>
      </w:pPr>
    </w:p>
    <w:p w14:paraId="757CA336" w14:textId="117EB2BF" w:rsidR="00C069E1" w:rsidRPr="00502FE2" w:rsidRDefault="00C069E1" w:rsidP="00AA0FB7">
      <w:pPr>
        <w:adjustRightInd w:val="0"/>
        <w:ind w:firstLineChars="100" w:firstLine="216"/>
        <w:rPr>
          <w:rFonts w:ascii="ＭＳ 明朝" w:eastAsia="ＭＳ 明朝" w:hAnsi="ＭＳ 明朝"/>
          <w:color w:val="FF0000"/>
        </w:rPr>
      </w:pPr>
    </w:p>
    <w:p w14:paraId="01EBA916" w14:textId="48C26524" w:rsidR="00C069E1" w:rsidRPr="00502FE2" w:rsidRDefault="00C069E1" w:rsidP="00AA0FB7">
      <w:pPr>
        <w:adjustRightInd w:val="0"/>
        <w:ind w:firstLineChars="100" w:firstLine="216"/>
        <w:rPr>
          <w:rFonts w:ascii="ＭＳ 明朝" w:eastAsia="ＭＳ 明朝" w:hAnsi="ＭＳ 明朝"/>
          <w:color w:val="FF0000"/>
        </w:rPr>
      </w:pPr>
    </w:p>
    <w:p w14:paraId="64AF001A" w14:textId="28A3D71D" w:rsidR="00C069E1" w:rsidRPr="00502FE2" w:rsidRDefault="00C069E1" w:rsidP="00AA0FB7">
      <w:pPr>
        <w:adjustRightInd w:val="0"/>
        <w:ind w:firstLineChars="100" w:firstLine="216"/>
        <w:rPr>
          <w:rFonts w:ascii="ＭＳ 明朝" w:eastAsia="ＭＳ 明朝" w:hAnsi="ＭＳ 明朝"/>
          <w:color w:val="FF0000"/>
        </w:rPr>
      </w:pPr>
    </w:p>
    <w:p w14:paraId="30803C11" w14:textId="1EED9F2B" w:rsidR="00C069E1" w:rsidRPr="00502FE2" w:rsidRDefault="00C069E1" w:rsidP="00AA0FB7">
      <w:pPr>
        <w:adjustRightInd w:val="0"/>
        <w:ind w:firstLineChars="100" w:firstLine="216"/>
        <w:rPr>
          <w:rFonts w:ascii="ＭＳ 明朝" w:eastAsia="ＭＳ 明朝" w:hAnsi="ＭＳ 明朝"/>
          <w:color w:val="FF0000"/>
        </w:rPr>
      </w:pPr>
    </w:p>
    <w:p w14:paraId="3CC7A082" w14:textId="330F0FA2" w:rsidR="00C069E1" w:rsidRPr="00502FE2" w:rsidRDefault="00C069E1" w:rsidP="00AA0FB7">
      <w:pPr>
        <w:adjustRightInd w:val="0"/>
        <w:ind w:firstLineChars="100" w:firstLine="216"/>
        <w:rPr>
          <w:rFonts w:ascii="ＭＳ 明朝" w:eastAsia="ＭＳ 明朝" w:hAnsi="ＭＳ 明朝"/>
          <w:color w:val="FF0000"/>
        </w:rPr>
      </w:pPr>
    </w:p>
    <w:p w14:paraId="0B1D9833" w14:textId="77777777" w:rsidR="00C069E1" w:rsidRPr="00502FE2" w:rsidRDefault="00C069E1" w:rsidP="00C069E1">
      <w:pPr>
        <w:adjustRightInd w:val="0"/>
        <w:rPr>
          <w:rFonts w:ascii="ＭＳ 明朝" w:eastAsia="ＭＳ 明朝" w:hAnsi="ＭＳ 明朝"/>
          <w:color w:val="000000" w:themeColor="text1"/>
          <w:highlight w:val="yellow"/>
        </w:rPr>
      </w:pPr>
    </w:p>
    <w:p w14:paraId="09C46B95" w14:textId="1BF05815" w:rsidR="00974250" w:rsidRPr="00502FE2" w:rsidRDefault="00974250" w:rsidP="007C4C42">
      <w:pPr>
        <w:adjustRightInd w:val="0"/>
        <w:ind w:left="216" w:hangingChars="100" w:hanging="216"/>
        <w:rPr>
          <w:rFonts w:ascii="ＭＳ 明朝" w:eastAsia="ＭＳ 明朝" w:hAnsi="ＭＳ 明朝"/>
          <w:color w:val="000000" w:themeColor="text1"/>
          <w:highlight w:val="yellow"/>
        </w:rPr>
      </w:pPr>
    </w:p>
    <w:p w14:paraId="783B9B78" w14:textId="548839D2" w:rsidR="004D06DC" w:rsidRPr="00502FE2" w:rsidRDefault="004D06DC" w:rsidP="007C4C42">
      <w:pPr>
        <w:adjustRightInd w:val="0"/>
        <w:ind w:left="216" w:hangingChars="100" w:hanging="216"/>
        <w:rPr>
          <w:rFonts w:ascii="ＭＳ 明朝" w:eastAsia="ＭＳ 明朝" w:hAnsi="ＭＳ 明朝"/>
          <w:color w:val="000000" w:themeColor="text1"/>
          <w:highlight w:val="yellow"/>
        </w:rPr>
      </w:pPr>
    </w:p>
    <w:p w14:paraId="2AC41FB2" w14:textId="77777777" w:rsidR="00CB55FA" w:rsidRPr="00502FE2" w:rsidRDefault="00CB55FA">
      <w:pPr>
        <w:widowControl/>
        <w:jc w:val="left"/>
        <w:rPr>
          <w:rFonts w:ascii="ＭＳ 明朝" w:eastAsia="ＭＳ 明朝" w:hAnsi="ＭＳ 明朝"/>
          <w:color w:val="000000" w:themeColor="text1"/>
          <w:kern w:val="0"/>
        </w:rPr>
      </w:pPr>
      <w:r w:rsidRPr="00502FE2">
        <w:rPr>
          <w:rFonts w:ascii="ＭＳ 明朝" w:eastAsia="ＭＳ 明朝" w:hAnsi="ＭＳ 明朝"/>
          <w:color w:val="000000" w:themeColor="text1"/>
          <w:kern w:val="0"/>
        </w:rPr>
        <w:br w:type="page"/>
      </w:r>
    </w:p>
    <w:p w14:paraId="359B291D" w14:textId="77777777" w:rsidR="006371DC" w:rsidRPr="00502FE2" w:rsidRDefault="006371DC" w:rsidP="006F2077">
      <w:pPr>
        <w:widowControl/>
        <w:spacing w:line="300" w:lineRule="exact"/>
        <w:jc w:val="left"/>
        <w:rPr>
          <w:rFonts w:ascii="ＭＳ 明朝" w:eastAsia="ＭＳ 明朝" w:hAnsi="ＭＳ 明朝"/>
          <w:color w:val="000000" w:themeColor="text1"/>
          <w:highlight w:val="yellow"/>
        </w:rPr>
        <w:sectPr w:rsidR="006371DC" w:rsidRPr="00502FE2" w:rsidSect="00C5679B">
          <w:type w:val="continuous"/>
          <w:pgSz w:w="11906" w:h="16838" w:code="9"/>
          <w:pgMar w:top="1418" w:right="1418" w:bottom="1418" w:left="1418" w:header="851" w:footer="992" w:gutter="0"/>
          <w:cols w:num="2" w:space="420"/>
          <w:docGrid w:type="linesAndChars" w:linePitch="320" w:charSpace="1280"/>
        </w:sectPr>
      </w:pPr>
    </w:p>
    <w:p w14:paraId="20155BBB" w14:textId="77777777"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55520" behindDoc="0" locked="0" layoutInCell="1" allowOverlap="1" wp14:anchorId="06F48F26" wp14:editId="6C72ED50">
                <wp:simplePos x="0" y="0"/>
                <wp:positionH relativeFrom="column">
                  <wp:posOffset>-21590</wp:posOffset>
                </wp:positionH>
                <wp:positionV relativeFrom="paragraph">
                  <wp:posOffset>13970</wp:posOffset>
                </wp:positionV>
                <wp:extent cx="714375" cy="5334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1CBF0E8"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F48F26" id="テキスト ボックス 87" o:spid="_x0000_s1155" type="#_x0000_t202" style="position:absolute;left:0;text-align:left;margin-left:-1.7pt;margin-top:1.1pt;width:56.25pt;height:42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" filled="f" stroked="f" strokeweight=".5pt">
                <v:textbox>
                  <w:txbxContent>
                    <w:p w14:paraId="71CBF0E8"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3</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54496" behindDoc="0" locked="0" layoutInCell="1" allowOverlap="1" wp14:anchorId="63106BA7" wp14:editId="10071991">
                <wp:simplePos x="0" y="0"/>
                <wp:positionH relativeFrom="margin">
                  <wp:posOffset>17145</wp:posOffset>
                </wp:positionH>
                <wp:positionV relativeFrom="paragraph">
                  <wp:posOffset>33020</wp:posOffset>
                </wp:positionV>
                <wp:extent cx="541020" cy="481965"/>
                <wp:effectExtent l="0" t="0" r="11430" b="13335"/>
                <wp:wrapNone/>
                <wp:docPr id="88" name="楕円 8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17FF4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06BA7" id="楕円 88" o:spid="_x0000_s1156" style="position:absolute;left:0;text-align:left;margin-left:1.35pt;margin-top:2.6pt;width:42.6pt;height:37.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59nAIAAIE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BTQO59nAIAAIEFAAAOAAAAAAAAAAAAAAAAAC4CAABkcnMvZTJvRG9j&#10;LnhtbFBLAQItABQABgAIAAAAIQDSaFoW2QAAAAUBAAAPAAAAAAAAAAAAAAAAAPYEAABkcnMvZG93&#10;bnJldi54bWxQSwUGAAAAAAQABADzAAAA/AUAAAAA&#10;" fillcolor="white [3212]" strokecolor="#1f4d78 [1604]" strokeweight="1pt">
                <v:stroke joinstyle="miter"/>
                <v:textbox>
                  <w:txbxContent>
                    <w:p w14:paraId="0A17FF4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53472" behindDoc="0" locked="0" layoutInCell="1" allowOverlap="1" wp14:anchorId="55B790DC" wp14:editId="7B6C7AC2">
                <wp:simplePos x="0" y="0"/>
                <wp:positionH relativeFrom="margin">
                  <wp:posOffset>0</wp:posOffset>
                </wp:positionH>
                <wp:positionV relativeFrom="paragraph">
                  <wp:posOffset>-635</wp:posOffset>
                </wp:positionV>
                <wp:extent cx="5760720" cy="571500"/>
                <wp:effectExtent l="0" t="0" r="11430" b="19050"/>
                <wp:wrapNone/>
                <wp:docPr id="8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A11C8" w14:textId="77777777" w:rsidR="00104245" w:rsidRPr="00B8343B" w:rsidRDefault="00104245" w:rsidP="00B8343B">
                            <w:pPr>
                              <w:ind w:firstLineChars="450" w:firstLine="1440"/>
                              <w:rPr>
                                <w:rFonts w:ascii="BIZ UDゴシック" w:eastAsia="BIZ UDゴシック" w:hAnsi="BIZ UDゴシック"/>
                                <w:sz w:val="32"/>
                                <w:szCs w:val="32"/>
                              </w:rPr>
                            </w:pPr>
                            <w:bookmarkStart w:id="40" w:name="子どもの自主性を尊重した部活動の取組み"/>
                            <w:r w:rsidRPr="00B8343B">
                              <w:rPr>
                                <w:rFonts w:ascii="BIZ UDゴシック" w:eastAsia="BIZ UDゴシック" w:hAnsi="BIZ UDゴシック" w:hint="eastAsia"/>
                                <w:sz w:val="32"/>
                                <w:szCs w:val="32"/>
                              </w:rPr>
                              <w:t>子どもの自主性を尊重した部活動の取組み</w:t>
                            </w:r>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90DC" id="_x0000_s1157" style="position:absolute;left:0;text-align:left;margin-left:0;margin-top:-.05pt;width:453.6pt;height:4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A7A11C8" w14:textId="77777777" w:rsidR="00104245" w:rsidRPr="00B8343B" w:rsidRDefault="00104245" w:rsidP="00B8343B">
                      <w:pPr>
                        <w:ind w:firstLineChars="450" w:firstLine="1440"/>
                        <w:rPr>
                          <w:rFonts w:ascii="BIZ UDゴシック" w:eastAsia="BIZ UDゴシック" w:hAnsi="BIZ UDゴシック"/>
                          <w:sz w:val="32"/>
                          <w:szCs w:val="32"/>
                        </w:rPr>
                      </w:pPr>
                      <w:bookmarkStart w:id="41" w:name="子どもの自主性を尊重した部活動の取組み"/>
                      <w:r w:rsidRPr="00B8343B">
                        <w:rPr>
                          <w:rFonts w:ascii="BIZ UDゴシック" w:eastAsia="BIZ UDゴシック" w:hAnsi="BIZ UDゴシック" w:hint="eastAsia"/>
                          <w:sz w:val="32"/>
                          <w:szCs w:val="32"/>
                        </w:rPr>
                        <w:t>子どもの自主性を尊重した部活動の取組み</w:t>
                      </w:r>
                      <w:bookmarkEnd w:id="41"/>
                    </w:p>
                  </w:txbxContent>
                </v:textbox>
                <w10:wrap anchorx="margin"/>
              </v:shape>
            </w:pict>
          </mc:Fallback>
        </mc:AlternateContent>
      </w:r>
    </w:p>
    <w:p w14:paraId="6E6CE302" w14:textId="77777777" w:rsidR="0026391E" w:rsidRPr="00502FE2" w:rsidRDefault="0026391E" w:rsidP="0026391E">
      <w:pPr>
        <w:rPr>
          <w:rFonts w:ascii="ＭＳ 明朝" w:eastAsia="ＭＳ 明朝" w:hAnsi="ＭＳ 明朝"/>
          <w:b/>
          <w:color w:val="000000" w:themeColor="text1"/>
          <w:highlight w:val="yellow"/>
        </w:rPr>
      </w:pPr>
    </w:p>
    <w:p w14:paraId="624DA7E7"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582F4393" w14:textId="53CF8E06" w:rsidR="0026391E" w:rsidRPr="006D1237" w:rsidRDefault="00C329E7" w:rsidP="0001720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各校において</w:t>
      </w:r>
      <w:r w:rsidR="00017208" w:rsidRPr="006D1237">
        <w:rPr>
          <w:rFonts w:ascii="ＭＳ 明朝" w:eastAsia="ＭＳ 明朝" w:hAnsi="ＭＳ 明朝" w:hint="eastAsia"/>
          <w:color w:val="000000" w:themeColor="text1"/>
        </w:rPr>
        <w:t>、生徒の自主的、自発的な参加により行われる部活動</w:t>
      </w:r>
      <w:r w:rsidR="00163835" w:rsidRPr="006D1237">
        <w:rPr>
          <w:rFonts w:ascii="ＭＳ 明朝" w:eastAsia="ＭＳ 明朝" w:hAnsi="ＭＳ 明朝" w:hint="eastAsia"/>
          <w:color w:val="000000" w:themeColor="text1"/>
        </w:rPr>
        <w:t>については、</w:t>
      </w:r>
      <w:r w:rsidRPr="006D1237">
        <w:rPr>
          <w:rFonts w:ascii="ＭＳ 明朝" w:eastAsia="ＭＳ 明朝" w:hAnsi="ＭＳ 明朝" w:hint="eastAsia"/>
          <w:color w:val="000000" w:themeColor="text1"/>
        </w:rPr>
        <w:t>生徒が将来にわたりスポーツ、文化芸術活動に継続的に親しむことができる環境が整えられるよう、地域、学校、分野・活動目的等に応じた地域との連携・協働、地域</w:t>
      </w:r>
      <w:r w:rsidR="00C5679B" w:rsidRPr="006D1237">
        <w:rPr>
          <w:rFonts w:ascii="ＭＳ 明朝" w:eastAsia="ＭＳ 明朝" w:hAnsi="ＭＳ 明朝" w:hint="eastAsia"/>
          <w:color w:val="000000" w:themeColor="text1"/>
        </w:rPr>
        <w:t>展開</w:t>
      </w:r>
      <w:r w:rsidRPr="006D1237">
        <w:rPr>
          <w:rFonts w:ascii="ＭＳ 明朝" w:eastAsia="ＭＳ 明朝" w:hAnsi="ＭＳ 明朝" w:hint="eastAsia"/>
          <w:color w:val="000000" w:themeColor="text1"/>
        </w:rPr>
        <w:t>等、多様な形で実施されることが必要である。</w:t>
      </w:r>
    </w:p>
    <w:p w14:paraId="28404581" w14:textId="77777777" w:rsidR="0026391E" w:rsidRPr="006D1237" w:rsidRDefault="0026391E" w:rsidP="0026391E">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756544" behindDoc="0" locked="0" layoutInCell="1" allowOverlap="1" wp14:anchorId="0B75B9CF" wp14:editId="0BAE4F54">
                <wp:simplePos x="0" y="0"/>
                <wp:positionH relativeFrom="margin">
                  <wp:posOffset>-81280</wp:posOffset>
                </wp:positionH>
                <wp:positionV relativeFrom="paragraph">
                  <wp:posOffset>38735</wp:posOffset>
                </wp:positionV>
                <wp:extent cx="5901055" cy="1009650"/>
                <wp:effectExtent l="0" t="0" r="23495" b="19050"/>
                <wp:wrapNone/>
                <wp:docPr id="90" name="正方形/長方形 90"/>
                <wp:cNvGraphicFramePr/>
                <a:graphic xmlns:a="http://schemas.openxmlformats.org/drawingml/2006/main">
                  <a:graphicData uri="http://schemas.microsoft.com/office/word/2010/wordprocessingShape">
                    <wps:wsp>
                      <wps:cNvSpPr/>
                      <wps:spPr>
                        <a:xfrm>
                          <a:off x="0" y="0"/>
                          <a:ext cx="5901055" cy="10096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ECDAE" w14:textId="763353D8"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5A754FCC" w14:textId="32E84FB6" w:rsidR="00104245" w:rsidRPr="006D1237" w:rsidRDefault="00104245" w:rsidP="009178B7">
                            <w:pPr>
                              <w:spacing w:line="30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　生徒が自主的にスポーツ・文化</w:t>
                            </w:r>
                            <w:r w:rsidR="00C5679B" w:rsidRPr="006D1237">
                              <w:rPr>
                                <w:rFonts w:ascii="Meiryo UI" w:eastAsia="Meiryo UI" w:hAnsi="Meiryo UI" w:hint="eastAsia"/>
                                <w:color w:val="000000" w:themeColor="text1"/>
                                <w:szCs w:val="21"/>
                              </w:rPr>
                              <w:t>芸術</w:t>
                            </w:r>
                            <w:r w:rsidRPr="006D1237">
                              <w:rPr>
                                <w:rFonts w:ascii="Meiryo UI" w:eastAsia="Meiryo UI" w:hAnsi="Meiryo UI" w:hint="eastAsia"/>
                                <w:color w:val="000000" w:themeColor="text1"/>
                                <w:szCs w:val="21"/>
                              </w:rPr>
                              <w:t>活動に取り組む機会を保障する観点から、休日における地域の</w:t>
                            </w:r>
                            <w:r w:rsidRPr="006D1237">
                              <w:rPr>
                                <w:rFonts w:ascii="Meiryo UI" w:eastAsia="Meiryo UI" w:hAnsi="Meiryo UI"/>
                                <w:color w:val="000000" w:themeColor="text1"/>
                                <w:szCs w:val="21"/>
                              </w:rPr>
                              <w:t>スポーツ</w:t>
                            </w:r>
                            <w:r w:rsidRPr="006D1237">
                              <w:rPr>
                                <w:rFonts w:ascii="Meiryo UI" w:eastAsia="Meiryo UI" w:hAnsi="Meiryo UI" w:hint="eastAsia"/>
                                <w:color w:val="000000" w:themeColor="text1"/>
                                <w:szCs w:val="21"/>
                              </w:rPr>
                              <w:t>・</w:t>
                            </w:r>
                            <w:r w:rsidRPr="006D1237">
                              <w:rPr>
                                <w:rFonts w:ascii="Meiryo UI" w:eastAsia="Meiryo UI" w:hAnsi="Meiryo UI"/>
                                <w:color w:val="000000" w:themeColor="text1"/>
                                <w:szCs w:val="21"/>
                              </w:rPr>
                              <w:t>文化</w:t>
                            </w:r>
                            <w:r w:rsidRPr="006D1237">
                              <w:rPr>
                                <w:rFonts w:ascii="Meiryo UI" w:eastAsia="Meiryo UI" w:hAnsi="Meiryo UI" w:hint="eastAsia"/>
                                <w:color w:val="000000" w:themeColor="text1"/>
                                <w:szCs w:val="21"/>
                              </w:rPr>
                              <w:t>活動の環境を整えること。その際、生徒への指導等に意欲を有する地域人材の協力の</w:t>
                            </w:r>
                            <w:r w:rsidR="004B061A" w:rsidRPr="006D1237">
                              <w:rPr>
                                <w:rFonts w:ascii="Meiryo UI" w:eastAsia="Meiryo UI" w:hAnsi="Meiryo UI" w:hint="eastAsia"/>
                                <w:color w:val="000000" w:themeColor="text1"/>
                                <w:szCs w:val="21"/>
                              </w:rPr>
                              <w:t>もと</w:t>
                            </w:r>
                            <w:r w:rsidRPr="006D1237">
                              <w:rPr>
                                <w:rFonts w:ascii="Meiryo UI" w:eastAsia="Meiryo UI" w:hAnsi="Meiryo UI" w:hint="eastAsia"/>
                                <w:color w:val="000000" w:themeColor="text1"/>
                                <w:szCs w:val="21"/>
                              </w:rPr>
                              <w:t>で、生徒にとって望ましいスポーツ・文化</w:t>
                            </w:r>
                            <w:r w:rsidR="00C77C2E" w:rsidRPr="006D1237">
                              <w:rPr>
                                <w:rFonts w:ascii="Meiryo UI" w:eastAsia="Meiryo UI" w:hAnsi="Meiryo UI" w:hint="eastAsia"/>
                                <w:color w:val="000000" w:themeColor="text1"/>
                                <w:szCs w:val="21"/>
                              </w:rPr>
                              <w:t>芸術</w:t>
                            </w:r>
                            <w:r w:rsidRPr="006D1237">
                              <w:rPr>
                                <w:rFonts w:ascii="Meiryo UI" w:eastAsia="Meiryo UI" w:hAnsi="Meiryo UI" w:hint="eastAsia"/>
                                <w:color w:val="000000" w:themeColor="text1"/>
                                <w:szCs w:val="21"/>
                              </w:rPr>
                              <w:t>活動を地域が支える環境の構築を図ること。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5B9CF" id="正方形/長方形 90" o:spid="_x0000_s1158" style="position:absolute;left:0;text-align:left;margin-left:-6.4pt;margin-top:3.05pt;width:464.65pt;height:79.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" fillcolor="#e7e6e6 [3214]" strokecolor="black [3213]" strokeweight=".25pt">
                <v:textbox>
                  <w:txbxContent>
                    <w:p w14:paraId="2D8ECDAE" w14:textId="763353D8"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5A754FCC" w14:textId="32E84FB6" w:rsidR="00104245" w:rsidRPr="006D1237" w:rsidRDefault="00104245" w:rsidP="009178B7">
                      <w:pPr>
                        <w:spacing w:line="30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　生徒が自主的にスポーツ・文化</w:t>
                      </w:r>
                      <w:r w:rsidR="00C5679B" w:rsidRPr="006D1237">
                        <w:rPr>
                          <w:rFonts w:ascii="Meiryo UI" w:eastAsia="Meiryo UI" w:hAnsi="Meiryo UI" w:hint="eastAsia"/>
                          <w:color w:val="000000" w:themeColor="text1"/>
                          <w:szCs w:val="21"/>
                        </w:rPr>
                        <w:t>芸術</w:t>
                      </w:r>
                      <w:r w:rsidRPr="006D1237">
                        <w:rPr>
                          <w:rFonts w:ascii="Meiryo UI" w:eastAsia="Meiryo UI" w:hAnsi="Meiryo UI" w:hint="eastAsia"/>
                          <w:color w:val="000000" w:themeColor="text1"/>
                          <w:szCs w:val="21"/>
                        </w:rPr>
                        <w:t>活動に取り組む機会を保障する観点から、休日における地域の</w:t>
                      </w:r>
                      <w:r w:rsidRPr="006D1237">
                        <w:rPr>
                          <w:rFonts w:ascii="Meiryo UI" w:eastAsia="Meiryo UI" w:hAnsi="Meiryo UI"/>
                          <w:color w:val="000000" w:themeColor="text1"/>
                          <w:szCs w:val="21"/>
                        </w:rPr>
                        <w:t>スポーツ</w:t>
                      </w:r>
                      <w:r w:rsidRPr="006D1237">
                        <w:rPr>
                          <w:rFonts w:ascii="Meiryo UI" w:eastAsia="Meiryo UI" w:hAnsi="Meiryo UI" w:hint="eastAsia"/>
                          <w:color w:val="000000" w:themeColor="text1"/>
                          <w:szCs w:val="21"/>
                        </w:rPr>
                        <w:t>・</w:t>
                      </w:r>
                      <w:r w:rsidRPr="006D1237">
                        <w:rPr>
                          <w:rFonts w:ascii="Meiryo UI" w:eastAsia="Meiryo UI" w:hAnsi="Meiryo UI"/>
                          <w:color w:val="000000" w:themeColor="text1"/>
                          <w:szCs w:val="21"/>
                        </w:rPr>
                        <w:t>文化</w:t>
                      </w:r>
                      <w:r w:rsidRPr="006D1237">
                        <w:rPr>
                          <w:rFonts w:ascii="Meiryo UI" w:eastAsia="Meiryo UI" w:hAnsi="Meiryo UI" w:hint="eastAsia"/>
                          <w:color w:val="000000" w:themeColor="text1"/>
                          <w:szCs w:val="21"/>
                        </w:rPr>
                        <w:t>活動の環境を整えること。その際、生徒への指導等に意欲を有する地域人材の協力の</w:t>
                      </w:r>
                      <w:r w:rsidR="004B061A" w:rsidRPr="006D1237">
                        <w:rPr>
                          <w:rFonts w:ascii="Meiryo UI" w:eastAsia="Meiryo UI" w:hAnsi="Meiryo UI" w:hint="eastAsia"/>
                          <w:color w:val="000000" w:themeColor="text1"/>
                          <w:szCs w:val="21"/>
                        </w:rPr>
                        <w:t>もと</w:t>
                      </w:r>
                      <w:r w:rsidRPr="006D1237">
                        <w:rPr>
                          <w:rFonts w:ascii="Meiryo UI" w:eastAsia="Meiryo UI" w:hAnsi="Meiryo UI" w:hint="eastAsia"/>
                          <w:color w:val="000000" w:themeColor="text1"/>
                          <w:szCs w:val="21"/>
                        </w:rPr>
                        <w:t>で、生徒にとって望ましいスポーツ・文化</w:t>
                      </w:r>
                      <w:r w:rsidR="00C77C2E" w:rsidRPr="006D1237">
                        <w:rPr>
                          <w:rFonts w:ascii="Meiryo UI" w:eastAsia="Meiryo UI" w:hAnsi="Meiryo UI" w:hint="eastAsia"/>
                          <w:color w:val="000000" w:themeColor="text1"/>
                          <w:szCs w:val="21"/>
                        </w:rPr>
                        <w:t>芸術</w:t>
                      </w:r>
                      <w:r w:rsidRPr="006D1237">
                        <w:rPr>
                          <w:rFonts w:ascii="Meiryo UI" w:eastAsia="Meiryo UI" w:hAnsi="Meiryo UI" w:hint="eastAsia"/>
                          <w:color w:val="000000" w:themeColor="text1"/>
                          <w:szCs w:val="21"/>
                        </w:rPr>
                        <w:t>活動を地域が支える環境の構築を図ること。</w:t>
                      </w:r>
                    </w:p>
                  </w:txbxContent>
                </v:textbox>
                <w10:wrap anchorx="margin"/>
              </v:rect>
            </w:pict>
          </mc:Fallback>
        </mc:AlternateContent>
      </w:r>
    </w:p>
    <w:p w14:paraId="44B73D4E" w14:textId="77777777" w:rsidR="0026391E" w:rsidRPr="006D1237" w:rsidRDefault="0026391E" w:rsidP="0026391E">
      <w:pPr>
        <w:rPr>
          <w:rFonts w:ascii="ＭＳ 明朝" w:eastAsia="ＭＳ 明朝" w:hAnsi="ＭＳ 明朝"/>
          <w:color w:val="000000" w:themeColor="text1"/>
          <w:highlight w:val="yellow"/>
        </w:rPr>
      </w:pPr>
    </w:p>
    <w:p w14:paraId="44B7B233" w14:textId="77777777" w:rsidR="0026391E" w:rsidRPr="006D1237" w:rsidRDefault="0026391E" w:rsidP="0026391E">
      <w:pPr>
        <w:rPr>
          <w:rFonts w:ascii="ＭＳ 明朝" w:eastAsia="ＭＳ 明朝" w:hAnsi="ＭＳ 明朝"/>
          <w:color w:val="000000" w:themeColor="text1"/>
          <w:highlight w:val="yellow"/>
        </w:rPr>
      </w:pPr>
    </w:p>
    <w:p w14:paraId="563C38B3" w14:textId="77777777" w:rsidR="0026391E" w:rsidRPr="006D1237" w:rsidRDefault="0026391E" w:rsidP="0026391E">
      <w:pPr>
        <w:rPr>
          <w:rFonts w:ascii="ＭＳ 明朝" w:eastAsia="ＭＳ 明朝" w:hAnsi="ＭＳ 明朝"/>
          <w:color w:val="000000" w:themeColor="text1"/>
          <w:highlight w:val="yellow"/>
        </w:rPr>
      </w:pPr>
    </w:p>
    <w:p w14:paraId="5F5813A0" w14:textId="77777777" w:rsidR="0026391E" w:rsidRPr="006D1237" w:rsidRDefault="0026391E" w:rsidP="0026391E">
      <w:pPr>
        <w:rPr>
          <w:rFonts w:ascii="ＭＳ 明朝" w:eastAsia="ＭＳ 明朝" w:hAnsi="ＭＳ 明朝"/>
          <w:color w:val="000000" w:themeColor="text1"/>
          <w:highlight w:val="yellow"/>
        </w:rPr>
      </w:pPr>
    </w:p>
    <w:p w14:paraId="50F5D0D8" w14:textId="77777777" w:rsidR="0026391E" w:rsidRPr="006D1237" w:rsidRDefault="0026391E" w:rsidP="006F2077">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0159C1A5" w14:textId="77777777" w:rsidR="0026391E" w:rsidRPr="006D1237" w:rsidRDefault="0026391E" w:rsidP="006F2077">
      <w:pPr>
        <w:spacing w:line="320" w:lineRule="exact"/>
        <w:rPr>
          <w:rFonts w:ascii="ＭＳ 明朝" w:eastAsia="ＭＳ 明朝" w:hAnsi="ＭＳ 明朝"/>
          <w:color w:val="000000" w:themeColor="text1"/>
          <w:highlight w:val="yellow"/>
        </w:rPr>
        <w:sectPr w:rsidR="0026391E" w:rsidRPr="006D1237" w:rsidSect="006F2077">
          <w:headerReference w:type="default" r:id="rId43"/>
          <w:headerReference w:type="first" r:id="rId44"/>
          <w:type w:val="continuous"/>
          <w:pgSz w:w="11906" w:h="16838" w:code="9"/>
          <w:pgMar w:top="1418" w:right="1418" w:bottom="1418" w:left="1418" w:header="851" w:footer="850" w:gutter="0"/>
          <w:cols w:space="425"/>
          <w:docGrid w:type="lines" w:linePitch="333"/>
        </w:sectPr>
      </w:pPr>
    </w:p>
    <w:p w14:paraId="6B667BE1" w14:textId="77777777" w:rsidR="0026391E" w:rsidRPr="006D1237" w:rsidRDefault="0026391E"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57568" behindDoc="0" locked="0" layoutInCell="1" allowOverlap="1" wp14:anchorId="651171E6" wp14:editId="3925FDE4">
                <wp:simplePos x="0" y="0"/>
                <wp:positionH relativeFrom="column">
                  <wp:posOffset>0</wp:posOffset>
                </wp:positionH>
                <wp:positionV relativeFrom="paragraph">
                  <wp:posOffset>90170</wp:posOffset>
                </wp:positionV>
                <wp:extent cx="2788920" cy="247680"/>
                <wp:effectExtent l="19050" t="19050" r="11430" b="19050"/>
                <wp:wrapNone/>
                <wp:docPr id="9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5B6C8D"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bookmarkStart w:id="42" w:name="P37部活動の取組み"/>
                            <w:r w:rsidRPr="00B46B21">
                              <w:rPr>
                                <w:rFonts w:ascii="ＭＳ ゴシック" w:eastAsia="ＭＳ ゴシック" w:hAnsi="ＭＳ ゴシック" w:hint="eastAsia"/>
                                <w:b/>
                                <w:bCs/>
                                <w:color w:val="000000" w:themeColor="text1"/>
                              </w:rPr>
                              <w:t>部活動の</w:t>
                            </w:r>
                            <w:r w:rsidRPr="00B46B21">
                              <w:rPr>
                                <w:rFonts w:ascii="ＭＳ ゴシック" w:eastAsia="ＭＳ ゴシック" w:hAnsi="ＭＳ ゴシック"/>
                                <w:b/>
                                <w:bCs/>
                                <w:color w:val="000000" w:themeColor="text1"/>
                              </w:rPr>
                              <w:t>取組み</w:t>
                            </w:r>
                            <w:bookmarkEnd w:id="4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171E6" id="_x0000_s1159" style="position:absolute;left:0;text-align:left;margin-left:0;margin-top:7.1pt;width:219.6pt;height: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F5Q0C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D5B6C8D"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bookmarkStart w:id="43" w:name="P37部活動の取組み"/>
                      <w:r w:rsidRPr="00B46B21">
                        <w:rPr>
                          <w:rFonts w:ascii="ＭＳ ゴシック" w:eastAsia="ＭＳ ゴシック" w:hAnsi="ＭＳ ゴシック" w:hint="eastAsia"/>
                          <w:b/>
                          <w:bCs/>
                          <w:color w:val="000000" w:themeColor="text1"/>
                        </w:rPr>
                        <w:t>部活動の</w:t>
                      </w:r>
                      <w:r w:rsidRPr="00B46B21">
                        <w:rPr>
                          <w:rFonts w:ascii="ＭＳ ゴシック" w:eastAsia="ＭＳ ゴシック" w:hAnsi="ＭＳ ゴシック"/>
                          <w:b/>
                          <w:bCs/>
                          <w:color w:val="000000" w:themeColor="text1"/>
                        </w:rPr>
                        <w:t>取組み</w:t>
                      </w:r>
                      <w:bookmarkEnd w:id="43"/>
                    </w:p>
                  </w:txbxContent>
                </v:textbox>
              </v:roundrect>
            </w:pict>
          </mc:Fallback>
        </mc:AlternateContent>
      </w:r>
    </w:p>
    <w:p w14:paraId="55AB55A2" w14:textId="77777777" w:rsidR="0026391E" w:rsidRPr="006D1237" w:rsidRDefault="0026391E" w:rsidP="007C4C42">
      <w:pPr>
        <w:rPr>
          <w:rFonts w:ascii="ＭＳ 明朝" w:eastAsia="ＭＳ 明朝" w:hAnsi="ＭＳ 明朝"/>
          <w:color w:val="000000" w:themeColor="text1"/>
          <w:highlight w:val="yellow"/>
        </w:rPr>
      </w:pPr>
    </w:p>
    <w:p w14:paraId="196F3787" w14:textId="5BB5F0F7" w:rsidR="006B24D1" w:rsidRPr="006D1237" w:rsidRDefault="00697D41" w:rsidP="005A686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6B24D1" w:rsidRPr="006D1237">
        <w:rPr>
          <w:rFonts w:ascii="ＭＳ 明朝" w:eastAsia="ＭＳ 明朝" w:hAnsi="ＭＳ 明朝" w:hint="eastAsia"/>
          <w:color w:val="000000" w:themeColor="text1"/>
        </w:rPr>
        <w:t>部活動の取組みについては、</w:t>
      </w:r>
      <w:r w:rsidRPr="006D1237">
        <w:rPr>
          <w:rFonts w:ascii="ＭＳ 明朝" w:eastAsia="ＭＳ 明朝" w:hAnsi="ＭＳ 明朝"/>
          <w:color w:val="000000" w:themeColor="text1"/>
        </w:rPr>
        <w:t>国</w:t>
      </w:r>
      <w:r w:rsidR="00AA68A3" w:rsidRPr="006D1237">
        <w:rPr>
          <w:rFonts w:ascii="ＭＳ 明朝" w:eastAsia="ＭＳ 明朝" w:hAnsi="ＭＳ 明朝" w:hint="eastAsia"/>
          <w:color w:val="000000" w:themeColor="text1"/>
        </w:rPr>
        <w:t>の</w:t>
      </w:r>
      <w:r w:rsidRPr="006D1237">
        <w:rPr>
          <w:rFonts w:ascii="ＭＳ 明朝" w:eastAsia="ＭＳ 明朝" w:hAnsi="ＭＳ 明朝"/>
          <w:color w:val="000000" w:themeColor="text1"/>
        </w:rPr>
        <w:t>「学校部活動及び新たな地域クラブ活動の在り方等に関する総合的なガイドライン</w:t>
      </w:r>
      <w:r w:rsidR="00AA68A3" w:rsidRPr="006D1237">
        <w:rPr>
          <w:rFonts w:ascii="ＭＳ 明朝" w:eastAsia="ＭＳ 明朝" w:hAnsi="ＭＳ 明朝" w:hint="eastAsia"/>
          <w:color w:val="000000" w:themeColor="text1"/>
        </w:rPr>
        <w:t>（令和４年</w:t>
      </w:r>
      <w:r w:rsidR="00AA68A3" w:rsidRPr="006D1237">
        <w:rPr>
          <w:rFonts w:ascii="ＭＳ 明朝" w:eastAsia="ＭＳ 明朝" w:hAnsi="ＭＳ 明朝"/>
          <w:color w:val="000000" w:themeColor="text1"/>
        </w:rPr>
        <w:t>12月</w:t>
      </w:r>
      <w:r w:rsidR="00AA68A3" w:rsidRPr="006D1237">
        <w:rPr>
          <w:rFonts w:ascii="ＭＳ 明朝" w:eastAsia="ＭＳ 明朝" w:hAnsi="ＭＳ 明朝" w:hint="eastAsia"/>
          <w:color w:val="000000" w:themeColor="text1"/>
        </w:rPr>
        <w:t>）</w:t>
      </w:r>
      <w:r w:rsidRPr="006D1237">
        <w:rPr>
          <w:rFonts w:ascii="ＭＳ 明朝" w:eastAsia="ＭＳ 明朝" w:hAnsi="ＭＳ 明朝"/>
          <w:color w:val="000000" w:themeColor="text1"/>
        </w:rPr>
        <w:t>」及び「大阪府における部活動等の在り方に関する方針</w:t>
      </w:r>
      <w:r w:rsidR="00AA68A3" w:rsidRPr="006D1237">
        <w:rPr>
          <w:rFonts w:ascii="ＭＳ 明朝" w:eastAsia="ＭＳ 明朝" w:hAnsi="ＭＳ 明朝" w:hint="eastAsia"/>
          <w:color w:val="000000" w:themeColor="text1"/>
        </w:rPr>
        <w:t>（</w:t>
      </w:r>
      <w:r w:rsidR="00AA68A3" w:rsidRPr="006D1237">
        <w:rPr>
          <w:rFonts w:ascii="ＭＳ 明朝" w:eastAsia="ＭＳ 明朝" w:hAnsi="ＭＳ 明朝"/>
          <w:color w:val="000000" w:themeColor="text1"/>
        </w:rPr>
        <w:t>令和５年８月</w:t>
      </w:r>
      <w:r w:rsidR="00AA68A3" w:rsidRPr="006D1237">
        <w:rPr>
          <w:rFonts w:ascii="ＭＳ 明朝" w:eastAsia="ＭＳ 明朝" w:hAnsi="ＭＳ 明朝" w:hint="eastAsia"/>
          <w:color w:val="000000" w:themeColor="text1"/>
        </w:rPr>
        <w:t>）</w:t>
      </w:r>
      <w:r w:rsidRPr="006D1237">
        <w:rPr>
          <w:rFonts w:ascii="ＭＳ 明朝" w:eastAsia="ＭＳ 明朝" w:hAnsi="ＭＳ 明朝"/>
          <w:color w:val="000000" w:themeColor="text1"/>
        </w:rPr>
        <w:t>」を参考に、各市町村の「部活動の方針」に基づいて進めること。</w:t>
      </w:r>
    </w:p>
    <w:p w14:paraId="07D143FA" w14:textId="6186EB03" w:rsidR="005A686F" w:rsidRPr="006D1237" w:rsidRDefault="006B24D1" w:rsidP="005A686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697D41" w:rsidRPr="006D1237">
        <w:rPr>
          <w:rFonts w:ascii="ＭＳ 明朝" w:eastAsia="ＭＳ 明朝" w:hAnsi="ＭＳ 明朝"/>
          <w:color w:val="000000" w:themeColor="text1"/>
        </w:rPr>
        <w:t>休日の学校部活動の段階的な地域連携・地域</w:t>
      </w:r>
      <w:r w:rsidR="00C5679B" w:rsidRPr="006D1237">
        <w:rPr>
          <w:rFonts w:ascii="ＭＳ 明朝" w:eastAsia="ＭＳ 明朝" w:hAnsi="ＭＳ 明朝" w:hint="eastAsia"/>
          <w:color w:val="000000" w:themeColor="text1"/>
        </w:rPr>
        <w:t>展開</w:t>
      </w:r>
      <w:r w:rsidR="00697D41" w:rsidRPr="006D1237">
        <w:rPr>
          <w:rFonts w:ascii="ＭＳ 明朝" w:eastAsia="ＭＳ 明朝" w:hAnsi="ＭＳ 明朝"/>
          <w:color w:val="000000" w:themeColor="text1"/>
        </w:rPr>
        <w:t>を計画的に進めること。その際、首長部局や教育委員会内の地域スポーツ・文化振</w:t>
      </w:r>
      <w:r w:rsidR="00697D41" w:rsidRPr="006D1237">
        <w:rPr>
          <w:rFonts w:ascii="ＭＳ 明朝" w:eastAsia="ＭＳ 明朝" w:hAnsi="ＭＳ 明朝"/>
          <w:color w:val="000000" w:themeColor="text1"/>
        </w:rPr>
        <w:t>興</w:t>
      </w:r>
      <w:r w:rsidR="00564982" w:rsidRPr="006D1237">
        <w:rPr>
          <w:rFonts w:ascii="ＭＳ 明朝" w:eastAsia="ＭＳ 明朝" w:hAnsi="ＭＳ 明朝"/>
          <w:color w:val="000000" w:themeColor="text1"/>
        </w:rPr>
        <w:t>担当</w:t>
      </w:r>
      <w:r w:rsidR="00697D41" w:rsidRPr="006D1237">
        <w:rPr>
          <w:rFonts w:ascii="ＭＳ 明朝" w:eastAsia="ＭＳ 明朝" w:hAnsi="ＭＳ 明朝"/>
          <w:color w:val="000000" w:themeColor="text1"/>
        </w:rPr>
        <w:t>部署に加え、学校の設置・管理運営を担う</w:t>
      </w:r>
      <w:r w:rsidR="00564982" w:rsidRPr="006D1237">
        <w:rPr>
          <w:rFonts w:ascii="ＭＳ 明朝" w:eastAsia="ＭＳ 明朝" w:hAnsi="ＭＳ 明朝"/>
          <w:color w:val="000000" w:themeColor="text1"/>
        </w:rPr>
        <w:t>担当</w:t>
      </w:r>
      <w:r w:rsidR="00697D41" w:rsidRPr="006D1237">
        <w:rPr>
          <w:rFonts w:ascii="ＭＳ 明朝" w:eastAsia="ＭＳ 明朝" w:hAnsi="ＭＳ 明朝"/>
          <w:color w:val="000000" w:themeColor="text1"/>
        </w:rPr>
        <w:t>部署、地域スポーツ・文化芸術団体と緊密に連携すること。</w:t>
      </w:r>
    </w:p>
    <w:p w14:paraId="27686C70" w14:textId="35B8A80F" w:rsidR="0026391E" w:rsidRPr="006D1237" w:rsidRDefault="005A686F" w:rsidP="005A686F">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地域連携・地域</w:t>
      </w:r>
      <w:r w:rsidR="00C5679B" w:rsidRPr="006D1237">
        <w:rPr>
          <w:rFonts w:ascii="ＭＳ 明朝" w:eastAsia="ＭＳ 明朝" w:hAnsi="ＭＳ 明朝" w:hint="eastAsia"/>
          <w:color w:val="000000" w:themeColor="text1"/>
        </w:rPr>
        <w:t>展開</w:t>
      </w:r>
      <w:r w:rsidRPr="006D1237">
        <w:rPr>
          <w:rFonts w:ascii="ＭＳ 明朝" w:eastAsia="ＭＳ 明朝" w:hAnsi="ＭＳ 明朝" w:hint="eastAsia"/>
          <w:color w:val="000000" w:themeColor="text1"/>
        </w:rPr>
        <w:t>に</w:t>
      </w:r>
      <w:r w:rsidR="0043223A" w:rsidRPr="006D1237">
        <w:rPr>
          <w:rFonts w:ascii="ＭＳ 明朝" w:eastAsia="ＭＳ 明朝" w:hAnsi="ＭＳ 明朝" w:hint="eastAsia"/>
          <w:color w:val="000000" w:themeColor="text1"/>
        </w:rPr>
        <w:t>あ</w:t>
      </w:r>
      <w:r w:rsidR="007B618B" w:rsidRPr="006D1237">
        <w:rPr>
          <w:rFonts w:ascii="ＭＳ 明朝" w:eastAsia="ＭＳ 明朝" w:hAnsi="ＭＳ 明朝" w:hint="eastAsia"/>
          <w:color w:val="000000" w:themeColor="text1"/>
        </w:rPr>
        <w:t>たって</w:t>
      </w:r>
      <w:r w:rsidRPr="006D1237">
        <w:rPr>
          <w:rFonts w:ascii="ＭＳ 明朝" w:eastAsia="ＭＳ 明朝" w:hAnsi="ＭＳ 明朝" w:hint="eastAsia"/>
          <w:color w:val="000000" w:themeColor="text1"/>
        </w:rPr>
        <w:t>は、専門性や資質・能力を有する指導者を確保すること。地域連携における部活動指導員の確保については、府教育庁の人材バンク</w:t>
      </w:r>
      <w:r w:rsidR="0013498C" w:rsidRPr="006D1237">
        <w:rPr>
          <w:rFonts w:ascii="ＭＳ 明朝" w:eastAsia="ＭＳ 明朝" w:hAnsi="ＭＳ 明朝" w:hint="eastAsia"/>
          <w:color w:val="000000" w:themeColor="text1"/>
        </w:rPr>
        <w:t>を</w:t>
      </w:r>
      <w:r w:rsidRPr="006D1237">
        <w:rPr>
          <w:rFonts w:ascii="ＭＳ 明朝" w:eastAsia="ＭＳ 明朝" w:hAnsi="ＭＳ 明朝" w:hint="eastAsia"/>
          <w:color w:val="000000" w:themeColor="text1"/>
        </w:rPr>
        <w:t>活用</w:t>
      </w:r>
      <w:r w:rsidR="00010429" w:rsidRPr="006D1237">
        <w:rPr>
          <w:rFonts w:ascii="ＭＳ 明朝" w:eastAsia="ＭＳ 明朝" w:hAnsi="ＭＳ 明朝" w:hint="eastAsia"/>
          <w:color w:val="000000" w:themeColor="text1"/>
        </w:rPr>
        <w:t>すること</w:t>
      </w:r>
      <w:r w:rsidRPr="006D1237">
        <w:rPr>
          <w:rFonts w:ascii="ＭＳ 明朝" w:eastAsia="ＭＳ 明朝" w:hAnsi="ＭＳ 明朝" w:hint="eastAsia"/>
          <w:color w:val="000000" w:themeColor="text1"/>
        </w:rPr>
        <w:t>。あわせて、指導者の養成や資質向上の取組みも進めること。その際、必要に応じて府教育庁が実施する研修会等も活用すること。</w:t>
      </w:r>
    </w:p>
    <w:p w14:paraId="69969BD6" w14:textId="1ECB852E" w:rsidR="00AE14C6" w:rsidRPr="006D1237" w:rsidRDefault="00AE14C6" w:rsidP="00AE14C6">
      <w:pPr>
        <w:wordWrap w:val="0"/>
        <w:jc w:val="right"/>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sz w:val="18"/>
        </w:rPr>
        <w:t>（</w:t>
      </w:r>
      <w:hyperlink w:anchor="P53部活動の取組み" w:history="1">
        <w:r w:rsidR="00A41287" w:rsidRPr="006D1237">
          <w:rPr>
            <w:rStyle w:val="aa"/>
            <w:rFonts w:ascii="ＭＳ 明朝" w:eastAsia="ＭＳ 明朝" w:hAnsi="ＭＳ 明朝"/>
            <w:color w:val="000000" w:themeColor="text1"/>
            <w:sz w:val="18"/>
            <w:u w:val="none"/>
          </w:rPr>
          <w:t>p</w:t>
        </w:r>
        <w:r w:rsidRPr="006D1237">
          <w:rPr>
            <w:rStyle w:val="aa"/>
            <w:rFonts w:ascii="ＭＳ 明朝" w:eastAsia="ＭＳ 明朝" w:hAnsi="ＭＳ 明朝"/>
            <w:color w:val="000000" w:themeColor="text1"/>
            <w:sz w:val="18"/>
            <w:u w:val="none"/>
          </w:rPr>
          <w:t>.</w:t>
        </w:r>
        <w:r w:rsidR="00924FF5" w:rsidRPr="006D1237">
          <w:rPr>
            <w:rStyle w:val="aa"/>
            <w:rFonts w:ascii="ＭＳ 明朝" w:eastAsia="ＭＳ 明朝" w:hAnsi="ＭＳ 明朝"/>
            <w:color w:val="000000" w:themeColor="text1"/>
            <w:sz w:val="18"/>
            <w:u w:val="none"/>
          </w:rPr>
          <w:t>5</w:t>
        </w:r>
        <w:r w:rsidR="00C14E8E" w:rsidRPr="006D1237">
          <w:rPr>
            <w:rStyle w:val="aa"/>
            <w:rFonts w:ascii="ＭＳ 明朝" w:eastAsia="ＭＳ 明朝" w:hAnsi="ＭＳ 明朝"/>
            <w:color w:val="000000" w:themeColor="text1"/>
            <w:sz w:val="18"/>
            <w:u w:val="none"/>
          </w:rPr>
          <w:t>2</w:t>
        </w:r>
        <w:r w:rsidRPr="006D1237">
          <w:rPr>
            <w:rStyle w:val="aa"/>
            <w:rFonts w:ascii="ＭＳ 明朝" w:eastAsia="ＭＳ 明朝" w:hAnsi="ＭＳ 明朝"/>
            <w:color w:val="000000" w:themeColor="text1"/>
            <w:sz w:val="18"/>
            <w:u w:val="none"/>
          </w:rPr>
          <w:t xml:space="preserve"> </w:t>
        </w:r>
        <w:r w:rsidR="006B34D1" w:rsidRPr="006D1237">
          <w:rPr>
            <w:rStyle w:val="aa"/>
            <w:rFonts w:ascii="ＭＳ 明朝" w:eastAsia="ＭＳ 明朝" w:hAnsi="ＭＳ 明朝" w:hint="eastAsia"/>
            <w:color w:val="000000" w:themeColor="text1"/>
            <w:sz w:val="18"/>
            <w:u w:val="none"/>
          </w:rPr>
          <w:t>⑳</w:t>
        </w:r>
        <w:r w:rsidR="006B34D1" w:rsidRPr="006D1237">
          <w:rPr>
            <w:rStyle w:val="aa"/>
            <w:rFonts w:ascii="ＭＳ 明朝" w:eastAsia="ＭＳ 明朝" w:hAnsi="ＭＳ 明朝"/>
            <w:color w:val="000000" w:themeColor="text1"/>
            <w:sz w:val="18"/>
            <w:u w:val="none"/>
          </w:rPr>
          <w:t>（</w:t>
        </w:r>
        <w:r w:rsidRPr="006D1237">
          <w:rPr>
            <w:rStyle w:val="aa"/>
            <w:rFonts w:ascii="ＭＳ 明朝" w:eastAsia="ＭＳ 明朝" w:hAnsi="ＭＳ 明朝" w:hint="eastAsia"/>
            <w:color w:val="000000" w:themeColor="text1"/>
            <w:sz w:val="18"/>
            <w:u w:val="none"/>
          </w:rPr>
          <w:t>２</w:t>
        </w:r>
        <w:r w:rsidRPr="006D1237">
          <w:rPr>
            <w:rStyle w:val="aa"/>
            <w:rFonts w:ascii="ＭＳ 明朝" w:eastAsia="ＭＳ 明朝" w:hAnsi="ＭＳ 明朝"/>
            <w:color w:val="000000" w:themeColor="text1"/>
            <w:sz w:val="18"/>
            <w:u w:val="none"/>
          </w:rPr>
          <w:t>）</w:t>
        </w:r>
      </w:hyperlink>
      <w:r w:rsidR="006B34D1" w:rsidRPr="006D1237">
        <w:rPr>
          <w:rFonts w:ascii="ＭＳ 明朝" w:eastAsia="ＭＳ 明朝" w:hAnsi="ＭＳ 明朝" w:hint="eastAsia"/>
          <w:color w:val="000000" w:themeColor="text1"/>
          <w:sz w:val="18"/>
        </w:rPr>
        <w:t>にも掲載</w:t>
      </w:r>
      <w:r w:rsidRPr="006D1237">
        <w:rPr>
          <w:rFonts w:ascii="ＭＳ 明朝" w:eastAsia="ＭＳ 明朝" w:hAnsi="ＭＳ 明朝" w:hint="eastAsia"/>
          <w:color w:val="000000" w:themeColor="text1"/>
          <w:sz w:val="18"/>
        </w:rPr>
        <w:t>）</w:t>
      </w:r>
    </w:p>
    <w:p w14:paraId="6C14DAA1" w14:textId="77777777" w:rsidR="0026391E" w:rsidRPr="006D1237" w:rsidRDefault="0026391E" w:rsidP="006F2077">
      <w:pPr>
        <w:spacing w:line="320" w:lineRule="exact"/>
        <w:ind w:left="210" w:hangingChars="100" w:hanging="210"/>
        <w:rPr>
          <w:rFonts w:ascii="ＭＳ 明朝" w:eastAsia="ＭＳ 明朝" w:hAnsi="ＭＳ 明朝"/>
          <w:color w:val="000000" w:themeColor="text1"/>
          <w:highlight w:val="yellow"/>
        </w:rPr>
        <w:sectPr w:rsidR="0026391E" w:rsidRPr="006D1237" w:rsidSect="0026391E">
          <w:type w:val="continuous"/>
          <w:pgSz w:w="11906" w:h="16838" w:code="9"/>
          <w:pgMar w:top="1418" w:right="1418" w:bottom="1418" w:left="1418" w:header="851" w:footer="992" w:gutter="0"/>
          <w:cols w:num="2" w:space="425"/>
          <w:docGrid w:type="lines" w:linePitch="333"/>
        </w:sectPr>
      </w:pPr>
    </w:p>
    <w:p w14:paraId="77143970" w14:textId="77777777" w:rsidR="0026391E" w:rsidRPr="006D1237" w:rsidRDefault="0026391E" w:rsidP="006F2077">
      <w:pPr>
        <w:spacing w:line="320" w:lineRule="exact"/>
        <w:ind w:left="210" w:hangingChars="100" w:hanging="210"/>
        <w:rPr>
          <w:rFonts w:ascii="ＭＳ 明朝" w:eastAsia="ＭＳ 明朝" w:hAnsi="ＭＳ 明朝"/>
          <w:color w:val="000000" w:themeColor="text1"/>
          <w:highlight w:val="yellow"/>
        </w:rPr>
      </w:pPr>
    </w:p>
    <w:p w14:paraId="5DEC6DB4" w14:textId="77777777" w:rsidR="0026391E" w:rsidRPr="006D1237" w:rsidRDefault="0026391E" w:rsidP="0026391E">
      <w:pPr>
        <w:rPr>
          <w:rFonts w:ascii="ＭＳ 明朝" w:eastAsia="ＭＳ 明朝" w:hAnsi="ＭＳ 明朝"/>
          <w:color w:val="000000" w:themeColor="text1"/>
          <w:highlight w:val="yellow"/>
        </w:rPr>
        <w:sectPr w:rsidR="0026391E" w:rsidRPr="006D1237" w:rsidSect="0026391E">
          <w:type w:val="continuous"/>
          <w:pgSz w:w="11906" w:h="16838" w:code="9"/>
          <w:pgMar w:top="1418" w:right="1418" w:bottom="1418" w:left="1418" w:header="851" w:footer="992" w:gutter="0"/>
          <w:cols w:space="425"/>
          <w:docGrid w:type="lines" w:linePitch="333"/>
        </w:sectPr>
      </w:pPr>
    </w:p>
    <w:p w14:paraId="52398182" w14:textId="77777777" w:rsidR="0026391E" w:rsidRPr="006D1237" w:rsidRDefault="0026391E" w:rsidP="0026391E">
      <w:pPr>
        <w:widowControl/>
        <w:jc w:val="left"/>
        <w:rPr>
          <w:rFonts w:ascii="ＭＳ 明朝" w:eastAsia="ＭＳ 明朝" w:hAnsi="ＭＳ 明朝"/>
          <w:color w:val="000000" w:themeColor="text1"/>
          <w:highlight w:val="yellow"/>
        </w:rPr>
      </w:pPr>
      <w:r w:rsidRPr="006D1237">
        <w:rPr>
          <w:rFonts w:ascii="ＭＳ 明朝" w:eastAsia="ＭＳ 明朝" w:hAnsi="ＭＳ 明朝"/>
          <w:color w:val="000000" w:themeColor="text1"/>
        </w:rPr>
        <w:br w:type="page"/>
      </w:r>
    </w:p>
    <w:p w14:paraId="2447EEC7" w14:textId="77777777" w:rsidR="0026391E" w:rsidRPr="006D1237" w:rsidRDefault="0026391E" w:rsidP="006F2077">
      <w:pPr>
        <w:spacing w:line="320" w:lineRule="exact"/>
        <w:rPr>
          <w:rFonts w:ascii="ＭＳ ゴシック" w:eastAsia="ＭＳ ゴシック" w:hAnsi="ＭＳ ゴシック"/>
          <w:b/>
          <w:color w:val="000000" w:themeColor="text1"/>
          <w:sz w:val="24"/>
          <w:szCs w:val="24"/>
        </w:rPr>
      </w:pPr>
      <w:bookmarkStart w:id="44" w:name="第２章関連事項"/>
      <w:r w:rsidRPr="006D1237">
        <w:rPr>
          <w:rFonts w:ascii="ＭＳ ゴシック" w:eastAsia="ＭＳ ゴシック" w:hAnsi="ＭＳ ゴシック" w:hint="eastAsia"/>
          <w:b/>
          <w:color w:val="000000" w:themeColor="text1"/>
          <w:sz w:val="24"/>
          <w:szCs w:val="24"/>
        </w:rPr>
        <w:lastRenderedPageBreak/>
        <w:t>【第２章関連事項】</w:t>
      </w:r>
    </w:p>
    <w:bookmarkEnd w:id="44"/>
    <w:p w14:paraId="76A008E1" w14:textId="77777777" w:rsidR="0026391E" w:rsidRPr="006D1237" w:rsidRDefault="0026391E" w:rsidP="006F2077">
      <w:pPr>
        <w:spacing w:line="320" w:lineRule="exact"/>
        <w:rPr>
          <w:rFonts w:ascii="ＭＳ 明朝" w:eastAsia="ＭＳ 明朝" w:hAnsi="ＭＳ 明朝"/>
          <w:color w:val="000000" w:themeColor="text1"/>
        </w:rPr>
        <w:sectPr w:rsidR="0026391E" w:rsidRPr="006D1237" w:rsidSect="006F2077">
          <w:headerReference w:type="default" r:id="rId45"/>
          <w:headerReference w:type="first" r:id="rId46"/>
          <w:type w:val="continuous"/>
          <w:pgSz w:w="11906" w:h="16838" w:code="9"/>
          <w:pgMar w:top="1418" w:right="1418" w:bottom="1418" w:left="1418" w:header="850" w:footer="850" w:gutter="0"/>
          <w:cols w:space="425"/>
          <w:docGrid w:type="lines" w:linePitch="333"/>
        </w:sectPr>
      </w:pPr>
    </w:p>
    <w:p w14:paraId="74818F9A" w14:textId="77777777" w:rsidR="0026391E" w:rsidRPr="006D1237" w:rsidRDefault="0026391E" w:rsidP="007C4C42">
      <w:pPr>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77376" behindDoc="0" locked="0" layoutInCell="1" allowOverlap="1" wp14:anchorId="63557024" wp14:editId="0189EC66">
                <wp:simplePos x="0" y="0"/>
                <wp:positionH relativeFrom="column">
                  <wp:posOffset>0</wp:posOffset>
                </wp:positionH>
                <wp:positionV relativeFrom="paragraph">
                  <wp:posOffset>90170</wp:posOffset>
                </wp:positionV>
                <wp:extent cx="2788920" cy="247680"/>
                <wp:effectExtent l="19050" t="19050" r="11430" b="19050"/>
                <wp:wrapNone/>
                <wp:docPr id="19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E79A820"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（１）文化財の</w:t>
                            </w:r>
                            <w:r w:rsidRPr="00B46B21">
                              <w:rPr>
                                <w:rFonts w:ascii="ＭＳ ゴシック" w:eastAsia="ＭＳ ゴシック" w:hAnsi="ＭＳ ゴシック"/>
                                <w:b/>
                                <w:bCs/>
                                <w:color w:val="000000" w:themeColor="text1"/>
                              </w:rPr>
                              <w:t>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57024" id="_x0000_s1160" style="position:absolute;left:0;text-align:left;margin-left:0;margin-top:7.1pt;width:219.6pt;height:1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abwdn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E79A820"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（１）文化財の</w:t>
                      </w:r>
                      <w:r w:rsidRPr="00B46B21">
                        <w:rPr>
                          <w:rFonts w:ascii="ＭＳ ゴシック" w:eastAsia="ＭＳ ゴシック" w:hAnsi="ＭＳ ゴシック"/>
                          <w:b/>
                          <w:bCs/>
                          <w:color w:val="000000" w:themeColor="text1"/>
                        </w:rPr>
                        <w:t>活用</w:t>
                      </w:r>
                    </w:p>
                  </w:txbxContent>
                </v:textbox>
              </v:roundrect>
            </w:pict>
          </mc:Fallback>
        </mc:AlternateContent>
      </w:r>
    </w:p>
    <w:p w14:paraId="296F0E7E" w14:textId="77777777" w:rsidR="0026391E" w:rsidRPr="006D1237" w:rsidRDefault="0026391E" w:rsidP="007C4C42">
      <w:pPr>
        <w:rPr>
          <w:rFonts w:ascii="ＭＳ 明朝" w:eastAsia="ＭＳ 明朝" w:hAnsi="ＭＳ 明朝"/>
          <w:color w:val="000000" w:themeColor="text1"/>
        </w:rPr>
      </w:pPr>
    </w:p>
    <w:p w14:paraId="15553454" w14:textId="7D84AF68" w:rsidR="00F95B06" w:rsidRPr="006D1237" w:rsidRDefault="00F95B06" w:rsidP="00F95B06">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E82B5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体験学習の実施に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たっては、身近な社会教育施設等を有効に活用するなど、一層の創意工夫に努めること。</w:t>
      </w:r>
    </w:p>
    <w:p w14:paraId="00C54273" w14:textId="664A16A0" w:rsidR="00F95B06" w:rsidRPr="006D1237" w:rsidRDefault="00F95B06" w:rsidP="00F95B06">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E82B5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各教科、総合的な学習の時間及び特別活動等において、文楽・能楽等の鑑賞機会の充実や、地元に継承されている伝統的な民俗芸能等に親しむ機会を積極的に創出すること。</w:t>
      </w:r>
    </w:p>
    <w:p w14:paraId="2A92F7A4" w14:textId="4352DD0E" w:rsidR="00F95B06" w:rsidRPr="006D1237" w:rsidRDefault="00F95B06" w:rsidP="00F95B06">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E82B5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発掘調査により出土した土器等の文化財を、学校内に展示し直接触れる機会をつくるなど、地域の歴史を知る教材として積極的に活用すること。</w:t>
      </w:r>
    </w:p>
    <w:p w14:paraId="2099A0DE" w14:textId="508D27A2" w:rsidR="0026391E" w:rsidRPr="006D1237" w:rsidRDefault="00F95B06" w:rsidP="00F95B06">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E82B5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府内で唯一の世界遺産である「百舌鳥・古市古墳群」について取り</w:t>
      </w:r>
      <w:r w:rsidR="006572AB" w:rsidRPr="006D1237">
        <w:rPr>
          <w:rFonts w:ascii="ＭＳ 明朝" w:eastAsia="ＭＳ 明朝" w:hAnsi="ＭＳ 明朝" w:hint="eastAsia"/>
          <w:color w:val="000000" w:themeColor="text1"/>
        </w:rPr>
        <w:t>あげ</w:t>
      </w:r>
      <w:r w:rsidRPr="006D1237">
        <w:rPr>
          <w:rFonts w:ascii="ＭＳ 明朝" w:eastAsia="ＭＳ 明朝" w:hAnsi="ＭＳ 明朝" w:hint="eastAsia"/>
          <w:color w:val="000000" w:themeColor="text1"/>
        </w:rPr>
        <w:t>ることや、文化財保護課が実施する、文化財資料の貸出や、学校への出前授業（「出かける博物館」事業）等を活用することについて配慮すること。</w:t>
      </w:r>
    </w:p>
    <w:p w14:paraId="34783116" w14:textId="0767A114" w:rsidR="0026391E" w:rsidRPr="00502FE2" w:rsidRDefault="0026391E" w:rsidP="007C4C42">
      <w:pPr>
        <w:adjustRightInd w:val="0"/>
        <w:ind w:left="210" w:hangingChars="100" w:hanging="210"/>
        <w:rPr>
          <w:rFonts w:ascii="ＭＳ 明朝" w:eastAsia="ＭＳ 明朝" w:hAnsi="ＭＳ 明朝"/>
          <w:color w:val="000000" w:themeColor="text1"/>
        </w:rPr>
        <w:sectPr w:rsidR="0026391E" w:rsidRPr="00502FE2" w:rsidSect="0026391E">
          <w:type w:val="continuous"/>
          <w:pgSz w:w="11906" w:h="16838" w:code="9"/>
          <w:pgMar w:top="1418" w:right="1418" w:bottom="1418" w:left="1418" w:header="851" w:footer="992" w:gutter="0"/>
          <w:cols w:num="2" w:space="425"/>
          <w:docGrid w:type="lines" w:linePitch="333"/>
        </w:sectPr>
      </w:pPr>
    </w:p>
    <w:p w14:paraId="01FFEF63" w14:textId="77777777" w:rsidR="0026391E" w:rsidRPr="00502FE2" w:rsidRDefault="0026391E" w:rsidP="0026391E">
      <w:pPr>
        <w:rPr>
          <w:rFonts w:ascii="ＭＳ 明朝" w:eastAsia="ＭＳ 明朝" w:hAnsi="ＭＳ 明朝"/>
          <w:color w:val="000000" w:themeColor="text1"/>
        </w:rPr>
      </w:pPr>
    </w:p>
    <w:p w14:paraId="528F6D00" w14:textId="77777777" w:rsidR="0026391E" w:rsidRPr="00502FE2" w:rsidRDefault="0026391E" w:rsidP="0026391E">
      <w:pPr>
        <w:widowControl/>
        <w:jc w:val="left"/>
        <w:rPr>
          <w:rFonts w:ascii="ＭＳ 明朝" w:eastAsia="ＭＳ 明朝" w:hAnsi="ＭＳ 明朝"/>
          <w:color w:val="000000" w:themeColor="text1"/>
          <w:highlight w:val="yellow"/>
        </w:rPr>
      </w:pPr>
      <w:r w:rsidRPr="00502FE2">
        <w:rPr>
          <w:rFonts w:ascii="ＭＳ 明朝" w:eastAsia="ＭＳ 明朝" w:hAnsi="ＭＳ 明朝"/>
          <w:color w:val="000000" w:themeColor="text1"/>
        </w:rPr>
        <w:br w:type="page"/>
      </w:r>
    </w:p>
    <w:p w14:paraId="5AC1AD5B" w14:textId="77777777" w:rsidR="00FB6155" w:rsidRPr="00502FE2" w:rsidRDefault="00FB6155" w:rsidP="00280702">
      <w:pPr>
        <w:rPr>
          <w:rFonts w:ascii="HG丸ｺﾞｼｯｸM-PRO" w:eastAsia="HG丸ｺﾞｼｯｸM-PRO" w:hAnsi="HG丸ｺﾞｼｯｸM-PRO"/>
          <w:color w:val="000000" w:themeColor="text1"/>
          <w:sz w:val="28"/>
          <w:highlight w:val="yellow"/>
        </w:rPr>
        <w:sectPr w:rsidR="00FB6155" w:rsidRPr="00502FE2" w:rsidSect="0026391E">
          <w:headerReference w:type="default" r:id="rId47"/>
          <w:headerReference w:type="first" r:id="rId48"/>
          <w:type w:val="continuous"/>
          <w:pgSz w:w="11906" w:h="16838" w:code="9"/>
          <w:pgMar w:top="1418" w:right="1418" w:bottom="1418" w:left="1418" w:header="850" w:footer="992" w:gutter="0"/>
          <w:cols w:space="425"/>
          <w:docGrid w:type="lines" w:linePitch="333"/>
        </w:sectPr>
      </w:pPr>
    </w:p>
    <w:p w14:paraId="541028E0" w14:textId="77777777" w:rsidR="00FB6155" w:rsidRPr="00502FE2" w:rsidRDefault="00FB6155" w:rsidP="00280702">
      <w:pPr>
        <w:rPr>
          <w:rFonts w:ascii="HG丸ｺﾞｼｯｸM-PRO" w:eastAsia="HG丸ｺﾞｼｯｸM-PRO" w:hAnsi="HG丸ｺﾞｼｯｸM-PRO"/>
          <w:color w:val="000000" w:themeColor="text1"/>
          <w:sz w:val="28"/>
          <w:highlight w:val="yellow"/>
        </w:rPr>
        <w:sectPr w:rsidR="00FB6155" w:rsidRPr="00502FE2" w:rsidSect="006F2077">
          <w:headerReference w:type="default" r:id="rId49"/>
          <w:pgSz w:w="11906" w:h="16838" w:code="9"/>
          <w:pgMar w:top="1418" w:right="1418" w:bottom="1418" w:left="1418" w:header="850" w:footer="850" w:gutter="0"/>
          <w:cols w:space="425"/>
          <w:docGrid w:type="lines" w:linePitch="333"/>
        </w:sectPr>
      </w:pPr>
    </w:p>
    <w:p w14:paraId="4EE95EB6" w14:textId="03E71B54" w:rsidR="00280702" w:rsidRPr="00502FE2" w:rsidRDefault="00280702" w:rsidP="00280702">
      <w:pPr>
        <w:rPr>
          <w:rFonts w:ascii="HG丸ｺﾞｼｯｸM-PRO" w:eastAsia="HG丸ｺﾞｼｯｸM-PRO" w:hAnsi="HG丸ｺﾞｼｯｸM-PRO"/>
          <w:color w:val="000000" w:themeColor="text1"/>
          <w:sz w:val="28"/>
          <w:highlight w:val="yellow"/>
        </w:rPr>
      </w:pPr>
    </w:p>
    <w:p w14:paraId="69E35E88"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52AE6F42"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08EF0761"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54FAC3E4"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50AF5E22"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72BB1FD5"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0FC11449" w14:textId="77777777" w:rsidR="00280702" w:rsidRPr="00502FE2" w:rsidRDefault="00280702" w:rsidP="00280702">
      <w:pPr>
        <w:jc w:val="center"/>
        <w:rPr>
          <w:rFonts w:ascii="BIZ UDゴシック" w:eastAsia="BIZ UDゴシック" w:hAnsi="BIZ UDゴシック"/>
          <w:color w:val="000000" w:themeColor="text1"/>
          <w:sz w:val="32"/>
        </w:rPr>
      </w:pPr>
      <w:bookmarkStart w:id="45" w:name="第３章将来を見すえた自主性・自立性の育成"/>
      <w:r w:rsidRPr="00502FE2">
        <w:rPr>
          <w:rFonts w:ascii="BIZ UDゴシック" w:eastAsia="BIZ UDゴシック" w:hAnsi="BIZ UDゴシック" w:hint="eastAsia"/>
          <w:color w:val="000000" w:themeColor="text1"/>
          <w:sz w:val="32"/>
        </w:rPr>
        <w:t>第３章　将来を見すえた自主性・自立性の育成</w:t>
      </w:r>
    </w:p>
    <w:bookmarkEnd w:id="45"/>
    <w:p w14:paraId="7D33E931" w14:textId="77777777" w:rsidR="00280702" w:rsidRPr="00502FE2" w:rsidRDefault="00280702" w:rsidP="00280702">
      <w:pPr>
        <w:widowControl/>
        <w:jc w:val="left"/>
        <w:rPr>
          <w:rFonts w:ascii="HG丸ｺﾞｼｯｸM-PRO" w:eastAsia="HG丸ｺﾞｼｯｸM-PRO" w:hAnsi="HG丸ｺﾞｼｯｸM-PRO"/>
          <w:color w:val="000000" w:themeColor="text1"/>
          <w:sz w:val="28"/>
          <w:highlight w:val="yellow"/>
        </w:rPr>
      </w:pPr>
      <w:r w:rsidRPr="00502FE2">
        <w:rPr>
          <w:rFonts w:ascii="HG丸ｺﾞｼｯｸM-PRO" w:eastAsia="HG丸ｺﾞｼｯｸM-PRO" w:hAnsi="HG丸ｺﾞｼｯｸM-PRO"/>
          <w:color w:val="000000" w:themeColor="text1"/>
          <w:sz w:val="28"/>
        </w:rPr>
        <w:br w:type="page"/>
      </w:r>
    </w:p>
    <w:p w14:paraId="33296DB2" w14:textId="77777777"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62688" behindDoc="0" locked="0" layoutInCell="1" allowOverlap="1" wp14:anchorId="39CED2CF" wp14:editId="233EACFE">
                <wp:simplePos x="0" y="0"/>
                <wp:positionH relativeFrom="column">
                  <wp:posOffset>-13808</wp:posOffset>
                </wp:positionH>
                <wp:positionV relativeFrom="paragraph">
                  <wp:posOffset>13970</wp:posOffset>
                </wp:positionV>
                <wp:extent cx="714375" cy="53340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0898506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ED2CF" id="テキスト ボックス 93" o:spid="_x0000_s1161" type="#_x0000_t202" style="position:absolute;left:0;text-align:left;margin-left:-1.1pt;margin-top:1.1pt;width:56.25pt;height:42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" filled="f" stroked="f" strokeweight=".5pt">
                <v:textbox>
                  <w:txbxContent>
                    <w:p w14:paraId="0898506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4</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61664" behindDoc="0" locked="0" layoutInCell="1" allowOverlap="1" wp14:anchorId="413D0285" wp14:editId="367F5EFF">
                <wp:simplePos x="0" y="0"/>
                <wp:positionH relativeFrom="margin">
                  <wp:posOffset>17145</wp:posOffset>
                </wp:positionH>
                <wp:positionV relativeFrom="paragraph">
                  <wp:posOffset>33020</wp:posOffset>
                </wp:positionV>
                <wp:extent cx="541020" cy="481965"/>
                <wp:effectExtent l="0" t="0" r="11430" b="13335"/>
                <wp:wrapNone/>
                <wp:docPr id="94" name="楕円 9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4B5261"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D0285" id="楕円 94" o:spid="_x0000_s1162" style="position:absolute;left:0;text-align:left;margin-left:1.35pt;margin-top:2.6pt;width:42.6pt;height:37.9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HZnQIAAIE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c4aR2Z0CAACB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144B5261"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60640" behindDoc="0" locked="0" layoutInCell="1" allowOverlap="1" wp14:anchorId="1279C7D2" wp14:editId="4F6C2FFE">
                <wp:simplePos x="0" y="0"/>
                <wp:positionH relativeFrom="margin">
                  <wp:posOffset>0</wp:posOffset>
                </wp:positionH>
                <wp:positionV relativeFrom="paragraph">
                  <wp:posOffset>-635</wp:posOffset>
                </wp:positionV>
                <wp:extent cx="5760720" cy="571500"/>
                <wp:effectExtent l="0" t="0" r="11430" b="19050"/>
                <wp:wrapNone/>
                <wp:docPr id="9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0E676" w14:textId="10B60321" w:rsidR="00104245" w:rsidRPr="00B8343B" w:rsidRDefault="00104245" w:rsidP="0026391E">
                            <w:pPr>
                              <w:jc w:val="center"/>
                              <w:rPr>
                                <w:rFonts w:ascii="BIZ UDゴシック" w:eastAsia="BIZ UDゴシック" w:hAnsi="BIZ UDゴシック"/>
                                <w:sz w:val="30"/>
                                <w:szCs w:val="30"/>
                              </w:rPr>
                            </w:pPr>
                            <w:r>
                              <w:rPr>
                                <w:rFonts w:ascii="HG丸ｺﾞｼｯｸM-PRO" w:eastAsia="HG丸ｺﾞｼｯｸM-PRO" w:hAnsi="HG丸ｺﾞｼｯｸM-PRO" w:hint="eastAsia"/>
                                <w:b/>
                                <w:sz w:val="28"/>
                                <w:szCs w:val="28"/>
                              </w:rPr>
                              <w:t xml:space="preserve">　</w:t>
                            </w:r>
                            <w:bookmarkStart w:id="46" w:name="自主性・自立性を育成するキャリア教育・進路指導の推進"/>
                            <w:r w:rsidR="00B8343B">
                              <w:rPr>
                                <w:rFonts w:ascii="HG丸ｺﾞｼｯｸM-PRO" w:eastAsia="HG丸ｺﾞｼｯｸM-PRO" w:hAnsi="HG丸ｺﾞｼｯｸM-PRO" w:hint="eastAsia"/>
                                <w:b/>
                                <w:sz w:val="28"/>
                                <w:szCs w:val="28"/>
                              </w:rPr>
                              <w:t xml:space="preserve"> </w:t>
                            </w:r>
                            <w:r w:rsidR="00B8343B">
                              <w:rPr>
                                <w:rFonts w:ascii="HG丸ｺﾞｼｯｸM-PRO" w:eastAsia="HG丸ｺﾞｼｯｸM-PRO" w:hAnsi="HG丸ｺﾞｼｯｸM-PRO"/>
                                <w:b/>
                                <w:sz w:val="28"/>
                                <w:szCs w:val="28"/>
                              </w:rPr>
                              <w:t xml:space="preserve"> </w:t>
                            </w:r>
                            <w:r w:rsidRPr="00B8343B">
                              <w:rPr>
                                <w:rFonts w:ascii="BIZ UDゴシック" w:eastAsia="BIZ UDゴシック" w:hAnsi="BIZ UDゴシック" w:hint="eastAsia"/>
                                <w:sz w:val="30"/>
                                <w:szCs w:val="30"/>
                              </w:rPr>
                              <w:t>自主性</w:t>
                            </w:r>
                            <w:r w:rsidRPr="00B8343B">
                              <w:rPr>
                                <w:rFonts w:ascii="BIZ UDゴシック" w:eastAsia="BIZ UDゴシック" w:hAnsi="BIZ UDゴシック"/>
                                <w:sz w:val="30"/>
                                <w:szCs w:val="30"/>
                              </w:rPr>
                              <w:t>・自立性を育成するキャリア教育</w:t>
                            </w:r>
                            <w:r w:rsidRPr="00B8343B">
                              <w:rPr>
                                <w:rFonts w:ascii="BIZ UDゴシック" w:eastAsia="BIZ UDゴシック" w:hAnsi="BIZ UDゴシック" w:hint="eastAsia"/>
                                <w:sz w:val="30"/>
                                <w:szCs w:val="30"/>
                              </w:rPr>
                              <w:t>・</w:t>
                            </w:r>
                            <w:r w:rsidRPr="00B8343B">
                              <w:rPr>
                                <w:rFonts w:ascii="BIZ UDゴシック" w:eastAsia="BIZ UDゴシック" w:hAnsi="BIZ UDゴシック"/>
                                <w:sz w:val="30"/>
                                <w:szCs w:val="30"/>
                              </w:rPr>
                              <w:t>進路指導</w:t>
                            </w:r>
                            <w:r w:rsidRPr="00B8343B">
                              <w:rPr>
                                <w:rFonts w:ascii="BIZ UDゴシック" w:eastAsia="BIZ UDゴシック" w:hAnsi="BIZ UDゴシック" w:hint="eastAsia"/>
                                <w:sz w:val="30"/>
                                <w:szCs w:val="30"/>
                              </w:rPr>
                              <w:t>の</w:t>
                            </w:r>
                            <w:r w:rsidRPr="00B8343B">
                              <w:rPr>
                                <w:rFonts w:ascii="BIZ UDゴシック" w:eastAsia="BIZ UDゴシック" w:hAnsi="BIZ UDゴシック"/>
                                <w:sz w:val="30"/>
                                <w:szCs w:val="30"/>
                              </w:rPr>
                              <w:t>推進</w:t>
                            </w:r>
                            <w:bookmarkEnd w:id="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C7D2" id="_x0000_s1163" style="position:absolute;left:0;text-align:left;margin-left:0;margin-top:-.05pt;width:453.6pt;height:4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820E676" w14:textId="10B60321" w:rsidR="00104245" w:rsidRPr="00B8343B" w:rsidRDefault="00104245" w:rsidP="0026391E">
                      <w:pPr>
                        <w:jc w:val="center"/>
                        <w:rPr>
                          <w:rFonts w:ascii="BIZ UDゴシック" w:eastAsia="BIZ UDゴシック" w:hAnsi="BIZ UDゴシック"/>
                          <w:sz w:val="30"/>
                          <w:szCs w:val="30"/>
                        </w:rPr>
                      </w:pPr>
                      <w:r>
                        <w:rPr>
                          <w:rFonts w:ascii="HG丸ｺﾞｼｯｸM-PRO" w:eastAsia="HG丸ｺﾞｼｯｸM-PRO" w:hAnsi="HG丸ｺﾞｼｯｸM-PRO" w:hint="eastAsia"/>
                          <w:b/>
                          <w:sz w:val="28"/>
                          <w:szCs w:val="28"/>
                        </w:rPr>
                        <w:t xml:space="preserve">　</w:t>
                      </w:r>
                      <w:bookmarkStart w:id="47" w:name="自主性・自立性を育成するキャリア教育・進路指導の推進"/>
                      <w:r w:rsidR="00B8343B">
                        <w:rPr>
                          <w:rFonts w:ascii="HG丸ｺﾞｼｯｸM-PRO" w:eastAsia="HG丸ｺﾞｼｯｸM-PRO" w:hAnsi="HG丸ｺﾞｼｯｸM-PRO" w:hint="eastAsia"/>
                          <w:b/>
                          <w:sz w:val="28"/>
                          <w:szCs w:val="28"/>
                        </w:rPr>
                        <w:t xml:space="preserve"> </w:t>
                      </w:r>
                      <w:r w:rsidR="00B8343B">
                        <w:rPr>
                          <w:rFonts w:ascii="HG丸ｺﾞｼｯｸM-PRO" w:eastAsia="HG丸ｺﾞｼｯｸM-PRO" w:hAnsi="HG丸ｺﾞｼｯｸM-PRO"/>
                          <w:b/>
                          <w:sz w:val="28"/>
                          <w:szCs w:val="28"/>
                        </w:rPr>
                        <w:t xml:space="preserve"> </w:t>
                      </w:r>
                      <w:r w:rsidRPr="00B8343B">
                        <w:rPr>
                          <w:rFonts w:ascii="BIZ UDゴシック" w:eastAsia="BIZ UDゴシック" w:hAnsi="BIZ UDゴシック" w:hint="eastAsia"/>
                          <w:sz w:val="30"/>
                          <w:szCs w:val="30"/>
                        </w:rPr>
                        <w:t>自主性</w:t>
                      </w:r>
                      <w:r w:rsidRPr="00B8343B">
                        <w:rPr>
                          <w:rFonts w:ascii="BIZ UDゴシック" w:eastAsia="BIZ UDゴシック" w:hAnsi="BIZ UDゴシック"/>
                          <w:sz w:val="30"/>
                          <w:szCs w:val="30"/>
                        </w:rPr>
                        <w:t>・自立性を育成するキャリア教育</w:t>
                      </w:r>
                      <w:r w:rsidRPr="00B8343B">
                        <w:rPr>
                          <w:rFonts w:ascii="BIZ UDゴシック" w:eastAsia="BIZ UDゴシック" w:hAnsi="BIZ UDゴシック" w:hint="eastAsia"/>
                          <w:sz w:val="30"/>
                          <w:szCs w:val="30"/>
                        </w:rPr>
                        <w:t>・</w:t>
                      </w:r>
                      <w:r w:rsidRPr="00B8343B">
                        <w:rPr>
                          <w:rFonts w:ascii="BIZ UDゴシック" w:eastAsia="BIZ UDゴシック" w:hAnsi="BIZ UDゴシック"/>
                          <w:sz w:val="30"/>
                          <w:szCs w:val="30"/>
                        </w:rPr>
                        <w:t>進路指導</w:t>
                      </w:r>
                      <w:r w:rsidRPr="00B8343B">
                        <w:rPr>
                          <w:rFonts w:ascii="BIZ UDゴシック" w:eastAsia="BIZ UDゴシック" w:hAnsi="BIZ UDゴシック" w:hint="eastAsia"/>
                          <w:sz w:val="30"/>
                          <w:szCs w:val="30"/>
                        </w:rPr>
                        <w:t>の</w:t>
                      </w:r>
                      <w:r w:rsidRPr="00B8343B">
                        <w:rPr>
                          <w:rFonts w:ascii="BIZ UDゴシック" w:eastAsia="BIZ UDゴシック" w:hAnsi="BIZ UDゴシック"/>
                          <w:sz w:val="30"/>
                          <w:szCs w:val="30"/>
                        </w:rPr>
                        <w:t>推進</w:t>
                      </w:r>
                      <w:bookmarkEnd w:id="47"/>
                    </w:p>
                  </w:txbxContent>
                </v:textbox>
                <w10:wrap anchorx="margin"/>
              </v:shape>
            </w:pict>
          </mc:Fallback>
        </mc:AlternateContent>
      </w:r>
    </w:p>
    <w:p w14:paraId="57621E14" w14:textId="77777777" w:rsidR="0026391E" w:rsidRPr="00502FE2" w:rsidRDefault="0026391E" w:rsidP="0026391E">
      <w:pPr>
        <w:rPr>
          <w:rFonts w:ascii="ＭＳ 明朝" w:eastAsia="ＭＳ 明朝" w:hAnsi="ＭＳ 明朝"/>
          <w:b/>
          <w:color w:val="000000" w:themeColor="text1"/>
          <w:highlight w:val="yellow"/>
        </w:rPr>
      </w:pPr>
    </w:p>
    <w:p w14:paraId="6A28CBFD"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3A26AA3D" w14:textId="4EA71B7B" w:rsidR="0026391E" w:rsidRPr="006D1237" w:rsidRDefault="0026391E" w:rsidP="00A0712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急激に変化する時代の中で、一人ひとりの</w:t>
      </w:r>
      <w:r w:rsidR="004D30D3" w:rsidRPr="006D1237">
        <w:rPr>
          <w:rFonts w:ascii="ＭＳ 明朝" w:eastAsia="ＭＳ 明朝" w:hAnsi="ＭＳ 明朝" w:hint="eastAsia"/>
          <w:color w:val="000000" w:themeColor="text1"/>
        </w:rPr>
        <w:t>児童・生徒</w:t>
      </w:r>
      <w:r w:rsidRPr="006D1237">
        <w:rPr>
          <w:rFonts w:ascii="ＭＳ 明朝" w:eastAsia="ＭＳ 明朝" w:hAnsi="ＭＳ 明朝" w:hint="eastAsia"/>
          <w:color w:val="000000" w:themeColor="text1"/>
        </w:rPr>
        <w:t>が、多様な人々と協働しながら様々な社会的変化を乗り越え、豊かな人生を切り拓き、持続可能な社会の創り手となることができるよう、実社会とのつながりを意識した小中高一貫したキャリア教育を推進することが重要である。</w:t>
      </w:r>
    </w:p>
    <w:p w14:paraId="785DAD44" w14:textId="77777777" w:rsidR="0026391E" w:rsidRPr="006D1237" w:rsidRDefault="0026391E" w:rsidP="0026391E">
      <w:pPr>
        <w:rPr>
          <w:rFonts w:ascii="ＭＳ 明朝" w:eastAsia="ＭＳ 明朝" w:hAnsi="ＭＳ 明朝"/>
          <w:color w:val="000000" w:themeColor="text1"/>
        </w:rPr>
      </w:pPr>
      <w:r w:rsidRPr="006D1237">
        <w:rPr>
          <w:rFonts w:ascii="ＭＳ 明朝" w:eastAsia="ＭＳ 明朝" w:hAnsi="ＭＳ 明朝"/>
          <w:noProof/>
          <w:color w:val="000000" w:themeColor="text1"/>
        </w:rPr>
        <mc:AlternateContent>
          <mc:Choice Requires="wps">
            <w:drawing>
              <wp:anchor distT="0" distB="0" distL="114300" distR="114300" simplePos="0" relativeHeight="251763712" behindDoc="0" locked="0" layoutInCell="1" allowOverlap="1" wp14:anchorId="6E8147F2" wp14:editId="047A1338">
                <wp:simplePos x="0" y="0"/>
                <wp:positionH relativeFrom="margin">
                  <wp:posOffset>-81280</wp:posOffset>
                </wp:positionH>
                <wp:positionV relativeFrom="paragraph">
                  <wp:posOffset>31114</wp:posOffset>
                </wp:positionV>
                <wp:extent cx="5901055" cy="1438275"/>
                <wp:effectExtent l="0" t="0" r="23495" b="28575"/>
                <wp:wrapNone/>
                <wp:docPr id="96" name="正方形/長方形 96"/>
                <wp:cNvGraphicFramePr/>
                <a:graphic xmlns:a="http://schemas.openxmlformats.org/drawingml/2006/main">
                  <a:graphicData uri="http://schemas.microsoft.com/office/word/2010/wordprocessingShape">
                    <wps:wsp>
                      <wps:cNvSpPr/>
                      <wps:spPr>
                        <a:xfrm>
                          <a:off x="0" y="0"/>
                          <a:ext cx="5901055" cy="14382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31E18" w14:textId="5145B8DC"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w:t>
                            </w:r>
                            <w:r w:rsidRPr="006D1237">
                              <w:rPr>
                                <w:rFonts w:ascii="Meiryo UI" w:eastAsia="Meiryo UI" w:hAnsi="Meiryo UI"/>
                                <w:color w:val="000000" w:themeColor="text1"/>
                                <w:szCs w:val="20"/>
                              </w:rPr>
                              <w:t>取組みの重点】</w:t>
                            </w:r>
                          </w:p>
                          <w:p w14:paraId="4AF66F56" w14:textId="51CFA74F"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校種間の引継ぎに</w:t>
                            </w:r>
                            <w:r w:rsidR="0043223A"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は、キャリア</w:t>
                            </w:r>
                            <w:r w:rsidRPr="006D1237">
                              <w:rPr>
                                <w:rFonts w:ascii="Meiryo UI" w:eastAsia="Meiryo UI" w:hAnsi="Meiryo UI"/>
                                <w:color w:val="000000" w:themeColor="text1"/>
                                <w:szCs w:val="20"/>
                              </w:rPr>
                              <w:t>・パスポート</w:t>
                            </w:r>
                            <w:r w:rsidRPr="006D1237">
                              <w:rPr>
                                <w:rFonts w:ascii="Meiryo UI" w:eastAsia="Meiryo UI" w:hAnsi="Meiryo UI" w:hint="eastAsia"/>
                                <w:color w:val="000000" w:themeColor="text1"/>
                                <w:szCs w:val="20"/>
                              </w:rPr>
                              <w:t>を有効に活用し、中学校区で</w:t>
                            </w:r>
                            <w:r w:rsidRPr="006D1237">
                              <w:rPr>
                                <w:rFonts w:ascii="Meiryo UI" w:eastAsia="Meiryo UI" w:hAnsi="Meiryo UI"/>
                                <w:color w:val="000000" w:themeColor="text1"/>
                                <w:szCs w:val="20"/>
                              </w:rPr>
                              <w:t>子どもの変容を</w:t>
                            </w:r>
                            <w:r w:rsidRPr="006D1237">
                              <w:rPr>
                                <w:rFonts w:ascii="Meiryo UI" w:eastAsia="Meiryo UI" w:hAnsi="Meiryo UI" w:hint="eastAsia"/>
                                <w:color w:val="000000" w:themeColor="text1"/>
                                <w:szCs w:val="20"/>
                              </w:rPr>
                              <w:t>共有</w:t>
                            </w:r>
                            <w:r w:rsidRPr="006D1237">
                              <w:rPr>
                                <w:rFonts w:ascii="Meiryo UI" w:eastAsia="Meiryo UI" w:hAnsi="Meiryo UI"/>
                                <w:color w:val="000000" w:themeColor="text1"/>
                                <w:szCs w:val="20"/>
                              </w:rPr>
                              <w:t>すること。</w:t>
                            </w:r>
                          </w:p>
                          <w:p w14:paraId="6B1A1061" w14:textId="20BA3874"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w:t>
                            </w:r>
                            <w:r w:rsidRPr="006D1237">
                              <w:rPr>
                                <w:rFonts w:ascii="Meiryo UI" w:eastAsia="Meiryo UI" w:hAnsi="Meiryo UI"/>
                                <w:color w:val="000000" w:themeColor="text1"/>
                                <w:szCs w:val="20"/>
                              </w:rPr>
                              <w:t xml:space="preserve">　「</w:t>
                            </w:r>
                            <w:r w:rsidRPr="006D1237">
                              <w:rPr>
                                <w:rFonts w:ascii="Meiryo UI" w:eastAsia="Meiryo UI" w:hAnsi="Meiryo UI" w:hint="eastAsia"/>
                                <w:color w:val="000000" w:themeColor="text1"/>
                                <w:szCs w:val="20"/>
                              </w:rPr>
                              <w:t>わくわく・どきどき</w:t>
                            </w:r>
                            <w:r w:rsidR="00550CC9" w:rsidRPr="006D1237">
                              <w:rPr>
                                <w:rFonts w:ascii="Meiryo UI" w:eastAsia="Meiryo UI" w:hAnsi="Meiryo UI" w:hint="eastAsia"/>
                                <w:color w:val="000000" w:themeColor="text1"/>
                                <w:szCs w:val="20"/>
                              </w:rPr>
                              <w:t>S</w:t>
                            </w:r>
                            <w:r w:rsidR="00550CC9" w:rsidRPr="006D1237">
                              <w:rPr>
                                <w:rFonts w:ascii="Meiryo UI" w:eastAsia="Meiryo UI" w:hAnsi="Meiryo UI"/>
                                <w:color w:val="000000" w:themeColor="text1"/>
                                <w:szCs w:val="20"/>
                              </w:rPr>
                              <w:t>DGs</w:t>
                            </w:r>
                            <w:r w:rsidRPr="006D1237">
                              <w:rPr>
                                <w:rFonts w:ascii="Meiryo UI" w:eastAsia="Meiryo UI" w:hAnsi="Meiryo UI"/>
                                <w:color w:val="000000" w:themeColor="text1"/>
                                <w:szCs w:val="20"/>
                              </w:rPr>
                              <w:t>ジュニアプロジェクト」を有効に</w:t>
                            </w:r>
                            <w:r w:rsidRPr="006D1237">
                              <w:rPr>
                                <w:rFonts w:ascii="Meiryo UI" w:eastAsia="Meiryo UI" w:hAnsi="Meiryo UI" w:hint="eastAsia"/>
                                <w:color w:val="000000" w:themeColor="text1"/>
                                <w:szCs w:val="20"/>
                              </w:rPr>
                              <w:t>活用</w:t>
                            </w:r>
                            <w:r w:rsidR="00F05DA6" w:rsidRPr="006D1237">
                              <w:rPr>
                                <w:rFonts w:ascii="Meiryo UI" w:eastAsia="Meiryo UI" w:hAnsi="Meiryo UI" w:hint="eastAsia"/>
                                <w:color w:val="000000" w:themeColor="text1"/>
                                <w:szCs w:val="20"/>
                              </w:rPr>
                              <w:t>する等</w:t>
                            </w:r>
                            <w:r w:rsidRPr="006D1237">
                              <w:rPr>
                                <w:rFonts w:ascii="Meiryo UI" w:eastAsia="Meiryo UI" w:hAnsi="Meiryo UI" w:hint="eastAsia"/>
                                <w:color w:val="000000" w:themeColor="text1"/>
                                <w:szCs w:val="20"/>
                              </w:rPr>
                              <w:t>、</w:t>
                            </w:r>
                            <w:r w:rsidR="00F05DA6" w:rsidRPr="006D1237">
                              <w:rPr>
                                <w:rFonts w:ascii="Meiryo UI" w:eastAsia="Meiryo UI" w:hAnsi="Meiryo UI" w:hint="eastAsia"/>
                                <w:color w:val="000000" w:themeColor="text1"/>
                                <w:szCs w:val="20"/>
                              </w:rPr>
                              <w:t>実社会とのつながりを意識し、自身の将来の生き方を考える</w:t>
                            </w:r>
                            <w:r w:rsidRPr="006D1237">
                              <w:rPr>
                                <w:rFonts w:ascii="Meiryo UI" w:eastAsia="Meiryo UI" w:hAnsi="Meiryo UI" w:hint="eastAsia"/>
                                <w:color w:val="000000" w:themeColor="text1"/>
                                <w:szCs w:val="20"/>
                              </w:rPr>
                              <w:t>キャリア教育の</w:t>
                            </w:r>
                            <w:r w:rsidR="009F752C" w:rsidRPr="006D1237">
                              <w:rPr>
                                <w:rFonts w:ascii="Meiryo UI" w:eastAsia="Meiryo UI" w:hAnsi="Meiryo UI" w:hint="eastAsia"/>
                                <w:color w:val="000000" w:themeColor="text1"/>
                                <w:szCs w:val="20"/>
                              </w:rPr>
                              <w:t>充実</w:t>
                            </w:r>
                            <w:r w:rsidRPr="006D1237">
                              <w:rPr>
                                <w:rFonts w:ascii="Meiryo UI" w:eastAsia="Meiryo UI" w:hAnsi="Meiryo UI" w:hint="eastAsia"/>
                                <w:color w:val="000000" w:themeColor="text1"/>
                                <w:szCs w:val="20"/>
                              </w:rPr>
                              <w:t>を図ること。</w:t>
                            </w:r>
                          </w:p>
                          <w:p w14:paraId="61F346C8" w14:textId="410D091D" w:rsidR="00104245" w:rsidRPr="006D1237" w:rsidRDefault="00104245" w:rsidP="009178B7">
                            <w:pPr>
                              <w:spacing w:line="300" w:lineRule="exact"/>
                              <w:ind w:left="210" w:hangingChars="100" w:hanging="210"/>
                              <w:rPr>
                                <w:rFonts w:ascii="Meiryo UI" w:eastAsia="Meiryo UI" w:hAnsi="Meiryo UI"/>
                                <w:color w:val="000000" w:themeColor="text1"/>
                                <w:sz w:val="22"/>
                                <w:szCs w:val="21"/>
                              </w:rPr>
                            </w:pPr>
                            <w:r w:rsidRPr="006D1237">
                              <w:rPr>
                                <w:rFonts w:ascii="Meiryo UI" w:eastAsia="Meiryo UI" w:hAnsi="Meiryo UI" w:hint="eastAsia"/>
                                <w:color w:val="000000" w:themeColor="text1"/>
                                <w:szCs w:val="20"/>
                              </w:rPr>
                              <w:t>・　調査書等</w:t>
                            </w:r>
                            <w:r w:rsidRPr="006D1237">
                              <w:rPr>
                                <w:rFonts w:ascii="Meiryo UI" w:eastAsia="Meiryo UI" w:hAnsi="Meiryo UI"/>
                                <w:color w:val="000000" w:themeColor="text1"/>
                                <w:szCs w:val="20"/>
                              </w:rPr>
                              <w:t>進路指導に関する書類</w:t>
                            </w:r>
                            <w:r w:rsidRPr="006D1237">
                              <w:rPr>
                                <w:rFonts w:ascii="Meiryo UI" w:eastAsia="Meiryo UI" w:hAnsi="Meiryo UI" w:hint="eastAsia"/>
                                <w:color w:val="000000" w:themeColor="text1"/>
                                <w:szCs w:val="20"/>
                              </w:rPr>
                              <w:t>の</w:t>
                            </w:r>
                            <w:r w:rsidRPr="006D1237">
                              <w:rPr>
                                <w:rFonts w:ascii="Meiryo UI" w:eastAsia="Meiryo UI" w:hAnsi="Meiryo UI"/>
                                <w:color w:val="000000" w:themeColor="text1"/>
                                <w:szCs w:val="20"/>
                              </w:rPr>
                              <w:t>作成に</w:t>
                            </w:r>
                            <w:r w:rsidR="0043223A" w:rsidRPr="006D1237">
                              <w:rPr>
                                <w:rFonts w:ascii="Meiryo UI" w:eastAsia="Meiryo UI" w:hAnsi="Meiryo UI"/>
                                <w:color w:val="000000" w:themeColor="text1"/>
                                <w:szCs w:val="20"/>
                              </w:rPr>
                              <w:t>あ</w:t>
                            </w:r>
                            <w:r w:rsidR="007B618B" w:rsidRPr="006D1237">
                              <w:rPr>
                                <w:rFonts w:ascii="Meiryo UI" w:eastAsia="Meiryo UI" w:hAnsi="Meiryo UI"/>
                                <w:color w:val="000000" w:themeColor="text1"/>
                                <w:szCs w:val="20"/>
                              </w:rPr>
                              <w:t>たって</w:t>
                            </w:r>
                            <w:r w:rsidRPr="006D1237">
                              <w:rPr>
                                <w:rFonts w:ascii="Meiryo UI" w:eastAsia="Meiryo UI" w:hAnsi="Meiryo UI"/>
                                <w:color w:val="000000" w:themeColor="text1"/>
                                <w:szCs w:val="20"/>
                              </w:rPr>
                              <w:t>は、組織的な体制のもと適切に行うこと。</w:t>
                            </w:r>
                            <w:r w:rsidRPr="006D1237">
                              <w:rPr>
                                <w:rFonts w:ascii="Meiryo UI" w:eastAsia="Meiryo UI" w:hAnsi="Meiryo UI" w:hint="eastAsia"/>
                                <w:color w:val="000000" w:themeColor="text1"/>
                                <w:szCs w:val="20"/>
                              </w:rPr>
                              <w:t>その際、府教育庁作成の「調査書</w:t>
                            </w:r>
                            <w:r w:rsidRPr="006D1237">
                              <w:rPr>
                                <w:rFonts w:ascii="Meiryo UI" w:eastAsia="Meiryo UI" w:hAnsi="Meiryo UI"/>
                                <w:color w:val="000000" w:themeColor="text1"/>
                                <w:szCs w:val="20"/>
                              </w:rPr>
                              <w:t>記載内容</w:t>
                            </w:r>
                            <w:r w:rsidRPr="006D1237">
                              <w:rPr>
                                <w:rFonts w:ascii="Meiryo UI" w:eastAsia="Meiryo UI" w:hAnsi="Meiryo UI" w:hint="eastAsia"/>
                                <w:color w:val="000000" w:themeColor="text1"/>
                                <w:szCs w:val="20"/>
                              </w:rPr>
                              <w:t>チェックリスト」等を活用すること。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147F2" id="正方形/長方形 96" o:spid="_x0000_s1164" style="position:absolute;left:0;text-align:left;margin-left:-6.4pt;margin-top:2.45pt;width:464.65pt;height:113.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" fillcolor="#e7e6e6 [3214]" strokecolor="black [3213]" strokeweight=".25pt">
                <v:textbox>
                  <w:txbxContent>
                    <w:p w14:paraId="74931E18" w14:textId="5145B8DC"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w:t>
                      </w:r>
                      <w:r w:rsidRPr="006D1237">
                        <w:rPr>
                          <w:rFonts w:ascii="Meiryo UI" w:eastAsia="Meiryo UI" w:hAnsi="Meiryo UI"/>
                          <w:color w:val="000000" w:themeColor="text1"/>
                          <w:szCs w:val="20"/>
                        </w:rPr>
                        <w:t>取組みの重点】</w:t>
                      </w:r>
                    </w:p>
                    <w:p w14:paraId="4AF66F56" w14:textId="51CFA74F"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校種間の引継ぎに</w:t>
                      </w:r>
                      <w:r w:rsidR="0043223A"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は、キャリア</w:t>
                      </w:r>
                      <w:r w:rsidRPr="006D1237">
                        <w:rPr>
                          <w:rFonts w:ascii="Meiryo UI" w:eastAsia="Meiryo UI" w:hAnsi="Meiryo UI"/>
                          <w:color w:val="000000" w:themeColor="text1"/>
                          <w:szCs w:val="20"/>
                        </w:rPr>
                        <w:t>・パスポート</w:t>
                      </w:r>
                      <w:r w:rsidRPr="006D1237">
                        <w:rPr>
                          <w:rFonts w:ascii="Meiryo UI" w:eastAsia="Meiryo UI" w:hAnsi="Meiryo UI" w:hint="eastAsia"/>
                          <w:color w:val="000000" w:themeColor="text1"/>
                          <w:szCs w:val="20"/>
                        </w:rPr>
                        <w:t>を有効に活用し、中学校区で</w:t>
                      </w:r>
                      <w:r w:rsidRPr="006D1237">
                        <w:rPr>
                          <w:rFonts w:ascii="Meiryo UI" w:eastAsia="Meiryo UI" w:hAnsi="Meiryo UI"/>
                          <w:color w:val="000000" w:themeColor="text1"/>
                          <w:szCs w:val="20"/>
                        </w:rPr>
                        <w:t>子どもの変容を</w:t>
                      </w:r>
                      <w:r w:rsidRPr="006D1237">
                        <w:rPr>
                          <w:rFonts w:ascii="Meiryo UI" w:eastAsia="Meiryo UI" w:hAnsi="Meiryo UI" w:hint="eastAsia"/>
                          <w:color w:val="000000" w:themeColor="text1"/>
                          <w:szCs w:val="20"/>
                        </w:rPr>
                        <w:t>共有</w:t>
                      </w:r>
                      <w:r w:rsidRPr="006D1237">
                        <w:rPr>
                          <w:rFonts w:ascii="Meiryo UI" w:eastAsia="Meiryo UI" w:hAnsi="Meiryo UI"/>
                          <w:color w:val="000000" w:themeColor="text1"/>
                          <w:szCs w:val="20"/>
                        </w:rPr>
                        <w:t>すること。</w:t>
                      </w:r>
                    </w:p>
                    <w:p w14:paraId="6B1A1061" w14:textId="20BA3874"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w:t>
                      </w:r>
                      <w:r w:rsidRPr="006D1237">
                        <w:rPr>
                          <w:rFonts w:ascii="Meiryo UI" w:eastAsia="Meiryo UI" w:hAnsi="Meiryo UI"/>
                          <w:color w:val="000000" w:themeColor="text1"/>
                          <w:szCs w:val="20"/>
                        </w:rPr>
                        <w:t xml:space="preserve">　「</w:t>
                      </w:r>
                      <w:r w:rsidRPr="006D1237">
                        <w:rPr>
                          <w:rFonts w:ascii="Meiryo UI" w:eastAsia="Meiryo UI" w:hAnsi="Meiryo UI" w:hint="eastAsia"/>
                          <w:color w:val="000000" w:themeColor="text1"/>
                          <w:szCs w:val="20"/>
                        </w:rPr>
                        <w:t>わくわく・どきどき</w:t>
                      </w:r>
                      <w:r w:rsidR="00550CC9" w:rsidRPr="006D1237">
                        <w:rPr>
                          <w:rFonts w:ascii="Meiryo UI" w:eastAsia="Meiryo UI" w:hAnsi="Meiryo UI" w:hint="eastAsia"/>
                          <w:color w:val="000000" w:themeColor="text1"/>
                          <w:szCs w:val="20"/>
                        </w:rPr>
                        <w:t>S</w:t>
                      </w:r>
                      <w:r w:rsidR="00550CC9" w:rsidRPr="006D1237">
                        <w:rPr>
                          <w:rFonts w:ascii="Meiryo UI" w:eastAsia="Meiryo UI" w:hAnsi="Meiryo UI"/>
                          <w:color w:val="000000" w:themeColor="text1"/>
                          <w:szCs w:val="20"/>
                        </w:rPr>
                        <w:t>DGs</w:t>
                      </w:r>
                      <w:r w:rsidRPr="006D1237">
                        <w:rPr>
                          <w:rFonts w:ascii="Meiryo UI" w:eastAsia="Meiryo UI" w:hAnsi="Meiryo UI"/>
                          <w:color w:val="000000" w:themeColor="text1"/>
                          <w:szCs w:val="20"/>
                        </w:rPr>
                        <w:t>ジュニアプロジェクト」を有効に</w:t>
                      </w:r>
                      <w:r w:rsidRPr="006D1237">
                        <w:rPr>
                          <w:rFonts w:ascii="Meiryo UI" w:eastAsia="Meiryo UI" w:hAnsi="Meiryo UI" w:hint="eastAsia"/>
                          <w:color w:val="000000" w:themeColor="text1"/>
                          <w:szCs w:val="20"/>
                        </w:rPr>
                        <w:t>活用</w:t>
                      </w:r>
                      <w:r w:rsidR="00F05DA6" w:rsidRPr="006D1237">
                        <w:rPr>
                          <w:rFonts w:ascii="Meiryo UI" w:eastAsia="Meiryo UI" w:hAnsi="Meiryo UI" w:hint="eastAsia"/>
                          <w:color w:val="000000" w:themeColor="text1"/>
                          <w:szCs w:val="20"/>
                        </w:rPr>
                        <w:t>する等</w:t>
                      </w:r>
                      <w:r w:rsidRPr="006D1237">
                        <w:rPr>
                          <w:rFonts w:ascii="Meiryo UI" w:eastAsia="Meiryo UI" w:hAnsi="Meiryo UI" w:hint="eastAsia"/>
                          <w:color w:val="000000" w:themeColor="text1"/>
                          <w:szCs w:val="20"/>
                        </w:rPr>
                        <w:t>、</w:t>
                      </w:r>
                      <w:r w:rsidR="00F05DA6" w:rsidRPr="006D1237">
                        <w:rPr>
                          <w:rFonts w:ascii="Meiryo UI" w:eastAsia="Meiryo UI" w:hAnsi="Meiryo UI" w:hint="eastAsia"/>
                          <w:color w:val="000000" w:themeColor="text1"/>
                          <w:szCs w:val="20"/>
                        </w:rPr>
                        <w:t>実社会とのつながりを意識し、自身の将来の生き方を考える</w:t>
                      </w:r>
                      <w:r w:rsidRPr="006D1237">
                        <w:rPr>
                          <w:rFonts w:ascii="Meiryo UI" w:eastAsia="Meiryo UI" w:hAnsi="Meiryo UI" w:hint="eastAsia"/>
                          <w:color w:val="000000" w:themeColor="text1"/>
                          <w:szCs w:val="20"/>
                        </w:rPr>
                        <w:t>キャリア教育の</w:t>
                      </w:r>
                      <w:r w:rsidR="009F752C" w:rsidRPr="006D1237">
                        <w:rPr>
                          <w:rFonts w:ascii="Meiryo UI" w:eastAsia="Meiryo UI" w:hAnsi="Meiryo UI" w:hint="eastAsia"/>
                          <w:color w:val="000000" w:themeColor="text1"/>
                          <w:szCs w:val="20"/>
                        </w:rPr>
                        <w:t>充実</w:t>
                      </w:r>
                      <w:r w:rsidRPr="006D1237">
                        <w:rPr>
                          <w:rFonts w:ascii="Meiryo UI" w:eastAsia="Meiryo UI" w:hAnsi="Meiryo UI" w:hint="eastAsia"/>
                          <w:color w:val="000000" w:themeColor="text1"/>
                          <w:szCs w:val="20"/>
                        </w:rPr>
                        <w:t>を図ること。</w:t>
                      </w:r>
                    </w:p>
                    <w:p w14:paraId="61F346C8" w14:textId="410D091D" w:rsidR="00104245" w:rsidRPr="006D1237" w:rsidRDefault="00104245" w:rsidP="009178B7">
                      <w:pPr>
                        <w:spacing w:line="300" w:lineRule="exact"/>
                        <w:ind w:left="210" w:hangingChars="100" w:hanging="210"/>
                        <w:rPr>
                          <w:rFonts w:ascii="Meiryo UI" w:eastAsia="Meiryo UI" w:hAnsi="Meiryo UI"/>
                          <w:color w:val="000000" w:themeColor="text1"/>
                          <w:sz w:val="22"/>
                          <w:szCs w:val="21"/>
                        </w:rPr>
                      </w:pPr>
                      <w:r w:rsidRPr="006D1237">
                        <w:rPr>
                          <w:rFonts w:ascii="Meiryo UI" w:eastAsia="Meiryo UI" w:hAnsi="Meiryo UI" w:hint="eastAsia"/>
                          <w:color w:val="000000" w:themeColor="text1"/>
                          <w:szCs w:val="20"/>
                        </w:rPr>
                        <w:t>・　調査書等</w:t>
                      </w:r>
                      <w:r w:rsidRPr="006D1237">
                        <w:rPr>
                          <w:rFonts w:ascii="Meiryo UI" w:eastAsia="Meiryo UI" w:hAnsi="Meiryo UI"/>
                          <w:color w:val="000000" w:themeColor="text1"/>
                          <w:szCs w:val="20"/>
                        </w:rPr>
                        <w:t>進路指導に関する書類</w:t>
                      </w:r>
                      <w:r w:rsidRPr="006D1237">
                        <w:rPr>
                          <w:rFonts w:ascii="Meiryo UI" w:eastAsia="Meiryo UI" w:hAnsi="Meiryo UI" w:hint="eastAsia"/>
                          <w:color w:val="000000" w:themeColor="text1"/>
                          <w:szCs w:val="20"/>
                        </w:rPr>
                        <w:t>の</w:t>
                      </w:r>
                      <w:r w:rsidRPr="006D1237">
                        <w:rPr>
                          <w:rFonts w:ascii="Meiryo UI" w:eastAsia="Meiryo UI" w:hAnsi="Meiryo UI"/>
                          <w:color w:val="000000" w:themeColor="text1"/>
                          <w:szCs w:val="20"/>
                        </w:rPr>
                        <w:t>作成に</w:t>
                      </w:r>
                      <w:r w:rsidR="0043223A" w:rsidRPr="006D1237">
                        <w:rPr>
                          <w:rFonts w:ascii="Meiryo UI" w:eastAsia="Meiryo UI" w:hAnsi="Meiryo UI"/>
                          <w:color w:val="000000" w:themeColor="text1"/>
                          <w:szCs w:val="20"/>
                        </w:rPr>
                        <w:t>あ</w:t>
                      </w:r>
                      <w:r w:rsidR="007B618B" w:rsidRPr="006D1237">
                        <w:rPr>
                          <w:rFonts w:ascii="Meiryo UI" w:eastAsia="Meiryo UI" w:hAnsi="Meiryo UI"/>
                          <w:color w:val="000000" w:themeColor="text1"/>
                          <w:szCs w:val="20"/>
                        </w:rPr>
                        <w:t>たって</w:t>
                      </w:r>
                      <w:r w:rsidRPr="006D1237">
                        <w:rPr>
                          <w:rFonts w:ascii="Meiryo UI" w:eastAsia="Meiryo UI" w:hAnsi="Meiryo UI"/>
                          <w:color w:val="000000" w:themeColor="text1"/>
                          <w:szCs w:val="20"/>
                        </w:rPr>
                        <w:t>は、組織的な体制のもと適切に行うこと。</w:t>
                      </w:r>
                      <w:r w:rsidRPr="006D1237">
                        <w:rPr>
                          <w:rFonts w:ascii="Meiryo UI" w:eastAsia="Meiryo UI" w:hAnsi="Meiryo UI" w:hint="eastAsia"/>
                          <w:color w:val="000000" w:themeColor="text1"/>
                          <w:szCs w:val="20"/>
                        </w:rPr>
                        <w:t>その際、府教育庁作成の「調査書</w:t>
                      </w:r>
                      <w:r w:rsidRPr="006D1237">
                        <w:rPr>
                          <w:rFonts w:ascii="Meiryo UI" w:eastAsia="Meiryo UI" w:hAnsi="Meiryo UI"/>
                          <w:color w:val="000000" w:themeColor="text1"/>
                          <w:szCs w:val="20"/>
                        </w:rPr>
                        <w:t>記載内容</w:t>
                      </w:r>
                      <w:r w:rsidRPr="006D1237">
                        <w:rPr>
                          <w:rFonts w:ascii="Meiryo UI" w:eastAsia="Meiryo UI" w:hAnsi="Meiryo UI" w:hint="eastAsia"/>
                          <w:color w:val="000000" w:themeColor="text1"/>
                          <w:szCs w:val="20"/>
                        </w:rPr>
                        <w:t>チェックリスト」等を活用すること。</w:t>
                      </w:r>
                    </w:p>
                  </w:txbxContent>
                </v:textbox>
                <w10:wrap anchorx="margin"/>
              </v:rect>
            </w:pict>
          </mc:Fallback>
        </mc:AlternateContent>
      </w:r>
    </w:p>
    <w:p w14:paraId="3CCCF201" w14:textId="77777777" w:rsidR="0026391E" w:rsidRPr="006D1237" w:rsidRDefault="0026391E" w:rsidP="0026391E">
      <w:pPr>
        <w:rPr>
          <w:rFonts w:ascii="ＭＳ 明朝" w:eastAsia="ＭＳ 明朝" w:hAnsi="ＭＳ 明朝"/>
          <w:color w:val="000000" w:themeColor="text1"/>
        </w:rPr>
      </w:pPr>
    </w:p>
    <w:p w14:paraId="1D6CE436" w14:textId="77777777" w:rsidR="0026391E" w:rsidRPr="006D1237" w:rsidRDefault="0026391E" w:rsidP="0026391E">
      <w:pPr>
        <w:rPr>
          <w:rFonts w:ascii="ＭＳ 明朝" w:eastAsia="ＭＳ 明朝" w:hAnsi="ＭＳ 明朝"/>
          <w:color w:val="000000" w:themeColor="text1"/>
        </w:rPr>
      </w:pPr>
    </w:p>
    <w:p w14:paraId="757BA8E8" w14:textId="77777777" w:rsidR="0026391E" w:rsidRPr="006D1237" w:rsidRDefault="0026391E" w:rsidP="0026391E">
      <w:pPr>
        <w:rPr>
          <w:rFonts w:ascii="ＭＳ 明朝" w:eastAsia="ＭＳ 明朝" w:hAnsi="ＭＳ 明朝"/>
          <w:color w:val="000000" w:themeColor="text1"/>
        </w:rPr>
      </w:pPr>
    </w:p>
    <w:p w14:paraId="240BBC73" w14:textId="77777777" w:rsidR="0026391E" w:rsidRPr="006D1237" w:rsidRDefault="0026391E" w:rsidP="0026391E">
      <w:pPr>
        <w:rPr>
          <w:rFonts w:ascii="ＭＳ 明朝" w:eastAsia="ＭＳ 明朝" w:hAnsi="ＭＳ 明朝"/>
          <w:color w:val="000000" w:themeColor="text1"/>
        </w:rPr>
      </w:pPr>
    </w:p>
    <w:p w14:paraId="71495E77" w14:textId="77777777" w:rsidR="0026391E" w:rsidRPr="006D1237" w:rsidRDefault="0026391E" w:rsidP="0026391E">
      <w:pPr>
        <w:rPr>
          <w:rFonts w:ascii="ＭＳ 明朝" w:eastAsia="ＭＳ 明朝" w:hAnsi="ＭＳ 明朝"/>
          <w:color w:val="000000" w:themeColor="text1"/>
        </w:rPr>
      </w:pPr>
    </w:p>
    <w:p w14:paraId="674F29A2" w14:textId="77777777" w:rsidR="00877804" w:rsidRPr="006D1237" w:rsidRDefault="00877804" w:rsidP="006F2077">
      <w:pPr>
        <w:spacing w:line="320" w:lineRule="exact"/>
        <w:rPr>
          <w:rFonts w:ascii="ＭＳ ゴシック" w:eastAsia="ＭＳ ゴシック" w:hAnsi="ＭＳ ゴシック"/>
          <w:b/>
          <w:color w:val="000000" w:themeColor="text1"/>
          <w:sz w:val="24"/>
          <w:szCs w:val="24"/>
        </w:rPr>
      </w:pPr>
    </w:p>
    <w:p w14:paraId="26BA0181" w14:textId="0BF23E5D" w:rsidR="0026391E" w:rsidRPr="006D1237" w:rsidRDefault="0026391E" w:rsidP="006F2077">
      <w:pPr>
        <w:spacing w:line="320" w:lineRule="exact"/>
        <w:rPr>
          <w:rFonts w:ascii="ＭＳ ゴシック" w:eastAsia="ＭＳ ゴシック" w:hAnsi="ＭＳ ゴシック"/>
          <w:b/>
          <w:color w:val="000000" w:themeColor="text1"/>
          <w:sz w:val="24"/>
          <w:szCs w:val="24"/>
        </w:rPr>
      </w:pPr>
      <w:r w:rsidRPr="006D1237">
        <w:rPr>
          <w:rFonts w:ascii="ＭＳ ゴシック" w:eastAsia="ＭＳ ゴシック" w:hAnsi="ＭＳ ゴシック" w:hint="eastAsia"/>
          <w:b/>
          <w:color w:val="000000" w:themeColor="text1"/>
          <w:sz w:val="24"/>
          <w:szCs w:val="24"/>
        </w:rPr>
        <w:t>【取組み項目】</w:t>
      </w:r>
    </w:p>
    <w:p w14:paraId="48D87885" w14:textId="77777777" w:rsidR="0026391E" w:rsidRPr="006D1237" w:rsidRDefault="0026391E" w:rsidP="006F2077">
      <w:pPr>
        <w:spacing w:line="320" w:lineRule="exact"/>
        <w:rPr>
          <w:rFonts w:ascii="ＭＳ 明朝" w:eastAsia="ＭＳ 明朝" w:hAnsi="ＭＳ 明朝"/>
          <w:color w:val="000000" w:themeColor="text1"/>
          <w:highlight w:val="yellow"/>
        </w:rPr>
        <w:sectPr w:rsidR="0026391E" w:rsidRPr="006D1237" w:rsidSect="00B71990">
          <w:headerReference w:type="default" r:id="rId50"/>
          <w:type w:val="continuous"/>
          <w:pgSz w:w="11906" w:h="16838" w:code="9"/>
          <w:pgMar w:top="1418" w:right="1418" w:bottom="1418" w:left="1418" w:header="850" w:footer="850" w:gutter="0"/>
          <w:cols w:space="425"/>
          <w:docGrid w:type="lines" w:linePitch="333"/>
        </w:sectPr>
      </w:pPr>
    </w:p>
    <w:p w14:paraId="33946B2C" w14:textId="77777777" w:rsidR="0026391E" w:rsidRPr="006D1237" w:rsidRDefault="0026391E" w:rsidP="007C4C42">
      <w:pPr>
        <w:rPr>
          <w:rFonts w:ascii="ＭＳ ゴシック" w:eastAsia="ＭＳ ゴシック" w:hAnsi="ＭＳ ゴシック"/>
          <w:b/>
          <w:bCs/>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64736" behindDoc="0" locked="0" layoutInCell="1" allowOverlap="1" wp14:anchorId="77FDFA9C" wp14:editId="5A400D0E">
                <wp:simplePos x="0" y="0"/>
                <wp:positionH relativeFrom="column">
                  <wp:posOffset>0</wp:posOffset>
                </wp:positionH>
                <wp:positionV relativeFrom="paragraph">
                  <wp:posOffset>90170</wp:posOffset>
                </wp:positionV>
                <wp:extent cx="2788920" cy="247680"/>
                <wp:effectExtent l="19050" t="19050" r="11430" b="19050"/>
                <wp:wrapNone/>
                <wp:docPr id="9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944141A"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（１）キャリア教育・進路指導の充実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DFA9C" id="_x0000_s1165" style="position:absolute;left:0;text-align:left;margin-left:0;margin-top:7.1pt;width:219.6pt;height: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KL+D1c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944141A"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（１）キャリア教育・進路指導の充実</w:t>
                      </w:r>
                    </w:p>
                  </w:txbxContent>
                </v:textbox>
              </v:roundrect>
            </w:pict>
          </mc:Fallback>
        </mc:AlternateContent>
      </w:r>
    </w:p>
    <w:p w14:paraId="5FE03D31"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38986235"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児童・生徒が目標を持ち、学ぶことと自己の将来とのつながりを見通しながら、主体的に進路を選択・決定できるようにすること。</w:t>
      </w:r>
    </w:p>
    <w:p w14:paraId="48FC6A30" w14:textId="6257BC76"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「わくわく・どきどき</w:t>
      </w:r>
      <w:r w:rsidR="00BF687F" w:rsidRPr="006D1237">
        <w:rPr>
          <w:rFonts w:ascii="ＭＳ 明朝" w:eastAsia="ＭＳ 明朝" w:hAnsi="ＭＳ 明朝" w:hint="eastAsia"/>
          <w:color w:val="000000" w:themeColor="text1"/>
        </w:rPr>
        <w:t>SDGs</w:t>
      </w:r>
      <w:r w:rsidRPr="006D1237">
        <w:rPr>
          <w:rFonts w:ascii="ＭＳ 明朝" w:eastAsia="ＭＳ 明朝" w:hAnsi="ＭＳ 明朝" w:hint="eastAsia"/>
          <w:color w:val="000000" w:themeColor="text1"/>
        </w:rPr>
        <w:t>ジュニアプロジェクト」の「アイデアミーティング」や「</w:t>
      </w:r>
      <w:r w:rsidR="00BF687F" w:rsidRPr="006D1237">
        <w:rPr>
          <w:rFonts w:ascii="ＭＳ 明朝" w:eastAsia="ＭＳ 明朝" w:hAnsi="ＭＳ 明朝" w:hint="eastAsia"/>
          <w:color w:val="000000" w:themeColor="text1"/>
        </w:rPr>
        <w:t>SDGs</w:t>
      </w:r>
      <w:r w:rsidRPr="006D1237">
        <w:rPr>
          <w:rFonts w:ascii="ＭＳ 明朝" w:eastAsia="ＭＳ 明朝" w:hAnsi="ＭＳ 明朝" w:hint="eastAsia"/>
          <w:color w:val="000000" w:themeColor="text1"/>
        </w:rPr>
        <w:t>ジュニアフォーラム」などの取組みを参考に、企業や</w:t>
      </w:r>
      <w:r w:rsidR="00B61579" w:rsidRPr="006D1237">
        <w:rPr>
          <w:rFonts w:ascii="ＭＳ 明朝" w:eastAsia="ＭＳ 明朝" w:hAnsi="ＭＳ 明朝" w:hint="eastAsia"/>
          <w:color w:val="000000" w:themeColor="text1"/>
        </w:rPr>
        <w:t>NPO</w:t>
      </w:r>
      <w:r w:rsidRPr="006D1237">
        <w:rPr>
          <w:rFonts w:ascii="ＭＳ 明朝" w:eastAsia="ＭＳ 明朝" w:hAnsi="ＭＳ 明朝" w:hint="eastAsia"/>
          <w:color w:val="000000" w:themeColor="text1"/>
        </w:rPr>
        <w:t>等地域で働く方々と連携し、ともに地域の課題解決に向かう取組みや、職業講話、職場体験等、実社会とのつながりを感じられる体験的活動を通じて、児童・生徒が働くことの意義や目的を理解できるように創意工夫を図ること。</w:t>
      </w:r>
    </w:p>
    <w:p w14:paraId="16829299"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一人ひとりの生徒の夢や目標等を丁寧に把握し、進学や就職に関する情報や資料を収集・提供し、適切なアドバイスや支援に努めること。</w:t>
      </w:r>
    </w:p>
    <w:p w14:paraId="2A3EC549" w14:textId="29543A84"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進路未定者の減少に向けた取組みを進めること。また、キャリア教育を通して難しいことにも挑戦することや、粘り強く取り組むことの大切さを伝えるとともに、高等学校等や関係機関と連携し、中途退学を防ぐために、</w:t>
      </w:r>
      <w:r w:rsidR="009F752C" w:rsidRPr="006D1237">
        <w:rPr>
          <w:rFonts w:ascii="ＭＳ 明朝" w:eastAsia="ＭＳ 明朝" w:hAnsi="ＭＳ 明朝" w:hint="eastAsia"/>
          <w:color w:val="000000" w:themeColor="text1"/>
        </w:rPr>
        <w:t>適切な引継ぎや</w:t>
      </w:r>
      <w:r w:rsidRPr="006D1237">
        <w:rPr>
          <w:rFonts w:ascii="ＭＳ 明朝" w:eastAsia="ＭＳ 明朝" w:hAnsi="ＭＳ 明朝" w:hint="eastAsia"/>
          <w:color w:val="000000" w:themeColor="text1"/>
        </w:rPr>
        <w:t>追指導に努めること。</w:t>
      </w:r>
    </w:p>
    <w:p w14:paraId="0FFA8EBB" w14:textId="77777777" w:rsidR="00B47A51"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進路指導事務に関する書類の作成に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たっては、組織的な校内進路指導体制のもと、すべての教職員が相互に緊密な連携を図り、適正な事務処理を行うこと。</w:t>
      </w:r>
    </w:p>
    <w:p w14:paraId="452342DB" w14:textId="75AD2F40" w:rsidR="0026391E" w:rsidRPr="006D1237" w:rsidRDefault="00B47A51"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オンライン出願システム」による出願手続き等について、本システムに係る説明動画及び説明資料等の確認を徹底し、遺漏なきよう実施すること。その際、役割分担等を明確にした学校体制を確立するとともに、電子データ等進路指導に係る情報について、適切に管理を行うこと。</w:t>
      </w:r>
    </w:p>
    <w:p w14:paraId="52BCF1DC" w14:textId="77777777" w:rsidR="0026391E" w:rsidRPr="006D1237" w:rsidRDefault="0026391E" w:rsidP="007C4C42">
      <w:pPr>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765760" behindDoc="0" locked="0" layoutInCell="1" allowOverlap="1" wp14:anchorId="17FD3707" wp14:editId="6641B763">
                <wp:simplePos x="0" y="0"/>
                <wp:positionH relativeFrom="column">
                  <wp:posOffset>0</wp:posOffset>
                </wp:positionH>
                <wp:positionV relativeFrom="paragraph">
                  <wp:posOffset>90170</wp:posOffset>
                </wp:positionV>
                <wp:extent cx="2788920" cy="247680"/>
                <wp:effectExtent l="19050" t="19050" r="11430" b="19050"/>
                <wp:wrapNone/>
                <wp:docPr id="9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ED59A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（２）障がいの</w:t>
                            </w:r>
                            <w:r w:rsidRPr="00B46B21">
                              <w:rPr>
                                <w:rFonts w:ascii="ＭＳ ゴシック" w:eastAsia="ＭＳ ゴシック" w:hAnsi="ＭＳ ゴシック"/>
                                <w:b/>
                                <w:bCs/>
                                <w:color w:val="000000" w:themeColor="text1"/>
                              </w:rPr>
                              <w:t>ある生徒の進路指導の充実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D3707" id="_x0000_s1166" style="position:absolute;left:0;text-align:left;margin-left:0;margin-top:7.1pt;width:219.6pt;height: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kwwIAAJw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Bn5JWT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5EED59A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（２）障がいの</w:t>
                      </w:r>
                      <w:r w:rsidRPr="00B46B21">
                        <w:rPr>
                          <w:rFonts w:ascii="ＭＳ ゴシック" w:eastAsia="ＭＳ ゴシック" w:hAnsi="ＭＳ ゴシック"/>
                          <w:b/>
                          <w:bCs/>
                          <w:color w:val="000000" w:themeColor="text1"/>
                        </w:rPr>
                        <w:t>ある生徒の進路指導の充実</w:t>
                      </w:r>
                    </w:p>
                  </w:txbxContent>
                </v:textbox>
              </v:roundrect>
            </w:pict>
          </mc:Fallback>
        </mc:AlternateContent>
      </w:r>
    </w:p>
    <w:p w14:paraId="3597723E" w14:textId="77777777" w:rsidR="0026391E" w:rsidRPr="006D1237" w:rsidRDefault="0026391E" w:rsidP="007C4C42">
      <w:pPr>
        <w:ind w:left="210" w:hangingChars="100" w:hanging="210"/>
        <w:rPr>
          <w:rFonts w:ascii="ＭＳ 明朝" w:eastAsia="ＭＳ 明朝" w:hAnsi="ＭＳ 明朝"/>
          <w:color w:val="000000" w:themeColor="text1"/>
        </w:rPr>
      </w:pPr>
    </w:p>
    <w:p w14:paraId="0E068EE4" w14:textId="77BD12F4" w:rsidR="0026391E" w:rsidRPr="006D1237" w:rsidRDefault="008C41C2"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障がいのある生徒の卒業後の進路については、高等学校や支援学校で「ともに学び、ともに育つ」教育を推進しており、さらには、「高等学校における通級による指導」「知的障がい生徒自立支援コース」、「共生推進教室」及び「職業学科を設置する知的障がい高等支援学校」等の多様な選択肢があることが生徒・保護者に十分に伝わるよう、できるだけ早期に様々な機会を通じて、情報提供を行うこと。</w:t>
      </w:r>
    </w:p>
    <w:p w14:paraId="2CA4768E" w14:textId="46962850"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障がいのある生徒の進路指導については、管理職を中心とする校内体制の中で、進路指導</w:t>
      </w:r>
      <w:r w:rsidR="00564982" w:rsidRPr="006D1237">
        <w:rPr>
          <w:rFonts w:ascii="ＭＳ 明朝" w:eastAsia="ＭＳ 明朝" w:hAnsi="ＭＳ 明朝" w:hint="eastAsia"/>
          <w:color w:val="000000" w:themeColor="text1"/>
        </w:rPr>
        <w:t>担当</w:t>
      </w:r>
      <w:r w:rsidRPr="006D1237">
        <w:rPr>
          <w:rFonts w:ascii="ＭＳ 明朝" w:eastAsia="ＭＳ 明朝" w:hAnsi="ＭＳ 明朝" w:hint="eastAsia"/>
          <w:color w:val="000000" w:themeColor="text1"/>
        </w:rPr>
        <w:t>者と学級担任</w:t>
      </w:r>
      <w:r w:rsidR="00B966B5" w:rsidRPr="006D1237">
        <w:rPr>
          <w:rFonts w:ascii="ＭＳ 明朝" w:eastAsia="ＭＳ 明朝" w:hAnsi="ＭＳ 明朝" w:hint="eastAsia"/>
          <w:color w:val="000000" w:themeColor="text1"/>
        </w:rPr>
        <w:t>等</w:t>
      </w:r>
      <w:r w:rsidRPr="006D1237">
        <w:rPr>
          <w:rFonts w:ascii="ＭＳ 明朝" w:eastAsia="ＭＳ 明朝" w:hAnsi="ＭＳ 明朝" w:hint="eastAsia"/>
          <w:color w:val="000000" w:themeColor="text1"/>
        </w:rPr>
        <w:t>が十分に連携し、学校全体で対応すること。</w:t>
      </w:r>
    </w:p>
    <w:p w14:paraId="09956559" w14:textId="435DCA78" w:rsidR="00C069E1" w:rsidRPr="006D1237" w:rsidRDefault="00C069E1" w:rsidP="007C4C42">
      <w:pPr>
        <w:ind w:left="210" w:hangingChars="100" w:hanging="210"/>
        <w:rPr>
          <w:rFonts w:ascii="ＭＳ 明朝" w:eastAsia="ＭＳ 明朝" w:hAnsi="ＭＳ 明朝"/>
          <w:color w:val="000000" w:themeColor="text1"/>
        </w:rPr>
      </w:pPr>
    </w:p>
    <w:p w14:paraId="002D2DD9" w14:textId="60447F8C" w:rsidR="00C069E1" w:rsidRPr="006D1237" w:rsidRDefault="00C069E1" w:rsidP="007C4C42">
      <w:pPr>
        <w:ind w:left="210" w:hangingChars="100" w:hanging="210"/>
        <w:rPr>
          <w:rFonts w:ascii="ＭＳ 明朝" w:eastAsia="ＭＳ 明朝" w:hAnsi="ＭＳ 明朝"/>
          <w:color w:val="000000" w:themeColor="text1"/>
        </w:rPr>
      </w:pPr>
    </w:p>
    <w:p w14:paraId="3EDE1406" w14:textId="68B2FD33" w:rsidR="00C069E1" w:rsidRPr="006D1237" w:rsidRDefault="00C069E1" w:rsidP="007C4C42">
      <w:pPr>
        <w:ind w:left="210" w:hangingChars="100" w:hanging="210"/>
        <w:rPr>
          <w:rFonts w:ascii="ＭＳ 明朝" w:eastAsia="ＭＳ 明朝" w:hAnsi="ＭＳ 明朝"/>
          <w:color w:val="000000" w:themeColor="text1"/>
        </w:rPr>
      </w:pPr>
    </w:p>
    <w:p w14:paraId="35A87142" w14:textId="1A0DC1C0" w:rsidR="00C069E1" w:rsidRPr="006D1237" w:rsidRDefault="00C069E1" w:rsidP="007C4C42">
      <w:pPr>
        <w:ind w:left="210" w:hangingChars="100" w:hanging="210"/>
        <w:rPr>
          <w:rFonts w:ascii="ＭＳ 明朝" w:eastAsia="ＭＳ 明朝" w:hAnsi="ＭＳ 明朝"/>
          <w:color w:val="000000" w:themeColor="text1"/>
        </w:rPr>
      </w:pPr>
    </w:p>
    <w:p w14:paraId="1CCEB540" w14:textId="77777777" w:rsidR="00C069E1" w:rsidRPr="006D1237" w:rsidRDefault="00C069E1" w:rsidP="007C4C42">
      <w:pPr>
        <w:ind w:left="210" w:hangingChars="100" w:hanging="210"/>
        <w:rPr>
          <w:rFonts w:ascii="ＭＳ 明朝" w:eastAsia="ＭＳ 明朝" w:hAnsi="ＭＳ 明朝"/>
          <w:color w:val="000000" w:themeColor="text1"/>
        </w:rPr>
      </w:pPr>
    </w:p>
    <w:p w14:paraId="3C64E221" w14:textId="77777777" w:rsidR="0026391E" w:rsidRPr="006D1237" w:rsidRDefault="0026391E" w:rsidP="007C4C42">
      <w:pPr>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w:lastRenderedPageBreak/>
        <mc:AlternateContent>
          <mc:Choice Requires="wps">
            <w:drawing>
              <wp:anchor distT="0" distB="0" distL="114300" distR="114300" simplePos="0" relativeHeight="251766784" behindDoc="0" locked="0" layoutInCell="1" allowOverlap="1" wp14:anchorId="49D2222B" wp14:editId="022540FD">
                <wp:simplePos x="0" y="0"/>
                <wp:positionH relativeFrom="column">
                  <wp:posOffset>0</wp:posOffset>
                </wp:positionH>
                <wp:positionV relativeFrom="paragraph">
                  <wp:posOffset>90170</wp:posOffset>
                </wp:positionV>
                <wp:extent cx="2788920" cy="495360"/>
                <wp:effectExtent l="19050" t="19050" r="11430" b="19050"/>
                <wp:wrapNone/>
                <wp:docPr id="9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EAB122"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（３）日本語</w:t>
                            </w:r>
                            <w:r w:rsidRPr="00B46B21">
                              <w:rPr>
                                <w:rFonts w:ascii="ＭＳ ゴシック" w:eastAsia="ＭＳ ゴシック" w:hAnsi="ＭＳ ゴシック"/>
                                <w:b/>
                                <w:bCs/>
                                <w:color w:val="000000" w:themeColor="text1"/>
                              </w:rPr>
                              <w:t>指導が必要な児童・</w:t>
                            </w:r>
                            <w:r w:rsidRPr="00B46B21">
                              <w:rPr>
                                <w:rFonts w:ascii="ＭＳ ゴシック" w:eastAsia="ＭＳ ゴシック" w:hAnsi="ＭＳ ゴシック" w:hint="eastAsia"/>
                                <w:b/>
                                <w:bCs/>
                                <w:color w:val="000000" w:themeColor="text1"/>
                              </w:rPr>
                              <w:t>生徒の</w:t>
                            </w:r>
                            <w:r w:rsidRPr="00B46B21">
                              <w:rPr>
                                <w:rFonts w:ascii="ＭＳ ゴシック" w:eastAsia="ＭＳ ゴシック" w:hAnsi="ＭＳ ゴシック"/>
                                <w:b/>
                                <w:bCs/>
                                <w:color w:val="000000" w:themeColor="text1"/>
                              </w:rPr>
                              <w:t>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2222B" id="_x0000_s1167" style="position:absolute;left:0;text-align:left;margin-left:0;margin-top:7.1pt;width:219.6pt;height:3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pNECDc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40EAB122"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（３）日本語</w:t>
                      </w:r>
                      <w:r w:rsidRPr="00B46B21">
                        <w:rPr>
                          <w:rFonts w:ascii="ＭＳ ゴシック" w:eastAsia="ＭＳ ゴシック" w:hAnsi="ＭＳ ゴシック"/>
                          <w:b/>
                          <w:bCs/>
                          <w:color w:val="000000" w:themeColor="text1"/>
                        </w:rPr>
                        <w:t>指導が必要な児童・</w:t>
                      </w:r>
                      <w:r w:rsidRPr="00B46B21">
                        <w:rPr>
                          <w:rFonts w:ascii="ＭＳ ゴシック" w:eastAsia="ＭＳ ゴシック" w:hAnsi="ＭＳ ゴシック" w:hint="eastAsia"/>
                          <w:b/>
                          <w:bCs/>
                          <w:color w:val="000000" w:themeColor="text1"/>
                        </w:rPr>
                        <w:t>生徒の</w:t>
                      </w:r>
                      <w:r w:rsidRPr="00B46B21">
                        <w:rPr>
                          <w:rFonts w:ascii="ＭＳ ゴシック" w:eastAsia="ＭＳ ゴシック" w:hAnsi="ＭＳ ゴシック"/>
                          <w:b/>
                          <w:bCs/>
                          <w:color w:val="000000" w:themeColor="text1"/>
                        </w:rPr>
                        <w:t>進路指導の充実</w:t>
                      </w:r>
                    </w:p>
                  </w:txbxContent>
                </v:textbox>
              </v:roundrect>
            </w:pict>
          </mc:Fallback>
        </mc:AlternateContent>
      </w:r>
    </w:p>
    <w:p w14:paraId="0543DCD7" w14:textId="77777777" w:rsidR="0026391E" w:rsidRPr="006D1237" w:rsidRDefault="0026391E" w:rsidP="007C4C42">
      <w:pPr>
        <w:rPr>
          <w:rFonts w:ascii="ＭＳ ゴシック" w:eastAsia="ＭＳ ゴシック" w:hAnsi="ＭＳ ゴシック"/>
          <w:b/>
          <w:color w:val="000000" w:themeColor="text1"/>
          <w:sz w:val="18"/>
          <w:szCs w:val="18"/>
        </w:rPr>
      </w:pPr>
    </w:p>
    <w:p w14:paraId="177BD736" w14:textId="77777777" w:rsidR="0026391E" w:rsidRPr="006D1237" w:rsidRDefault="0026391E" w:rsidP="007C4C42">
      <w:pPr>
        <w:rPr>
          <w:rFonts w:ascii="ＭＳ 明朝" w:eastAsia="ＭＳ 明朝" w:hAnsi="ＭＳ 明朝"/>
          <w:color w:val="000000" w:themeColor="text1"/>
        </w:rPr>
      </w:pPr>
    </w:p>
    <w:p w14:paraId="04FBE174" w14:textId="18DF5CBE"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児童・生徒の入国歴や家庭での使用言語などの生活背景を把握するとともに、</w:t>
      </w:r>
      <w:r w:rsidR="009F752C" w:rsidRPr="006D1237">
        <w:rPr>
          <w:rFonts w:ascii="ＭＳ 明朝" w:eastAsia="ＭＳ 明朝" w:hAnsi="ＭＳ 明朝" w:hint="eastAsia"/>
          <w:color w:val="000000" w:themeColor="text1"/>
        </w:rPr>
        <w:t>「文化的言語的に多様な背景を持つ外国人児童生徒等のためのことばの発達と習得のものさし（略称「ことばの力のものさし」）」等、評価や指導に係る資料の評価ツールの積極的な活用を図ること。また、児童・生徒一人ひとりのことばの力</w:t>
      </w:r>
      <w:r w:rsidRPr="006D1237">
        <w:rPr>
          <w:rFonts w:ascii="ＭＳ 明朝" w:eastAsia="ＭＳ 明朝" w:hAnsi="ＭＳ 明朝" w:hint="eastAsia"/>
          <w:color w:val="000000" w:themeColor="text1"/>
        </w:rPr>
        <w:t>に応じて個別の指導計画を作成し、特別の教育課程</w:t>
      </w:r>
      <w:r w:rsidR="009F752C" w:rsidRPr="006D1237">
        <w:rPr>
          <w:rFonts w:ascii="ＭＳ 明朝" w:eastAsia="ＭＳ 明朝" w:hAnsi="ＭＳ 明朝" w:hint="eastAsia"/>
          <w:color w:val="000000" w:themeColor="text1"/>
        </w:rPr>
        <w:t>による日本語指導</w:t>
      </w:r>
      <w:r w:rsidRPr="006D1237">
        <w:rPr>
          <w:rFonts w:ascii="ＭＳ 明朝" w:eastAsia="ＭＳ 明朝" w:hAnsi="ＭＳ 明朝" w:hint="eastAsia"/>
          <w:color w:val="000000" w:themeColor="text1"/>
        </w:rPr>
        <w:t>を実施すること。</w:t>
      </w:r>
    </w:p>
    <w:p w14:paraId="4E04C069" w14:textId="5B98EA96"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児童・生徒及び保護者に対して、学習や進路等に関する適切な情報提供に努めること。その際、府教育庁</w:t>
      </w:r>
      <w:r w:rsidR="004E52D2" w:rsidRPr="006D1237">
        <w:rPr>
          <w:rFonts w:ascii="ＭＳ 明朝" w:eastAsia="ＭＳ 明朝" w:hAnsi="ＭＳ 明朝" w:hint="eastAsia"/>
          <w:color w:val="000000" w:themeColor="text1"/>
        </w:rPr>
        <w:t>Web</w:t>
      </w:r>
      <w:r w:rsidRPr="006D1237">
        <w:rPr>
          <w:rFonts w:ascii="ＭＳ 明朝" w:eastAsia="ＭＳ 明朝" w:hAnsi="ＭＳ 明朝" w:hint="eastAsia"/>
          <w:color w:val="000000" w:themeColor="text1"/>
        </w:rPr>
        <w:t>ページ「帰国・渡日児童生徒学校生活サポート」の「学校生活サポート」や「多言語版家庭学習教材」「進路選択のために」等を活用すること。</w:t>
      </w:r>
    </w:p>
    <w:p w14:paraId="27564880"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高等学校等への進学に関して、入学者選抜制度や受験上の配慮事項、申請手続き等、丁寧な説明をすること。その際、各地区の「多言語進路ガイダンス」を周知するとともに、参加を働きかけること。</w:t>
      </w:r>
    </w:p>
    <w:p w14:paraId="34280D80" w14:textId="5B50853F"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生徒の在留資格が「家族滞在」の場合、奨学金の受給や就職、</w:t>
      </w:r>
      <w:r w:rsidR="009F752C" w:rsidRPr="006D1237">
        <w:rPr>
          <w:rFonts w:ascii="ＭＳ 明朝" w:eastAsia="ＭＳ 明朝" w:hAnsi="ＭＳ 明朝" w:hint="eastAsia"/>
          <w:color w:val="000000" w:themeColor="text1"/>
        </w:rPr>
        <w:t>就労時間</w:t>
      </w:r>
      <w:r w:rsidRPr="006D1237">
        <w:rPr>
          <w:rFonts w:ascii="ＭＳ 明朝" w:eastAsia="ＭＳ 明朝" w:hAnsi="ＭＳ 明朝" w:hint="eastAsia"/>
          <w:color w:val="000000" w:themeColor="text1"/>
        </w:rPr>
        <w:t>等</w:t>
      </w:r>
      <w:r w:rsidR="009F752C" w:rsidRPr="006D1237">
        <w:rPr>
          <w:rFonts w:ascii="ＭＳ 明朝" w:eastAsia="ＭＳ 明朝" w:hAnsi="ＭＳ 明朝" w:hint="eastAsia"/>
          <w:color w:val="000000" w:themeColor="text1"/>
        </w:rPr>
        <w:t>に</w:t>
      </w:r>
      <w:r w:rsidRPr="006D1237">
        <w:rPr>
          <w:rFonts w:ascii="ＭＳ 明朝" w:eastAsia="ＭＳ 明朝" w:hAnsi="ＭＳ 明朝" w:hint="eastAsia"/>
          <w:color w:val="000000" w:themeColor="text1"/>
        </w:rPr>
        <w:t>制限がある旨を教職員</w:t>
      </w:r>
      <w:r w:rsidR="009F752C" w:rsidRPr="006D1237">
        <w:rPr>
          <w:rFonts w:ascii="ＭＳ 明朝" w:eastAsia="ＭＳ 明朝" w:hAnsi="ＭＳ 明朝" w:hint="eastAsia"/>
          <w:color w:val="000000" w:themeColor="text1"/>
        </w:rPr>
        <w:t>が</w:t>
      </w:r>
      <w:r w:rsidRPr="006D1237">
        <w:rPr>
          <w:rFonts w:ascii="ＭＳ 明朝" w:eastAsia="ＭＳ 明朝" w:hAnsi="ＭＳ 明朝" w:hint="eastAsia"/>
          <w:color w:val="000000" w:themeColor="text1"/>
        </w:rPr>
        <w:t>十分認識</w:t>
      </w:r>
      <w:r w:rsidR="009F752C" w:rsidRPr="006D1237">
        <w:rPr>
          <w:rFonts w:ascii="ＭＳ 明朝" w:eastAsia="ＭＳ 明朝" w:hAnsi="ＭＳ 明朝" w:hint="eastAsia"/>
          <w:color w:val="000000" w:themeColor="text1"/>
        </w:rPr>
        <w:t>し、進路指導を行う</w:t>
      </w:r>
      <w:r w:rsidRPr="006D1237">
        <w:rPr>
          <w:rFonts w:ascii="ＭＳ 明朝" w:eastAsia="ＭＳ 明朝" w:hAnsi="ＭＳ 明朝" w:hint="eastAsia"/>
          <w:color w:val="000000" w:themeColor="text1"/>
        </w:rPr>
        <w:t>こと。</w:t>
      </w:r>
    </w:p>
    <w:p w14:paraId="7F9AA769" w14:textId="54454C95"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高等学校卒業後、日本で就職を希望する外国籍の生徒のうち、在留資格が「家族滞在」である者が「定住者」または「特定活動」へ変更が認められることについて、「</w:t>
      </w:r>
      <w:hyperlink r:id="rId51" w:history="1">
        <w:r w:rsidRPr="006D1237">
          <w:rPr>
            <w:rStyle w:val="aa"/>
            <w:rFonts w:ascii="ＭＳ 明朝" w:eastAsia="ＭＳ 明朝" w:hAnsi="ＭＳ 明朝" w:hint="eastAsia"/>
            <w:color w:val="000000" w:themeColor="text1"/>
            <w:u w:val="none"/>
          </w:rPr>
          <w:t>高等学校等卒業後に本邦で就職を希望する外国籍を有する者の在留資格の取扱いの変更について</w:t>
        </w:r>
      </w:hyperlink>
      <w:r w:rsidRPr="006D1237">
        <w:rPr>
          <w:rFonts w:ascii="ＭＳ 明朝" w:eastAsia="ＭＳ 明朝" w:hAnsi="ＭＳ 明朝" w:hint="eastAsia"/>
          <w:color w:val="000000" w:themeColor="text1"/>
        </w:rPr>
        <w:t>」等を参考にするなど、国の動きを</w:t>
      </w:r>
      <w:r w:rsidR="008A0464"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まえ、適切に最新の情報を提供すること。</w:t>
      </w:r>
    </w:p>
    <w:p w14:paraId="6B156506" w14:textId="77777777" w:rsidR="0026391E" w:rsidRPr="006D1237" w:rsidRDefault="0026391E" w:rsidP="007C4C42">
      <w:pPr>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767808" behindDoc="0" locked="0" layoutInCell="1" allowOverlap="1" wp14:anchorId="478FB810" wp14:editId="6A3ACC3A">
                <wp:simplePos x="0" y="0"/>
                <wp:positionH relativeFrom="column">
                  <wp:posOffset>0</wp:posOffset>
                </wp:positionH>
                <wp:positionV relativeFrom="paragraph">
                  <wp:posOffset>90170</wp:posOffset>
                </wp:positionV>
                <wp:extent cx="2788920" cy="247680"/>
                <wp:effectExtent l="19050" t="19050" r="11430" b="19050"/>
                <wp:wrapNone/>
                <wp:docPr id="10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4970211"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（４）奨学金</w:t>
                            </w:r>
                            <w:r w:rsidRPr="00B46B21">
                              <w:rPr>
                                <w:rFonts w:ascii="ＭＳ ゴシック" w:eastAsia="ＭＳ ゴシック" w:hAnsi="ＭＳ ゴシック"/>
                                <w:b/>
                                <w:bCs/>
                                <w:color w:val="000000" w:themeColor="text1"/>
                              </w:rPr>
                              <w:t>制度等</w:t>
                            </w:r>
                            <w:r w:rsidRPr="00B46B21">
                              <w:rPr>
                                <w:rFonts w:ascii="ＭＳ ゴシック" w:eastAsia="ＭＳ ゴシック" w:hAnsi="ＭＳ ゴシック" w:hint="eastAsia"/>
                                <w:b/>
                                <w:bCs/>
                                <w:color w:val="000000" w:themeColor="text1"/>
                              </w:rPr>
                              <w:t>の</w:t>
                            </w:r>
                            <w:r w:rsidRPr="00B46B21">
                              <w:rPr>
                                <w:rFonts w:ascii="ＭＳ ゴシック" w:eastAsia="ＭＳ ゴシック" w:hAnsi="ＭＳ ゴシック"/>
                                <w:b/>
                                <w:bCs/>
                                <w:color w:val="000000" w:themeColor="text1"/>
                              </w:rPr>
                              <w:t>周知・活用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FB810" id="_x0000_s1168" style="position:absolute;left:0;text-align:left;margin-left:0;margin-top:7.1pt;width:219.6pt;height: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" fillcolor="window" strokecolor="#41719c" strokeweight="2.5pt">
                <v:stroke joinstyle="miter"/>
                <v:textbox inset="0,0,0,0">
                  <w:txbxContent>
                    <w:p w14:paraId="64970211"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（４）奨学金</w:t>
                      </w:r>
                      <w:r w:rsidRPr="00B46B21">
                        <w:rPr>
                          <w:rFonts w:ascii="ＭＳ ゴシック" w:eastAsia="ＭＳ ゴシック" w:hAnsi="ＭＳ ゴシック"/>
                          <w:b/>
                          <w:bCs/>
                          <w:color w:val="000000" w:themeColor="text1"/>
                        </w:rPr>
                        <w:t>制度等</w:t>
                      </w:r>
                      <w:r w:rsidRPr="00B46B21">
                        <w:rPr>
                          <w:rFonts w:ascii="ＭＳ ゴシック" w:eastAsia="ＭＳ ゴシック" w:hAnsi="ＭＳ ゴシック" w:hint="eastAsia"/>
                          <w:b/>
                          <w:bCs/>
                          <w:color w:val="000000" w:themeColor="text1"/>
                        </w:rPr>
                        <w:t>の</w:t>
                      </w:r>
                      <w:r w:rsidRPr="00B46B21">
                        <w:rPr>
                          <w:rFonts w:ascii="ＭＳ ゴシック" w:eastAsia="ＭＳ ゴシック" w:hAnsi="ＭＳ ゴシック"/>
                          <w:b/>
                          <w:bCs/>
                          <w:color w:val="000000" w:themeColor="text1"/>
                        </w:rPr>
                        <w:t>周知・活用</w:t>
                      </w:r>
                    </w:p>
                  </w:txbxContent>
                </v:textbox>
              </v:roundrect>
            </w:pict>
          </mc:Fallback>
        </mc:AlternateContent>
      </w:r>
    </w:p>
    <w:p w14:paraId="2ED17704" w14:textId="77777777" w:rsidR="0026391E" w:rsidRPr="006D1237" w:rsidRDefault="0026391E" w:rsidP="007C4C42">
      <w:pPr>
        <w:rPr>
          <w:rFonts w:ascii="ＭＳ 明朝" w:eastAsia="ＭＳ 明朝" w:hAnsi="ＭＳ 明朝"/>
          <w:color w:val="000000" w:themeColor="text1"/>
        </w:rPr>
      </w:pPr>
    </w:p>
    <w:p w14:paraId="33C61890" w14:textId="3B14A504" w:rsidR="00814C7A" w:rsidRPr="006D1237" w:rsidRDefault="00814C7A" w:rsidP="00814C7A">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高校</w:t>
      </w:r>
      <w:r w:rsidR="003945B8" w:rsidRPr="006D1237">
        <w:rPr>
          <w:rFonts w:ascii="ＭＳ 明朝" w:eastAsia="ＭＳ 明朝" w:hAnsi="ＭＳ 明朝" w:hint="eastAsia"/>
          <w:color w:val="000000" w:themeColor="text1"/>
        </w:rPr>
        <w:t>等</w:t>
      </w:r>
      <w:r w:rsidRPr="006D1237">
        <w:rPr>
          <w:rFonts w:ascii="ＭＳ 明朝" w:eastAsia="ＭＳ 明朝" w:hAnsi="ＭＳ 明朝" w:hint="eastAsia"/>
          <w:color w:val="000000" w:themeColor="text1"/>
        </w:rPr>
        <w:t>授業料無償化制度に関する内容について</w:t>
      </w:r>
      <w:r w:rsidR="00BF6C45"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教職員が</w:t>
      </w:r>
      <w:r w:rsidR="00BF6C45"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生徒・保護者に対して必要な情報を提供できるよう努めること。</w:t>
      </w:r>
    </w:p>
    <w:p w14:paraId="51A9258D" w14:textId="77777777" w:rsidR="00814C7A" w:rsidRPr="006D1237" w:rsidRDefault="00814C7A" w:rsidP="00814C7A">
      <w:pPr>
        <w:ind w:left="210" w:hangingChars="100" w:hanging="210"/>
        <w:rPr>
          <w:rFonts w:ascii="ＭＳ 明朝" w:eastAsia="ＭＳ 明朝" w:hAnsi="ＭＳ 明朝"/>
          <w:color w:val="000000" w:themeColor="text1"/>
          <w:shd w:val="pct15" w:color="auto" w:fill="FFFFFF"/>
        </w:rPr>
      </w:pPr>
      <w:r w:rsidRPr="006D1237">
        <w:rPr>
          <w:rFonts w:ascii="ＭＳ 明朝" w:eastAsia="ＭＳ 明朝" w:hAnsi="ＭＳ 明朝" w:hint="eastAsia"/>
          <w:color w:val="000000" w:themeColor="text1"/>
        </w:rPr>
        <w:t>・　生徒が経済的理由により高校・大学進学等を断念することなく、自らの能力や適性等に合った進路を主体的に選択できるよう、教職員自らが奨学金制度等の理解に努めるよう指導すること。</w:t>
      </w:r>
    </w:p>
    <w:p w14:paraId="4EC7112D" w14:textId="251F6A96" w:rsidR="0026391E" w:rsidRPr="00502FE2" w:rsidRDefault="00814C7A" w:rsidP="00814C7A">
      <w:pPr>
        <w:ind w:left="210" w:hangingChars="100" w:hanging="210"/>
        <w:rPr>
          <w:rFonts w:ascii="ＭＳ 明朝" w:eastAsia="ＭＳ 明朝" w:hAnsi="ＭＳ 明朝"/>
          <w:color w:val="000000" w:themeColor="text1"/>
        </w:rPr>
        <w:sectPr w:rsidR="0026391E" w:rsidRPr="00502FE2" w:rsidSect="00B71990">
          <w:type w:val="continuous"/>
          <w:pgSz w:w="11906" w:h="16838" w:code="9"/>
          <w:pgMar w:top="1418" w:right="1418" w:bottom="1418" w:left="1418" w:header="851" w:footer="850" w:gutter="0"/>
          <w:cols w:num="2" w:space="425"/>
          <w:docGrid w:type="lines" w:linePitch="333"/>
        </w:sectPr>
      </w:pPr>
      <w:r w:rsidRPr="006D1237">
        <w:rPr>
          <w:rFonts w:ascii="ＭＳ 明朝" w:eastAsia="ＭＳ 明朝" w:hAnsi="ＭＳ 明朝" w:hint="eastAsia"/>
          <w:color w:val="000000" w:themeColor="text1"/>
        </w:rPr>
        <w:t>・　奨学金等の活用や進路に関する情報交流等について、市町村の奨学金相談窓口・関係機関との連携に努めるよう指導すること。生徒及び保護者に対して、奨学金制度の趣旨や目的等について十分理解させるとともに、将来返還する意義と責任等についても自覚させるよう指導すること。</w:t>
      </w:r>
    </w:p>
    <w:p w14:paraId="6452D494" w14:textId="37D6F7B7" w:rsidR="003B747F" w:rsidRPr="00502FE2" w:rsidRDefault="0026391E" w:rsidP="006F2077">
      <w:pPr>
        <w:widowControl/>
        <w:spacing w:line="320" w:lineRule="exact"/>
        <w:jc w:val="left"/>
        <w:rPr>
          <w:rFonts w:ascii="ＭＳ 明朝" w:eastAsia="ＭＳ 明朝" w:hAnsi="ＭＳ 明朝"/>
          <w:color w:val="000000" w:themeColor="text1"/>
        </w:rPr>
      </w:pPr>
      <w:r w:rsidRPr="00502FE2">
        <w:rPr>
          <w:rFonts w:ascii="ＭＳ 明朝" w:eastAsia="ＭＳ 明朝" w:hAnsi="ＭＳ 明朝"/>
          <w:color w:val="000000" w:themeColor="text1"/>
        </w:rPr>
        <w:br w:type="page"/>
      </w:r>
    </w:p>
    <w:p w14:paraId="6EA0BE72" w14:textId="49E065FD" w:rsidR="003B747F" w:rsidRPr="00502FE2" w:rsidRDefault="003B747F" w:rsidP="003B747F">
      <w:pPr>
        <w:rPr>
          <w:rFonts w:ascii="ＭＳ 明朝" w:eastAsia="ＭＳ 明朝" w:hAnsi="ＭＳ 明朝"/>
          <w:b/>
          <w:color w:val="000000" w:themeColor="text1"/>
          <w:highlight w:val="yellow"/>
        </w:rPr>
      </w:pPr>
      <w:r w:rsidRPr="00502FE2">
        <w:rPr>
          <w:noProof/>
          <w:color w:val="000000" w:themeColor="text1"/>
          <w:highlight w:val="yellow"/>
        </w:rPr>
        <w:lastRenderedPageBreak/>
        <mc:AlternateContent>
          <mc:Choice Requires="wps">
            <w:drawing>
              <wp:anchor distT="0" distB="0" distL="114300" distR="114300" simplePos="0" relativeHeight="251964416" behindDoc="0" locked="0" layoutInCell="1" allowOverlap="1" wp14:anchorId="3FC4787B" wp14:editId="6CB9AE41">
                <wp:simplePos x="0" y="0"/>
                <wp:positionH relativeFrom="margin">
                  <wp:posOffset>0</wp:posOffset>
                </wp:positionH>
                <wp:positionV relativeFrom="paragraph">
                  <wp:posOffset>-635</wp:posOffset>
                </wp:positionV>
                <wp:extent cx="5760720" cy="571500"/>
                <wp:effectExtent l="0" t="0" r="11430" b="19050"/>
                <wp:wrapNone/>
                <wp:docPr id="597" name="対角する 2 つの角を丸めた四角形 597"/>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CA641D"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48" w:name="社会とつながる学習活動の推進"/>
                            <w:r w:rsidRPr="00B8343B">
                              <w:rPr>
                                <w:rFonts w:ascii="BIZ UDゴシック" w:eastAsia="BIZ UDゴシック" w:hAnsi="BIZ UDゴシック" w:hint="eastAsia"/>
                                <w:sz w:val="32"/>
                                <w:szCs w:val="32"/>
                              </w:rPr>
                              <w:t>社会とつながる学習活動の推進</w:t>
                            </w:r>
                            <w:bookmarkEnd w:id="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4787B" id="対角する 2 つの角を丸めた四角形 597" o:spid="_x0000_s1169" style="position:absolute;left:0;text-align:left;margin-left:0;margin-top:-.05pt;width:453.6pt;height:4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9CA641D"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49" w:name="社会とつながる学習活動の推進"/>
                      <w:r w:rsidRPr="00B8343B">
                        <w:rPr>
                          <w:rFonts w:ascii="BIZ UDゴシック" w:eastAsia="BIZ UDゴシック" w:hAnsi="BIZ UDゴシック" w:hint="eastAsia"/>
                          <w:sz w:val="32"/>
                          <w:szCs w:val="32"/>
                        </w:rPr>
                        <w:t>社会とつながる学習活動の推進</w:t>
                      </w:r>
                      <w:bookmarkEnd w:id="49"/>
                    </w:p>
                  </w:txbxContent>
                </v:textbox>
                <w10:wrap anchorx="margin"/>
              </v:shape>
            </w:pict>
          </mc:Fallback>
        </mc:AlternateContent>
      </w:r>
      <w:r w:rsidRPr="00502FE2">
        <w:rPr>
          <w:noProof/>
          <w:color w:val="000000" w:themeColor="text1"/>
          <w:highlight w:val="yellow"/>
        </w:rPr>
        <mc:AlternateContent>
          <mc:Choice Requires="wps">
            <w:drawing>
              <wp:anchor distT="0" distB="0" distL="114300" distR="114300" simplePos="0" relativeHeight="251965440" behindDoc="0" locked="0" layoutInCell="1" allowOverlap="1" wp14:anchorId="6F4EEDA2" wp14:editId="2A5ED4A6">
                <wp:simplePos x="0" y="0"/>
                <wp:positionH relativeFrom="margin">
                  <wp:posOffset>17145</wp:posOffset>
                </wp:positionH>
                <wp:positionV relativeFrom="paragraph">
                  <wp:posOffset>33020</wp:posOffset>
                </wp:positionV>
                <wp:extent cx="541020" cy="481965"/>
                <wp:effectExtent l="0" t="0" r="11430" b="13335"/>
                <wp:wrapNone/>
                <wp:docPr id="596" name="楕円 596"/>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A1D33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EEDA2" id="楕円 596" o:spid="_x0000_s1170" style="position:absolute;left:0;text-align:left;margin-left:1.35pt;margin-top:2.6pt;width:42.6pt;height:37.9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Lfv4ip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29A1D33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noProof/>
          <w:color w:val="000000" w:themeColor="text1"/>
          <w:highlight w:val="yellow"/>
        </w:rPr>
        <mc:AlternateContent>
          <mc:Choice Requires="wps">
            <w:drawing>
              <wp:anchor distT="0" distB="0" distL="114300" distR="114300" simplePos="0" relativeHeight="251966464" behindDoc="0" locked="0" layoutInCell="1" allowOverlap="1" wp14:anchorId="41FF4FB8" wp14:editId="1310A07A">
                <wp:simplePos x="0" y="0"/>
                <wp:positionH relativeFrom="column">
                  <wp:posOffset>-15240</wp:posOffset>
                </wp:positionH>
                <wp:positionV relativeFrom="paragraph">
                  <wp:posOffset>13970</wp:posOffset>
                </wp:positionV>
                <wp:extent cx="714375" cy="533400"/>
                <wp:effectExtent l="0" t="0" r="0" b="0"/>
                <wp:wrapNone/>
                <wp:docPr id="595" name="テキスト ボックス 595"/>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569A9AC"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FF4FB8" id="テキスト ボックス 595" o:spid="_x0000_s1171" type="#_x0000_t202" style="position:absolute;left:0;text-align:left;margin-left:-1.2pt;margin-top:1.1pt;width:56.25pt;height:4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" filled="f" stroked="f" strokeweight=".5pt">
                <v:textbox>
                  <w:txbxContent>
                    <w:p w14:paraId="4569A9AC"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15</w:t>
                      </w:r>
                    </w:p>
                  </w:txbxContent>
                </v:textbox>
              </v:shape>
            </w:pict>
          </mc:Fallback>
        </mc:AlternateContent>
      </w:r>
    </w:p>
    <w:p w14:paraId="27B6FCBF" w14:textId="77777777" w:rsidR="003B747F" w:rsidRPr="00502FE2" w:rsidRDefault="003B747F" w:rsidP="003B747F">
      <w:pPr>
        <w:rPr>
          <w:rFonts w:ascii="ＭＳ 明朝" w:eastAsia="ＭＳ 明朝" w:hAnsi="ＭＳ 明朝"/>
          <w:b/>
          <w:color w:val="000000" w:themeColor="text1"/>
          <w:highlight w:val="yellow"/>
        </w:rPr>
      </w:pPr>
    </w:p>
    <w:p w14:paraId="320B036E" w14:textId="77777777" w:rsidR="003B747F" w:rsidRPr="00502FE2" w:rsidRDefault="003B747F" w:rsidP="003B747F">
      <w:pPr>
        <w:rPr>
          <w:rFonts w:ascii="ＭＳ ゴシック" w:eastAsia="ＭＳ ゴシック" w:hAnsi="ＭＳ ゴシック"/>
          <w:b/>
          <w:color w:val="000000" w:themeColor="text1"/>
          <w:sz w:val="24"/>
          <w:szCs w:val="24"/>
          <w:highlight w:val="yellow"/>
        </w:rPr>
      </w:pPr>
    </w:p>
    <w:p w14:paraId="6B8F56D8" w14:textId="61B83FEC" w:rsidR="003B747F" w:rsidRPr="006D1237" w:rsidRDefault="00084C61" w:rsidP="00A07128">
      <w:pPr>
        <w:ind w:firstLineChars="100" w:firstLine="210"/>
        <w:rPr>
          <w:rFonts w:ascii="ＭＳ 明朝" w:eastAsia="ＭＳ 明朝" w:hAnsi="ＭＳ 明朝"/>
          <w:color w:val="000000" w:themeColor="text1"/>
          <w:kern w:val="0"/>
          <w:highlight w:val="yellow"/>
        </w:rPr>
      </w:pPr>
      <w:r w:rsidRPr="006D1237">
        <w:rPr>
          <w:rFonts w:ascii="ＭＳ 明朝" w:eastAsia="ＭＳ 明朝" w:hAnsi="ＭＳ 明朝" w:hint="eastAsia"/>
          <w:color w:val="000000" w:themeColor="text1"/>
          <w:kern w:val="0"/>
        </w:rPr>
        <w:t>予測困難な社会の変化に主体的に関わり、課題をみつけ、解決していこうとする力を育むため、探究的な学習の推進に取り組むことが必要である。</w:t>
      </w:r>
    </w:p>
    <w:p w14:paraId="75038C09" w14:textId="4C646DEC" w:rsidR="003B747F" w:rsidRPr="006D1237" w:rsidRDefault="003B747F" w:rsidP="003B747F">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67488" behindDoc="0" locked="0" layoutInCell="1" allowOverlap="1" wp14:anchorId="7AA22706" wp14:editId="7FE91653">
                <wp:simplePos x="0" y="0"/>
                <wp:positionH relativeFrom="margin">
                  <wp:posOffset>-43180</wp:posOffset>
                </wp:positionH>
                <wp:positionV relativeFrom="paragraph">
                  <wp:posOffset>33019</wp:posOffset>
                </wp:positionV>
                <wp:extent cx="5981700" cy="1190625"/>
                <wp:effectExtent l="0" t="0" r="19050" b="28575"/>
                <wp:wrapNone/>
                <wp:docPr id="594" name="正方形/長方形 594"/>
                <wp:cNvGraphicFramePr/>
                <a:graphic xmlns:a="http://schemas.openxmlformats.org/drawingml/2006/main">
                  <a:graphicData uri="http://schemas.microsoft.com/office/word/2010/wordprocessingShape">
                    <wps:wsp>
                      <wps:cNvSpPr/>
                      <wps:spPr>
                        <a:xfrm>
                          <a:off x="0" y="0"/>
                          <a:ext cx="5981700" cy="11906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57548" w14:textId="4AD5E7FB" w:rsidR="00104245" w:rsidRPr="006D1237" w:rsidRDefault="00104245" w:rsidP="003B747F">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6AD36D9B" w14:textId="77777777" w:rsidR="00104245" w:rsidRPr="006D1237" w:rsidRDefault="00104245" w:rsidP="00872D75">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子どもたちが、生活や社会における課題を見出し、自分たちにできることを多様な人々とつながりながら考え、行動する力を養うことができるよう、学習活動また特別活動も工夫すること。</w:t>
                            </w:r>
                          </w:p>
                          <w:p w14:paraId="233045D6" w14:textId="600EA20A" w:rsidR="00104245" w:rsidRPr="006D1237" w:rsidRDefault="00104245" w:rsidP="00872D75">
                            <w:pPr>
                              <w:spacing w:line="300" w:lineRule="exact"/>
                              <w:ind w:left="210" w:hangingChars="100" w:hanging="210"/>
                              <w:rPr>
                                <w:rFonts w:ascii="Meiryo UI" w:eastAsia="Meiryo UI" w:hAnsi="Meiryo UI"/>
                                <w:color w:val="000000" w:themeColor="text1"/>
                                <w:kern w:val="0"/>
                                <w:szCs w:val="20"/>
                              </w:rPr>
                            </w:pPr>
                            <w:r w:rsidRPr="006D1237">
                              <w:rPr>
                                <w:rFonts w:ascii="Meiryo UI" w:eastAsia="Meiryo UI" w:hAnsi="Meiryo UI" w:hint="eastAsia"/>
                                <w:color w:val="000000" w:themeColor="text1"/>
                                <w:szCs w:val="20"/>
                              </w:rPr>
                              <w:t xml:space="preserve">・　</w:t>
                            </w:r>
                            <w:r w:rsidR="003A0F8E" w:rsidRPr="006D1237">
                              <w:rPr>
                                <w:rFonts w:ascii="Meiryo UI" w:eastAsia="Meiryo UI" w:hAnsi="Meiryo UI" w:hint="eastAsia"/>
                                <w:color w:val="000000" w:themeColor="text1"/>
                                <w:szCs w:val="20"/>
                              </w:rPr>
                              <w:t>「わくわく・どきどき</w:t>
                            </w:r>
                            <w:r w:rsidR="003A0F8E" w:rsidRPr="006D1237">
                              <w:rPr>
                                <w:rFonts w:ascii="Meiryo UI" w:eastAsia="Meiryo UI" w:hAnsi="Meiryo UI"/>
                                <w:color w:val="000000" w:themeColor="text1"/>
                                <w:szCs w:val="20"/>
                              </w:rPr>
                              <w:t>SDGｓジュニアプロジェクト」を活用して社会に参画する機会を創出するなど、各自治体や学校が創意工夫して、子どもたちが学んだことを自己と結びつけて、生き方を考え</w:t>
                            </w:r>
                            <w:r w:rsidR="003A0F8E" w:rsidRPr="006D1237">
                              <w:rPr>
                                <w:rFonts w:ascii="Meiryo UI" w:eastAsia="Meiryo UI" w:hAnsi="Meiryo UI" w:hint="eastAsia"/>
                                <w:color w:val="000000" w:themeColor="text1"/>
                                <w:szCs w:val="20"/>
                              </w:rPr>
                              <w:t>る等の探究的な学習を充実させること。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22706" id="正方形/長方形 594" o:spid="_x0000_s1172" style="position:absolute;left:0;text-align:left;margin-left:-3.4pt;margin-top:2.6pt;width:471pt;height:93.7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" fillcolor="#e7e6e6 [3214]" strokecolor="black [3213]" strokeweight=".25pt">
                <v:textbox>
                  <w:txbxContent>
                    <w:p w14:paraId="4C657548" w14:textId="4AD5E7FB" w:rsidR="00104245" w:rsidRPr="006D1237" w:rsidRDefault="00104245" w:rsidP="003B747F">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6AD36D9B" w14:textId="77777777" w:rsidR="00104245" w:rsidRPr="006D1237" w:rsidRDefault="00104245" w:rsidP="00872D75">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子どもたちが、生活や社会における課題を見出し、自分たちにできることを多様な人々とつながりながら考え、行動する力を養うことができるよう、学習活動また特別活動も工夫すること。</w:t>
                      </w:r>
                    </w:p>
                    <w:p w14:paraId="233045D6" w14:textId="600EA20A" w:rsidR="00104245" w:rsidRPr="006D1237" w:rsidRDefault="00104245" w:rsidP="00872D75">
                      <w:pPr>
                        <w:spacing w:line="300" w:lineRule="exact"/>
                        <w:ind w:left="210" w:hangingChars="100" w:hanging="210"/>
                        <w:rPr>
                          <w:rFonts w:ascii="Meiryo UI" w:eastAsia="Meiryo UI" w:hAnsi="Meiryo UI"/>
                          <w:color w:val="000000" w:themeColor="text1"/>
                          <w:kern w:val="0"/>
                          <w:szCs w:val="20"/>
                        </w:rPr>
                      </w:pPr>
                      <w:r w:rsidRPr="006D1237">
                        <w:rPr>
                          <w:rFonts w:ascii="Meiryo UI" w:eastAsia="Meiryo UI" w:hAnsi="Meiryo UI" w:hint="eastAsia"/>
                          <w:color w:val="000000" w:themeColor="text1"/>
                          <w:szCs w:val="20"/>
                        </w:rPr>
                        <w:t xml:space="preserve">・　</w:t>
                      </w:r>
                      <w:r w:rsidR="003A0F8E" w:rsidRPr="006D1237">
                        <w:rPr>
                          <w:rFonts w:ascii="Meiryo UI" w:eastAsia="Meiryo UI" w:hAnsi="Meiryo UI" w:hint="eastAsia"/>
                          <w:color w:val="000000" w:themeColor="text1"/>
                          <w:szCs w:val="20"/>
                        </w:rPr>
                        <w:t>「わくわく・どきどき</w:t>
                      </w:r>
                      <w:r w:rsidR="003A0F8E" w:rsidRPr="006D1237">
                        <w:rPr>
                          <w:rFonts w:ascii="Meiryo UI" w:eastAsia="Meiryo UI" w:hAnsi="Meiryo UI"/>
                          <w:color w:val="000000" w:themeColor="text1"/>
                          <w:szCs w:val="20"/>
                        </w:rPr>
                        <w:t>SDGｓジュニアプロジェクト」を活用して社会に参画する機会を創出するなど、各自治体や学校が創意工夫して、子どもたちが学んだことを自己と結びつけて、生き方を考え</w:t>
                      </w:r>
                      <w:r w:rsidR="003A0F8E" w:rsidRPr="006D1237">
                        <w:rPr>
                          <w:rFonts w:ascii="Meiryo UI" w:eastAsia="Meiryo UI" w:hAnsi="Meiryo UI" w:hint="eastAsia"/>
                          <w:color w:val="000000" w:themeColor="text1"/>
                          <w:szCs w:val="20"/>
                        </w:rPr>
                        <w:t>る等の探究的な学習を充実させること。</w:t>
                      </w:r>
                    </w:p>
                  </w:txbxContent>
                </v:textbox>
                <w10:wrap anchorx="margin"/>
              </v:rect>
            </w:pict>
          </mc:Fallback>
        </mc:AlternateContent>
      </w:r>
    </w:p>
    <w:p w14:paraId="242020F2" w14:textId="77777777" w:rsidR="003B747F" w:rsidRPr="006D1237" w:rsidRDefault="003B747F" w:rsidP="003B747F">
      <w:pPr>
        <w:rPr>
          <w:rFonts w:ascii="ＭＳ 明朝" w:eastAsia="ＭＳ 明朝" w:hAnsi="ＭＳ 明朝"/>
          <w:color w:val="000000" w:themeColor="text1"/>
          <w:highlight w:val="yellow"/>
        </w:rPr>
      </w:pPr>
    </w:p>
    <w:p w14:paraId="7F9C9823" w14:textId="77777777" w:rsidR="003B747F" w:rsidRPr="006D1237" w:rsidRDefault="003B747F" w:rsidP="003B747F">
      <w:pPr>
        <w:rPr>
          <w:rFonts w:ascii="ＭＳ 明朝" w:eastAsia="ＭＳ 明朝" w:hAnsi="ＭＳ 明朝"/>
          <w:color w:val="000000" w:themeColor="text1"/>
          <w:highlight w:val="yellow"/>
        </w:rPr>
      </w:pPr>
    </w:p>
    <w:p w14:paraId="358567B5" w14:textId="77777777" w:rsidR="003B747F" w:rsidRPr="006D1237" w:rsidRDefault="003B747F" w:rsidP="003B747F">
      <w:pPr>
        <w:rPr>
          <w:rFonts w:ascii="ＭＳ 明朝" w:eastAsia="ＭＳ 明朝" w:hAnsi="ＭＳ 明朝"/>
          <w:color w:val="000000" w:themeColor="text1"/>
          <w:highlight w:val="yellow"/>
        </w:rPr>
      </w:pPr>
    </w:p>
    <w:p w14:paraId="59E8614B" w14:textId="77777777" w:rsidR="003B747F" w:rsidRPr="006D1237" w:rsidRDefault="003B747F" w:rsidP="003B747F">
      <w:pPr>
        <w:rPr>
          <w:rFonts w:ascii="ＭＳ 明朝" w:eastAsia="ＭＳ 明朝" w:hAnsi="ＭＳ 明朝"/>
          <w:color w:val="000000" w:themeColor="text1"/>
          <w:highlight w:val="yellow"/>
        </w:rPr>
      </w:pPr>
    </w:p>
    <w:p w14:paraId="78255C98" w14:textId="77777777" w:rsidR="009F752C" w:rsidRPr="006D1237" w:rsidRDefault="009F752C" w:rsidP="00B71990">
      <w:pPr>
        <w:spacing w:line="320" w:lineRule="exact"/>
        <w:rPr>
          <w:rFonts w:ascii="ＭＳ ゴシック" w:eastAsia="ＭＳ ゴシック" w:hAnsi="ＭＳ ゴシック"/>
          <w:b/>
          <w:color w:val="000000" w:themeColor="text1"/>
          <w:sz w:val="24"/>
          <w:szCs w:val="24"/>
        </w:rPr>
      </w:pPr>
    </w:p>
    <w:p w14:paraId="42E97295" w14:textId="36EB338C" w:rsidR="003B747F" w:rsidRPr="006D1237" w:rsidRDefault="003B747F" w:rsidP="00B71990">
      <w:pPr>
        <w:spacing w:line="320" w:lineRule="exact"/>
        <w:rPr>
          <w:rFonts w:ascii="ＭＳ ゴシック" w:eastAsia="ＭＳ ゴシック" w:hAnsi="ＭＳ ゴシック"/>
          <w:b/>
          <w:color w:val="000000" w:themeColor="text1"/>
          <w:sz w:val="24"/>
          <w:szCs w:val="24"/>
        </w:rPr>
      </w:pPr>
      <w:r w:rsidRPr="006D1237">
        <w:rPr>
          <w:rFonts w:ascii="ＭＳ ゴシック" w:eastAsia="ＭＳ ゴシック" w:hAnsi="ＭＳ ゴシック" w:hint="eastAsia"/>
          <w:b/>
          <w:color w:val="000000" w:themeColor="text1"/>
          <w:sz w:val="24"/>
          <w:szCs w:val="24"/>
        </w:rPr>
        <w:t>【取組み項目】</w:t>
      </w:r>
    </w:p>
    <w:p w14:paraId="10DD8D08" w14:textId="77777777" w:rsidR="003B747F" w:rsidRPr="006D1237" w:rsidRDefault="003B747F" w:rsidP="00B71990">
      <w:pPr>
        <w:widowControl/>
        <w:spacing w:line="320" w:lineRule="exact"/>
        <w:jc w:val="left"/>
        <w:rPr>
          <w:rFonts w:ascii="ＭＳ 明朝" w:eastAsia="ＭＳ 明朝" w:hAnsi="ＭＳ 明朝"/>
          <w:color w:val="000000" w:themeColor="text1"/>
          <w:kern w:val="0"/>
        </w:rPr>
        <w:sectPr w:rsidR="003B747F" w:rsidRPr="006D1237" w:rsidSect="00B71990">
          <w:type w:val="continuous"/>
          <w:pgSz w:w="11906" w:h="16838"/>
          <w:pgMar w:top="1418" w:right="1418" w:bottom="1418" w:left="1418" w:header="850" w:footer="850" w:gutter="0"/>
          <w:cols w:space="720"/>
          <w:docGrid w:type="lines" w:linePitch="333"/>
        </w:sectPr>
      </w:pPr>
    </w:p>
    <w:p w14:paraId="1E7829A6" w14:textId="4638125D" w:rsidR="003B747F" w:rsidRPr="006D1237" w:rsidRDefault="003B747F" w:rsidP="007C4C42">
      <w:pPr>
        <w:rPr>
          <w:rFonts w:ascii="ＭＳ 明朝" w:eastAsia="ＭＳ 明朝" w:hAnsi="ＭＳ 明朝"/>
          <w:color w:val="000000" w:themeColor="text1"/>
        </w:rPr>
      </w:pPr>
      <w:r w:rsidRPr="006D1237">
        <w:rPr>
          <w:rFonts w:hint="eastAsia"/>
          <w:noProof/>
          <w:color w:val="000000" w:themeColor="text1"/>
        </w:rPr>
        <mc:AlternateContent>
          <mc:Choice Requires="wps">
            <w:drawing>
              <wp:anchor distT="0" distB="0" distL="114300" distR="114300" simplePos="0" relativeHeight="251969536" behindDoc="0" locked="0" layoutInCell="1" allowOverlap="1" wp14:anchorId="39C00193" wp14:editId="2C0A5C39">
                <wp:simplePos x="0" y="0"/>
                <wp:positionH relativeFrom="column">
                  <wp:posOffset>0</wp:posOffset>
                </wp:positionH>
                <wp:positionV relativeFrom="paragraph">
                  <wp:posOffset>90170</wp:posOffset>
                </wp:positionV>
                <wp:extent cx="2788920" cy="247650"/>
                <wp:effectExtent l="19050" t="19050" r="11430" b="19050"/>
                <wp:wrapNone/>
                <wp:docPr id="593" name="角丸四角形 59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6AE8A2" w14:textId="77777777" w:rsidR="00104245" w:rsidRPr="00B46B21" w:rsidRDefault="00104245" w:rsidP="003B747F">
                            <w:pPr>
                              <w:jc w:val="left"/>
                              <w:rPr>
                                <w:rFonts w:ascii="ＭＳ ゴシック" w:eastAsia="ＭＳ ゴシック" w:hAnsi="ＭＳ ゴシック"/>
                                <w:b/>
                                <w:bCs/>
                                <w:strike/>
                                <w:color w:val="000000" w:themeColor="text1"/>
                              </w:rPr>
                            </w:pPr>
                            <w:r w:rsidRPr="00B46B21">
                              <w:rPr>
                                <w:rFonts w:ascii="ＭＳ ゴシック" w:eastAsia="ＭＳ ゴシック" w:hAnsi="ＭＳ ゴシック" w:hint="eastAsia"/>
                                <w:b/>
                                <w:bCs/>
                                <w:color w:val="000000" w:themeColor="text1"/>
                              </w:rPr>
                              <w:t>（１）探究的な学習の充実</w:t>
                            </w:r>
                          </w:p>
                          <w:p w14:paraId="236B7D39" w14:textId="77777777" w:rsidR="00104245" w:rsidRPr="00B46B21" w:rsidRDefault="00104245" w:rsidP="003B747F">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00193" id="角丸四角形 593" o:spid="_x0000_s1173" style="position:absolute;left:0;text-align:left;margin-left:0;margin-top:7.1pt;width:219.6pt;height:19.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zBLXibACAACQ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5F6AE8A2" w14:textId="77777777" w:rsidR="00104245" w:rsidRPr="00B46B21" w:rsidRDefault="00104245" w:rsidP="003B747F">
                      <w:pPr>
                        <w:jc w:val="left"/>
                        <w:rPr>
                          <w:rFonts w:ascii="ＭＳ ゴシック" w:eastAsia="ＭＳ ゴシック" w:hAnsi="ＭＳ ゴシック"/>
                          <w:b/>
                          <w:bCs/>
                          <w:strike/>
                          <w:color w:val="000000" w:themeColor="text1"/>
                        </w:rPr>
                      </w:pPr>
                      <w:r w:rsidRPr="00B46B21">
                        <w:rPr>
                          <w:rFonts w:ascii="ＭＳ ゴシック" w:eastAsia="ＭＳ ゴシック" w:hAnsi="ＭＳ ゴシック" w:hint="eastAsia"/>
                          <w:b/>
                          <w:bCs/>
                          <w:color w:val="000000" w:themeColor="text1"/>
                        </w:rPr>
                        <w:t>（１）探究的な学習の充実</w:t>
                      </w:r>
                    </w:p>
                    <w:p w14:paraId="236B7D39" w14:textId="77777777" w:rsidR="00104245" w:rsidRPr="00B46B21" w:rsidRDefault="00104245" w:rsidP="003B747F">
                      <w:pPr>
                        <w:jc w:val="left"/>
                        <w:rPr>
                          <w:rFonts w:ascii="ＭＳ ゴシック" w:eastAsia="ＭＳ ゴシック" w:hAnsi="ＭＳ ゴシック"/>
                          <w:b/>
                          <w:bCs/>
                          <w:color w:val="000000" w:themeColor="text1"/>
                        </w:rPr>
                      </w:pPr>
                    </w:p>
                  </w:txbxContent>
                </v:textbox>
              </v:roundrect>
            </w:pict>
          </mc:Fallback>
        </mc:AlternateContent>
      </w:r>
    </w:p>
    <w:p w14:paraId="02E2928F" w14:textId="77777777" w:rsidR="003B747F" w:rsidRPr="006D1237" w:rsidRDefault="003B747F"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p>
    <w:p w14:paraId="3753200C" w14:textId="77777777" w:rsidR="009F752C" w:rsidRPr="006D1237" w:rsidRDefault="009F752C" w:rsidP="009F752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総合的な学習の時間を中心に、探究的な見方・考え方を働かせ、横断的・総合的な学習を行うことを通して、子どもたちがよりよく課題を解決し、自己の学びを深めていけるよう、活動内容の充実を図ること。</w:t>
      </w:r>
    </w:p>
    <w:p w14:paraId="08A909FC" w14:textId="77777777" w:rsidR="006A655C" w:rsidRPr="006D1237" w:rsidRDefault="006A655C" w:rsidP="006A655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生活や社会における課題等を追究・解決する活動においては、見学や調査等、人々や社会と関わる体験活動を積極的に取り入れ、社会の一員であることを実感できるよう活動を工夫すること。</w:t>
      </w:r>
    </w:p>
    <w:p w14:paraId="2E59B443" w14:textId="2C52A178" w:rsidR="003B747F" w:rsidRPr="006D1237" w:rsidRDefault="009F752C" w:rsidP="009F752C">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xml:space="preserve">・　</w:t>
      </w:r>
      <w:r w:rsidR="006A655C" w:rsidRPr="006D1237">
        <w:rPr>
          <w:rFonts w:ascii="ＭＳ 明朝" w:eastAsia="ＭＳ 明朝" w:hAnsi="ＭＳ 明朝" w:hint="eastAsia"/>
          <w:color w:val="000000" w:themeColor="text1"/>
        </w:rPr>
        <w:t>実社会や実生活の中から問いを見いだし、子ども一人ひとりが</w:t>
      </w:r>
      <w:r w:rsidRPr="006D1237">
        <w:rPr>
          <w:rFonts w:ascii="ＭＳ 明朝" w:eastAsia="ＭＳ 明朝" w:hAnsi="ＭＳ 明朝" w:hint="eastAsia"/>
          <w:color w:val="000000" w:themeColor="text1"/>
        </w:rPr>
        <w:t>探究のプロセス（①課題の設定→②情報の収集→③整理・分析→④まとめ・表現）</w:t>
      </w:r>
      <w:r w:rsidR="006A655C" w:rsidRPr="006D1237">
        <w:rPr>
          <w:rFonts w:ascii="ＭＳ 明朝" w:eastAsia="ＭＳ 明朝" w:hAnsi="ＭＳ 明朝" w:hint="eastAsia"/>
          <w:color w:val="000000" w:themeColor="text1"/>
        </w:rPr>
        <w:t>を</w:t>
      </w:r>
      <w:r w:rsidR="000F32A2" w:rsidRPr="006D1237">
        <w:rPr>
          <w:rFonts w:ascii="ＭＳ 明朝" w:eastAsia="ＭＳ 明朝" w:hAnsi="ＭＳ 明朝" w:hint="eastAsia"/>
          <w:color w:val="000000" w:themeColor="text1"/>
        </w:rPr>
        <w:t>ふ</w:t>
      </w:r>
      <w:r w:rsidR="006A655C" w:rsidRPr="006D1237">
        <w:rPr>
          <w:rFonts w:ascii="ＭＳ 明朝" w:eastAsia="ＭＳ 明朝" w:hAnsi="ＭＳ 明朝" w:hint="eastAsia"/>
          <w:color w:val="000000" w:themeColor="text1"/>
        </w:rPr>
        <w:t>まえた</w:t>
      </w:r>
      <w:r w:rsidR="002D0D18" w:rsidRPr="006D1237">
        <w:rPr>
          <w:rFonts w:ascii="ＭＳ 明朝" w:eastAsia="ＭＳ 明朝" w:hAnsi="ＭＳ 明朝" w:hint="eastAsia"/>
          <w:color w:val="000000" w:themeColor="text1"/>
        </w:rPr>
        <w:t>学習活動</w:t>
      </w:r>
      <w:r w:rsidR="006A655C" w:rsidRPr="006D1237">
        <w:rPr>
          <w:rFonts w:ascii="ＭＳ 明朝" w:eastAsia="ＭＳ 明朝" w:hAnsi="ＭＳ 明朝" w:hint="eastAsia"/>
          <w:color w:val="000000" w:themeColor="text1"/>
        </w:rPr>
        <w:t>に取り組むことができるよう工夫すること。その際、多様な情報を収集・活用し、個別に追究したり、異なる視点で意見を交流して互いの考えを深めたりするなど、主体的・協働的に取り組む学習活動となるよう工夫して指導すること。</w:t>
      </w:r>
    </w:p>
    <w:p w14:paraId="42654136" w14:textId="3BFE79C0" w:rsidR="003B747F" w:rsidRPr="006D1237" w:rsidRDefault="004C587D" w:rsidP="007C4C42">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70560" behindDoc="0" locked="0" layoutInCell="1" allowOverlap="1" wp14:anchorId="16092990" wp14:editId="2480CA1B">
                <wp:simplePos x="0" y="0"/>
                <wp:positionH relativeFrom="margin">
                  <wp:posOffset>19050</wp:posOffset>
                </wp:positionH>
                <wp:positionV relativeFrom="paragraph">
                  <wp:posOffset>71120</wp:posOffset>
                </wp:positionV>
                <wp:extent cx="2788920" cy="495300"/>
                <wp:effectExtent l="19050" t="19050" r="11430" b="19050"/>
                <wp:wrapNone/>
                <wp:docPr id="592" name="角丸四角形 592"/>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9E0C2E4" w14:textId="77777777" w:rsidR="00104245" w:rsidRPr="00B46B21" w:rsidRDefault="00104245" w:rsidP="003B747F">
                            <w:pPr>
                              <w:ind w:left="632" w:hangingChars="300" w:hanging="632"/>
                              <w:jc w:val="left"/>
                              <w:rPr>
                                <w:rFonts w:ascii="ＭＳ ゴシック" w:eastAsia="ＭＳ ゴシック" w:hAnsi="ＭＳ ゴシック"/>
                                <w:b/>
                                <w:bCs/>
                                <w:strike/>
                                <w:color w:val="000000" w:themeColor="text1"/>
                              </w:rPr>
                            </w:pPr>
                            <w:r w:rsidRPr="00B46B21">
                              <w:rPr>
                                <w:rFonts w:ascii="ＭＳ ゴシック" w:eastAsia="ＭＳ ゴシック" w:hAnsi="ＭＳ ゴシック" w:hint="eastAsia"/>
                                <w:b/>
                                <w:bCs/>
                                <w:color w:val="000000" w:themeColor="text1"/>
                              </w:rPr>
                              <w:t>（２）主体的に社会に参画する力を育む指導の充実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92990" id="角丸四角形 592" o:spid="_x0000_s1174" style="position:absolute;left:0;text-align:left;margin-left:1.5pt;margin-top:5.6pt;width:219.6pt;height:39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" fillcolor="window" strokecolor="#41719c" strokeweight="2.5pt">
                <v:stroke joinstyle="miter"/>
                <v:textbox inset="0,0,0,0">
                  <w:txbxContent>
                    <w:p w14:paraId="09E0C2E4" w14:textId="77777777" w:rsidR="00104245" w:rsidRPr="00B46B21" w:rsidRDefault="00104245" w:rsidP="003B747F">
                      <w:pPr>
                        <w:ind w:left="632" w:hangingChars="300" w:hanging="632"/>
                        <w:jc w:val="left"/>
                        <w:rPr>
                          <w:rFonts w:ascii="ＭＳ ゴシック" w:eastAsia="ＭＳ ゴシック" w:hAnsi="ＭＳ ゴシック"/>
                          <w:b/>
                          <w:bCs/>
                          <w:strike/>
                          <w:color w:val="000000" w:themeColor="text1"/>
                        </w:rPr>
                      </w:pPr>
                      <w:r w:rsidRPr="00B46B21">
                        <w:rPr>
                          <w:rFonts w:ascii="ＭＳ ゴシック" w:eastAsia="ＭＳ ゴシック" w:hAnsi="ＭＳ ゴシック" w:hint="eastAsia"/>
                          <w:b/>
                          <w:bCs/>
                          <w:color w:val="000000" w:themeColor="text1"/>
                        </w:rPr>
                        <w:t>（２）主体的に社会に参画する力を育む指導の充実</w:t>
                      </w:r>
                    </w:p>
                  </w:txbxContent>
                </v:textbox>
                <w10:wrap anchorx="margin"/>
              </v:roundrect>
            </w:pict>
          </mc:Fallback>
        </mc:AlternateContent>
      </w:r>
    </w:p>
    <w:p w14:paraId="441FC2D5" w14:textId="69275202" w:rsidR="009F752C" w:rsidRPr="006D1237" w:rsidRDefault="009F752C" w:rsidP="007C4C42">
      <w:pPr>
        <w:ind w:left="210" w:hangingChars="100" w:hanging="210"/>
        <w:rPr>
          <w:rFonts w:ascii="ＭＳ 明朝" w:eastAsia="ＭＳ 明朝" w:hAnsi="ＭＳ 明朝"/>
          <w:color w:val="000000" w:themeColor="text1"/>
          <w:highlight w:val="yellow"/>
        </w:rPr>
      </w:pPr>
    </w:p>
    <w:p w14:paraId="6C92CCFD" w14:textId="77777777" w:rsidR="004C587D" w:rsidRPr="006D1237" w:rsidRDefault="004C587D" w:rsidP="007C4C42">
      <w:pPr>
        <w:ind w:left="210" w:hangingChars="100" w:hanging="210"/>
        <w:rPr>
          <w:rFonts w:ascii="ＭＳ 明朝" w:eastAsia="ＭＳ 明朝" w:hAnsi="ＭＳ 明朝"/>
          <w:color w:val="000000" w:themeColor="text1"/>
          <w:highlight w:val="yellow"/>
        </w:rPr>
      </w:pPr>
    </w:p>
    <w:p w14:paraId="0A2C13F1" w14:textId="7BC1007F" w:rsidR="002D0D18" w:rsidRPr="006D1237" w:rsidRDefault="00084C61" w:rsidP="000F32A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子どもたちがよりよい社会をめざし、身近な家族から、学校、地域へと、自分と社会との関わりを広げながら学習や経験を積み重ね、主体的に社会に参画する力の基盤が身につけられるよう、主権者教育の充実を図るこ</w:t>
      </w:r>
      <w:r w:rsidRPr="006D1237">
        <w:rPr>
          <w:rFonts w:ascii="ＭＳ 明朝" w:eastAsia="ＭＳ 明朝" w:hAnsi="ＭＳ 明朝" w:hint="eastAsia"/>
          <w:color w:val="000000" w:themeColor="text1"/>
        </w:rPr>
        <w:t>と。その際、府が作成した「民主主義など社会のしくみについての教育」の活用に努めること。</w:t>
      </w:r>
    </w:p>
    <w:p w14:paraId="38C6CB6C" w14:textId="430891F9" w:rsidR="004C587D" w:rsidRPr="006D1237" w:rsidRDefault="004C587D" w:rsidP="004C587D">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主体的に社会に参画する意識を醸成するために、児童・生徒が学級や学校の課題を見出し、よりよく解決するため話し合って合意形成を図るような活動を充実させること。また、主体的に組織をつくり役割分担して協力し合うなど、学級活動や、児童会・生徒会・委員会活動等を通じて子どもの自主活動を推進すること。</w:t>
      </w:r>
    </w:p>
    <w:p w14:paraId="61596C67" w14:textId="63FF847B" w:rsidR="003B747F" w:rsidRPr="006D1237" w:rsidRDefault="003B747F" w:rsidP="007C4C42">
      <w:pPr>
        <w:ind w:leftChars="100" w:left="210" w:firstLineChars="100" w:firstLine="210"/>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71584" behindDoc="0" locked="0" layoutInCell="1" allowOverlap="1" wp14:anchorId="788C45E3" wp14:editId="7BD627A6">
                <wp:simplePos x="0" y="0"/>
                <wp:positionH relativeFrom="column">
                  <wp:posOffset>0</wp:posOffset>
                </wp:positionH>
                <wp:positionV relativeFrom="paragraph">
                  <wp:posOffset>90170</wp:posOffset>
                </wp:positionV>
                <wp:extent cx="2788920" cy="247650"/>
                <wp:effectExtent l="19050" t="19050" r="11430" b="19050"/>
                <wp:wrapNone/>
                <wp:docPr id="591" name="角丸四角形 591"/>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0ED612D"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（３）体験活動の充実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C45E3" id="角丸四角形 591" o:spid="_x0000_s1175" style="position:absolute;left:0;text-align:left;margin-left:0;margin-top:7.1pt;width:219.6pt;height:1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" fillcolor="window" strokecolor="#41719c" strokeweight="2.5pt">
                <v:stroke joinstyle="miter"/>
                <v:textbox inset="0,0,0,0">
                  <w:txbxContent>
                    <w:p w14:paraId="60ED612D"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（３）体験活動の充実</w:t>
                      </w:r>
                    </w:p>
                  </w:txbxContent>
                </v:textbox>
              </v:roundrect>
            </w:pict>
          </mc:Fallback>
        </mc:AlternateContent>
      </w:r>
    </w:p>
    <w:p w14:paraId="3EA09A16" w14:textId="77777777" w:rsidR="003B747F" w:rsidRPr="006D1237" w:rsidRDefault="003B747F" w:rsidP="007C4C42">
      <w:pPr>
        <w:ind w:leftChars="100" w:left="210" w:firstLineChars="100" w:firstLine="210"/>
        <w:rPr>
          <w:rFonts w:ascii="ＭＳ 明朝" w:eastAsia="ＭＳ 明朝" w:hAnsi="ＭＳ 明朝"/>
          <w:color w:val="000000" w:themeColor="text1"/>
          <w:highlight w:val="yellow"/>
        </w:rPr>
      </w:pPr>
    </w:p>
    <w:p w14:paraId="13848355" w14:textId="77777777" w:rsidR="00084C61" w:rsidRPr="006D1237" w:rsidRDefault="00084C61" w:rsidP="00084C6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生活科や総合的な学習の時間、特別活動をはじめ、各教科等、学校の教育活動全体を通して体験活動の充実を図ること。</w:t>
      </w:r>
    </w:p>
    <w:p w14:paraId="5DAF1357" w14:textId="3901C415" w:rsidR="00084C61" w:rsidRPr="006D1237" w:rsidRDefault="00084C61" w:rsidP="00084C6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体験活動に</w:t>
      </w:r>
      <w:r w:rsidR="0043223A" w:rsidRPr="006D1237">
        <w:rPr>
          <w:rFonts w:ascii="ＭＳ 明朝" w:eastAsia="ＭＳ 明朝" w:hAnsi="ＭＳ 明朝" w:hint="eastAsia"/>
          <w:color w:val="000000" w:themeColor="text1"/>
        </w:rPr>
        <w:t>あ</w:t>
      </w:r>
      <w:r w:rsidR="007B618B" w:rsidRPr="006D1237">
        <w:rPr>
          <w:rFonts w:ascii="ＭＳ 明朝" w:eastAsia="ＭＳ 明朝" w:hAnsi="ＭＳ 明朝" w:hint="eastAsia"/>
          <w:color w:val="000000" w:themeColor="text1"/>
        </w:rPr>
        <w:t>たって</w:t>
      </w:r>
      <w:r w:rsidRPr="006D1237">
        <w:rPr>
          <w:rFonts w:ascii="ＭＳ 明朝" w:eastAsia="ＭＳ 明朝" w:hAnsi="ＭＳ 明朝" w:hint="eastAsia"/>
          <w:color w:val="000000" w:themeColor="text1"/>
        </w:rPr>
        <w:t>は、子どもたちが主体的に取り組むことのできる活動を工夫すること。また</w:t>
      </w:r>
      <w:r w:rsidR="006572AB"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地域の教材を積極的に活用するとともに、地域の課題に取り組んでいる</w:t>
      </w:r>
      <w:r w:rsidR="00B61579" w:rsidRPr="006D1237">
        <w:rPr>
          <w:rFonts w:ascii="ＭＳ 明朝" w:eastAsia="ＭＳ 明朝" w:hAnsi="ＭＳ 明朝" w:hint="eastAsia"/>
          <w:color w:val="000000" w:themeColor="text1"/>
        </w:rPr>
        <w:t>NPO</w:t>
      </w:r>
      <w:r w:rsidRPr="006D1237">
        <w:rPr>
          <w:rFonts w:ascii="ＭＳ 明朝" w:eastAsia="ＭＳ 明朝" w:hAnsi="ＭＳ 明朝" w:hint="eastAsia"/>
          <w:color w:val="000000" w:themeColor="text1"/>
        </w:rPr>
        <w:t>法人や企業等と連携し、体験を通じての学びに努めること。</w:t>
      </w:r>
    </w:p>
    <w:p w14:paraId="79B07E41" w14:textId="363D0066" w:rsidR="003B747F" w:rsidRPr="006D1237" w:rsidRDefault="00084C61" w:rsidP="00084C6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学校で動物を飼育している場合は、日本初等理科教育研究会発行「学校における望ましい動物飼育のあり方」等を活用し、獣医師と連携して適切な飼育を行うこと。</w:t>
      </w:r>
    </w:p>
    <w:p w14:paraId="5D45110F" w14:textId="3DAC5BA5" w:rsidR="000F32A2" w:rsidRPr="006D1237" w:rsidRDefault="000F32A2" w:rsidP="00084C61">
      <w:pPr>
        <w:ind w:left="210" w:hangingChars="100" w:hanging="210"/>
        <w:rPr>
          <w:rFonts w:ascii="ＭＳ 明朝" w:eastAsia="ＭＳ 明朝" w:hAnsi="ＭＳ 明朝"/>
          <w:color w:val="000000" w:themeColor="text1"/>
        </w:rPr>
      </w:pPr>
    </w:p>
    <w:p w14:paraId="184491B3" w14:textId="199641D1" w:rsidR="000F32A2" w:rsidRPr="006D1237" w:rsidRDefault="000F32A2" w:rsidP="00084C61">
      <w:pPr>
        <w:ind w:left="210" w:hangingChars="100" w:hanging="210"/>
        <w:rPr>
          <w:rFonts w:ascii="ＭＳ 明朝" w:eastAsia="ＭＳ 明朝" w:hAnsi="ＭＳ 明朝"/>
          <w:color w:val="000000" w:themeColor="text1"/>
        </w:rPr>
      </w:pPr>
    </w:p>
    <w:p w14:paraId="3467B4D6" w14:textId="09913B47" w:rsidR="000F32A2" w:rsidRPr="006D1237" w:rsidRDefault="000F32A2" w:rsidP="00084C61">
      <w:pPr>
        <w:ind w:left="210" w:hangingChars="100" w:hanging="210"/>
        <w:rPr>
          <w:rFonts w:ascii="ＭＳ 明朝" w:eastAsia="ＭＳ 明朝" w:hAnsi="ＭＳ 明朝"/>
          <w:color w:val="000000" w:themeColor="text1"/>
        </w:rPr>
      </w:pPr>
    </w:p>
    <w:p w14:paraId="239BDBDA" w14:textId="77777777" w:rsidR="000F32A2" w:rsidRPr="006D1237" w:rsidRDefault="000F32A2" w:rsidP="00084C61">
      <w:pPr>
        <w:ind w:left="210" w:hangingChars="100" w:hanging="210"/>
        <w:rPr>
          <w:rFonts w:ascii="ＭＳ 明朝" w:eastAsia="ＭＳ 明朝" w:hAnsi="ＭＳ 明朝"/>
          <w:bCs/>
          <w:color w:val="000000" w:themeColor="text1"/>
          <w:kern w:val="0"/>
          <w:highlight w:val="yellow"/>
        </w:rPr>
      </w:pPr>
    </w:p>
    <w:p w14:paraId="02E88851" w14:textId="319FE779" w:rsidR="003B747F" w:rsidRPr="006D1237" w:rsidRDefault="003B747F" w:rsidP="007C4C42">
      <w:pPr>
        <w:rPr>
          <w:rFonts w:ascii="ＭＳ 明朝" w:eastAsia="ＭＳ 明朝" w:hAnsi="ＭＳ 明朝"/>
          <w:color w:val="000000" w:themeColor="text1"/>
          <w:highlight w:val="yellow"/>
        </w:rPr>
      </w:pPr>
      <w:r w:rsidRPr="006D1237">
        <w:rPr>
          <w:rFonts w:hint="eastAsia"/>
          <w:noProof/>
          <w:color w:val="000000" w:themeColor="text1"/>
          <w:highlight w:val="yellow"/>
        </w:rPr>
        <w:lastRenderedPageBreak/>
        <mc:AlternateContent>
          <mc:Choice Requires="wps">
            <w:drawing>
              <wp:anchor distT="0" distB="0" distL="114300" distR="114300" simplePos="0" relativeHeight="251968512" behindDoc="0" locked="0" layoutInCell="1" allowOverlap="1" wp14:anchorId="386207BB" wp14:editId="61BC1432">
                <wp:simplePos x="0" y="0"/>
                <wp:positionH relativeFrom="column">
                  <wp:posOffset>0</wp:posOffset>
                </wp:positionH>
                <wp:positionV relativeFrom="paragraph">
                  <wp:posOffset>90170</wp:posOffset>
                </wp:positionV>
                <wp:extent cx="2788920" cy="495300"/>
                <wp:effectExtent l="19050" t="19050" r="11430" b="19050"/>
                <wp:wrapNone/>
                <wp:docPr id="590" name="角丸四角形 590"/>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5D70C0F" w14:textId="2E9441E9" w:rsidR="00104245" w:rsidRPr="00B46B21" w:rsidRDefault="00104245" w:rsidP="003B747F">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（４）「わくわく・どきどき</w:t>
                            </w:r>
                            <w:r w:rsidR="00852522" w:rsidRPr="00B46B21">
                              <w:rPr>
                                <w:rFonts w:ascii="ＭＳ ゴシック" w:eastAsia="ＭＳ ゴシック" w:hAnsi="ＭＳ ゴシック" w:hint="eastAsia"/>
                                <w:b/>
                                <w:bCs/>
                                <w:color w:val="000000" w:themeColor="text1"/>
                              </w:rPr>
                              <w:t>SDGs</w:t>
                            </w:r>
                            <w:r w:rsidRPr="00B46B21">
                              <w:rPr>
                                <w:rFonts w:ascii="ＭＳ ゴシック" w:eastAsia="ＭＳ ゴシック" w:hAnsi="ＭＳ ゴシック" w:hint="eastAsia"/>
                                <w:b/>
                                <w:bCs/>
                                <w:color w:val="000000" w:themeColor="text1"/>
                              </w:rPr>
                              <w:t>ジュニアプロジェクト」の活用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207BB" id="角丸四角形 590" o:spid="_x0000_s1176" style="position:absolute;left:0;text-align:left;margin-left:0;margin-top:7.1pt;width:219.6pt;height:39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A9RlCHqwIAADU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15D70C0F" w14:textId="2E9441E9" w:rsidR="00104245" w:rsidRPr="00B46B21" w:rsidRDefault="00104245" w:rsidP="003B747F">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（４）「わくわく・どきどき</w:t>
                      </w:r>
                      <w:r w:rsidR="00852522" w:rsidRPr="00B46B21">
                        <w:rPr>
                          <w:rFonts w:ascii="ＭＳ ゴシック" w:eastAsia="ＭＳ ゴシック" w:hAnsi="ＭＳ ゴシック" w:hint="eastAsia"/>
                          <w:b/>
                          <w:bCs/>
                          <w:color w:val="000000" w:themeColor="text1"/>
                        </w:rPr>
                        <w:t>SDGs</w:t>
                      </w:r>
                      <w:r w:rsidRPr="00B46B21">
                        <w:rPr>
                          <w:rFonts w:ascii="ＭＳ ゴシック" w:eastAsia="ＭＳ ゴシック" w:hAnsi="ＭＳ ゴシック" w:hint="eastAsia"/>
                          <w:b/>
                          <w:bCs/>
                          <w:color w:val="000000" w:themeColor="text1"/>
                        </w:rPr>
                        <w:t>ジュニアプロジェクト」の活用</w:t>
                      </w:r>
                    </w:p>
                  </w:txbxContent>
                </v:textbox>
              </v:roundrect>
            </w:pict>
          </mc:Fallback>
        </mc:AlternateContent>
      </w:r>
    </w:p>
    <w:p w14:paraId="2DC232EA" w14:textId="77777777" w:rsidR="003B747F" w:rsidRPr="006D1237" w:rsidRDefault="003B747F" w:rsidP="007C4C42">
      <w:pPr>
        <w:rPr>
          <w:rFonts w:ascii="ＭＳ 明朝" w:eastAsia="ＭＳ 明朝" w:hAnsi="ＭＳ 明朝"/>
          <w:color w:val="000000" w:themeColor="text1"/>
          <w:highlight w:val="yellow"/>
        </w:rPr>
      </w:pPr>
    </w:p>
    <w:p w14:paraId="0E280A4A" w14:textId="77777777" w:rsidR="003B747F" w:rsidRPr="006D1237" w:rsidRDefault="003B747F" w:rsidP="007C4C42">
      <w:pPr>
        <w:rPr>
          <w:rFonts w:ascii="ＭＳ 明朝" w:eastAsia="ＭＳ 明朝" w:hAnsi="ＭＳ 明朝"/>
          <w:color w:val="000000" w:themeColor="text1"/>
          <w:highlight w:val="yellow"/>
        </w:rPr>
      </w:pPr>
    </w:p>
    <w:p w14:paraId="43ACCCDF" w14:textId="7FE026B2" w:rsidR="001D5AEC" w:rsidRPr="006D1237" w:rsidRDefault="006F0A7C" w:rsidP="002D0D18">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3A0F8E" w:rsidRPr="006D1237">
        <w:rPr>
          <w:rFonts w:ascii="ＭＳ 明朝" w:eastAsia="ＭＳ 明朝" w:hAnsi="ＭＳ 明朝" w:hint="eastAsia"/>
          <w:color w:val="000000" w:themeColor="text1"/>
        </w:rPr>
        <w:t>「わたしたちからはじめる未来へのアクション！～すべてのいのちが輝く社会に～」をテーマとする</w:t>
      </w:r>
      <w:r w:rsidRPr="006D1237">
        <w:rPr>
          <w:rFonts w:ascii="ＭＳ 明朝" w:eastAsia="ＭＳ 明朝" w:hAnsi="ＭＳ 明朝" w:hint="eastAsia"/>
          <w:color w:val="000000" w:themeColor="text1"/>
        </w:rPr>
        <w:t>「わくわく・どきどき</w:t>
      </w:r>
      <w:r w:rsidR="00BF687F" w:rsidRPr="006D1237">
        <w:rPr>
          <w:rFonts w:ascii="ＭＳ 明朝" w:eastAsia="ＭＳ 明朝" w:hAnsi="ＭＳ 明朝" w:hint="eastAsia"/>
          <w:color w:val="000000" w:themeColor="text1"/>
        </w:rPr>
        <w:t>SDGs</w:t>
      </w:r>
      <w:r w:rsidRPr="006D1237">
        <w:rPr>
          <w:rFonts w:ascii="ＭＳ 明朝" w:eastAsia="ＭＳ 明朝" w:hAnsi="ＭＳ 明朝" w:hint="eastAsia"/>
          <w:color w:val="000000" w:themeColor="text1"/>
        </w:rPr>
        <w:t>ジュニアプロジェクト」を参考にして、社会や地域の課題の解決に向けてアイデアを考え、企業等からアドバイスをもらう「アイデアミーティング」や企業等による出前授業、また、企業等からの課題提示により、他者と協働して解決案を考えるなど、課題解決型の学習を充実させること。</w:t>
      </w:r>
    </w:p>
    <w:p w14:paraId="1C4245F8" w14:textId="6D499D85" w:rsidR="003B747F" w:rsidRPr="006D1237" w:rsidRDefault="003B747F" w:rsidP="007C4C42">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62368" behindDoc="0" locked="0" layoutInCell="1" allowOverlap="1" wp14:anchorId="23CF6AED" wp14:editId="075FBCFA">
                <wp:simplePos x="0" y="0"/>
                <wp:positionH relativeFrom="column">
                  <wp:posOffset>0</wp:posOffset>
                </wp:positionH>
                <wp:positionV relativeFrom="paragraph">
                  <wp:posOffset>90170</wp:posOffset>
                </wp:positionV>
                <wp:extent cx="2788920" cy="247650"/>
                <wp:effectExtent l="19050" t="19050" r="11430" b="19050"/>
                <wp:wrapNone/>
                <wp:docPr id="589" name="角丸四角形 589"/>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54A2B42" w14:textId="77777777" w:rsidR="00104245" w:rsidRPr="00B46B21" w:rsidRDefault="00104245" w:rsidP="003B747F">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（５）環境教育の充実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F6AED" id="角丸四角形 589" o:spid="_x0000_s1177" style="position:absolute;left:0;text-align:left;margin-left:0;margin-top:7.1pt;width:219.6pt;height:1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3TqYWrwIAAJA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054A2B42" w14:textId="77777777" w:rsidR="00104245" w:rsidRPr="00B46B21" w:rsidRDefault="00104245" w:rsidP="003B747F">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（５）環境教育の充実</w:t>
                      </w:r>
                    </w:p>
                  </w:txbxContent>
                </v:textbox>
              </v:roundrect>
            </w:pict>
          </mc:Fallback>
        </mc:AlternateContent>
      </w:r>
    </w:p>
    <w:p w14:paraId="3582FBAF" w14:textId="77777777" w:rsidR="003B747F" w:rsidRPr="006D1237" w:rsidRDefault="003B747F" w:rsidP="007C4C42">
      <w:pPr>
        <w:rPr>
          <w:rFonts w:ascii="ＭＳ 明朝" w:eastAsia="ＭＳ 明朝" w:hAnsi="ＭＳ 明朝"/>
          <w:color w:val="000000" w:themeColor="text1"/>
          <w:highlight w:val="yellow"/>
        </w:rPr>
      </w:pPr>
    </w:p>
    <w:p w14:paraId="31A7B13E" w14:textId="553970C0" w:rsidR="00147BB6" w:rsidRPr="006D1237" w:rsidRDefault="00084C61" w:rsidP="002D0D18">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各教科や総合的な学習の時間、特別活動を通じて、環境教育を推進すること。その際、地球規模で生じている環境問題や持続可能</w:t>
      </w:r>
      <w:r w:rsidRPr="006D1237">
        <w:rPr>
          <w:rFonts w:ascii="ＭＳ 明朝" w:eastAsia="ＭＳ 明朝" w:hAnsi="ＭＳ 明朝" w:hint="eastAsia"/>
          <w:color w:val="000000" w:themeColor="text1"/>
        </w:rPr>
        <w:t>な社会の実現について、子どもたち一人ひとりが自分事として捉え、主体的に行動するための意欲や態度を育むこと。そのために、身近な地域の課題について考えることができるよう、地域や関係機関と連携し、環境教育の充実を図ること。</w:t>
      </w:r>
    </w:p>
    <w:p w14:paraId="3FBA4929" w14:textId="13263B52" w:rsidR="003B747F" w:rsidRPr="006D1237" w:rsidRDefault="003B747F" w:rsidP="007C4C42">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63392" behindDoc="0" locked="0" layoutInCell="1" allowOverlap="1" wp14:anchorId="6745BF57" wp14:editId="7EE16B21">
                <wp:simplePos x="0" y="0"/>
                <wp:positionH relativeFrom="column">
                  <wp:posOffset>-1905</wp:posOffset>
                </wp:positionH>
                <wp:positionV relativeFrom="paragraph">
                  <wp:posOffset>93980</wp:posOffset>
                </wp:positionV>
                <wp:extent cx="2788920" cy="476250"/>
                <wp:effectExtent l="19050" t="19050" r="11430" b="19050"/>
                <wp:wrapNone/>
                <wp:docPr id="588" name="角丸四角形 588"/>
                <wp:cNvGraphicFramePr/>
                <a:graphic xmlns:a="http://schemas.openxmlformats.org/drawingml/2006/main">
                  <a:graphicData uri="http://schemas.microsoft.com/office/word/2010/wordprocessingShape">
                    <wps:wsp>
                      <wps:cNvSpPr/>
                      <wps:spPr>
                        <a:xfrm>
                          <a:off x="0" y="0"/>
                          <a:ext cx="2788920" cy="4762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ABD8470" w14:textId="77777777" w:rsidR="001D5AEC"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873E67">
                              <w:rPr>
                                <w:rFonts w:ascii="ＭＳ ゴシック" w:eastAsia="ＭＳ ゴシック" w:hAnsi="ＭＳ ゴシック" w:hint="eastAsia"/>
                                <w:b/>
                                <w:bCs/>
                                <w:color w:val="000000" w:themeColor="text1"/>
                              </w:rPr>
                              <w:t>小学生</w:t>
                            </w:r>
                            <w:r w:rsidRPr="00084C61">
                              <w:rPr>
                                <w:rFonts w:ascii="ＭＳ ゴシック" w:eastAsia="ＭＳ ゴシック" w:hAnsi="ＭＳ ゴシック" w:hint="eastAsia"/>
                                <w:b/>
                                <w:bCs/>
                                <w:color w:val="000000" w:themeColor="text1"/>
                              </w:rPr>
                              <w:t>すくすくウォッチ</w:t>
                            </w:r>
                          </w:p>
                          <w:p w14:paraId="4833EEC8" w14:textId="09E0A8EF" w:rsidR="00104245" w:rsidRDefault="00104245" w:rsidP="001D5AEC">
                            <w:pPr>
                              <w:ind w:leftChars="300" w:left="630" w:firstLineChars="500" w:firstLine="1054"/>
                              <w:jc w:val="left"/>
                              <w:rPr>
                                <w:rFonts w:ascii="ＭＳ ゴシック" w:eastAsia="ＭＳ ゴシック" w:hAnsi="ＭＳ ゴシック"/>
                                <w:b/>
                                <w:bCs/>
                                <w:color w:val="000000" w:themeColor="text1"/>
                              </w:rPr>
                            </w:pPr>
                            <w:r w:rsidRPr="00084C61">
                              <w:rPr>
                                <w:rFonts w:ascii="ＭＳ ゴシック" w:eastAsia="ＭＳ ゴシック" w:hAnsi="ＭＳ ゴシック" w:hint="eastAsia"/>
                                <w:b/>
                                <w:bCs/>
                                <w:color w:val="000000" w:themeColor="text1"/>
                              </w:rPr>
                              <w:t>「わくわく問題」の活用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5BF57" id="角丸四角形 588" o:spid="_x0000_s1178" style="position:absolute;left:0;text-align:left;margin-left:-.15pt;margin-top:7.4pt;width:219.6pt;height:3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" fillcolor="white [3212]" strokecolor="#1f4d78 [1604]" strokeweight="2.5pt">
                <v:stroke joinstyle="miter"/>
                <v:textbox inset="0,0,0,0">
                  <w:txbxContent>
                    <w:p w14:paraId="0ABD8470" w14:textId="77777777" w:rsidR="001D5AEC"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873E67">
                        <w:rPr>
                          <w:rFonts w:ascii="ＭＳ ゴシック" w:eastAsia="ＭＳ ゴシック" w:hAnsi="ＭＳ ゴシック" w:hint="eastAsia"/>
                          <w:b/>
                          <w:bCs/>
                          <w:color w:val="000000" w:themeColor="text1"/>
                        </w:rPr>
                        <w:t>小学生</w:t>
                      </w:r>
                      <w:r w:rsidRPr="00084C61">
                        <w:rPr>
                          <w:rFonts w:ascii="ＭＳ ゴシック" w:eastAsia="ＭＳ ゴシック" w:hAnsi="ＭＳ ゴシック" w:hint="eastAsia"/>
                          <w:b/>
                          <w:bCs/>
                          <w:color w:val="000000" w:themeColor="text1"/>
                        </w:rPr>
                        <w:t>すくすくウォッチ</w:t>
                      </w:r>
                    </w:p>
                    <w:p w14:paraId="4833EEC8" w14:textId="09E0A8EF" w:rsidR="00104245" w:rsidRDefault="00104245" w:rsidP="001D5AEC">
                      <w:pPr>
                        <w:ind w:leftChars="300" w:left="630" w:firstLineChars="500" w:firstLine="1054"/>
                        <w:jc w:val="left"/>
                        <w:rPr>
                          <w:rFonts w:ascii="ＭＳ ゴシック" w:eastAsia="ＭＳ ゴシック" w:hAnsi="ＭＳ ゴシック"/>
                          <w:b/>
                          <w:bCs/>
                          <w:color w:val="000000" w:themeColor="text1"/>
                        </w:rPr>
                      </w:pPr>
                      <w:r w:rsidRPr="00084C61">
                        <w:rPr>
                          <w:rFonts w:ascii="ＭＳ ゴシック" w:eastAsia="ＭＳ ゴシック" w:hAnsi="ＭＳ ゴシック" w:hint="eastAsia"/>
                          <w:b/>
                          <w:bCs/>
                          <w:color w:val="000000" w:themeColor="text1"/>
                        </w:rPr>
                        <w:t>「わくわく問題」の活用</w:t>
                      </w:r>
                    </w:p>
                  </w:txbxContent>
                </v:textbox>
              </v:roundrect>
            </w:pict>
          </mc:Fallback>
        </mc:AlternateContent>
      </w:r>
    </w:p>
    <w:p w14:paraId="689592CB" w14:textId="77777777" w:rsidR="003B747F" w:rsidRPr="006D1237" w:rsidRDefault="003B747F" w:rsidP="007C4C42">
      <w:pPr>
        <w:rPr>
          <w:rFonts w:ascii="ＭＳ 明朝" w:eastAsia="ＭＳ 明朝" w:hAnsi="ＭＳ 明朝"/>
          <w:color w:val="000000" w:themeColor="text1"/>
          <w:highlight w:val="yellow"/>
        </w:rPr>
      </w:pPr>
    </w:p>
    <w:p w14:paraId="1753CE3C" w14:textId="77777777" w:rsidR="0066406A" w:rsidRPr="006D1237" w:rsidRDefault="0066406A" w:rsidP="007C4C42">
      <w:pPr>
        <w:ind w:left="210" w:hangingChars="100" w:hanging="210"/>
        <w:rPr>
          <w:rFonts w:ascii="ＭＳ 明朝" w:eastAsia="ＭＳ 明朝" w:hAnsi="ＭＳ 明朝"/>
          <w:color w:val="000000" w:themeColor="text1"/>
        </w:rPr>
      </w:pPr>
    </w:p>
    <w:p w14:paraId="4D2D5AF9" w14:textId="3172AC96" w:rsidR="003B747F" w:rsidRPr="00502FE2" w:rsidRDefault="00084C61"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小学生すくすくウォッチにおける教科横断型問題「わくわく問題」を活用し、児童・生徒に学びが社会とつながる実感や、探究したことを実際の生活に役立てる意識をもたせること。その際、「小学生すくすくウォッチ指導参考資料」等も参考に、課題に対する具体的な解決方法を話し合ったり考えたりするなど、身近な問題から現代社会の諸問題について、探究的な学習を行うこと。</w:t>
      </w:r>
    </w:p>
    <w:p w14:paraId="6007EB81" w14:textId="77777777" w:rsidR="003B747F" w:rsidRPr="00502FE2" w:rsidRDefault="003B747F" w:rsidP="00B71990">
      <w:pPr>
        <w:widowControl/>
        <w:spacing w:line="320" w:lineRule="exact"/>
        <w:jc w:val="left"/>
        <w:rPr>
          <w:rFonts w:ascii="ＭＳ 明朝" w:eastAsia="ＭＳ 明朝" w:hAnsi="ＭＳ 明朝"/>
          <w:color w:val="000000" w:themeColor="text1"/>
          <w:kern w:val="0"/>
          <w:highlight w:val="yellow"/>
        </w:rPr>
        <w:sectPr w:rsidR="003B747F" w:rsidRPr="00502FE2" w:rsidSect="00B71990">
          <w:type w:val="continuous"/>
          <w:pgSz w:w="11906" w:h="16838"/>
          <w:pgMar w:top="1418" w:right="1418" w:bottom="1418" w:left="1418" w:header="851" w:footer="850" w:gutter="0"/>
          <w:cols w:num="2" w:space="425"/>
          <w:docGrid w:type="lines" w:linePitch="333"/>
        </w:sectPr>
      </w:pPr>
    </w:p>
    <w:p w14:paraId="2AE2A708" w14:textId="77777777" w:rsidR="003B747F" w:rsidRPr="00502FE2" w:rsidRDefault="003B747F" w:rsidP="00B71990">
      <w:pPr>
        <w:spacing w:line="320" w:lineRule="exact"/>
        <w:rPr>
          <w:rFonts w:ascii="ＭＳ 明朝" w:eastAsia="ＭＳ 明朝" w:hAnsi="ＭＳ 明朝"/>
          <w:color w:val="000000" w:themeColor="text1"/>
          <w:highlight w:val="yellow"/>
        </w:rPr>
      </w:pPr>
    </w:p>
    <w:p w14:paraId="1517E2DF" w14:textId="40B56DDB" w:rsidR="003B747F" w:rsidRPr="00502FE2" w:rsidRDefault="003B747F">
      <w:pPr>
        <w:widowControl/>
        <w:jc w:val="left"/>
        <w:rPr>
          <w:rFonts w:ascii="ＭＳ 明朝" w:eastAsia="ＭＳ 明朝" w:hAnsi="ＭＳ 明朝"/>
          <w:color w:val="000000" w:themeColor="text1"/>
          <w:highlight w:val="yellow"/>
        </w:rPr>
      </w:pPr>
      <w:r w:rsidRPr="00502FE2">
        <w:rPr>
          <w:rFonts w:ascii="ＭＳ 明朝" w:eastAsia="ＭＳ 明朝" w:hAnsi="ＭＳ 明朝"/>
          <w:color w:val="000000" w:themeColor="text1"/>
        </w:rPr>
        <w:br w:type="page"/>
      </w:r>
    </w:p>
    <w:p w14:paraId="66734128" w14:textId="77777777" w:rsidR="003B747F" w:rsidRPr="00502FE2" w:rsidRDefault="003B747F" w:rsidP="003B747F">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975680" behindDoc="0" locked="0" layoutInCell="1" allowOverlap="1" wp14:anchorId="07171F1E" wp14:editId="28D7C68D">
                <wp:simplePos x="0" y="0"/>
                <wp:positionH relativeFrom="column">
                  <wp:posOffset>-15240</wp:posOffset>
                </wp:positionH>
                <wp:positionV relativeFrom="paragraph">
                  <wp:posOffset>13970</wp:posOffset>
                </wp:positionV>
                <wp:extent cx="714375" cy="533400"/>
                <wp:effectExtent l="0" t="0" r="0" b="0"/>
                <wp:wrapNone/>
                <wp:docPr id="598" name="テキスト ボックス 598"/>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A19A791"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71F1E" id="テキスト ボックス 598" o:spid="_x0000_s1179" type="#_x0000_t202" style="position:absolute;left:0;text-align:left;margin-left:-1.2pt;margin-top:1.1pt;width:56.25pt;height:42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" filled="f" stroked="f" strokeweight=".5pt">
                <v:textbox>
                  <w:txbxContent>
                    <w:p w14:paraId="2A19A791"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6</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974656" behindDoc="0" locked="0" layoutInCell="1" allowOverlap="1" wp14:anchorId="4396E11D" wp14:editId="78E8E8E9">
                <wp:simplePos x="0" y="0"/>
                <wp:positionH relativeFrom="margin">
                  <wp:posOffset>17145</wp:posOffset>
                </wp:positionH>
                <wp:positionV relativeFrom="paragraph">
                  <wp:posOffset>33020</wp:posOffset>
                </wp:positionV>
                <wp:extent cx="541020" cy="481965"/>
                <wp:effectExtent l="0" t="0" r="11430" b="13335"/>
                <wp:wrapNone/>
                <wp:docPr id="599" name="楕円 599"/>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D02264" w14:textId="77777777" w:rsidR="00104245" w:rsidRPr="00801DE4" w:rsidRDefault="00104245"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6E11D" id="楕円 599" o:spid="_x0000_s1180" style="position:absolute;left:0;text-align:left;margin-left:1.35pt;margin-top:2.6pt;width:42.6pt;height:37.9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OmyIM2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CD02264" w14:textId="77777777" w:rsidR="00104245" w:rsidRPr="00801DE4" w:rsidRDefault="00104245"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973632" behindDoc="0" locked="0" layoutInCell="1" allowOverlap="1" wp14:anchorId="52710683" wp14:editId="1A3C1CBF">
                <wp:simplePos x="0" y="0"/>
                <wp:positionH relativeFrom="margin">
                  <wp:posOffset>0</wp:posOffset>
                </wp:positionH>
                <wp:positionV relativeFrom="paragraph">
                  <wp:posOffset>-635</wp:posOffset>
                </wp:positionV>
                <wp:extent cx="5760720" cy="571500"/>
                <wp:effectExtent l="0" t="0" r="11430" b="19050"/>
                <wp:wrapNone/>
                <wp:docPr id="600"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C41DF8"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50" w:name="幼児期における子どもの資質・能力の育成"/>
                            <w:r w:rsidRPr="00B8343B">
                              <w:rPr>
                                <w:rFonts w:ascii="BIZ UDゴシック" w:eastAsia="BIZ UDゴシック" w:hAnsi="BIZ UDゴシック" w:hint="eastAsia"/>
                                <w:sz w:val="32"/>
                                <w:szCs w:val="32"/>
                              </w:rPr>
                              <w:t>幼児期における</w:t>
                            </w:r>
                            <w:r w:rsidRPr="00B8343B">
                              <w:rPr>
                                <w:rFonts w:ascii="BIZ UDゴシック" w:eastAsia="BIZ UDゴシック" w:hAnsi="BIZ UDゴシック"/>
                                <w:sz w:val="32"/>
                                <w:szCs w:val="32"/>
                              </w:rPr>
                              <w:t>子どもの</w:t>
                            </w:r>
                            <w:r w:rsidRPr="00B8343B">
                              <w:rPr>
                                <w:rFonts w:ascii="BIZ UDゴシック" w:eastAsia="BIZ UDゴシック" w:hAnsi="BIZ UDゴシック" w:hint="eastAsia"/>
                                <w:sz w:val="32"/>
                                <w:szCs w:val="32"/>
                              </w:rPr>
                              <w:t>資質</w:t>
                            </w:r>
                            <w:r w:rsidRPr="00B8343B">
                              <w:rPr>
                                <w:rFonts w:ascii="BIZ UDゴシック" w:eastAsia="BIZ UDゴシック" w:hAnsi="BIZ UDゴシック"/>
                                <w:sz w:val="32"/>
                                <w:szCs w:val="32"/>
                              </w:rPr>
                              <w:t>・</w:t>
                            </w:r>
                            <w:r w:rsidRPr="00B8343B">
                              <w:rPr>
                                <w:rFonts w:ascii="BIZ UDゴシック" w:eastAsia="BIZ UDゴシック" w:hAnsi="BIZ UDゴシック" w:hint="eastAsia"/>
                                <w:sz w:val="32"/>
                                <w:szCs w:val="32"/>
                              </w:rPr>
                              <w:t>能力</w:t>
                            </w:r>
                            <w:r w:rsidRPr="00B8343B">
                              <w:rPr>
                                <w:rFonts w:ascii="BIZ UDゴシック" w:eastAsia="BIZ UDゴシック" w:hAnsi="BIZ UDゴシック"/>
                                <w:sz w:val="32"/>
                                <w:szCs w:val="32"/>
                              </w:rPr>
                              <w:t>の育成</w:t>
                            </w:r>
                            <w:bookmarkEnd w:id="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0683" id="_x0000_s1181" style="position:absolute;left:0;text-align:left;margin-left:0;margin-top:-.05pt;width:453.6pt;height:4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48C41DF8"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51" w:name="幼児期における子どもの資質・能力の育成"/>
                      <w:r w:rsidRPr="00B8343B">
                        <w:rPr>
                          <w:rFonts w:ascii="BIZ UDゴシック" w:eastAsia="BIZ UDゴシック" w:hAnsi="BIZ UDゴシック" w:hint="eastAsia"/>
                          <w:sz w:val="32"/>
                          <w:szCs w:val="32"/>
                        </w:rPr>
                        <w:t>幼児期における</w:t>
                      </w:r>
                      <w:r w:rsidRPr="00B8343B">
                        <w:rPr>
                          <w:rFonts w:ascii="BIZ UDゴシック" w:eastAsia="BIZ UDゴシック" w:hAnsi="BIZ UDゴシック"/>
                          <w:sz w:val="32"/>
                          <w:szCs w:val="32"/>
                        </w:rPr>
                        <w:t>子どもの</w:t>
                      </w:r>
                      <w:r w:rsidRPr="00B8343B">
                        <w:rPr>
                          <w:rFonts w:ascii="BIZ UDゴシック" w:eastAsia="BIZ UDゴシック" w:hAnsi="BIZ UDゴシック" w:hint="eastAsia"/>
                          <w:sz w:val="32"/>
                          <w:szCs w:val="32"/>
                        </w:rPr>
                        <w:t>資質</w:t>
                      </w:r>
                      <w:r w:rsidRPr="00B8343B">
                        <w:rPr>
                          <w:rFonts w:ascii="BIZ UDゴシック" w:eastAsia="BIZ UDゴシック" w:hAnsi="BIZ UDゴシック"/>
                          <w:sz w:val="32"/>
                          <w:szCs w:val="32"/>
                        </w:rPr>
                        <w:t>・</w:t>
                      </w:r>
                      <w:r w:rsidRPr="00B8343B">
                        <w:rPr>
                          <w:rFonts w:ascii="BIZ UDゴシック" w:eastAsia="BIZ UDゴシック" w:hAnsi="BIZ UDゴシック" w:hint="eastAsia"/>
                          <w:sz w:val="32"/>
                          <w:szCs w:val="32"/>
                        </w:rPr>
                        <w:t>能力</w:t>
                      </w:r>
                      <w:r w:rsidRPr="00B8343B">
                        <w:rPr>
                          <w:rFonts w:ascii="BIZ UDゴシック" w:eastAsia="BIZ UDゴシック" w:hAnsi="BIZ UDゴシック"/>
                          <w:sz w:val="32"/>
                          <w:szCs w:val="32"/>
                        </w:rPr>
                        <w:t>の育成</w:t>
                      </w:r>
                      <w:bookmarkEnd w:id="51"/>
                    </w:p>
                  </w:txbxContent>
                </v:textbox>
                <w10:wrap anchorx="margin"/>
              </v:shape>
            </w:pict>
          </mc:Fallback>
        </mc:AlternateContent>
      </w:r>
    </w:p>
    <w:p w14:paraId="6E9790F1" w14:textId="77777777" w:rsidR="003B747F" w:rsidRPr="00502FE2" w:rsidRDefault="003B747F" w:rsidP="003B747F">
      <w:pPr>
        <w:rPr>
          <w:rFonts w:ascii="ＭＳ 明朝" w:eastAsia="ＭＳ 明朝" w:hAnsi="ＭＳ 明朝"/>
          <w:b/>
          <w:color w:val="000000" w:themeColor="text1"/>
          <w:highlight w:val="yellow"/>
        </w:rPr>
      </w:pPr>
    </w:p>
    <w:p w14:paraId="47A05F97" w14:textId="77777777" w:rsidR="003B747F" w:rsidRPr="00502FE2" w:rsidRDefault="003B747F" w:rsidP="003B747F">
      <w:pPr>
        <w:rPr>
          <w:rFonts w:ascii="ＭＳ ゴシック" w:eastAsia="ＭＳ ゴシック" w:hAnsi="ＭＳ ゴシック"/>
          <w:b/>
          <w:color w:val="000000" w:themeColor="text1"/>
          <w:sz w:val="24"/>
          <w:szCs w:val="24"/>
          <w:highlight w:val="yellow"/>
        </w:rPr>
      </w:pPr>
    </w:p>
    <w:p w14:paraId="6E800F60" w14:textId="6D74B1F7" w:rsidR="003B747F" w:rsidRPr="00502FE2" w:rsidRDefault="00102693" w:rsidP="00A07128">
      <w:pPr>
        <w:ind w:firstLineChars="100" w:firstLine="210"/>
        <w:rPr>
          <w:rFonts w:ascii="ＭＳ 明朝" w:eastAsia="ＭＳ 明朝" w:hAnsi="ＭＳ 明朝"/>
          <w:color w:val="000000" w:themeColor="text1"/>
          <w:highlight w:val="yellow"/>
        </w:rPr>
      </w:pPr>
      <w:r w:rsidRPr="00502FE2">
        <w:rPr>
          <w:rFonts w:ascii="ＭＳ 明朝" w:eastAsia="ＭＳ 明朝" w:hAnsi="ＭＳ 明朝" w:hint="eastAsia"/>
          <w:color w:val="000000" w:themeColor="text1"/>
          <w:kern w:val="0"/>
        </w:rPr>
        <w:t>幼児期における教育は生涯にわたる人格形成の基礎を培うものであり、幼稚園教育要領等を</w:t>
      </w:r>
      <w:r w:rsidR="0043223A" w:rsidRPr="00502FE2">
        <w:rPr>
          <w:rFonts w:ascii="ＭＳ 明朝" w:eastAsia="ＭＳ 明朝" w:hAnsi="ＭＳ 明朝" w:hint="eastAsia"/>
          <w:color w:val="000000" w:themeColor="text1"/>
          <w:kern w:val="0"/>
        </w:rPr>
        <w:t>ふ</w:t>
      </w:r>
      <w:r w:rsidRPr="00502FE2">
        <w:rPr>
          <w:rFonts w:ascii="ＭＳ 明朝" w:eastAsia="ＭＳ 明朝" w:hAnsi="ＭＳ 明朝" w:hint="eastAsia"/>
          <w:color w:val="000000" w:themeColor="text1"/>
          <w:kern w:val="0"/>
        </w:rPr>
        <w:t>まえ、小学校以降の教育などを見通しながら取り組むことが重要である。</w:t>
      </w:r>
    </w:p>
    <w:p w14:paraId="41DAC8D1" w14:textId="77777777" w:rsidR="003B747F" w:rsidRPr="00502FE2" w:rsidRDefault="003B747F" w:rsidP="003B747F">
      <w:pPr>
        <w:rPr>
          <w:rFonts w:ascii="ＭＳ 明朝" w:eastAsia="ＭＳ 明朝" w:hAnsi="ＭＳ 明朝"/>
          <w:color w:val="000000" w:themeColor="text1"/>
          <w:highlight w:val="yellow"/>
        </w:rPr>
      </w:pPr>
      <w:r w:rsidRPr="00502FE2">
        <w:rPr>
          <w:rFonts w:ascii="ＭＳ 明朝" w:eastAsia="ＭＳ 明朝" w:hAnsi="ＭＳ 明朝"/>
          <w:noProof/>
          <w:color w:val="000000" w:themeColor="text1"/>
          <w:highlight w:val="yellow"/>
        </w:rPr>
        <mc:AlternateContent>
          <mc:Choice Requires="wps">
            <w:drawing>
              <wp:anchor distT="0" distB="0" distL="114300" distR="114300" simplePos="0" relativeHeight="251976704" behindDoc="0" locked="0" layoutInCell="1" allowOverlap="1" wp14:anchorId="6F156A18" wp14:editId="0F2786A9">
                <wp:simplePos x="0" y="0"/>
                <wp:positionH relativeFrom="margin">
                  <wp:posOffset>-81280</wp:posOffset>
                </wp:positionH>
                <wp:positionV relativeFrom="paragraph">
                  <wp:posOffset>52070</wp:posOffset>
                </wp:positionV>
                <wp:extent cx="5901055" cy="1276350"/>
                <wp:effectExtent l="0" t="0" r="23495" b="19050"/>
                <wp:wrapNone/>
                <wp:docPr id="601" name="正方形/長方形 601"/>
                <wp:cNvGraphicFramePr/>
                <a:graphic xmlns:a="http://schemas.openxmlformats.org/drawingml/2006/main">
                  <a:graphicData uri="http://schemas.microsoft.com/office/word/2010/wordprocessingShape">
                    <wps:wsp>
                      <wps:cNvSpPr/>
                      <wps:spPr>
                        <a:xfrm>
                          <a:off x="0" y="0"/>
                          <a:ext cx="5901055" cy="12763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56186" w14:textId="798E9AB5" w:rsidR="00104245" w:rsidRPr="006D1237" w:rsidRDefault="00104245" w:rsidP="003B747F">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7F552E8F" w14:textId="77777777" w:rsidR="00104245" w:rsidRPr="006D1237" w:rsidRDefault="00104245" w:rsidP="00872D75">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幼稚園教育要領等に示されている「幼児期の終わりまでに育ってほしい姿」を考慮しながら活動内容を工夫し、指導の充実に努めること。</w:t>
                            </w:r>
                          </w:p>
                          <w:p w14:paraId="01E818B1" w14:textId="77777777" w:rsidR="00104245" w:rsidRPr="006D1237" w:rsidRDefault="00104245" w:rsidP="00872D75">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幼保こ小の教員が連携し、子どもたちに育みたい資質・能力を中心に据えた研修等を行い、相互理解と実践を深めるよう努め、架け橋期の教育の充実を図ること。</w:t>
                            </w:r>
                          </w:p>
                          <w:p w14:paraId="6C76E733" w14:textId="4007F1C7" w:rsidR="00104245" w:rsidRPr="006D1237" w:rsidRDefault="00104245" w:rsidP="00872D75">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研修等において、教職員の資質向上を図るため、府が認定した幼児教育アドバイザーを活用すること。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56A18" id="正方形/長方形 601" o:spid="_x0000_s1182" style="position:absolute;left:0;text-align:left;margin-left:-6.4pt;margin-top:4.1pt;width:464.65pt;height:100.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" fillcolor="#e7e6e6 [3214]" strokecolor="black [3213]" strokeweight=".25pt">
                <v:textbox>
                  <w:txbxContent>
                    <w:p w14:paraId="79B56186" w14:textId="798E9AB5" w:rsidR="00104245" w:rsidRPr="006D1237" w:rsidRDefault="00104245" w:rsidP="003B747F">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7F552E8F" w14:textId="77777777" w:rsidR="00104245" w:rsidRPr="006D1237" w:rsidRDefault="00104245" w:rsidP="00872D75">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幼稚園教育要領等に示されている「幼児期の終わりまでに育ってほしい姿」を考慮しながら活動内容を工夫し、指導の充実に努めること。</w:t>
                      </w:r>
                    </w:p>
                    <w:p w14:paraId="01E818B1" w14:textId="77777777" w:rsidR="00104245" w:rsidRPr="006D1237" w:rsidRDefault="00104245" w:rsidP="00872D75">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幼保こ小の教員が連携し、子どもたちに育みたい資質・能力を中心に据えた研修等を行い、相互理解と実践を深めるよう努め、架け橋期の教育の充実を図ること。</w:t>
                      </w:r>
                    </w:p>
                    <w:p w14:paraId="6C76E733" w14:textId="4007F1C7" w:rsidR="00104245" w:rsidRPr="006D1237" w:rsidRDefault="00104245" w:rsidP="00872D75">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研修等において、教職員の資質向上を図るため、府が認定した幼児教育アドバイザーを活用すること。</w:t>
                      </w:r>
                    </w:p>
                  </w:txbxContent>
                </v:textbox>
                <w10:wrap anchorx="margin"/>
              </v:rect>
            </w:pict>
          </mc:Fallback>
        </mc:AlternateContent>
      </w:r>
    </w:p>
    <w:p w14:paraId="0156C5FB" w14:textId="77777777" w:rsidR="003B747F" w:rsidRPr="00502FE2" w:rsidRDefault="003B747F" w:rsidP="003B747F">
      <w:pPr>
        <w:rPr>
          <w:rFonts w:ascii="ＭＳ 明朝" w:eastAsia="ＭＳ 明朝" w:hAnsi="ＭＳ 明朝"/>
          <w:color w:val="000000" w:themeColor="text1"/>
          <w:highlight w:val="yellow"/>
        </w:rPr>
      </w:pPr>
    </w:p>
    <w:p w14:paraId="78F5EFAB" w14:textId="77777777" w:rsidR="003B747F" w:rsidRPr="00502FE2" w:rsidRDefault="003B747F" w:rsidP="003B747F">
      <w:pPr>
        <w:rPr>
          <w:rFonts w:ascii="ＭＳ 明朝" w:eastAsia="ＭＳ 明朝" w:hAnsi="ＭＳ 明朝"/>
          <w:color w:val="000000" w:themeColor="text1"/>
          <w:highlight w:val="yellow"/>
        </w:rPr>
      </w:pPr>
    </w:p>
    <w:p w14:paraId="0DF869E3" w14:textId="77777777" w:rsidR="003B747F" w:rsidRPr="00502FE2" w:rsidRDefault="003B747F" w:rsidP="003B747F">
      <w:pPr>
        <w:rPr>
          <w:rFonts w:ascii="ＭＳ 明朝" w:eastAsia="ＭＳ 明朝" w:hAnsi="ＭＳ 明朝"/>
          <w:color w:val="000000" w:themeColor="text1"/>
          <w:highlight w:val="yellow"/>
        </w:rPr>
      </w:pPr>
    </w:p>
    <w:p w14:paraId="0E02E4BD" w14:textId="77777777" w:rsidR="003B747F" w:rsidRPr="00502FE2" w:rsidRDefault="003B747F" w:rsidP="003B747F">
      <w:pPr>
        <w:rPr>
          <w:rFonts w:ascii="ＭＳ 明朝" w:eastAsia="ＭＳ 明朝" w:hAnsi="ＭＳ 明朝"/>
          <w:color w:val="000000" w:themeColor="text1"/>
          <w:highlight w:val="yellow"/>
        </w:rPr>
      </w:pPr>
    </w:p>
    <w:p w14:paraId="200DCDC6" w14:textId="77777777" w:rsidR="003B747F" w:rsidRPr="00502FE2" w:rsidRDefault="003B747F" w:rsidP="003B747F">
      <w:pPr>
        <w:rPr>
          <w:rFonts w:ascii="ＭＳ 明朝" w:eastAsia="ＭＳ 明朝" w:hAnsi="ＭＳ 明朝"/>
          <w:color w:val="000000" w:themeColor="text1"/>
          <w:highlight w:val="yellow"/>
        </w:rPr>
      </w:pPr>
    </w:p>
    <w:p w14:paraId="4D69F1C8" w14:textId="77777777" w:rsidR="00877804" w:rsidRPr="00502FE2" w:rsidRDefault="00877804" w:rsidP="00F92D38">
      <w:pPr>
        <w:spacing w:line="320" w:lineRule="exact"/>
        <w:rPr>
          <w:rFonts w:ascii="ＭＳ ゴシック" w:eastAsia="ＭＳ ゴシック" w:hAnsi="ＭＳ ゴシック"/>
          <w:b/>
          <w:color w:val="000000" w:themeColor="text1"/>
          <w:sz w:val="24"/>
          <w:szCs w:val="24"/>
        </w:rPr>
      </w:pPr>
    </w:p>
    <w:p w14:paraId="4C9BF7BA" w14:textId="1B6A05B7" w:rsidR="003B747F" w:rsidRPr="00502FE2" w:rsidRDefault="003B747F" w:rsidP="00F92D38">
      <w:pPr>
        <w:spacing w:line="320" w:lineRule="exact"/>
        <w:rPr>
          <w:rFonts w:ascii="ＭＳ ゴシック" w:eastAsia="ＭＳ ゴシック" w:hAnsi="ＭＳ ゴシック"/>
          <w:b/>
          <w:color w:val="000000" w:themeColor="text1"/>
          <w:sz w:val="24"/>
          <w:szCs w:val="24"/>
          <w:highlight w:val="yellow"/>
        </w:rPr>
      </w:pPr>
      <w:r w:rsidRPr="00502FE2">
        <w:rPr>
          <w:rFonts w:ascii="ＭＳ ゴシック" w:eastAsia="ＭＳ ゴシック" w:hAnsi="ＭＳ ゴシック" w:hint="eastAsia"/>
          <w:b/>
          <w:color w:val="000000" w:themeColor="text1"/>
          <w:sz w:val="24"/>
          <w:szCs w:val="24"/>
        </w:rPr>
        <w:t>【取組み項目】</w:t>
      </w:r>
    </w:p>
    <w:p w14:paraId="167B6966" w14:textId="77777777" w:rsidR="003B747F" w:rsidRPr="00502FE2" w:rsidRDefault="003B747F" w:rsidP="00F92D38">
      <w:pPr>
        <w:spacing w:line="320" w:lineRule="exact"/>
        <w:rPr>
          <w:rFonts w:ascii="ＭＳ 明朝" w:eastAsia="ＭＳ 明朝" w:hAnsi="ＭＳ 明朝"/>
          <w:color w:val="000000" w:themeColor="text1"/>
          <w:highlight w:val="yellow"/>
        </w:rPr>
        <w:sectPr w:rsidR="003B747F" w:rsidRPr="00502FE2" w:rsidSect="00F92D38">
          <w:headerReference w:type="default" r:id="rId52"/>
          <w:headerReference w:type="first" r:id="rId53"/>
          <w:type w:val="continuous"/>
          <w:pgSz w:w="11906" w:h="16838" w:code="9"/>
          <w:pgMar w:top="1418" w:right="1418" w:bottom="1418" w:left="1418" w:header="850" w:footer="850" w:gutter="0"/>
          <w:cols w:space="425"/>
          <w:docGrid w:type="lines" w:linePitch="333"/>
        </w:sectPr>
      </w:pPr>
    </w:p>
    <w:p w14:paraId="178724D4" w14:textId="77777777" w:rsidR="003B747F" w:rsidRPr="00502FE2" w:rsidRDefault="003B747F" w:rsidP="007C4C42">
      <w:pPr>
        <w:rPr>
          <w:rFonts w:ascii="ＭＳ 明朝" w:eastAsia="ＭＳ 明朝" w:hAnsi="ＭＳ 明朝"/>
          <w:color w:val="000000" w:themeColor="text1"/>
          <w:highlight w:val="yellow"/>
        </w:rPr>
      </w:pPr>
      <w:r w:rsidRPr="00502FE2">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77728" behindDoc="0" locked="0" layoutInCell="1" allowOverlap="1" wp14:anchorId="03442836" wp14:editId="7A65A881">
                <wp:simplePos x="0" y="0"/>
                <wp:positionH relativeFrom="column">
                  <wp:posOffset>0</wp:posOffset>
                </wp:positionH>
                <wp:positionV relativeFrom="paragraph">
                  <wp:posOffset>90170</wp:posOffset>
                </wp:positionV>
                <wp:extent cx="2788920" cy="247680"/>
                <wp:effectExtent l="19050" t="19050" r="11430" b="19050"/>
                <wp:wrapNone/>
                <wp:docPr id="60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E7A44E"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r w:rsidRPr="00B46B21">
                              <w:rPr>
                                <w:rFonts w:ascii="ＭＳ ゴシック" w:eastAsia="ＭＳ ゴシック" w:hAnsi="ＭＳ ゴシック"/>
                                <w:b/>
                                <w:bCs/>
                                <w:color w:val="000000" w:themeColor="text1"/>
                              </w:rPr>
                              <w:t>幼児教育の質の向上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42836" id="_x0000_s1183" style="position:absolute;left:0;text-align:left;margin-left:0;margin-top:7.1pt;width:219.6pt;height:19.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gxQ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deIC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M6tFCyM/Sy/m2q8hU0llHNxFlNjwoo&#10;5DGx7owYGDGoPawNdwoHFwpqoFoKo7kyH5979/LQ+cDFqIKRzbD9sCCGYSTeSZgJP98dYTpi2hFy&#10;UR4oaIQEFpKmgQQF40RHcqPKK9gmE28FWERSsJVh6kx3OXDN6oB9RNlkEsRgjjVxx/JCUw/uM+t7&#10;8rK+Ika33eug709UN84kfdK/jazXlGqycIoXobk3eWxzDjsgNE+7r/ySeXwPUputOv4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fyC34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7E7A44E"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r w:rsidRPr="00B46B21">
                        <w:rPr>
                          <w:rFonts w:ascii="ＭＳ ゴシック" w:eastAsia="ＭＳ ゴシック" w:hAnsi="ＭＳ ゴシック"/>
                          <w:b/>
                          <w:bCs/>
                          <w:color w:val="000000" w:themeColor="text1"/>
                        </w:rPr>
                        <w:t>幼児教育の質の向上</w:t>
                      </w:r>
                    </w:p>
                  </w:txbxContent>
                </v:textbox>
              </v:roundrect>
            </w:pict>
          </mc:Fallback>
        </mc:AlternateContent>
      </w:r>
    </w:p>
    <w:p w14:paraId="369CAA63" w14:textId="77777777" w:rsidR="003B747F" w:rsidRPr="00502FE2" w:rsidRDefault="003B747F" w:rsidP="007C4C42">
      <w:pPr>
        <w:rPr>
          <w:rFonts w:ascii="ＭＳ 明朝" w:eastAsia="ＭＳ 明朝" w:hAnsi="ＭＳ 明朝"/>
          <w:color w:val="000000" w:themeColor="text1"/>
          <w:highlight w:val="yellow"/>
        </w:rPr>
      </w:pPr>
    </w:p>
    <w:p w14:paraId="3B43A8B4" w14:textId="0FCBEA8E" w:rsidR="00CB53E1" w:rsidRPr="00502FE2" w:rsidRDefault="00CB53E1" w:rsidP="00CB53E1">
      <w:pPr>
        <w:ind w:left="210" w:hangingChars="100" w:hanging="210"/>
        <w:rPr>
          <w:rFonts w:ascii="ＭＳ 明朝" w:eastAsia="ＭＳ 明朝" w:hAnsi="ＭＳ 明朝"/>
          <w:color w:val="000000" w:themeColor="text1"/>
        </w:rPr>
      </w:pPr>
      <w:r w:rsidRPr="00502FE2">
        <w:rPr>
          <w:rFonts w:ascii="ＭＳ 明朝" w:eastAsia="ＭＳ 明朝" w:hAnsi="ＭＳ 明朝" w:hint="eastAsia"/>
          <w:color w:val="000000" w:themeColor="text1"/>
        </w:rPr>
        <w:t>・　幼児期の教育は、その特性を</w:t>
      </w:r>
      <w:r w:rsidR="0043223A" w:rsidRPr="00502FE2">
        <w:rPr>
          <w:rFonts w:ascii="ＭＳ 明朝" w:eastAsia="ＭＳ 明朝" w:hAnsi="ＭＳ 明朝" w:hint="eastAsia"/>
          <w:color w:val="000000" w:themeColor="text1"/>
        </w:rPr>
        <w:t>ふ</w:t>
      </w:r>
      <w:r w:rsidRPr="00502FE2">
        <w:rPr>
          <w:rFonts w:ascii="ＭＳ 明朝" w:eastAsia="ＭＳ 明朝" w:hAnsi="ＭＳ 明朝" w:hint="eastAsia"/>
          <w:color w:val="000000" w:themeColor="text1"/>
        </w:rPr>
        <w:t>まえ、環境を通して行うものであることを基本とすること。</w:t>
      </w:r>
    </w:p>
    <w:p w14:paraId="2DABD6E3" w14:textId="77777777" w:rsidR="00CB53E1" w:rsidRPr="00502FE2" w:rsidRDefault="00CB53E1" w:rsidP="00CB53E1">
      <w:pPr>
        <w:ind w:left="210" w:hangingChars="100" w:hanging="210"/>
        <w:rPr>
          <w:rFonts w:ascii="ＭＳ 明朝" w:eastAsia="ＭＳ 明朝" w:hAnsi="ＭＳ 明朝"/>
          <w:color w:val="000000" w:themeColor="text1"/>
        </w:rPr>
      </w:pPr>
      <w:r w:rsidRPr="00502FE2">
        <w:rPr>
          <w:rFonts w:ascii="ＭＳ 明朝" w:eastAsia="ＭＳ 明朝" w:hAnsi="ＭＳ 明朝" w:hint="eastAsia"/>
          <w:color w:val="000000" w:themeColor="text1"/>
        </w:rPr>
        <w:t>・　幼児期の教育が小学校以降の生活や学習の基盤の育成につながることに配慮し、創造的な思考や主体的な生活態度などの基礎を培うこと。</w:t>
      </w:r>
    </w:p>
    <w:p w14:paraId="0CC96AF8" w14:textId="345F7F9B" w:rsidR="003B747F" w:rsidRPr="00502FE2" w:rsidRDefault="00CB53E1" w:rsidP="00CB53E1">
      <w:pPr>
        <w:ind w:left="210" w:hangingChars="100" w:hanging="210"/>
        <w:rPr>
          <w:rFonts w:ascii="ＭＳ 明朝" w:eastAsia="ＭＳ 明朝" w:hAnsi="ＭＳ 明朝"/>
          <w:color w:val="000000" w:themeColor="text1"/>
          <w:highlight w:val="yellow"/>
        </w:rPr>
      </w:pPr>
      <w:r w:rsidRPr="00502FE2">
        <w:rPr>
          <w:rFonts w:ascii="ＭＳ 明朝" w:eastAsia="ＭＳ 明朝" w:hAnsi="ＭＳ 明朝" w:hint="eastAsia"/>
          <w:color w:val="000000" w:themeColor="text1"/>
        </w:rPr>
        <w:t>・　「幼児教育に関わる教職員の育成指標」を活用し、教職員の資質向上に努めること。</w:t>
      </w:r>
    </w:p>
    <w:p w14:paraId="26195FDF" w14:textId="77777777" w:rsidR="003B747F" w:rsidRPr="00502FE2" w:rsidRDefault="003B747F" w:rsidP="007C4C42">
      <w:pPr>
        <w:ind w:left="210" w:hangingChars="100" w:hanging="210"/>
        <w:rPr>
          <w:rFonts w:ascii="ＭＳ ゴシック" w:eastAsia="ＭＳ ゴシック" w:hAnsi="ＭＳ ゴシック"/>
          <w:color w:val="000000" w:themeColor="text1"/>
          <w:szCs w:val="20"/>
          <w:highlight w:val="yellow"/>
        </w:rPr>
      </w:pPr>
      <w:r w:rsidRPr="00502FE2">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80800" behindDoc="0" locked="0" layoutInCell="1" allowOverlap="1" wp14:anchorId="4064418F" wp14:editId="28FE5606">
                <wp:simplePos x="0" y="0"/>
                <wp:positionH relativeFrom="column">
                  <wp:posOffset>0</wp:posOffset>
                </wp:positionH>
                <wp:positionV relativeFrom="paragraph">
                  <wp:posOffset>90170</wp:posOffset>
                </wp:positionV>
                <wp:extent cx="2788920" cy="247680"/>
                <wp:effectExtent l="19050" t="19050" r="11430" b="19050"/>
                <wp:wrapNone/>
                <wp:docPr id="60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D508BCD"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（２）配慮を</w:t>
                            </w:r>
                            <w:r w:rsidRPr="00B46B21">
                              <w:rPr>
                                <w:rFonts w:ascii="ＭＳ ゴシック" w:eastAsia="ＭＳ ゴシック" w:hAnsi="ＭＳ ゴシック"/>
                                <w:b/>
                                <w:bCs/>
                                <w:color w:val="000000" w:themeColor="text1"/>
                              </w:rPr>
                              <w:t>要する幼児</w:t>
                            </w:r>
                            <w:r w:rsidRPr="00B46B21">
                              <w:rPr>
                                <w:rFonts w:ascii="ＭＳ ゴシック" w:eastAsia="ＭＳ ゴシック" w:hAnsi="ＭＳ ゴシック" w:hint="eastAsia"/>
                                <w:b/>
                                <w:bCs/>
                                <w:color w:val="000000" w:themeColor="text1"/>
                              </w:rPr>
                              <w:t>への対応</w:t>
                            </w:r>
                            <w:r w:rsidRPr="00B46B21">
                              <w:rPr>
                                <w:rFonts w:ascii="ＭＳ ゴシック" w:eastAsia="ＭＳ ゴシック" w:hAnsi="ＭＳ ゴシック"/>
                                <w:b/>
                                <w:bCs/>
                                <w:color w:val="000000" w:themeColor="text1"/>
                              </w:rPr>
                              <w:t>及び支援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4418F" id="_x0000_s1184" style="position:absolute;left:0;text-align:left;margin-left:0;margin-top:7.1pt;width:219.6pt;height:1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" fillcolor="window" strokecolor="#41719c" strokeweight="2.5pt">
                <v:stroke joinstyle="miter"/>
                <v:textbox inset="0,0,0,0">
                  <w:txbxContent>
                    <w:p w14:paraId="6D508BCD"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（２）配慮を</w:t>
                      </w:r>
                      <w:r w:rsidRPr="00B46B21">
                        <w:rPr>
                          <w:rFonts w:ascii="ＭＳ ゴシック" w:eastAsia="ＭＳ ゴシック" w:hAnsi="ＭＳ ゴシック"/>
                          <w:b/>
                          <w:bCs/>
                          <w:color w:val="000000" w:themeColor="text1"/>
                        </w:rPr>
                        <w:t>要する幼児</w:t>
                      </w:r>
                      <w:r w:rsidRPr="00B46B21">
                        <w:rPr>
                          <w:rFonts w:ascii="ＭＳ ゴシック" w:eastAsia="ＭＳ ゴシック" w:hAnsi="ＭＳ ゴシック" w:hint="eastAsia"/>
                          <w:b/>
                          <w:bCs/>
                          <w:color w:val="000000" w:themeColor="text1"/>
                        </w:rPr>
                        <w:t>への対応</w:t>
                      </w:r>
                      <w:r w:rsidRPr="00B46B21">
                        <w:rPr>
                          <w:rFonts w:ascii="ＭＳ ゴシック" w:eastAsia="ＭＳ ゴシック" w:hAnsi="ＭＳ ゴシック"/>
                          <w:b/>
                          <w:bCs/>
                          <w:color w:val="000000" w:themeColor="text1"/>
                        </w:rPr>
                        <w:t>及び支援</w:t>
                      </w:r>
                    </w:p>
                  </w:txbxContent>
                </v:textbox>
              </v:roundrect>
            </w:pict>
          </mc:Fallback>
        </mc:AlternateContent>
      </w:r>
    </w:p>
    <w:p w14:paraId="367FB532" w14:textId="77777777" w:rsidR="003B747F" w:rsidRPr="00502FE2" w:rsidRDefault="003B747F" w:rsidP="007C4C42">
      <w:pPr>
        <w:ind w:left="420" w:hangingChars="200" w:hanging="420"/>
        <w:jc w:val="left"/>
        <w:rPr>
          <w:rFonts w:ascii="ＭＳ ゴシック" w:eastAsia="ＭＳ ゴシック" w:hAnsi="ＭＳ ゴシック"/>
          <w:color w:val="000000" w:themeColor="text1"/>
          <w:szCs w:val="20"/>
          <w:highlight w:val="yellow"/>
        </w:rPr>
      </w:pPr>
    </w:p>
    <w:p w14:paraId="398D98E8" w14:textId="77777777" w:rsidR="00CB53E1" w:rsidRPr="00502FE2" w:rsidRDefault="00CB53E1" w:rsidP="00CB53E1">
      <w:pPr>
        <w:ind w:left="210" w:hangingChars="100" w:hanging="210"/>
        <w:rPr>
          <w:rFonts w:ascii="ＭＳ 明朝" w:eastAsia="ＭＳ 明朝" w:hAnsi="ＭＳ 明朝"/>
          <w:color w:val="000000" w:themeColor="text1"/>
        </w:rPr>
      </w:pPr>
      <w:r w:rsidRPr="00502FE2">
        <w:rPr>
          <w:rFonts w:ascii="ＭＳ 明朝" w:eastAsia="ＭＳ 明朝" w:hAnsi="ＭＳ 明朝" w:hint="eastAsia"/>
          <w:color w:val="000000" w:themeColor="text1"/>
        </w:rPr>
        <w:t>・　障がいのある幼児について、集団の中で生活することを通して全体的な発達を促すこと。また、個々の実態を的確に把握し、個別の教育支援計画を作成し活用するよう努めるとともに、一人ひとりのニーズに応じたきめ細かな支援の充実を図るため、適切な合理的配慮を提供すること。</w:t>
      </w:r>
    </w:p>
    <w:p w14:paraId="7642705E" w14:textId="7DC38E2E" w:rsidR="003B747F" w:rsidRPr="00502FE2" w:rsidRDefault="00CB53E1" w:rsidP="00CB53E1">
      <w:pPr>
        <w:ind w:left="210" w:hangingChars="100" w:hanging="210"/>
        <w:rPr>
          <w:rFonts w:ascii="ＭＳ 明朝" w:eastAsia="ＭＳ 明朝" w:hAnsi="ＭＳ 明朝"/>
          <w:color w:val="000000" w:themeColor="text1"/>
        </w:rPr>
      </w:pPr>
      <w:r w:rsidRPr="00502FE2">
        <w:rPr>
          <w:rFonts w:ascii="ＭＳ 明朝" w:eastAsia="ＭＳ 明朝" w:hAnsi="ＭＳ 明朝" w:hint="eastAsia"/>
          <w:color w:val="000000" w:themeColor="text1"/>
        </w:rPr>
        <w:t>・　海外から帰国した幼児及び生活に必要な日本語の習得に困難のある幼児</w:t>
      </w:r>
      <w:r w:rsidR="000F32A2" w:rsidRPr="00502FE2">
        <w:rPr>
          <w:rFonts w:ascii="ＭＳ 明朝" w:eastAsia="ＭＳ 明朝" w:hAnsi="ＭＳ 明朝" w:hint="eastAsia"/>
          <w:color w:val="FF0000"/>
        </w:rPr>
        <w:t>、</w:t>
      </w:r>
      <w:r w:rsidRPr="00502FE2">
        <w:rPr>
          <w:rFonts w:ascii="ＭＳ 明朝" w:eastAsia="ＭＳ 明朝" w:hAnsi="ＭＳ 明朝" w:hint="eastAsia"/>
          <w:color w:val="000000" w:themeColor="text1"/>
        </w:rPr>
        <w:t>外国にルーツのある幼児について、安心して自己を発揮できるよう配慮するなど、個々の幼児の実態に応じ、指導内容や指導方法の工夫を組織的かつ計画的に行うこと。</w:t>
      </w:r>
    </w:p>
    <w:p w14:paraId="0A9AC3B6" w14:textId="6E52C19B" w:rsidR="00CB53E1" w:rsidRPr="00502FE2" w:rsidRDefault="00CB53E1" w:rsidP="00CB53E1">
      <w:pPr>
        <w:ind w:left="210" w:hangingChars="100" w:hanging="210"/>
        <w:rPr>
          <w:rFonts w:ascii="ＭＳ 明朝" w:eastAsia="ＭＳ 明朝" w:hAnsi="ＭＳ 明朝"/>
          <w:color w:val="000000" w:themeColor="text1"/>
        </w:rPr>
      </w:pPr>
    </w:p>
    <w:p w14:paraId="77DA42C1" w14:textId="77777777" w:rsidR="00CB53E1" w:rsidRPr="00502FE2" w:rsidRDefault="00CB53E1" w:rsidP="00CB53E1">
      <w:pPr>
        <w:ind w:left="210" w:hangingChars="100" w:hanging="210"/>
        <w:rPr>
          <w:rFonts w:ascii="ＭＳ 明朝" w:eastAsia="ＭＳ 明朝" w:hAnsi="ＭＳ 明朝"/>
          <w:color w:val="000000" w:themeColor="text1"/>
          <w:kern w:val="0"/>
          <w:highlight w:val="yellow"/>
        </w:rPr>
      </w:pPr>
    </w:p>
    <w:p w14:paraId="6DDDB2CB" w14:textId="77777777" w:rsidR="003B747F" w:rsidRPr="00502FE2" w:rsidRDefault="003B747F" w:rsidP="007C4C42">
      <w:pPr>
        <w:rPr>
          <w:rFonts w:ascii="ＭＳ 明朝" w:eastAsia="ＭＳ 明朝" w:hAnsi="ＭＳ 明朝"/>
          <w:color w:val="000000" w:themeColor="text1"/>
          <w:highlight w:val="yellow"/>
        </w:rPr>
      </w:pPr>
      <w:r w:rsidRPr="00502FE2">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78752" behindDoc="0" locked="0" layoutInCell="1" allowOverlap="1" wp14:anchorId="1EF3EA06" wp14:editId="4036F314">
                <wp:simplePos x="0" y="0"/>
                <wp:positionH relativeFrom="column">
                  <wp:posOffset>0</wp:posOffset>
                </wp:positionH>
                <wp:positionV relativeFrom="paragraph">
                  <wp:posOffset>90170</wp:posOffset>
                </wp:positionV>
                <wp:extent cx="2788920" cy="247680"/>
                <wp:effectExtent l="19050" t="19050" r="11430" b="19050"/>
                <wp:wrapNone/>
                <wp:docPr id="60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457BA7F"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（３）小学校</w:t>
                            </w:r>
                            <w:r w:rsidRPr="00B46B21">
                              <w:rPr>
                                <w:rFonts w:ascii="ＭＳ ゴシック" w:eastAsia="ＭＳ ゴシック" w:hAnsi="ＭＳ ゴシック"/>
                                <w:b/>
                                <w:bCs/>
                                <w:color w:val="000000" w:themeColor="text1"/>
                              </w:rPr>
                              <w:t>教育との接続</w:t>
                            </w:r>
                          </w:p>
                          <w:p w14:paraId="649A8296" w14:textId="77777777" w:rsidR="00104245" w:rsidRPr="00B46B21" w:rsidRDefault="00104245" w:rsidP="003B747F">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3EA06" id="_x0000_s1185" style="position:absolute;left:0;text-align:left;margin-left:0;margin-top:7.1pt;width:219.6pt;height:1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x5XiR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457BA7F"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（３）小学校</w:t>
                      </w:r>
                      <w:r w:rsidRPr="00B46B21">
                        <w:rPr>
                          <w:rFonts w:ascii="ＭＳ ゴシック" w:eastAsia="ＭＳ ゴシック" w:hAnsi="ＭＳ ゴシック"/>
                          <w:b/>
                          <w:bCs/>
                          <w:color w:val="000000" w:themeColor="text1"/>
                        </w:rPr>
                        <w:t>教育との接続</w:t>
                      </w:r>
                    </w:p>
                    <w:p w14:paraId="649A8296" w14:textId="77777777" w:rsidR="00104245" w:rsidRPr="00B46B21" w:rsidRDefault="00104245" w:rsidP="003B747F">
                      <w:pPr>
                        <w:jc w:val="left"/>
                        <w:rPr>
                          <w:rFonts w:ascii="ＭＳ ゴシック" w:eastAsia="ＭＳ ゴシック" w:hAnsi="ＭＳ ゴシック"/>
                          <w:b/>
                          <w:bCs/>
                          <w:color w:val="000000" w:themeColor="text1"/>
                        </w:rPr>
                      </w:pPr>
                    </w:p>
                  </w:txbxContent>
                </v:textbox>
              </v:roundrect>
            </w:pict>
          </mc:Fallback>
        </mc:AlternateContent>
      </w:r>
    </w:p>
    <w:p w14:paraId="6D20FE45" w14:textId="77777777" w:rsidR="003B747F" w:rsidRPr="00502FE2" w:rsidRDefault="003B747F" w:rsidP="007C4C42">
      <w:pPr>
        <w:ind w:left="210" w:hangingChars="100" w:hanging="210"/>
        <w:rPr>
          <w:rFonts w:ascii="ＭＳ 明朝" w:eastAsia="ＭＳ 明朝" w:hAnsi="ＭＳ 明朝"/>
          <w:color w:val="000000" w:themeColor="text1"/>
          <w:highlight w:val="yellow"/>
        </w:rPr>
      </w:pPr>
    </w:p>
    <w:p w14:paraId="03454F79" w14:textId="0D745EBC" w:rsidR="00C36555" w:rsidRPr="00502FE2" w:rsidRDefault="00C36555" w:rsidP="00C36555">
      <w:pPr>
        <w:ind w:left="210" w:hangingChars="100" w:hanging="210"/>
        <w:rPr>
          <w:rFonts w:ascii="ＭＳ 明朝" w:eastAsia="ＭＳ 明朝" w:hAnsi="ＭＳ 明朝"/>
        </w:rPr>
      </w:pPr>
      <w:r w:rsidRPr="00502FE2">
        <w:rPr>
          <w:rFonts w:ascii="ＭＳ 明朝" w:eastAsia="ＭＳ 明朝" w:hAnsi="ＭＳ 明朝" w:hint="eastAsia"/>
        </w:rPr>
        <w:t>・　幼稚園等や小学校において育まれる資質・能力を</w:t>
      </w:r>
      <w:r w:rsidR="0043223A" w:rsidRPr="00502FE2">
        <w:rPr>
          <w:rFonts w:ascii="ＭＳ 明朝" w:eastAsia="ＭＳ 明朝" w:hAnsi="ＭＳ 明朝" w:hint="eastAsia"/>
        </w:rPr>
        <w:t>ふ</w:t>
      </w:r>
      <w:r w:rsidRPr="00502FE2">
        <w:rPr>
          <w:rFonts w:ascii="ＭＳ 明朝" w:eastAsia="ＭＳ 明朝" w:hAnsi="ＭＳ 明朝" w:hint="eastAsia"/>
        </w:rPr>
        <w:t>まえながら、校種間の発達段階に応じた教育活動の充実に努めること。</w:t>
      </w:r>
    </w:p>
    <w:p w14:paraId="72685A29" w14:textId="1506946D" w:rsidR="003B747F" w:rsidRPr="00502FE2" w:rsidRDefault="00C36555" w:rsidP="00C36555">
      <w:pPr>
        <w:ind w:left="210" w:hangingChars="100" w:hanging="210"/>
        <w:rPr>
          <w:rFonts w:ascii="ＭＳ 明朝" w:eastAsia="ＭＳ 明朝" w:hAnsi="ＭＳ 明朝"/>
          <w:highlight w:val="yellow"/>
        </w:rPr>
      </w:pPr>
      <w:r w:rsidRPr="00502FE2">
        <w:rPr>
          <w:rFonts w:ascii="ＭＳ 明朝" w:eastAsia="ＭＳ 明朝" w:hAnsi="ＭＳ 明朝" w:hint="eastAsia"/>
        </w:rPr>
        <w:t>・　幼児と児童の交流だけにとどまらず、幼保こ小合同研修会や授業参観等を実施し、「幼児期の終わりまでに育ってほしい姿」や小学校の教育課程等を共有するなど連携に努めること。とりわけ義務教育開始前後の５歳児から小学校１年生の２年間の「架け橋期」においては、幼保こ小が意識的に協働し、幼児期の遊びを通した学びと小学校の学びをつなぐようにすること。</w:t>
      </w:r>
    </w:p>
    <w:p w14:paraId="2857CB09" w14:textId="77777777" w:rsidR="003B747F" w:rsidRPr="00502FE2" w:rsidRDefault="003B747F" w:rsidP="007C4C42">
      <w:pPr>
        <w:ind w:left="210" w:hangingChars="100" w:hanging="210"/>
        <w:rPr>
          <w:rFonts w:ascii="ＭＳ 明朝" w:eastAsia="ＭＳ 明朝" w:hAnsi="ＭＳ 明朝"/>
          <w:color w:val="000000" w:themeColor="text1"/>
          <w:highlight w:val="yellow"/>
        </w:rPr>
      </w:pPr>
      <w:r w:rsidRPr="00502FE2">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79776" behindDoc="0" locked="0" layoutInCell="1" allowOverlap="1" wp14:anchorId="6BCF052A" wp14:editId="17182A5F">
                <wp:simplePos x="0" y="0"/>
                <wp:positionH relativeFrom="column">
                  <wp:posOffset>0</wp:posOffset>
                </wp:positionH>
                <wp:positionV relativeFrom="paragraph">
                  <wp:posOffset>90170</wp:posOffset>
                </wp:positionV>
                <wp:extent cx="2788920" cy="247680"/>
                <wp:effectExtent l="19050" t="19050" r="11430" b="19050"/>
                <wp:wrapNone/>
                <wp:docPr id="6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E79695" w14:textId="77777777" w:rsidR="00104245" w:rsidRPr="00B46B21" w:rsidRDefault="00104245" w:rsidP="003B747F">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（４）家庭・</w:t>
                            </w:r>
                            <w:r w:rsidRPr="00B46B21">
                              <w:rPr>
                                <w:rFonts w:ascii="ＭＳ ゴシック" w:eastAsia="ＭＳ ゴシック" w:hAnsi="ＭＳ ゴシック"/>
                                <w:b/>
                                <w:bCs/>
                                <w:color w:val="000000" w:themeColor="text1"/>
                              </w:rPr>
                              <w:t>地域との連携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F052A" id="_x0000_s1186" style="position:absolute;left:0;text-align:left;margin-left:0;margin-top:7.1pt;width:219.6pt;height:1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4poCT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3E79695" w14:textId="77777777" w:rsidR="00104245" w:rsidRPr="00B46B21" w:rsidRDefault="00104245" w:rsidP="003B747F">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（４）家庭・</w:t>
                      </w:r>
                      <w:r w:rsidRPr="00B46B21">
                        <w:rPr>
                          <w:rFonts w:ascii="ＭＳ ゴシック" w:eastAsia="ＭＳ ゴシック" w:hAnsi="ＭＳ ゴシック"/>
                          <w:b/>
                          <w:bCs/>
                          <w:color w:val="000000" w:themeColor="text1"/>
                        </w:rPr>
                        <w:t>地域との連携</w:t>
                      </w:r>
                    </w:p>
                  </w:txbxContent>
                </v:textbox>
              </v:roundrect>
            </w:pict>
          </mc:Fallback>
        </mc:AlternateContent>
      </w:r>
    </w:p>
    <w:p w14:paraId="4B14E0BA" w14:textId="77777777" w:rsidR="003B747F" w:rsidRPr="00502FE2" w:rsidRDefault="003B747F" w:rsidP="007C4C42">
      <w:pPr>
        <w:ind w:left="210" w:hangingChars="100" w:hanging="210"/>
        <w:rPr>
          <w:rFonts w:ascii="ＭＳ 明朝" w:eastAsia="ＭＳ 明朝" w:hAnsi="ＭＳ 明朝"/>
          <w:color w:val="000000" w:themeColor="text1"/>
          <w:highlight w:val="yellow"/>
        </w:rPr>
      </w:pPr>
    </w:p>
    <w:p w14:paraId="1B0762AE" w14:textId="77777777" w:rsidR="00CB53E1" w:rsidRPr="00502FE2" w:rsidRDefault="00CB53E1" w:rsidP="00CB53E1">
      <w:pPr>
        <w:ind w:left="210" w:hangingChars="100" w:hanging="210"/>
        <w:rPr>
          <w:rFonts w:ascii="ＭＳ 明朝" w:eastAsia="ＭＳ 明朝" w:hAnsi="ＭＳ 明朝"/>
          <w:color w:val="000000" w:themeColor="text1"/>
        </w:rPr>
      </w:pPr>
      <w:r w:rsidRPr="00502FE2">
        <w:rPr>
          <w:rFonts w:ascii="ＭＳ 明朝" w:eastAsia="ＭＳ 明朝" w:hAnsi="ＭＳ 明朝" w:hint="eastAsia"/>
          <w:color w:val="000000" w:themeColor="text1"/>
        </w:rPr>
        <w:t>・　教育や保育についての基本的な方針が家庭や地域とも共有されるよう努めること。</w:t>
      </w:r>
    </w:p>
    <w:p w14:paraId="056165C9" w14:textId="77777777" w:rsidR="00CB53E1" w:rsidRPr="00502FE2" w:rsidRDefault="00CB53E1" w:rsidP="00CB53E1">
      <w:pPr>
        <w:ind w:left="210" w:hangingChars="100" w:hanging="210"/>
        <w:rPr>
          <w:rFonts w:ascii="ＭＳ 明朝" w:eastAsia="ＭＳ 明朝" w:hAnsi="ＭＳ 明朝"/>
          <w:color w:val="000000" w:themeColor="text1"/>
        </w:rPr>
      </w:pPr>
      <w:r w:rsidRPr="00502FE2">
        <w:rPr>
          <w:rFonts w:ascii="ＭＳ 明朝" w:eastAsia="ＭＳ 明朝" w:hAnsi="ＭＳ 明朝" w:hint="eastAsia"/>
          <w:color w:val="000000" w:themeColor="text1"/>
        </w:rPr>
        <w:t>・　幼児の生活は、家庭を基盤として地域社会を通じて次第に広がりをもつものであることに留意し、家庭との連携を十分に図るなど、幼稚園等における生活が家庭や地域社会と連続性を保ちつつ展開されるようにすること。</w:t>
      </w:r>
    </w:p>
    <w:p w14:paraId="4996EDE5" w14:textId="048A88D2" w:rsidR="003B747F" w:rsidRPr="00502FE2" w:rsidRDefault="00CB53E1" w:rsidP="00CB53E1">
      <w:pPr>
        <w:ind w:left="210" w:hangingChars="100" w:hanging="210"/>
        <w:rPr>
          <w:rFonts w:ascii="ＭＳ 明朝" w:eastAsia="ＭＳ 明朝" w:hAnsi="ＭＳ 明朝"/>
          <w:color w:val="000000" w:themeColor="text1"/>
          <w:kern w:val="0"/>
          <w:highlight w:val="yellow"/>
        </w:rPr>
      </w:pPr>
      <w:r w:rsidRPr="00502FE2">
        <w:rPr>
          <w:rFonts w:ascii="ＭＳ 明朝" w:eastAsia="ＭＳ 明朝" w:hAnsi="ＭＳ 明朝" w:hint="eastAsia"/>
          <w:color w:val="000000" w:themeColor="text1"/>
        </w:rPr>
        <w:t>・　地域学校協働本部や子育てグループ等の地域の教育力を活用し、子育て支援のネットワークを構築するなど、地域における幼児教育の振興に積極的に取り組むこと。</w:t>
      </w:r>
    </w:p>
    <w:p w14:paraId="3E315065" w14:textId="77777777" w:rsidR="003B747F" w:rsidRPr="00502FE2" w:rsidRDefault="003B747F" w:rsidP="00F92D38">
      <w:pPr>
        <w:spacing w:line="320" w:lineRule="exact"/>
        <w:rPr>
          <w:rFonts w:ascii="ＭＳ 明朝" w:eastAsia="ＭＳ 明朝" w:hAnsi="ＭＳ 明朝"/>
          <w:color w:val="000000" w:themeColor="text1"/>
          <w:highlight w:val="yellow"/>
        </w:rPr>
        <w:sectPr w:rsidR="003B747F" w:rsidRPr="00502FE2" w:rsidSect="00A738C4">
          <w:type w:val="continuous"/>
          <w:pgSz w:w="11906" w:h="16838" w:code="9"/>
          <w:pgMar w:top="1418" w:right="1418" w:bottom="1418" w:left="1418" w:header="851" w:footer="992" w:gutter="0"/>
          <w:cols w:num="2" w:space="425"/>
          <w:docGrid w:type="lines" w:linePitch="333"/>
        </w:sectPr>
      </w:pPr>
    </w:p>
    <w:p w14:paraId="04E6033E" w14:textId="77777777" w:rsidR="003B747F" w:rsidRPr="00502FE2" w:rsidRDefault="003B747F" w:rsidP="00F92D38">
      <w:pPr>
        <w:spacing w:line="320" w:lineRule="exact"/>
        <w:rPr>
          <w:rFonts w:ascii="ＭＳ 明朝" w:eastAsia="ＭＳ 明朝" w:hAnsi="ＭＳ 明朝"/>
          <w:color w:val="000000" w:themeColor="text1"/>
          <w:highlight w:val="yellow"/>
        </w:rPr>
      </w:pPr>
    </w:p>
    <w:p w14:paraId="700B4730" w14:textId="77777777" w:rsidR="00D14AF7" w:rsidRPr="00502FE2" w:rsidRDefault="00D14AF7" w:rsidP="00280702">
      <w:pPr>
        <w:rPr>
          <w:rFonts w:ascii="HG丸ｺﾞｼｯｸM-PRO" w:eastAsia="HG丸ｺﾞｼｯｸM-PRO" w:hAnsi="HG丸ｺﾞｼｯｸM-PRO"/>
          <w:color w:val="000000" w:themeColor="text1"/>
          <w:sz w:val="28"/>
          <w:highlight w:val="yellow"/>
        </w:rPr>
        <w:sectPr w:rsidR="00D14AF7" w:rsidRPr="00502FE2" w:rsidSect="0026391E">
          <w:headerReference w:type="default" r:id="rId54"/>
          <w:headerReference w:type="first" r:id="rId55"/>
          <w:type w:val="continuous"/>
          <w:pgSz w:w="11906" w:h="16838" w:code="9"/>
          <w:pgMar w:top="1418" w:right="1418" w:bottom="1418" w:left="1418" w:header="850" w:footer="992" w:gutter="0"/>
          <w:cols w:space="425"/>
          <w:docGrid w:type="lines" w:linePitch="333"/>
        </w:sectPr>
      </w:pPr>
    </w:p>
    <w:p w14:paraId="48B16014" w14:textId="3928DF4C" w:rsidR="00280702" w:rsidRPr="00502FE2" w:rsidRDefault="00280702" w:rsidP="00280702">
      <w:pPr>
        <w:rPr>
          <w:rFonts w:ascii="HG丸ｺﾞｼｯｸM-PRO" w:eastAsia="HG丸ｺﾞｼｯｸM-PRO" w:hAnsi="HG丸ｺﾞｼｯｸM-PRO"/>
          <w:color w:val="000000" w:themeColor="text1"/>
          <w:sz w:val="28"/>
          <w:highlight w:val="yellow"/>
        </w:rPr>
      </w:pPr>
    </w:p>
    <w:p w14:paraId="57BFC64A"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7326FBB7"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39939ED5"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6F4114E3"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2ECB3B8E"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45B8906D" w14:textId="0110096E" w:rsidR="00280702" w:rsidRPr="00502FE2" w:rsidRDefault="00280702" w:rsidP="00280702">
      <w:pPr>
        <w:rPr>
          <w:rFonts w:ascii="HG丸ｺﾞｼｯｸM-PRO" w:eastAsia="HG丸ｺﾞｼｯｸM-PRO" w:hAnsi="HG丸ｺﾞｼｯｸM-PRO"/>
          <w:color w:val="000000" w:themeColor="text1"/>
          <w:sz w:val="28"/>
          <w:highlight w:val="yellow"/>
        </w:rPr>
      </w:pPr>
    </w:p>
    <w:p w14:paraId="5F4676D5" w14:textId="77777777" w:rsidR="00FE1AFB" w:rsidRPr="00502FE2" w:rsidRDefault="00FE1AFB" w:rsidP="00280702">
      <w:pPr>
        <w:rPr>
          <w:rFonts w:ascii="HG丸ｺﾞｼｯｸM-PRO" w:eastAsia="HG丸ｺﾞｼｯｸM-PRO" w:hAnsi="HG丸ｺﾞｼｯｸM-PRO"/>
          <w:color w:val="000000" w:themeColor="text1"/>
          <w:sz w:val="28"/>
          <w:highlight w:val="yellow"/>
        </w:rPr>
      </w:pPr>
    </w:p>
    <w:p w14:paraId="54897745"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38B16B75" w14:textId="77777777" w:rsidR="00280702" w:rsidRPr="00502FE2" w:rsidRDefault="00280702" w:rsidP="00280702">
      <w:pPr>
        <w:jc w:val="center"/>
        <w:rPr>
          <w:rFonts w:ascii="BIZ UDゴシック" w:eastAsia="BIZ UDゴシック" w:hAnsi="BIZ UDゴシック"/>
          <w:color w:val="000000" w:themeColor="text1"/>
          <w:sz w:val="32"/>
        </w:rPr>
      </w:pPr>
      <w:bookmarkStart w:id="52" w:name="第４章多様な主体との協働"/>
      <w:r w:rsidRPr="00502FE2">
        <w:rPr>
          <w:rFonts w:ascii="BIZ UDゴシック" w:eastAsia="BIZ UDゴシック" w:hAnsi="BIZ UDゴシック" w:hint="eastAsia"/>
          <w:color w:val="000000" w:themeColor="text1"/>
          <w:sz w:val="32"/>
        </w:rPr>
        <w:t>第４章　多様な主体との協働</w:t>
      </w:r>
    </w:p>
    <w:bookmarkEnd w:id="52"/>
    <w:p w14:paraId="097435BC" w14:textId="77777777" w:rsidR="00280702" w:rsidRPr="00502FE2" w:rsidRDefault="00280702" w:rsidP="00280702">
      <w:pPr>
        <w:widowControl/>
        <w:jc w:val="left"/>
        <w:rPr>
          <w:rFonts w:ascii="HG丸ｺﾞｼｯｸM-PRO" w:eastAsia="HG丸ｺﾞｼｯｸM-PRO" w:hAnsi="HG丸ｺﾞｼｯｸM-PRO"/>
          <w:color w:val="000000" w:themeColor="text1"/>
          <w:sz w:val="28"/>
          <w:highlight w:val="yellow"/>
        </w:rPr>
      </w:pPr>
      <w:r w:rsidRPr="00502FE2">
        <w:rPr>
          <w:rFonts w:ascii="HG丸ｺﾞｼｯｸM-PRO" w:eastAsia="HG丸ｺﾞｼｯｸM-PRO" w:hAnsi="HG丸ｺﾞｼｯｸM-PRO"/>
          <w:color w:val="000000" w:themeColor="text1"/>
          <w:sz w:val="28"/>
        </w:rPr>
        <w:br w:type="page"/>
      </w:r>
    </w:p>
    <w:p w14:paraId="36CD4854" w14:textId="77777777" w:rsidR="00D14AF7" w:rsidRPr="00502FE2" w:rsidRDefault="00D14AF7" w:rsidP="0026391E">
      <w:pPr>
        <w:rPr>
          <w:rFonts w:ascii="ＭＳ 明朝" w:eastAsia="ＭＳ 明朝" w:hAnsi="ＭＳ 明朝"/>
          <w:b/>
          <w:color w:val="000000" w:themeColor="text1"/>
          <w:highlight w:val="yellow"/>
        </w:rPr>
        <w:sectPr w:rsidR="00D14AF7" w:rsidRPr="00502FE2" w:rsidSect="00F92D38">
          <w:headerReference w:type="default" r:id="rId56"/>
          <w:type w:val="continuous"/>
          <w:pgSz w:w="11906" w:h="16838" w:code="9"/>
          <w:pgMar w:top="1418" w:right="1418" w:bottom="1418" w:left="1418" w:header="850" w:footer="850" w:gutter="0"/>
          <w:cols w:space="425"/>
          <w:docGrid w:type="lines" w:linePitch="333"/>
        </w:sectPr>
      </w:pPr>
    </w:p>
    <w:p w14:paraId="2572AB20" w14:textId="7BB701CE"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71904" behindDoc="0" locked="0" layoutInCell="1" allowOverlap="1" wp14:anchorId="1AB93B41" wp14:editId="151E4BC4">
                <wp:simplePos x="0" y="0"/>
                <wp:positionH relativeFrom="column">
                  <wp:posOffset>-30480</wp:posOffset>
                </wp:positionH>
                <wp:positionV relativeFrom="paragraph">
                  <wp:posOffset>13970</wp:posOffset>
                </wp:positionV>
                <wp:extent cx="704850" cy="53340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704850" cy="533400"/>
                        </a:xfrm>
                        <a:prstGeom prst="rect">
                          <a:avLst/>
                        </a:prstGeom>
                        <a:noFill/>
                        <a:ln w="6350">
                          <a:noFill/>
                        </a:ln>
                      </wps:spPr>
                      <wps:txbx>
                        <w:txbxContent>
                          <w:p w14:paraId="32CFB33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93B41" id="テキスト ボックス 101" o:spid="_x0000_s1187" type="#_x0000_t202" style="position:absolute;left:0;text-align:left;margin-left:-2.4pt;margin-top:1.1pt;width:55.5pt;height:42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" filled="f" stroked="f" strokeweight=".5pt">
                <v:textbox>
                  <w:txbxContent>
                    <w:p w14:paraId="32CFB33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7</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70880" behindDoc="0" locked="0" layoutInCell="1" allowOverlap="1" wp14:anchorId="09E16E2D" wp14:editId="464D5C18">
                <wp:simplePos x="0" y="0"/>
                <wp:positionH relativeFrom="margin">
                  <wp:posOffset>17145</wp:posOffset>
                </wp:positionH>
                <wp:positionV relativeFrom="paragraph">
                  <wp:posOffset>33020</wp:posOffset>
                </wp:positionV>
                <wp:extent cx="541020" cy="481965"/>
                <wp:effectExtent l="0" t="0" r="11430" b="13335"/>
                <wp:wrapNone/>
                <wp:docPr id="102" name="楕円 10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DC1EC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16E2D" id="楕円 102" o:spid="_x0000_s1188" style="position:absolute;left:0;text-align:left;margin-left:1.35pt;margin-top:2.6pt;width:42.6pt;height:37.9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B6TKGP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CDC1EC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69856" behindDoc="0" locked="0" layoutInCell="1" allowOverlap="1" wp14:anchorId="15438652" wp14:editId="20D2DFE9">
                <wp:simplePos x="0" y="0"/>
                <wp:positionH relativeFrom="margin">
                  <wp:posOffset>0</wp:posOffset>
                </wp:positionH>
                <wp:positionV relativeFrom="page">
                  <wp:posOffset>899160</wp:posOffset>
                </wp:positionV>
                <wp:extent cx="5760720" cy="571680"/>
                <wp:effectExtent l="0" t="0" r="11430" b="19050"/>
                <wp:wrapNone/>
                <wp:docPr id="103"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5EBB1" w14:textId="77777777" w:rsidR="00104245" w:rsidRPr="00B8343B" w:rsidRDefault="00104245" w:rsidP="0026391E">
                            <w:pPr>
                              <w:rPr>
                                <w:rFonts w:ascii="BIZ UDゴシック" w:eastAsia="BIZ UDゴシック" w:hAnsi="BIZ UDゴシック"/>
                                <w:sz w:val="32"/>
                                <w:szCs w:val="32"/>
                              </w:rPr>
                            </w:pPr>
                            <w:r>
                              <w:rPr>
                                <w:rFonts w:ascii="HG丸ｺﾞｼｯｸM-PRO" w:eastAsia="HG丸ｺﾞｼｯｸM-PRO" w:hAnsi="HG丸ｺﾞｼｯｸM-PRO" w:hint="eastAsia"/>
                                <w:sz w:val="32"/>
                                <w:szCs w:val="32"/>
                              </w:rPr>
                              <w:t>1</w:t>
                            </w:r>
                            <w:r>
                              <w:rPr>
                                <w:rFonts w:ascii="HG丸ｺﾞｼｯｸM-PRO" w:eastAsia="HG丸ｺﾞｼｯｸM-PRO" w:hAnsi="HG丸ｺﾞｼｯｸM-PRO"/>
                                <w:sz w:val="32"/>
                                <w:szCs w:val="32"/>
                              </w:rPr>
                              <w:t>7</w:t>
                            </w:r>
                            <w:r w:rsidRPr="009C2BFD">
                              <w:rPr>
                                <w:rFonts w:ascii="HG丸ｺﾞｼｯｸM-PRO" w:eastAsia="HG丸ｺﾞｼｯｸM-PRO" w:hAnsi="HG丸ｺﾞｼｯｸM-PRO" w:hint="eastAsia"/>
                                <w:sz w:val="32"/>
                                <w:szCs w:val="32"/>
                              </w:rPr>
                              <w:t xml:space="preserve">　　</w:t>
                            </w:r>
                            <w:bookmarkStart w:id="53" w:name="子どもたちの安全・安心を支えるための多職種連携"/>
                            <w:r w:rsidRPr="00B8343B">
                              <w:rPr>
                                <w:rFonts w:ascii="BIZ UDゴシック" w:eastAsia="BIZ UDゴシック" w:hAnsi="BIZ UDゴシック" w:hint="eastAsia"/>
                                <w:sz w:val="32"/>
                                <w:szCs w:val="32"/>
                              </w:rPr>
                              <w:t>子どもたちの安全・安心を支えるための多職種連携</w:t>
                            </w:r>
                            <w:bookmarkEnd w:id="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38652" id="_x0000_s1189" style="position:absolute;left:0;text-align:left;margin-left:0;margin-top:70.8pt;width:453.6pt;height:4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N4SA/r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2A05EBB1" w14:textId="77777777" w:rsidR="00104245" w:rsidRPr="00B8343B" w:rsidRDefault="00104245" w:rsidP="0026391E">
                      <w:pPr>
                        <w:rPr>
                          <w:rFonts w:ascii="BIZ UDゴシック" w:eastAsia="BIZ UDゴシック" w:hAnsi="BIZ UDゴシック"/>
                          <w:sz w:val="32"/>
                          <w:szCs w:val="32"/>
                        </w:rPr>
                      </w:pPr>
                      <w:r>
                        <w:rPr>
                          <w:rFonts w:ascii="HG丸ｺﾞｼｯｸM-PRO" w:eastAsia="HG丸ｺﾞｼｯｸM-PRO" w:hAnsi="HG丸ｺﾞｼｯｸM-PRO" w:hint="eastAsia"/>
                          <w:sz w:val="32"/>
                          <w:szCs w:val="32"/>
                        </w:rPr>
                        <w:t>1</w:t>
                      </w:r>
                      <w:r>
                        <w:rPr>
                          <w:rFonts w:ascii="HG丸ｺﾞｼｯｸM-PRO" w:eastAsia="HG丸ｺﾞｼｯｸM-PRO" w:hAnsi="HG丸ｺﾞｼｯｸM-PRO"/>
                          <w:sz w:val="32"/>
                          <w:szCs w:val="32"/>
                        </w:rPr>
                        <w:t>7</w:t>
                      </w:r>
                      <w:r w:rsidRPr="009C2BFD">
                        <w:rPr>
                          <w:rFonts w:ascii="HG丸ｺﾞｼｯｸM-PRO" w:eastAsia="HG丸ｺﾞｼｯｸM-PRO" w:hAnsi="HG丸ｺﾞｼｯｸM-PRO" w:hint="eastAsia"/>
                          <w:sz w:val="32"/>
                          <w:szCs w:val="32"/>
                        </w:rPr>
                        <w:t xml:space="preserve">　　</w:t>
                      </w:r>
                      <w:bookmarkStart w:id="54" w:name="子どもたちの安全・安心を支えるための多職種連携"/>
                      <w:r w:rsidRPr="00B8343B">
                        <w:rPr>
                          <w:rFonts w:ascii="BIZ UDゴシック" w:eastAsia="BIZ UDゴシック" w:hAnsi="BIZ UDゴシック" w:hint="eastAsia"/>
                          <w:sz w:val="32"/>
                          <w:szCs w:val="32"/>
                        </w:rPr>
                        <w:t>子どもたちの安全・安心を支えるための多職種連携</w:t>
                      </w:r>
                      <w:bookmarkEnd w:id="54"/>
                    </w:p>
                  </w:txbxContent>
                </v:textbox>
                <w10:wrap anchorx="margin" anchory="page"/>
              </v:shape>
            </w:pict>
          </mc:Fallback>
        </mc:AlternateContent>
      </w:r>
    </w:p>
    <w:p w14:paraId="3B1BC165" w14:textId="77777777" w:rsidR="0026391E" w:rsidRPr="00502FE2" w:rsidRDefault="0026391E" w:rsidP="0026391E">
      <w:pPr>
        <w:rPr>
          <w:rFonts w:ascii="ＭＳ 明朝" w:eastAsia="ＭＳ 明朝" w:hAnsi="ＭＳ 明朝"/>
          <w:b/>
          <w:color w:val="000000" w:themeColor="text1"/>
          <w:highlight w:val="yellow"/>
        </w:rPr>
      </w:pPr>
    </w:p>
    <w:p w14:paraId="32D70035"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7D2FB3C9" w14:textId="098B87DE" w:rsidR="0026391E" w:rsidRPr="006D1237" w:rsidRDefault="00E92989" w:rsidP="00A07128">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大阪の子どもたちをめぐる様々な課題に対する支援については、スクールカウンセラーやスクールソーシャルワーカー、スクールロイヤー等の専門家や福祉機関、地域関係機関等との連携を図ることが重要である。</w:t>
      </w:r>
    </w:p>
    <w:p w14:paraId="2A11319D" w14:textId="77777777" w:rsidR="0026391E" w:rsidRPr="006D1237" w:rsidRDefault="0026391E" w:rsidP="0026391E">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772928" behindDoc="0" locked="0" layoutInCell="1" allowOverlap="1" wp14:anchorId="2F5A797D" wp14:editId="54E4A34B">
                <wp:simplePos x="0" y="0"/>
                <wp:positionH relativeFrom="margin">
                  <wp:posOffset>-81280</wp:posOffset>
                </wp:positionH>
                <wp:positionV relativeFrom="paragraph">
                  <wp:posOffset>69215</wp:posOffset>
                </wp:positionV>
                <wp:extent cx="5901055" cy="2457450"/>
                <wp:effectExtent l="0" t="0" r="23495" b="19050"/>
                <wp:wrapNone/>
                <wp:docPr id="104" name="正方形/長方形 104"/>
                <wp:cNvGraphicFramePr/>
                <a:graphic xmlns:a="http://schemas.openxmlformats.org/drawingml/2006/main">
                  <a:graphicData uri="http://schemas.microsoft.com/office/word/2010/wordprocessingShape">
                    <wps:wsp>
                      <wps:cNvSpPr/>
                      <wps:spPr>
                        <a:xfrm>
                          <a:off x="0" y="0"/>
                          <a:ext cx="5901055" cy="24574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C512A" w14:textId="775C92C5"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41A4A7F7" w14:textId="71FD3BAE"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児童・生徒の状況把握に</w:t>
                            </w:r>
                            <w:r w:rsidR="007F03AD"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は、アンケートや１人１台端末の活用、スクリーニング等を実施するなどし、スクールカウンセラー、スクールソーシャルワーカー等、専門家との協働により、きめ細かな実態把握に努めること。</w:t>
                            </w:r>
                          </w:p>
                          <w:p w14:paraId="64CC8B31" w14:textId="449D0869"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具体的な支援に取り組むに</w:t>
                            </w:r>
                            <w:r w:rsidR="007F03AD"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ケース会議等において専門家と共に多角的に見立てを深めること。そのうえで、校内組織において役割分担を明確にして、支援に向けた方針を立てるとともに、必要に応じて支援計画の見直しを図ること。</w:t>
                            </w:r>
                          </w:p>
                          <w:p w14:paraId="1604B630" w14:textId="6C58B8C6"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児童・生徒の支援に</w:t>
                            </w:r>
                            <w:r w:rsidR="007F03AD"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は、子どもや保護者のニーズを含めた見立てに</w:t>
                            </w:r>
                            <w:r w:rsidR="004C3416" w:rsidRPr="006D1237">
                              <w:rPr>
                                <w:rFonts w:ascii="Meiryo UI" w:eastAsia="Meiryo UI" w:hAnsi="Meiryo UI" w:hint="eastAsia"/>
                                <w:color w:val="000000" w:themeColor="text1"/>
                                <w:szCs w:val="20"/>
                              </w:rPr>
                              <w:t>基づ</w:t>
                            </w:r>
                            <w:r w:rsidR="00536E5B" w:rsidRPr="006D1237">
                              <w:rPr>
                                <w:rFonts w:ascii="Meiryo UI" w:eastAsia="Meiryo UI" w:hAnsi="Meiryo UI" w:hint="eastAsia"/>
                                <w:color w:val="000000" w:themeColor="text1"/>
                                <w:szCs w:val="20"/>
                              </w:rPr>
                              <w:t>き</w:t>
                            </w:r>
                            <w:r w:rsidRPr="006D1237">
                              <w:rPr>
                                <w:rFonts w:ascii="Meiryo UI" w:eastAsia="Meiryo UI" w:hAnsi="Meiryo UI" w:hint="eastAsia"/>
                                <w:color w:val="000000" w:themeColor="text1"/>
                                <w:szCs w:val="20"/>
                              </w:rPr>
                              <w:t>、必要に応じて福祉等関係機関や警察、地域の</w:t>
                            </w:r>
                            <w:r w:rsidR="00550CC9" w:rsidRPr="006D1237">
                              <w:rPr>
                                <w:rFonts w:ascii="Meiryo UI" w:eastAsia="Meiryo UI" w:hAnsi="Meiryo UI"/>
                                <w:color w:val="000000" w:themeColor="text1"/>
                                <w:szCs w:val="20"/>
                              </w:rPr>
                              <w:t>NPO</w:t>
                            </w:r>
                            <w:r w:rsidRPr="006D1237">
                              <w:rPr>
                                <w:rFonts w:ascii="Meiryo UI" w:eastAsia="Meiryo UI" w:hAnsi="Meiryo UI" w:hint="eastAsia"/>
                                <w:color w:val="000000" w:themeColor="text1"/>
                                <w:szCs w:val="20"/>
                              </w:rPr>
                              <w:t>等の支援機関との連携を行い、定期的に状況把握に基づいた支援方法の見直しを図ること。</w:t>
                            </w:r>
                          </w:p>
                          <w:p w14:paraId="39D0D77B" w14:textId="4DCE0BAE"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児童・生徒のニーズに応じた支援につなげるため、スクールソーシャルワーカー等を活用し、日常的に地域リソースを把握し、各機関との連絡方法等を確認するなど支援体制の構築を行っておくこと。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797D" id="正方形/長方形 104" o:spid="_x0000_s1190" style="position:absolute;left:0;text-align:left;margin-left:-6.4pt;margin-top:5.45pt;width:464.65pt;height:193.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" fillcolor="#e7e6e6 [3214]" strokecolor="black [3213]" strokeweight=".25pt">
                <v:textbox>
                  <w:txbxContent>
                    <w:p w14:paraId="00BC512A" w14:textId="775C92C5"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41A4A7F7" w14:textId="71FD3BAE"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児童・生徒の状況把握に</w:t>
                      </w:r>
                      <w:r w:rsidR="007F03AD"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は、アンケートや１人１台端末の活用、スクリーニング等を実施するなどし、スクールカウンセラー、スクールソーシャルワーカー等、専門家との協働により、きめ細かな実態把握に努めること。</w:t>
                      </w:r>
                    </w:p>
                    <w:p w14:paraId="64CC8B31" w14:textId="449D0869"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具体的な支援に取り組むに</w:t>
                      </w:r>
                      <w:r w:rsidR="007F03AD"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ケース会議等において専門家と共に多角的に見立てを深めること。そのうえで、校内組織において役割分担を明確にして、支援に向けた方針を立てるとともに、必要に応じて支援計画の見直しを図ること。</w:t>
                      </w:r>
                    </w:p>
                    <w:p w14:paraId="1604B630" w14:textId="6C58B8C6"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児童・生徒の支援に</w:t>
                      </w:r>
                      <w:r w:rsidR="007F03AD"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は、子どもや保護者のニーズを含めた見立てに</w:t>
                      </w:r>
                      <w:r w:rsidR="004C3416" w:rsidRPr="006D1237">
                        <w:rPr>
                          <w:rFonts w:ascii="Meiryo UI" w:eastAsia="Meiryo UI" w:hAnsi="Meiryo UI" w:hint="eastAsia"/>
                          <w:color w:val="000000" w:themeColor="text1"/>
                          <w:szCs w:val="20"/>
                        </w:rPr>
                        <w:t>基づ</w:t>
                      </w:r>
                      <w:r w:rsidR="00536E5B" w:rsidRPr="006D1237">
                        <w:rPr>
                          <w:rFonts w:ascii="Meiryo UI" w:eastAsia="Meiryo UI" w:hAnsi="Meiryo UI" w:hint="eastAsia"/>
                          <w:color w:val="000000" w:themeColor="text1"/>
                          <w:szCs w:val="20"/>
                        </w:rPr>
                        <w:t>き</w:t>
                      </w:r>
                      <w:r w:rsidRPr="006D1237">
                        <w:rPr>
                          <w:rFonts w:ascii="Meiryo UI" w:eastAsia="Meiryo UI" w:hAnsi="Meiryo UI" w:hint="eastAsia"/>
                          <w:color w:val="000000" w:themeColor="text1"/>
                          <w:szCs w:val="20"/>
                        </w:rPr>
                        <w:t>、必要に応じて福祉等関係機関や警察、地域の</w:t>
                      </w:r>
                      <w:r w:rsidR="00550CC9" w:rsidRPr="006D1237">
                        <w:rPr>
                          <w:rFonts w:ascii="Meiryo UI" w:eastAsia="Meiryo UI" w:hAnsi="Meiryo UI"/>
                          <w:color w:val="000000" w:themeColor="text1"/>
                          <w:szCs w:val="20"/>
                        </w:rPr>
                        <w:t>NPO</w:t>
                      </w:r>
                      <w:r w:rsidRPr="006D1237">
                        <w:rPr>
                          <w:rFonts w:ascii="Meiryo UI" w:eastAsia="Meiryo UI" w:hAnsi="Meiryo UI" w:hint="eastAsia"/>
                          <w:color w:val="000000" w:themeColor="text1"/>
                          <w:szCs w:val="20"/>
                        </w:rPr>
                        <w:t>等の支援機関との連携を行い、定期的に状況把握に基づいた支援方法の見直しを図ること。</w:t>
                      </w:r>
                    </w:p>
                    <w:p w14:paraId="39D0D77B" w14:textId="4DCE0BAE"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児童・生徒のニーズに応じた支援につなげるため、スクールソーシャルワーカー等を活用し、日常的に地域リソースを把握し、各機関との連絡方法等を確認するなど支援体制の構築を行っておくこと。</w:t>
                      </w:r>
                    </w:p>
                  </w:txbxContent>
                </v:textbox>
                <w10:wrap anchorx="margin"/>
              </v:rect>
            </w:pict>
          </mc:Fallback>
        </mc:AlternateContent>
      </w:r>
    </w:p>
    <w:p w14:paraId="70A916CB" w14:textId="77777777" w:rsidR="0026391E" w:rsidRPr="006D1237" w:rsidRDefault="0026391E" w:rsidP="0026391E">
      <w:pPr>
        <w:rPr>
          <w:rFonts w:ascii="ＭＳ 明朝" w:eastAsia="ＭＳ 明朝" w:hAnsi="ＭＳ 明朝"/>
          <w:color w:val="000000" w:themeColor="text1"/>
          <w:highlight w:val="yellow"/>
        </w:rPr>
      </w:pPr>
    </w:p>
    <w:p w14:paraId="21DC63E2" w14:textId="77777777" w:rsidR="0026391E" w:rsidRPr="006D1237" w:rsidRDefault="0026391E" w:rsidP="0026391E">
      <w:pPr>
        <w:rPr>
          <w:rFonts w:ascii="ＭＳ 明朝" w:eastAsia="ＭＳ 明朝" w:hAnsi="ＭＳ 明朝"/>
          <w:color w:val="000000" w:themeColor="text1"/>
          <w:highlight w:val="yellow"/>
        </w:rPr>
      </w:pPr>
    </w:p>
    <w:p w14:paraId="1EF08B94" w14:textId="77777777" w:rsidR="0026391E" w:rsidRPr="006D1237" w:rsidRDefault="0026391E" w:rsidP="0026391E">
      <w:pPr>
        <w:rPr>
          <w:rFonts w:ascii="ＭＳ 明朝" w:eastAsia="ＭＳ 明朝" w:hAnsi="ＭＳ 明朝"/>
          <w:color w:val="000000" w:themeColor="text1"/>
          <w:highlight w:val="yellow"/>
        </w:rPr>
      </w:pPr>
    </w:p>
    <w:p w14:paraId="0D276245" w14:textId="77777777" w:rsidR="0026391E" w:rsidRPr="006D1237" w:rsidRDefault="0026391E" w:rsidP="0026391E">
      <w:pPr>
        <w:rPr>
          <w:rFonts w:ascii="ＭＳ 明朝" w:eastAsia="ＭＳ 明朝" w:hAnsi="ＭＳ 明朝"/>
          <w:color w:val="000000" w:themeColor="text1"/>
          <w:highlight w:val="yellow"/>
        </w:rPr>
      </w:pPr>
    </w:p>
    <w:p w14:paraId="3AF198B4" w14:textId="77777777" w:rsidR="0026391E" w:rsidRPr="006D1237" w:rsidRDefault="0026391E" w:rsidP="0026391E">
      <w:pPr>
        <w:rPr>
          <w:rFonts w:ascii="ＭＳ 明朝" w:eastAsia="ＭＳ 明朝" w:hAnsi="ＭＳ 明朝"/>
          <w:color w:val="000000" w:themeColor="text1"/>
          <w:highlight w:val="yellow"/>
        </w:rPr>
      </w:pPr>
    </w:p>
    <w:p w14:paraId="617C0E9A" w14:textId="77777777" w:rsidR="0026391E" w:rsidRPr="006D1237" w:rsidRDefault="0026391E" w:rsidP="0026391E">
      <w:pPr>
        <w:rPr>
          <w:rFonts w:ascii="ＭＳ 明朝" w:eastAsia="ＭＳ 明朝" w:hAnsi="ＭＳ 明朝"/>
          <w:color w:val="000000" w:themeColor="text1"/>
          <w:highlight w:val="yellow"/>
        </w:rPr>
      </w:pPr>
    </w:p>
    <w:p w14:paraId="6F490249" w14:textId="77777777" w:rsidR="0026391E" w:rsidRPr="006D1237" w:rsidRDefault="0026391E" w:rsidP="0026391E">
      <w:pPr>
        <w:rPr>
          <w:rFonts w:ascii="ＭＳ 明朝" w:eastAsia="ＭＳ 明朝" w:hAnsi="ＭＳ 明朝"/>
          <w:color w:val="000000" w:themeColor="text1"/>
          <w:highlight w:val="yellow"/>
        </w:rPr>
      </w:pPr>
    </w:p>
    <w:p w14:paraId="5EE98A47" w14:textId="77777777" w:rsidR="0026391E" w:rsidRPr="006D1237" w:rsidRDefault="0026391E" w:rsidP="0026391E">
      <w:pPr>
        <w:rPr>
          <w:rFonts w:ascii="ＭＳ 明朝" w:eastAsia="ＭＳ 明朝" w:hAnsi="ＭＳ 明朝"/>
          <w:color w:val="000000" w:themeColor="text1"/>
          <w:highlight w:val="yellow"/>
        </w:rPr>
      </w:pPr>
    </w:p>
    <w:p w14:paraId="406AA507" w14:textId="77777777" w:rsidR="0026391E" w:rsidRPr="006D1237" w:rsidRDefault="0026391E" w:rsidP="0026391E">
      <w:pPr>
        <w:rPr>
          <w:rFonts w:ascii="ＭＳ 明朝" w:eastAsia="ＭＳ 明朝" w:hAnsi="ＭＳ 明朝"/>
          <w:color w:val="000000" w:themeColor="text1"/>
          <w:highlight w:val="yellow"/>
        </w:rPr>
      </w:pPr>
    </w:p>
    <w:p w14:paraId="5649D236" w14:textId="77777777" w:rsidR="0026391E" w:rsidRPr="006D1237" w:rsidRDefault="0026391E" w:rsidP="0026391E">
      <w:pPr>
        <w:rPr>
          <w:rFonts w:ascii="ＭＳ 明朝" w:eastAsia="ＭＳ 明朝" w:hAnsi="ＭＳ 明朝"/>
          <w:color w:val="000000" w:themeColor="text1"/>
          <w:highlight w:val="yellow"/>
        </w:rPr>
      </w:pPr>
    </w:p>
    <w:p w14:paraId="56E64581" w14:textId="77777777" w:rsidR="009178B7" w:rsidRPr="006D1237" w:rsidRDefault="009178B7" w:rsidP="00F92D38">
      <w:pPr>
        <w:spacing w:line="320" w:lineRule="exact"/>
        <w:rPr>
          <w:rFonts w:ascii="ＭＳ ゴシック" w:eastAsia="ＭＳ ゴシック" w:hAnsi="ＭＳ ゴシック"/>
          <w:b/>
          <w:color w:val="000000" w:themeColor="text1"/>
          <w:sz w:val="24"/>
          <w:szCs w:val="24"/>
        </w:rPr>
      </w:pPr>
    </w:p>
    <w:p w14:paraId="69124532" w14:textId="1F7B43D7" w:rsidR="0026391E" w:rsidRPr="006D1237" w:rsidRDefault="0026391E" w:rsidP="00F92D38">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7CF5785C" w14:textId="77777777" w:rsidR="0026391E" w:rsidRPr="006D1237" w:rsidRDefault="0026391E" w:rsidP="00F92D38">
      <w:pPr>
        <w:spacing w:line="320" w:lineRule="exact"/>
        <w:rPr>
          <w:rFonts w:ascii="ＭＳ 明朝" w:eastAsia="ＭＳ 明朝" w:hAnsi="ＭＳ 明朝"/>
          <w:color w:val="000000" w:themeColor="text1"/>
          <w:highlight w:val="yellow"/>
        </w:rPr>
        <w:sectPr w:rsidR="0026391E" w:rsidRPr="006D1237" w:rsidSect="00F92D38">
          <w:headerReference w:type="default" r:id="rId57"/>
          <w:type w:val="continuous"/>
          <w:pgSz w:w="11906" w:h="16838" w:code="9"/>
          <w:pgMar w:top="1418" w:right="1418" w:bottom="1418" w:left="1418" w:header="850" w:footer="850" w:gutter="0"/>
          <w:cols w:space="425"/>
          <w:docGrid w:type="lines" w:linePitch="333"/>
        </w:sectPr>
      </w:pPr>
    </w:p>
    <w:p w14:paraId="70176285"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3952" behindDoc="0" locked="0" layoutInCell="1" allowOverlap="1" wp14:anchorId="62CCD04C" wp14:editId="6259502E">
                <wp:simplePos x="0" y="0"/>
                <wp:positionH relativeFrom="column">
                  <wp:posOffset>0</wp:posOffset>
                </wp:positionH>
                <wp:positionV relativeFrom="paragraph">
                  <wp:posOffset>90170</wp:posOffset>
                </wp:positionV>
                <wp:extent cx="2788920" cy="247680"/>
                <wp:effectExtent l="19050" t="19050" r="11430" b="19050"/>
                <wp:wrapNone/>
                <wp:docPr id="1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5DA34E"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（１）スクール</w:t>
                            </w:r>
                            <w:r w:rsidRPr="00B46B21">
                              <w:rPr>
                                <w:rFonts w:ascii="ＭＳ ゴシック" w:eastAsia="ＭＳ ゴシック" w:hAnsi="ＭＳ ゴシック"/>
                                <w:b/>
                                <w:bCs/>
                                <w:color w:val="000000" w:themeColor="text1"/>
                              </w:rPr>
                              <w:t>カウンセラー</w:t>
                            </w:r>
                            <w:r w:rsidRPr="00B46B21">
                              <w:rPr>
                                <w:rFonts w:ascii="ＭＳ ゴシック" w:eastAsia="ＭＳ ゴシック" w:hAnsi="ＭＳ ゴシック" w:hint="eastAsia"/>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CD04C" id="_x0000_s1191" style="position:absolute;left:0;text-align:left;margin-left:0;margin-top:7.1pt;width:219.6pt;height:1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qDfZk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65DA34E"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（１）スクール</w:t>
                      </w:r>
                      <w:r w:rsidRPr="00B46B21">
                        <w:rPr>
                          <w:rFonts w:ascii="ＭＳ ゴシック" w:eastAsia="ＭＳ ゴシック" w:hAnsi="ＭＳ ゴシック"/>
                          <w:b/>
                          <w:bCs/>
                          <w:color w:val="000000" w:themeColor="text1"/>
                        </w:rPr>
                        <w:t>カウンセラー</w:t>
                      </w:r>
                      <w:r w:rsidRPr="00B46B21">
                        <w:rPr>
                          <w:rFonts w:ascii="ＭＳ ゴシック" w:eastAsia="ＭＳ ゴシック" w:hAnsi="ＭＳ ゴシック" w:hint="eastAsia"/>
                          <w:b/>
                          <w:bCs/>
                          <w:color w:val="000000" w:themeColor="text1"/>
                        </w:rPr>
                        <w:t>について</w:t>
                      </w:r>
                    </w:p>
                  </w:txbxContent>
                </v:textbox>
              </v:roundrect>
            </w:pict>
          </mc:Fallback>
        </mc:AlternateContent>
      </w:r>
    </w:p>
    <w:p w14:paraId="4C2B8752"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3CF32A22" w14:textId="5E8ECA49"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相談室での個別面談のみならず、ケース会議におけるコンサルテーションやスクリーニング等の早期対応への関わり、児童・生徒</w:t>
      </w:r>
      <w:r w:rsidR="00B10956" w:rsidRPr="006D1237">
        <w:rPr>
          <w:rFonts w:ascii="ＭＳ 明朝" w:eastAsia="ＭＳ 明朝" w:hAnsi="ＭＳ 明朝" w:hint="eastAsia"/>
          <w:color w:val="000000" w:themeColor="text1"/>
        </w:rPr>
        <w:t>へのいじめ防止教育や</w:t>
      </w:r>
      <w:r w:rsidR="00DB0B9C" w:rsidRPr="006D1237">
        <w:rPr>
          <w:rFonts w:ascii="ＭＳ 明朝" w:eastAsia="ＭＳ 明朝" w:hAnsi="ＭＳ 明朝" w:hint="eastAsia"/>
          <w:color w:val="000000" w:themeColor="text1"/>
        </w:rPr>
        <w:t>SOS</w:t>
      </w:r>
      <w:r w:rsidR="00B10956" w:rsidRPr="006D1237">
        <w:rPr>
          <w:rFonts w:ascii="ＭＳ 明朝" w:eastAsia="ＭＳ 明朝" w:hAnsi="ＭＳ 明朝" w:hint="eastAsia"/>
          <w:color w:val="000000" w:themeColor="text1"/>
        </w:rPr>
        <w:t>の出し方</w:t>
      </w:r>
      <w:r w:rsidR="00082412" w:rsidRPr="006D1237">
        <w:rPr>
          <w:rFonts w:ascii="ＭＳ 明朝" w:eastAsia="ＭＳ 明朝" w:hAnsi="ＭＳ 明朝" w:hint="eastAsia"/>
          <w:color w:val="000000" w:themeColor="text1"/>
        </w:rPr>
        <w:t>に関する</w:t>
      </w:r>
      <w:r w:rsidR="00B10956" w:rsidRPr="006D1237">
        <w:rPr>
          <w:rFonts w:ascii="ＭＳ 明朝" w:eastAsia="ＭＳ 明朝" w:hAnsi="ＭＳ 明朝" w:hint="eastAsia"/>
          <w:color w:val="000000" w:themeColor="text1"/>
        </w:rPr>
        <w:t>教育を含む自殺など</w:t>
      </w:r>
      <w:r w:rsidRPr="006D1237">
        <w:rPr>
          <w:rFonts w:ascii="ＭＳ 明朝" w:eastAsia="ＭＳ 明朝" w:hAnsi="ＭＳ 明朝" w:hint="eastAsia"/>
          <w:color w:val="000000" w:themeColor="text1"/>
        </w:rPr>
        <w:t>の予防教育等の支援をスクールカウンセラーが行うよう各校での連携を進めること。また、生徒指導委員会やいじめ不登校対策委員会への出席、校内や校区のケース会議への参加や、専門性を活かした教職員への助言等についてスクールカウンセラーが担うよう各校での連携を進めること。</w:t>
      </w:r>
    </w:p>
    <w:p w14:paraId="57A42FEB"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6000" behindDoc="0" locked="0" layoutInCell="1" allowOverlap="1" wp14:anchorId="048A6441" wp14:editId="1765F00C">
                <wp:simplePos x="0" y="0"/>
                <wp:positionH relativeFrom="column">
                  <wp:posOffset>0</wp:posOffset>
                </wp:positionH>
                <wp:positionV relativeFrom="paragraph">
                  <wp:posOffset>90170</wp:posOffset>
                </wp:positionV>
                <wp:extent cx="2788920" cy="247680"/>
                <wp:effectExtent l="19050" t="19050" r="11430" b="19050"/>
                <wp:wrapNone/>
                <wp:docPr id="10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2E73E3"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（２）スクールソーシャルワーカー</w:t>
                            </w:r>
                            <w:r w:rsidRPr="00B46B21">
                              <w:rPr>
                                <w:rFonts w:ascii="ＭＳ ゴシック" w:eastAsia="ＭＳ ゴシック" w:hAnsi="ＭＳ ゴシック"/>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A6441" id="_x0000_s1192" style="position:absolute;left:0;text-align:left;margin-left:0;margin-top:7.1pt;width:219.6pt;height: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jOAdF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F2E73E3"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（２）スクールソーシャルワーカー</w:t>
                      </w:r>
                      <w:r w:rsidRPr="00B46B21">
                        <w:rPr>
                          <w:rFonts w:ascii="ＭＳ ゴシック" w:eastAsia="ＭＳ ゴシック" w:hAnsi="ＭＳ ゴシック"/>
                          <w:b/>
                          <w:bCs/>
                          <w:color w:val="000000" w:themeColor="text1"/>
                        </w:rPr>
                        <w:t>について</w:t>
                      </w:r>
                    </w:p>
                  </w:txbxContent>
                </v:textbox>
              </v:roundrect>
            </w:pict>
          </mc:Fallback>
        </mc:AlternateContent>
      </w:r>
    </w:p>
    <w:p w14:paraId="50CF34D8"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382B2094" w14:textId="5AFA059B"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ケース会議等における事前の情報整理や、福祉的</w:t>
      </w:r>
      <w:r w:rsidR="00FE39AB" w:rsidRPr="006D1237">
        <w:rPr>
          <w:rFonts w:ascii="ＭＳ 明朝" w:eastAsia="ＭＳ 明朝" w:hAnsi="ＭＳ 明朝" w:hint="eastAsia"/>
          <w:color w:val="000000" w:themeColor="text1"/>
        </w:rPr>
        <w:t>観点</w:t>
      </w:r>
      <w:r w:rsidRPr="006D1237">
        <w:rPr>
          <w:rFonts w:ascii="ＭＳ 明朝" w:eastAsia="ＭＳ 明朝" w:hAnsi="ＭＳ 明朝" w:hint="eastAsia"/>
          <w:color w:val="000000" w:themeColor="text1"/>
        </w:rPr>
        <w:t>による見立てや支援をスクールソーシャルワーカーが行うよう各校での連携を進めること。その際、</w:t>
      </w:r>
      <w:r w:rsidR="006F3026" w:rsidRPr="006D1237">
        <w:rPr>
          <w:rFonts w:ascii="ＭＳ 明朝" w:eastAsia="ＭＳ 明朝" w:hAnsi="ＭＳ 明朝" w:hint="eastAsia"/>
          <w:color w:val="000000" w:themeColor="text1"/>
        </w:rPr>
        <w:t>必要に応じて、スクールソーシャルワーカーと協力しながら</w:t>
      </w:r>
      <w:r w:rsidRPr="006D1237">
        <w:rPr>
          <w:rFonts w:ascii="ＭＳ 明朝" w:eastAsia="ＭＳ 明朝" w:hAnsi="ＭＳ 明朝" w:hint="eastAsia"/>
          <w:color w:val="000000" w:themeColor="text1"/>
        </w:rPr>
        <w:t>関係機関</w:t>
      </w:r>
      <w:r w:rsidR="006F3026" w:rsidRPr="006D1237">
        <w:rPr>
          <w:rFonts w:ascii="ＭＳ 明朝" w:eastAsia="ＭＳ 明朝" w:hAnsi="ＭＳ 明朝" w:hint="eastAsia"/>
          <w:color w:val="000000" w:themeColor="text1"/>
        </w:rPr>
        <w:t>との調整</w:t>
      </w:r>
      <w:r w:rsidRPr="006D1237">
        <w:rPr>
          <w:rFonts w:ascii="ＭＳ 明朝" w:eastAsia="ＭＳ 明朝" w:hAnsi="ＭＳ 明朝" w:hint="eastAsia"/>
          <w:color w:val="000000" w:themeColor="text1"/>
        </w:rPr>
        <w:t>や働き</w:t>
      </w:r>
      <w:r w:rsidR="007B618B" w:rsidRPr="006D1237">
        <w:rPr>
          <w:rFonts w:ascii="ＭＳ 明朝" w:eastAsia="ＭＳ 明朝" w:hAnsi="ＭＳ 明朝" w:hint="eastAsia"/>
          <w:color w:val="000000" w:themeColor="text1"/>
        </w:rPr>
        <w:t>か</w:t>
      </w:r>
      <w:r w:rsidRPr="006D1237">
        <w:rPr>
          <w:rFonts w:ascii="ＭＳ 明朝" w:eastAsia="ＭＳ 明朝" w:hAnsi="ＭＳ 明朝" w:hint="eastAsia"/>
          <w:color w:val="000000" w:themeColor="text1"/>
        </w:rPr>
        <w:t>け等を行うこと。また、日頃より地域リソースの開拓等支援ネ</w:t>
      </w:r>
      <w:r w:rsidRPr="006D1237">
        <w:rPr>
          <w:rFonts w:ascii="ＭＳ 明朝" w:eastAsia="ＭＳ 明朝" w:hAnsi="ＭＳ 明朝" w:hint="eastAsia"/>
          <w:color w:val="000000" w:themeColor="text1"/>
        </w:rPr>
        <w:t>ットワークの構築についてスクールソーシャルワーカーとの</w:t>
      </w:r>
      <w:r w:rsidR="00E92989" w:rsidRPr="006D1237">
        <w:rPr>
          <w:rFonts w:ascii="ＭＳ 明朝" w:eastAsia="ＭＳ 明朝" w:hAnsi="ＭＳ 明朝" w:hint="eastAsia"/>
          <w:color w:val="000000" w:themeColor="text1"/>
        </w:rPr>
        <w:t>協働</w:t>
      </w:r>
      <w:r w:rsidRPr="006D1237">
        <w:rPr>
          <w:rFonts w:ascii="ＭＳ 明朝" w:eastAsia="ＭＳ 明朝" w:hAnsi="ＭＳ 明朝" w:hint="eastAsia"/>
          <w:color w:val="000000" w:themeColor="text1"/>
        </w:rPr>
        <w:t>を図ること。</w:t>
      </w:r>
    </w:p>
    <w:p w14:paraId="623D5CB3"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7024" behindDoc="0" locked="0" layoutInCell="1" allowOverlap="1" wp14:anchorId="20686A4C" wp14:editId="3CB6AF16">
                <wp:simplePos x="0" y="0"/>
                <wp:positionH relativeFrom="column">
                  <wp:posOffset>0</wp:posOffset>
                </wp:positionH>
                <wp:positionV relativeFrom="paragraph">
                  <wp:posOffset>90170</wp:posOffset>
                </wp:positionV>
                <wp:extent cx="2685960" cy="247680"/>
                <wp:effectExtent l="19050" t="19050" r="19685" b="19050"/>
                <wp:wrapNone/>
                <wp:docPr id="107" name="四角形: 角を丸くする 13"/>
                <wp:cNvGraphicFramePr/>
                <a:graphic xmlns:a="http://schemas.openxmlformats.org/drawingml/2006/main">
                  <a:graphicData uri="http://schemas.microsoft.com/office/word/2010/wordprocessingShape">
                    <wps:wsp>
                      <wps:cNvSpPr/>
                      <wps:spPr>
                        <a:xfrm>
                          <a:off x="0" y="0"/>
                          <a:ext cx="268596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85D7A5D"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（３）スクールロイヤーについて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86A4C" id="_x0000_s1193" style="position:absolute;left:0;text-align:left;margin-left:0;margin-top:7.1pt;width:211.5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" fillcolor="white [3212]" strokecolor="#1f4d78 [1604]" strokeweight="2.5pt">
                <v:stroke joinstyle="miter"/>
                <v:textbox inset="0,0,0,0">
                  <w:txbxContent>
                    <w:p w14:paraId="485D7A5D"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（３）スクールロイヤーについて</w:t>
                      </w:r>
                    </w:p>
                  </w:txbxContent>
                </v:textbox>
              </v:roundrect>
            </w:pict>
          </mc:Fallback>
        </mc:AlternateContent>
      </w:r>
    </w:p>
    <w:p w14:paraId="671A284D"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7188F3AD" w14:textId="1D0EE1E9"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市町村教育委員会や学校が直面している事案に対し、子どもの最善の利益を</w:t>
      </w:r>
      <w:r w:rsidR="00FE39AB"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まえた法的な見地からの助言や、深刻化防止に関わる法的な相談をスクールロイヤーが担うよう連携を進めること。</w:t>
      </w:r>
      <w:r w:rsidR="00534186" w:rsidRPr="006D1237">
        <w:rPr>
          <w:rFonts w:ascii="ＭＳ 明朝" w:eastAsia="ＭＳ 明朝" w:hAnsi="ＭＳ 明朝" w:hint="eastAsia"/>
          <w:color w:val="000000" w:themeColor="text1"/>
        </w:rPr>
        <w:t>とりわけ、いじめは法に基づいた対応が求められることから、いじめが生起した際には、早期の段階から法的な観点での助言を得る等の連携を図ること。</w:t>
      </w:r>
      <w:r w:rsidRPr="006D1237">
        <w:rPr>
          <w:rFonts w:ascii="ＭＳ 明朝" w:eastAsia="ＭＳ 明朝" w:hAnsi="ＭＳ 明朝" w:hint="eastAsia"/>
          <w:color w:val="000000" w:themeColor="text1"/>
        </w:rPr>
        <w:t>また、教職員対象の研修</w:t>
      </w:r>
      <w:r w:rsidR="00534186" w:rsidRPr="006D1237">
        <w:rPr>
          <w:rFonts w:ascii="ＭＳ 明朝" w:eastAsia="ＭＳ 明朝" w:hAnsi="ＭＳ 明朝" w:hint="eastAsia"/>
          <w:color w:val="000000" w:themeColor="text1"/>
        </w:rPr>
        <w:t>や</w:t>
      </w:r>
      <w:r w:rsidR="004D30D3" w:rsidRPr="006D1237">
        <w:rPr>
          <w:rFonts w:ascii="ＭＳ 明朝" w:eastAsia="ＭＳ 明朝" w:hAnsi="ＭＳ 明朝" w:hint="eastAsia"/>
          <w:color w:val="000000" w:themeColor="text1"/>
        </w:rPr>
        <w:t>児童・生徒</w:t>
      </w:r>
      <w:r w:rsidRPr="006D1237">
        <w:rPr>
          <w:rFonts w:ascii="ＭＳ 明朝" w:eastAsia="ＭＳ 明朝" w:hAnsi="ＭＳ 明朝" w:hint="eastAsia"/>
          <w:color w:val="000000" w:themeColor="text1"/>
        </w:rPr>
        <w:t>を対象としたいじめ防止教室を実施する場合等に</w:t>
      </w:r>
      <w:r w:rsidR="00534186" w:rsidRPr="006D1237">
        <w:rPr>
          <w:rFonts w:ascii="ＭＳ 明朝" w:eastAsia="ＭＳ 明朝" w:hAnsi="ＭＳ 明朝" w:hint="eastAsia"/>
          <w:color w:val="000000" w:themeColor="text1"/>
        </w:rPr>
        <w:t>講師として招</w:t>
      </w:r>
      <w:r w:rsidR="000F32A2" w:rsidRPr="006D1237">
        <w:rPr>
          <w:rFonts w:ascii="ＭＳ 明朝" w:eastAsia="ＭＳ 明朝" w:hAnsi="ＭＳ 明朝" w:hint="eastAsia"/>
          <w:color w:val="000000" w:themeColor="text1"/>
        </w:rPr>
        <w:t>く</w:t>
      </w:r>
      <w:r w:rsidR="00534186" w:rsidRPr="006D1237">
        <w:rPr>
          <w:rFonts w:ascii="ＭＳ 明朝" w:eastAsia="ＭＳ 明朝" w:hAnsi="ＭＳ 明朝" w:hint="eastAsia"/>
          <w:color w:val="000000" w:themeColor="text1"/>
        </w:rPr>
        <w:t>ことも検討すること。</w:t>
      </w:r>
    </w:p>
    <w:p w14:paraId="2DF92EA8"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8048" behindDoc="0" locked="0" layoutInCell="1" allowOverlap="1" wp14:anchorId="24E20DE2" wp14:editId="4767B7B5">
                <wp:simplePos x="0" y="0"/>
                <wp:positionH relativeFrom="column">
                  <wp:posOffset>1270</wp:posOffset>
                </wp:positionH>
                <wp:positionV relativeFrom="paragraph">
                  <wp:posOffset>90170</wp:posOffset>
                </wp:positionV>
                <wp:extent cx="2731680" cy="247680"/>
                <wp:effectExtent l="19050" t="19050" r="12065" b="19050"/>
                <wp:wrapNone/>
                <wp:docPr id="108" name="四角形: 角を丸くする 13"/>
                <wp:cNvGraphicFramePr/>
                <a:graphic xmlns:a="http://schemas.openxmlformats.org/drawingml/2006/main">
                  <a:graphicData uri="http://schemas.microsoft.com/office/word/2010/wordprocessingShape">
                    <wps:wsp>
                      <wps:cNvSpPr/>
                      <wps:spPr>
                        <a:xfrm>
                          <a:off x="0" y="0"/>
                          <a:ext cx="273168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D09EEF"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（４）多職種連携について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20DE2" id="_x0000_s1194" style="position:absolute;left:0;text-align:left;margin-left:.1pt;margin-top:7.1pt;width:215.1pt;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" fillcolor="white [3212]" strokecolor="#1f4d78 [1604]" strokeweight="2.5pt">
                <v:stroke joinstyle="miter"/>
                <v:textbox inset="0,0,0,0">
                  <w:txbxContent>
                    <w:p w14:paraId="47D09EEF"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（４）多職種連携について</w:t>
                      </w:r>
                    </w:p>
                  </w:txbxContent>
                </v:textbox>
              </v:roundrect>
            </w:pict>
          </mc:Fallback>
        </mc:AlternateContent>
      </w:r>
    </w:p>
    <w:p w14:paraId="4B7FB1C8"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7CD41BD2" w14:textId="46FF0E83"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各学校においては、スクリーニングなどにより収集した情報や生徒指導上の課題について、早期の段階か</w:t>
      </w:r>
      <w:r w:rsidR="006F3026" w:rsidRPr="006D1237">
        <w:rPr>
          <w:rFonts w:ascii="ＭＳ 明朝" w:eastAsia="ＭＳ 明朝" w:hAnsi="ＭＳ 明朝" w:hint="eastAsia"/>
          <w:color w:val="000000" w:themeColor="text1"/>
        </w:rPr>
        <w:t>らスクールカウンセラーやスクールソーシャルワーカー等専門家による</w:t>
      </w:r>
      <w:r w:rsidRPr="006D1237">
        <w:rPr>
          <w:rFonts w:ascii="ＭＳ 明朝" w:eastAsia="ＭＳ 明朝" w:hAnsi="ＭＳ 明朝" w:hint="eastAsia"/>
          <w:color w:val="000000" w:themeColor="text1"/>
        </w:rPr>
        <w:t>見立てを深め、多様なプランニングにつなげること。また、深刻化する前に市町村教</w:t>
      </w:r>
      <w:r w:rsidRPr="006D1237">
        <w:rPr>
          <w:rFonts w:ascii="ＭＳ 明朝" w:eastAsia="ＭＳ 明朝" w:hAnsi="ＭＳ 明朝" w:hint="eastAsia"/>
          <w:color w:val="000000" w:themeColor="text1"/>
        </w:rPr>
        <w:lastRenderedPageBreak/>
        <w:t>育委員会に報告し、連携して対応にあたること。</w:t>
      </w:r>
    </w:p>
    <w:p w14:paraId="703C4325" w14:textId="2C9782AF"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市町村教育委員会においては、引き続きスクールカウンセラー</w:t>
      </w:r>
      <w:r w:rsidR="001859E6"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スクールソーシャルワーカー、スクールロイヤー等、多職種の専門家で構成する「学校支援チーム」の構築やその機能充実を図ること。また、学校からケース情報を迅速に収集し、チーフ</w:t>
      </w:r>
      <w:r w:rsidR="00B966B5" w:rsidRPr="006D1237">
        <w:rPr>
          <w:rFonts w:ascii="ＭＳ 明朝" w:eastAsia="ＭＳ 明朝" w:hAnsi="ＭＳ 明朝" w:hint="eastAsia"/>
          <w:color w:val="000000" w:themeColor="text1"/>
        </w:rPr>
        <w:t>スクールカウンセラー、スクールソーシャルワーカースーパーバイザー</w:t>
      </w:r>
      <w:r w:rsidRPr="006D1237">
        <w:rPr>
          <w:rFonts w:ascii="ＭＳ 明朝" w:eastAsia="ＭＳ 明朝" w:hAnsi="ＭＳ 明朝" w:hint="eastAsia"/>
          <w:color w:val="000000" w:themeColor="text1"/>
        </w:rPr>
        <w:t>等の専門家とケース会議等で検討する仕組みを日頃より構築しておくこと。深刻化の恐れのあるケースについては、必要に応じて府の緊急支援チームを活用すること。</w:t>
      </w:r>
    </w:p>
    <w:p w14:paraId="4A8CB08C" w14:textId="6E55E389" w:rsidR="00C069E1" w:rsidRPr="006D1237" w:rsidRDefault="0026391E" w:rsidP="000F32A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地域リソースの情報を研修等の機会を通じて各学校と共有するとともに、地域リソースとの連携が必要となる支援の場面や方法等について専門家との連絡会等において深めるよう努めること。</w:t>
      </w:r>
    </w:p>
    <w:p w14:paraId="47019717"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4976" behindDoc="0" locked="0" layoutInCell="1" allowOverlap="1" wp14:anchorId="70BD0088" wp14:editId="70FF76FD">
                <wp:simplePos x="0" y="0"/>
                <wp:positionH relativeFrom="column">
                  <wp:posOffset>0</wp:posOffset>
                </wp:positionH>
                <wp:positionV relativeFrom="paragraph">
                  <wp:posOffset>90170</wp:posOffset>
                </wp:positionV>
                <wp:extent cx="2703240" cy="247680"/>
                <wp:effectExtent l="19050" t="19050" r="20955" b="19050"/>
                <wp:wrapNone/>
                <wp:docPr id="109" name="四角形: 角を丸くする 13"/>
                <wp:cNvGraphicFramePr/>
                <a:graphic xmlns:a="http://schemas.openxmlformats.org/drawingml/2006/main">
                  <a:graphicData uri="http://schemas.microsoft.com/office/word/2010/wordprocessingShape">
                    <wps:wsp>
                      <wps:cNvSpPr/>
                      <wps:spPr>
                        <a:xfrm>
                          <a:off x="0" y="0"/>
                          <a:ext cx="270324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F4BF3E"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（５）関係機関について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D0088" id="_x0000_s1195" style="position:absolute;left:0;text-align:left;margin-left:0;margin-top:7.1pt;width:212.85pt;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" fillcolor="white [3212]" strokecolor="#1f4d78 [1604]" strokeweight="2.5pt">
                <v:stroke joinstyle="miter"/>
                <v:textbox inset="0,0,0,0">
                  <w:txbxContent>
                    <w:p w14:paraId="00F4BF3E"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（５）関係機関について</w:t>
                      </w:r>
                    </w:p>
                  </w:txbxContent>
                </v:textbox>
              </v:roundrect>
            </w:pict>
          </mc:Fallback>
        </mc:AlternateContent>
      </w:r>
    </w:p>
    <w:p w14:paraId="230E2F10"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209F78DF" w14:textId="7339A0B3" w:rsidR="00B431F7" w:rsidRPr="006D1237" w:rsidRDefault="00B431F7" w:rsidP="00B431F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警察や少年サポートセンターとの連携に</w:t>
      </w:r>
      <w:r w:rsidR="00FE39AB" w:rsidRPr="006D1237">
        <w:rPr>
          <w:rFonts w:ascii="ＭＳ 明朝" w:eastAsia="ＭＳ 明朝" w:hAnsi="ＭＳ 明朝" w:hint="eastAsia"/>
          <w:color w:val="000000" w:themeColor="text1"/>
        </w:rPr>
        <w:t>あ</w:t>
      </w:r>
      <w:r w:rsidR="007B618B" w:rsidRPr="006D1237">
        <w:rPr>
          <w:rFonts w:ascii="ＭＳ 明朝" w:eastAsia="ＭＳ 明朝" w:hAnsi="ＭＳ 明朝" w:hint="eastAsia"/>
          <w:color w:val="000000" w:themeColor="text1"/>
        </w:rPr>
        <w:t>たって</w:t>
      </w:r>
      <w:r w:rsidRPr="006D1237">
        <w:rPr>
          <w:rFonts w:ascii="ＭＳ 明朝" w:eastAsia="ＭＳ 明朝" w:hAnsi="ＭＳ 明朝" w:hint="eastAsia"/>
          <w:color w:val="000000" w:themeColor="text1"/>
        </w:rPr>
        <w:t>は、学校・警察相互連絡制度等を活</w:t>
      </w:r>
      <w:r w:rsidRPr="006D1237">
        <w:rPr>
          <w:rFonts w:ascii="ＭＳ 明朝" w:eastAsia="ＭＳ 明朝" w:hAnsi="ＭＳ 明朝" w:hint="eastAsia"/>
          <w:color w:val="000000" w:themeColor="text1"/>
        </w:rPr>
        <w:t>用し、必要に応じて情報交換や相談等を行い、児童・生徒の非行の未然防止やいじめ問題への対応等、生徒指導事案における深刻化を防ぐこと。</w:t>
      </w:r>
    </w:p>
    <w:p w14:paraId="20ECB60A" w14:textId="2DF39D5E" w:rsidR="00B431F7" w:rsidRPr="006D1237" w:rsidRDefault="00697D41" w:rsidP="00B431F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発達上の課題や心身の健康課題等による医療機関との連携については、保護者との信頼関係を築いたうえで、養護教諭やスクールカウンセラー等とともに、学校で行うべき指導や支援を明確にしながら進めること。</w:t>
      </w:r>
    </w:p>
    <w:p w14:paraId="34106BDC" w14:textId="3D6D5CEF" w:rsidR="00B431F7" w:rsidRPr="006D1237" w:rsidRDefault="00B431F7" w:rsidP="00B431F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各自治体における要保護児童対策連絡協議会や子ども家庭センター、市町村の福祉部局との連携に</w:t>
      </w:r>
      <w:r w:rsidR="00FE39AB" w:rsidRPr="006D1237">
        <w:rPr>
          <w:rFonts w:ascii="ＭＳ 明朝" w:eastAsia="ＭＳ 明朝" w:hAnsi="ＭＳ 明朝" w:hint="eastAsia"/>
          <w:color w:val="000000" w:themeColor="text1"/>
        </w:rPr>
        <w:t>あ</w:t>
      </w:r>
      <w:r w:rsidR="007B618B" w:rsidRPr="006D1237">
        <w:rPr>
          <w:rFonts w:ascii="ＭＳ 明朝" w:eastAsia="ＭＳ 明朝" w:hAnsi="ＭＳ 明朝" w:hint="eastAsia"/>
          <w:color w:val="000000" w:themeColor="text1"/>
        </w:rPr>
        <w:t>たって</w:t>
      </w:r>
      <w:r w:rsidRPr="006D1237">
        <w:rPr>
          <w:rFonts w:ascii="ＭＳ 明朝" w:eastAsia="ＭＳ 明朝" w:hAnsi="ＭＳ 明朝" w:hint="eastAsia"/>
          <w:color w:val="000000" w:themeColor="text1"/>
        </w:rPr>
        <w:t>は、市町村教育委員会が中心となり、スクールソーシャルワーカー等の専門家を活用し、児童・生徒支援のための連携を図ること。</w:t>
      </w:r>
    </w:p>
    <w:p w14:paraId="7506A2AC" w14:textId="0CBAAAD8" w:rsidR="00B431F7" w:rsidRPr="006D1237" w:rsidRDefault="00B431F7" w:rsidP="00B431F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子どもの支援のための連携先として把握した</w:t>
      </w:r>
      <w:r w:rsidR="00B61579" w:rsidRPr="006D1237">
        <w:rPr>
          <w:rFonts w:ascii="ＭＳ 明朝" w:eastAsia="ＭＳ 明朝" w:hAnsi="ＭＳ 明朝" w:hint="eastAsia"/>
          <w:color w:val="000000" w:themeColor="text1"/>
        </w:rPr>
        <w:t>NPO</w:t>
      </w:r>
      <w:r w:rsidRPr="006D1237">
        <w:rPr>
          <w:rFonts w:ascii="ＭＳ 明朝" w:eastAsia="ＭＳ 明朝" w:hAnsi="ＭＳ 明朝" w:hint="eastAsia"/>
          <w:color w:val="000000" w:themeColor="text1"/>
        </w:rPr>
        <w:t>や子ども食堂等の支援機関については、地域で子どもの見守りが進むよう連携を図ること。</w:t>
      </w:r>
    </w:p>
    <w:p w14:paraId="13D8747F" w14:textId="67C3F884" w:rsidR="0026391E" w:rsidRPr="00502FE2" w:rsidRDefault="00B431F7" w:rsidP="00B431F7">
      <w:pPr>
        <w:ind w:left="210" w:hangingChars="100" w:hanging="210"/>
        <w:rPr>
          <w:rFonts w:ascii="ＭＳ 明朝" w:eastAsia="ＭＳ 明朝" w:hAnsi="ＭＳ 明朝"/>
          <w:color w:val="000000" w:themeColor="text1"/>
          <w:highlight w:val="yellow"/>
        </w:rPr>
        <w:sectPr w:rsidR="0026391E" w:rsidRPr="00502FE2" w:rsidSect="00F92D38">
          <w:type w:val="continuous"/>
          <w:pgSz w:w="11906" w:h="16838" w:code="9"/>
          <w:pgMar w:top="1418" w:right="1418" w:bottom="1418" w:left="1418" w:header="851" w:footer="850" w:gutter="0"/>
          <w:cols w:num="2" w:space="425"/>
          <w:docGrid w:type="lines" w:linePitch="333"/>
        </w:sectPr>
      </w:pPr>
      <w:r w:rsidRPr="006D1237">
        <w:rPr>
          <w:rFonts w:ascii="ＭＳ 明朝" w:eastAsia="ＭＳ 明朝" w:hAnsi="ＭＳ 明朝" w:hint="eastAsia"/>
          <w:color w:val="000000" w:themeColor="text1"/>
        </w:rPr>
        <w:t>・</w:t>
      </w:r>
      <w:r w:rsidR="00A96271"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各関係機関との連携は、事案発生時のみならず、</w:t>
      </w:r>
      <w:r w:rsidR="00564982" w:rsidRPr="006D1237">
        <w:rPr>
          <w:rFonts w:ascii="ＭＳ 明朝" w:eastAsia="ＭＳ 明朝" w:hAnsi="ＭＳ 明朝" w:hint="eastAsia"/>
          <w:color w:val="000000" w:themeColor="text1"/>
        </w:rPr>
        <w:t>担当</w:t>
      </w:r>
      <w:r w:rsidRPr="006D1237">
        <w:rPr>
          <w:rFonts w:ascii="ＭＳ 明朝" w:eastAsia="ＭＳ 明朝" w:hAnsi="ＭＳ 明朝" w:hint="eastAsia"/>
          <w:color w:val="000000" w:themeColor="text1"/>
        </w:rPr>
        <w:t>者同士が定期的に情報交換する場を設ける等、日頃からの関係づくりを大切にすること。</w:t>
      </w:r>
    </w:p>
    <w:p w14:paraId="5B9E4878" w14:textId="71F9E501" w:rsidR="0026391E" w:rsidRPr="00502FE2" w:rsidRDefault="0026391E" w:rsidP="00F92D38">
      <w:pPr>
        <w:widowControl/>
        <w:spacing w:line="320" w:lineRule="exact"/>
        <w:jc w:val="left"/>
        <w:rPr>
          <w:rFonts w:ascii="ＭＳ 明朝" w:eastAsia="ＭＳ 明朝" w:hAnsi="ＭＳ 明朝"/>
          <w:color w:val="000000" w:themeColor="text1"/>
          <w:highlight w:val="yellow"/>
        </w:rPr>
      </w:pPr>
      <w:r w:rsidRPr="00502FE2">
        <w:rPr>
          <w:rFonts w:ascii="ＭＳ 明朝" w:eastAsia="ＭＳ 明朝" w:hAnsi="ＭＳ 明朝"/>
          <w:color w:val="000000" w:themeColor="text1"/>
        </w:rPr>
        <w:br w:type="page"/>
      </w:r>
    </w:p>
    <w:p w14:paraId="23AA2975" w14:textId="77777777"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82144" behindDoc="0" locked="0" layoutInCell="1" allowOverlap="1" wp14:anchorId="4AF47362" wp14:editId="1384B8C1">
                <wp:simplePos x="0" y="0"/>
                <wp:positionH relativeFrom="column">
                  <wp:posOffset>-24765</wp:posOffset>
                </wp:positionH>
                <wp:positionV relativeFrom="paragraph">
                  <wp:posOffset>13970</wp:posOffset>
                </wp:positionV>
                <wp:extent cx="714375" cy="53340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0A48DD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47362" id="テキスト ボックス 110" o:spid="_x0000_s1196" type="#_x0000_t202" style="position:absolute;left:0;text-align:left;margin-left:-1.95pt;margin-top:1.1pt;width:56.25pt;height:42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" filled="f" stroked="f" strokeweight=".5pt">
                <v:textbox>
                  <w:txbxContent>
                    <w:p w14:paraId="70A48DD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18</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81120" behindDoc="0" locked="0" layoutInCell="1" allowOverlap="1" wp14:anchorId="2B5AE470" wp14:editId="65B08CDE">
                <wp:simplePos x="0" y="0"/>
                <wp:positionH relativeFrom="margin">
                  <wp:posOffset>17145</wp:posOffset>
                </wp:positionH>
                <wp:positionV relativeFrom="paragraph">
                  <wp:posOffset>33020</wp:posOffset>
                </wp:positionV>
                <wp:extent cx="541020" cy="481965"/>
                <wp:effectExtent l="0" t="0" r="11430" b="13335"/>
                <wp:wrapNone/>
                <wp:docPr id="111" name="楕円 11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5B2F0F"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AE470" id="楕円 111" o:spid="_x0000_s1197" style="position:absolute;left:0;text-align:left;margin-left:1.35pt;margin-top:2.6pt;width:42.6pt;height:37.9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Ba/XEl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25B2F0F"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80096" behindDoc="0" locked="0" layoutInCell="1" allowOverlap="1" wp14:anchorId="1A62D913" wp14:editId="411908CD">
                <wp:simplePos x="0" y="0"/>
                <wp:positionH relativeFrom="margin">
                  <wp:posOffset>0</wp:posOffset>
                </wp:positionH>
                <wp:positionV relativeFrom="page">
                  <wp:posOffset>899160</wp:posOffset>
                </wp:positionV>
                <wp:extent cx="5760720" cy="571680"/>
                <wp:effectExtent l="0" t="0" r="11430" b="19050"/>
                <wp:wrapNone/>
                <wp:docPr id="112"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CE0AF3" w14:textId="77777777" w:rsidR="00104245" w:rsidRPr="00B8343B" w:rsidRDefault="00104245" w:rsidP="0026391E">
                            <w:pPr>
                              <w:jc w:val="center"/>
                              <w:rPr>
                                <w:rFonts w:ascii="BIZ UDゴシック" w:eastAsia="BIZ UDゴシック" w:hAnsi="BIZ UDゴシック"/>
                                <w:sz w:val="32"/>
                                <w:szCs w:val="32"/>
                              </w:rPr>
                            </w:pPr>
                            <w:bookmarkStart w:id="55" w:name="教育コミュニティづくりの推進"/>
                            <w:r w:rsidRPr="00B8343B">
                              <w:rPr>
                                <w:rFonts w:ascii="BIZ UDゴシック" w:eastAsia="BIZ UDゴシック" w:hAnsi="BIZ UDゴシック" w:hint="eastAsia"/>
                                <w:sz w:val="32"/>
                                <w:szCs w:val="32"/>
                              </w:rPr>
                              <w:t>教育</w:t>
                            </w:r>
                            <w:r w:rsidRPr="00B8343B">
                              <w:rPr>
                                <w:rFonts w:ascii="BIZ UDゴシック" w:eastAsia="BIZ UDゴシック" w:hAnsi="BIZ UDゴシック"/>
                                <w:sz w:val="32"/>
                                <w:szCs w:val="32"/>
                              </w:rPr>
                              <w:t>コミュニティづくりの推進</w:t>
                            </w:r>
                            <w:bookmarkEnd w:id="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D913" id="_x0000_s1198" style="position:absolute;left:0;text-align:left;margin-left:0;margin-top:70.8pt;width:453.6pt;height:4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KVT6Ej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BCE0AF3" w14:textId="77777777" w:rsidR="00104245" w:rsidRPr="00B8343B" w:rsidRDefault="00104245" w:rsidP="0026391E">
                      <w:pPr>
                        <w:jc w:val="center"/>
                        <w:rPr>
                          <w:rFonts w:ascii="BIZ UDゴシック" w:eastAsia="BIZ UDゴシック" w:hAnsi="BIZ UDゴシック"/>
                          <w:sz w:val="32"/>
                          <w:szCs w:val="32"/>
                        </w:rPr>
                      </w:pPr>
                      <w:bookmarkStart w:id="56" w:name="教育コミュニティづくりの推進"/>
                      <w:r w:rsidRPr="00B8343B">
                        <w:rPr>
                          <w:rFonts w:ascii="BIZ UDゴシック" w:eastAsia="BIZ UDゴシック" w:hAnsi="BIZ UDゴシック" w:hint="eastAsia"/>
                          <w:sz w:val="32"/>
                          <w:szCs w:val="32"/>
                        </w:rPr>
                        <w:t>教育</w:t>
                      </w:r>
                      <w:r w:rsidRPr="00B8343B">
                        <w:rPr>
                          <w:rFonts w:ascii="BIZ UDゴシック" w:eastAsia="BIZ UDゴシック" w:hAnsi="BIZ UDゴシック"/>
                          <w:sz w:val="32"/>
                          <w:szCs w:val="32"/>
                        </w:rPr>
                        <w:t>コミュニティづくりの推進</w:t>
                      </w:r>
                      <w:bookmarkEnd w:id="56"/>
                    </w:p>
                  </w:txbxContent>
                </v:textbox>
                <w10:wrap anchorx="margin" anchory="page"/>
              </v:shape>
            </w:pict>
          </mc:Fallback>
        </mc:AlternateContent>
      </w:r>
    </w:p>
    <w:p w14:paraId="52053090" w14:textId="77777777" w:rsidR="0026391E" w:rsidRPr="00502FE2" w:rsidRDefault="0026391E" w:rsidP="0026391E">
      <w:pPr>
        <w:rPr>
          <w:rFonts w:ascii="ＭＳ 明朝" w:eastAsia="ＭＳ 明朝" w:hAnsi="ＭＳ 明朝"/>
          <w:b/>
          <w:color w:val="000000" w:themeColor="text1"/>
          <w:highlight w:val="yellow"/>
        </w:rPr>
      </w:pPr>
    </w:p>
    <w:p w14:paraId="2C24F3F5"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20AFCA35" w14:textId="77777777" w:rsidR="0026391E" w:rsidRPr="006D1237" w:rsidRDefault="0026391E" w:rsidP="00A07128">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子どもたちの学びや成長を支えるため、地域と学校園が連携・協働して行う「教育コミュニティづくり」をより一層推進することが必要である。</w:t>
      </w:r>
    </w:p>
    <w:p w14:paraId="12ED22AE" w14:textId="77777777" w:rsidR="0026391E" w:rsidRPr="006D1237" w:rsidRDefault="0026391E" w:rsidP="0026391E">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783168" behindDoc="0" locked="0" layoutInCell="1" allowOverlap="1" wp14:anchorId="56D93DBB" wp14:editId="78736661">
                <wp:simplePos x="0" y="0"/>
                <wp:positionH relativeFrom="margin">
                  <wp:posOffset>-81280</wp:posOffset>
                </wp:positionH>
                <wp:positionV relativeFrom="paragraph">
                  <wp:posOffset>13970</wp:posOffset>
                </wp:positionV>
                <wp:extent cx="5901055" cy="1143000"/>
                <wp:effectExtent l="0" t="0" r="23495" b="19050"/>
                <wp:wrapNone/>
                <wp:docPr id="113" name="正方形/長方形 113"/>
                <wp:cNvGraphicFramePr/>
                <a:graphic xmlns:a="http://schemas.openxmlformats.org/drawingml/2006/main">
                  <a:graphicData uri="http://schemas.microsoft.com/office/word/2010/wordprocessingShape">
                    <wps:wsp>
                      <wps:cNvSpPr/>
                      <wps:spPr>
                        <a:xfrm>
                          <a:off x="0" y="0"/>
                          <a:ext cx="5901055" cy="11430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8F131" w14:textId="71ECF8C8"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140EC995" w14:textId="77777777" w:rsidR="00104245" w:rsidRPr="006D1237" w:rsidRDefault="00104245" w:rsidP="009178B7">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社会に開かれた教育課程の実現に向けて、学校運営協議会を設置するとともに、地域とともにある学校運営体制のさらなる充実を図ること。</w:t>
                            </w:r>
                          </w:p>
                          <w:p w14:paraId="2069D02D" w14:textId="69289E37"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教育コミュニティづくりの推進に</w:t>
                            </w:r>
                            <w:r w:rsidR="0043223A" w:rsidRPr="006D1237">
                              <w:rPr>
                                <w:rFonts w:ascii="Meiryo UI" w:eastAsia="Meiryo UI" w:hAnsi="Meiryo UI" w:hint="eastAsia"/>
                                <w:color w:val="000000" w:themeColor="text1"/>
                                <w:szCs w:val="20"/>
                              </w:rPr>
                              <w:t>あ</w:t>
                            </w:r>
                            <w:r w:rsidRPr="006D1237">
                              <w:rPr>
                                <w:rFonts w:ascii="Meiryo UI" w:eastAsia="Meiryo UI" w:hAnsi="Meiryo UI" w:hint="eastAsia"/>
                                <w:color w:val="000000" w:themeColor="text1"/>
                                <w:szCs w:val="20"/>
                              </w:rPr>
                              <w:t>たっては、学校園や地域の実態等に応じた取組みの継続と充実を図るとともに、地域学校協働活動推進員の委嘱に努めること。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93DBB" id="正方形/長方形 113" o:spid="_x0000_s1199" style="position:absolute;left:0;text-align:left;margin-left:-6.4pt;margin-top:1.1pt;width:464.65pt;height:90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" fillcolor="#e7e6e6 [3214]" strokecolor="black [3213]" strokeweight=".25pt">
                <v:textbox>
                  <w:txbxContent>
                    <w:p w14:paraId="6298F131" w14:textId="71ECF8C8"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140EC995" w14:textId="77777777" w:rsidR="00104245" w:rsidRPr="006D1237" w:rsidRDefault="00104245" w:rsidP="009178B7">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社会に開かれた教育課程の実現に向けて、学校運営協議会を設置するとともに、地域とともにある学校運営体制のさらなる充実を図ること。</w:t>
                      </w:r>
                    </w:p>
                    <w:p w14:paraId="2069D02D" w14:textId="69289E37"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教育コミュニティづくりの推進に</w:t>
                      </w:r>
                      <w:r w:rsidR="0043223A" w:rsidRPr="006D1237">
                        <w:rPr>
                          <w:rFonts w:ascii="Meiryo UI" w:eastAsia="Meiryo UI" w:hAnsi="Meiryo UI" w:hint="eastAsia"/>
                          <w:color w:val="000000" w:themeColor="text1"/>
                          <w:szCs w:val="20"/>
                        </w:rPr>
                        <w:t>あ</w:t>
                      </w:r>
                      <w:r w:rsidRPr="006D1237">
                        <w:rPr>
                          <w:rFonts w:ascii="Meiryo UI" w:eastAsia="Meiryo UI" w:hAnsi="Meiryo UI" w:hint="eastAsia"/>
                          <w:color w:val="000000" w:themeColor="text1"/>
                          <w:szCs w:val="20"/>
                        </w:rPr>
                        <w:t>たっては、学校園や地域の実態等に応じた取組みの継続と充実を図るとともに、地域学校協働活動推進員の委嘱に努めること。</w:t>
                      </w:r>
                    </w:p>
                  </w:txbxContent>
                </v:textbox>
                <w10:wrap anchorx="margin"/>
              </v:rect>
            </w:pict>
          </mc:Fallback>
        </mc:AlternateContent>
      </w:r>
    </w:p>
    <w:p w14:paraId="2E58355E" w14:textId="77777777" w:rsidR="0026391E" w:rsidRPr="006D1237" w:rsidRDefault="0026391E" w:rsidP="0026391E">
      <w:pPr>
        <w:rPr>
          <w:rFonts w:ascii="ＭＳ 明朝" w:eastAsia="ＭＳ 明朝" w:hAnsi="ＭＳ 明朝"/>
          <w:color w:val="000000" w:themeColor="text1"/>
          <w:highlight w:val="yellow"/>
        </w:rPr>
      </w:pPr>
    </w:p>
    <w:p w14:paraId="09042DEB" w14:textId="77777777" w:rsidR="0026391E" w:rsidRPr="006D1237" w:rsidRDefault="0026391E" w:rsidP="0026391E">
      <w:pPr>
        <w:rPr>
          <w:rFonts w:ascii="ＭＳ 明朝" w:eastAsia="ＭＳ 明朝" w:hAnsi="ＭＳ 明朝"/>
          <w:color w:val="000000" w:themeColor="text1"/>
          <w:highlight w:val="yellow"/>
        </w:rPr>
      </w:pPr>
    </w:p>
    <w:p w14:paraId="006250E3" w14:textId="77777777" w:rsidR="0026391E" w:rsidRPr="006D1237" w:rsidRDefault="0026391E" w:rsidP="0026391E">
      <w:pPr>
        <w:rPr>
          <w:rFonts w:ascii="ＭＳ 明朝" w:eastAsia="ＭＳ 明朝" w:hAnsi="ＭＳ 明朝"/>
          <w:color w:val="000000" w:themeColor="text1"/>
          <w:highlight w:val="yellow"/>
        </w:rPr>
      </w:pPr>
    </w:p>
    <w:p w14:paraId="56C5D700" w14:textId="77777777" w:rsidR="0026391E" w:rsidRPr="006D1237" w:rsidRDefault="0026391E" w:rsidP="0026391E">
      <w:pPr>
        <w:rPr>
          <w:rFonts w:ascii="ＭＳ 明朝" w:eastAsia="ＭＳ 明朝" w:hAnsi="ＭＳ 明朝"/>
          <w:color w:val="000000" w:themeColor="text1"/>
          <w:highlight w:val="yellow"/>
        </w:rPr>
      </w:pPr>
    </w:p>
    <w:p w14:paraId="23493190" w14:textId="77777777" w:rsidR="00877804" w:rsidRPr="006D1237" w:rsidRDefault="00877804" w:rsidP="00F92D38">
      <w:pPr>
        <w:spacing w:line="320" w:lineRule="exact"/>
        <w:rPr>
          <w:rFonts w:ascii="ＭＳ ゴシック" w:eastAsia="ＭＳ ゴシック" w:hAnsi="ＭＳ ゴシック"/>
          <w:b/>
          <w:color w:val="000000" w:themeColor="text1"/>
          <w:sz w:val="24"/>
          <w:szCs w:val="24"/>
        </w:rPr>
      </w:pPr>
    </w:p>
    <w:p w14:paraId="7ED6003A" w14:textId="423C6DB3" w:rsidR="0026391E" w:rsidRPr="006D1237" w:rsidRDefault="0026391E" w:rsidP="00F92D38">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72D3A881" w14:textId="77777777" w:rsidR="0026391E" w:rsidRPr="006D1237" w:rsidRDefault="0026391E" w:rsidP="00F92D38">
      <w:pPr>
        <w:spacing w:line="320" w:lineRule="exact"/>
        <w:rPr>
          <w:rFonts w:ascii="ＭＳ 明朝" w:eastAsia="ＭＳ 明朝" w:hAnsi="ＭＳ 明朝"/>
          <w:color w:val="000000" w:themeColor="text1"/>
          <w:highlight w:val="yellow"/>
        </w:rPr>
        <w:sectPr w:rsidR="0026391E" w:rsidRPr="006D1237" w:rsidSect="00F92D38">
          <w:headerReference w:type="default" r:id="rId58"/>
          <w:headerReference w:type="first" r:id="rId59"/>
          <w:type w:val="continuous"/>
          <w:pgSz w:w="11906" w:h="16838" w:code="9"/>
          <w:pgMar w:top="1418" w:right="1418" w:bottom="1418" w:left="1418" w:header="850" w:footer="850" w:gutter="0"/>
          <w:cols w:space="425"/>
          <w:docGrid w:type="lines" w:linePitch="333"/>
        </w:sectPr>
      </w:pPr>
    </w:p>
    <w:p w14:paraId="3CF44B62" w14:textId="77777777" w:rsidR="0026391E" w:rsidRPr="006D1237" w:rsidRDefault="0026391E"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4192" behindDoc="0" locked="0" layoutInCell="1" allowOverlap="1" wp14:anchorId="1EB1D15F" wp14:editId="7E2B8322">
                <wp:simplePos x="0" y="0"/>
                <wp:positionH relativeFrom="column">
                  <wp:posOffset>0</wp:posOffset>
                </wp:positionH>
                <wp:positionV relativeFrom="paragraph">
                  <wp:posOffset>90170</wp:posOffset>
                </wp:positionV>
                <wp:extent cx="2788920" cy="247680"/>
                <wp:effectExtent l="19050" t="19050" r="11430" b="19050"/>
                <wp:wrapNone/>
                <wp:docPr id="11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1B6440"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（１）教育コミュニティづくりの活性化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1D15F" id="_x0000_s1200" style="position:absolute;left:0;text-align:left;margin-left:0;margin-top:7.1pt;width:219.6pt;height:1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3lxAIAAJ0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dJN3l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A1B6440"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（１）教育コミュニティづくりの活性化</w:t>
                      </w:r>
                    </w:p>
                  </w:txbxContent>
                </v:textbox>
              </v:roundrect>
            </w:pict>
          </mc:Fallback>
        </mc:AlternateContent>
      </w:r>
    </w:p>
    <w:p w14:paraId="02FCC573" w14:textId="77777777" w:rsidR="0026391E" w:rsidRPr="006D1237" w:rsidRDefault="0026391E" w:rsidP="007C4C42">
      <w:pPr>
        <w:rPr>
          <w:rFonts w:ascii="ＭＳ 明朝" w:eastAsia="ＭＳ 明朝" w:hAnsi="ＭＳ 明朝"/>
          <w:color w:val="000000" w:themeColor="text1"/>
          <w:highlight w:val="yellow"/>
        </w:rPr>
      </w:pPr>
    </w:p>
    <w:p w14:paraId="013C01C4" w14:textId="259971D6" w:rsidR="00DA744A" w:rsidRPr="006D1237" w:rsidRDefault="00DA744A" w:rsidP="00DA744A">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これまでの成果を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まえ、学校支援活動やおおさか元気広場、家庭教育支援など、地域の実態等に応じた取組みの継続と充実を図り、活性化に努めること。</w:t>
      </w:r>
    </w:p>
    <w:p w14:paraId="5497CEF9" w14:textId="761C664F" w:rsidR="0026391E" w:rsidRPr="006D1237" w:rsidRDefault="00DA744A" w:rsidP="00DA744A">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地域と学校が連携・協働する体制づくりをより一層推進し、地域学校協働本部の整備に努めること。</w:t>
      </w:r>
    </w:p>
    <w:p w14:paraId="5EEBFCB3" w14:textId="2CA4B02D"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5216" behindDoc="0" locked="0" layoutInCell="1" allowOverlap="1" wp14:anchorId="47C39504" wp14:editId="66529EC5">
                <wp:simplePos x="0" y="0"/>
                <wp:positionH relativeFrom="column">
                  <wp:posOffset>0</wp:posOffset>
                </wp:positionH>
                <wp:positionV relativeFrom="paragraph">
                  <wp:posOffset>90170</wp:posOffset>
                </wp:positionV>
                <wp:extent cx="2788920" cy="495360"/>
                <wp:effectExtent l="19050" t="19050" r="11430" b="19050"/>
                <wp:wrapNone/>
                <wp:docPr id="11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330AF0" w14:textId="5CFDB989"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（２）教育コミュニティづくりへの主体的な参画促進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39504" id="_x0000_s1201" style="position:absolute;left:0;text-align:left;margin-left:0;margin-top:7.1pt;width:219.6pt;height:3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qMxAIAAJ0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CAM+oz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6C330AF0" w14:textId="5CFDB989"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（２）教育コミュニティづくりへの主体的な参画促進</w:t>
                      </w:r>
                    </w:p>
                  </w:txbxContent>
                </v:textbox>
              </v:roundrect>
            </w:pict>
          </mc:Fallback>
        </mc:AlternateContent>
      </w:r>
    </w:p>
    <w:p w14:paraId="1E4A3B7E" w14:textId="77777777" w:rsidR="0026391E" w:rsidRPr="006D1237" w:rsidRDefault="0026391E" w:rsidP="007C4C42">
      <w:pPr>
        <w:ind w:firstLineChars="100" w:firstLine="210"/>
        <w:rPr>
          <w:rFonts w:ascii="ＭＳ 明朝" w:eastAsia="ＭＳ 明朝" w:hAnsi="ＭＳ 明朝"/>
          <w:color w:val="000000" w:themeColor="text1"/>
          <w:highlight w:val="yellow"/>
        </w:rPr>
      </w:pPr>
    </w:p>
    <w:p w14:paraId="20D909CC" w14:textId="77777777" w:rsidR="0026391E" w:rsidRPr="006D1237" w:rsidRDefault="0026391E" w:rsidP="007C4C42">
      <w:pPr>
        <w:ind w:firstLineChars="100" w:firstLine="210"/>
        <w:rPr>
          <w:rFonts w:ascii="ＭＳ 明朝" w:eastAsia="ＭＳ 明朝" w:hAnsi="ＭＳ 明朝"/>
          <w:color w:val="000000" w:themeColor="text1"/>
          <w:highlight w:val="yellow"/>
        </w:rPr>
      </w:pPr>
    </w:p>
    <w:p w14:paraId="4A0A3D3A" w14:textId="31F3E67C" w:rsidR="00DA744A" w:rsidRPr="006D1237" w:rsidRDefault="00DA744A" w:rsidP="00DA744A">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市町村教育委員会をはじめとする行政機関、学校園、</w:t>
      </w:r>
      <w:r w:rsidR="00550CC9" w:rsidRPr="006D1237">
        <w:rPr>
          <w:rFonts w:ascii="ＭＳ 明朝" w:eastAsia="ＭＳ 明朝" w:hAnsi="ＭＳ 明朝" w:hint="eastAsia"/>
          <w:color w:val="000000" w:themeColor="text1"/>
        </w:rPr>
        <w:t>PTA</w:t>
      </w:r>
      <w:r w:rsidRPr="006D1237">
        <w:rPr>
          <w:rFonts w:ascii="ＭＳ 明朝" w:eastAsia="ＭＳ 明朝" w:hAnsi="ＭＳ 明朝" w:hint="eastAsia"/>
          <w:color w:val="000000" w:themeColor="text1"/>
        </w:rPr>
        <w:t>、地域の住民や地域で活動する団体等が、主体的に教育コミュニティづくりに参画することができるよう努めること。</w:t>
      </w:r>
    </w:p>
    <w:p w14:paraId="05DBA65A" w14:textId="50E82869" w:rsidR="00DA744A" w:rsidRPr="006D1237" w:rsidRDefault="00DA744A" w:rsidP="00DA744A">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地域の持続的な活動を支えるため、地域活動の核となるコーディネーター・ボランティア等の定着や新たな人材の参画を図り、育成に努めるとともに、地域の既存組織や</w:t>
      </w:r>
      <w:r w:rsidR="00B61579" w:rsidRPr="006D1237">
        <w:rPr>
          <w:rFonts w:ascii="ＭＳ 明朝" w:eastAsia="ＭＳ 明朝" w:hAnsi="ＭＳ 明朝" w:hint="eastAsia"/>
          <w:color w:val="000000" w:themeColor="text1"/>
        </w:rPr>
        <w:t>NPO</w:t>
      </w:r>
      <w:r w:rsidRPr="006D1237">
        <w:rPr>
          <w:rFonts w:ascii="ＭＳ 明朝" w:eastAsia="ＭＳ 明朝" w:hAnsi="ＭＳ 明朝" w:hint="eastAsia"/>
          <w:color w:val="000000" w:themeColor="text1"/>
        </w:rPr>
        <w:t>、企業、大学等の多様な活動主体との連携によるネットワークづくりを一層推進すること。</w:t>
      </w:r>
    </w:p>
    <w:p w14:paraId="7A8B7FDA" w14:textId="56897AB9" w:rsidR="0026391E" w:rsidRPr="006D1237" w:rsidRDefault="00DA744A" w:rsidP="00DA744A">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すべての学校区で、地域学校協働本部などの学校支援ボランティアの仕組みを利用して、保護者や地域の人が学校における教育活動や様々な活動に参加してくれる環境づくりを促進し、地域とともにある学校づくりを進めること。</w:t>
      </w:r>
    </w:p>
    <w:p w14:paraId="32850C3F" w14:textId="77777777" w:rsidR="00F92D38" w:rsidRPr="006D1237" w:rsidRDefault="00F92D38" w:rsidP="007C4C42">
      <w:pPr>
        <w:ind w:left="210" w:hangingChars="100" w:hanging="210"/>
        <w:rPr>
          <w:rFonts w:ascii="ＭＳ 明朝" w:eastAsia="ＭＳ 明朝" w:hAnsi="ＭＳ 明朝"/>
          <w:color w:val="000000" w:themeColor="text1"/>
          <w:highlight w:val="yellow"/>
        </w:rPr>
      </w:pPr>
    </w:p>
    <w:p w14:paraId="7DBADDCB" w14:textId="24B21E3C" w:rsidR="0026391E" w:rsidRPr="006D1237" w:rsidRDefault="009F630C"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8288" behindDoc="0" locked="0" layoutInCell="1" allowOverlap="1" wp14:anchorId="5689B3D2" wp14:editId="0AA1C94E">
                <wp:simplePos x="0" y="0"/>
                <wp:positionH relativeFrom="column">
                  <wp:posOffset>0</wp:posOffset>
                </wp:positionH>
                <wp:positionV relativeFrom="paragraph">
                  <wp:posOffset>90170</wp:posOffset>
                </wp:positionV>
                <wp:extent cx="2788920" cy="495360"/>
                <wp:effectExtent l="19050" t="19050" r="11430" b="19050"/>
                <wp:wrapNone/>
                <wp:docPr id="11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C57CF0"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（３）地域とともにある学校づくりに係る組織のさらなる充実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9B3D2" id="_x0000_s1202" style="position:absolute;left:0;text-align:left;margin-left:0;margin-top:7.1pt;width:219.6pt;height: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Ck5C63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56C57CF0"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（３）地域とともにある学校づくりに係る組織のさらなる充実</w:t>
                      </w:r>
                    </w:p>
                  </w:txbxContent>
                </v:textbox>
              </v:roundrect>
            </w:pict>
          </mc:Fallback>
        </mc:AlternateContent>
      </w:r>
    </w:p>
    <w:p w14:paraId="6C08761D" w14:textId="523A85BB" w:rsidR="009F630C" w:rsidRPr="006D1237" w:rsidRDefault="009F630C" w:rsidP="007C4C42">
      <w:pPr>
        <w:ind w:left="210" w:hangingChars="100" w:hanging="210"/>
        <w:rPr>
          <w:rFonts w:ascii="ＭＳ 明朝" w:eastAsia="ＭＳ 明朝" w:hAnsi="ＭＳ 明朝"/>
          <w:color w:val="000000" w:themeColor="text1"/>
          <w:highlight w:val="yellow"/>
        </w:rPr>
      </w:pPr>
    </w:p>
    <w:p w14:paraId="211F5971" w14:textId="02DCD695" w:rsidR="009F630C" w:rsidRPr="006D1237" w:rsidRDefault="009F630C" w:rsidP="007C4C42">
      <w:pPr>
        <w:ind w:left="210" w:hangingChars="100" w:hanging="210"/>
        <w:rPr>
          <w:rFonts w:ascii="ＭＳ 明朝" w:eastAsia="ＭＳ 明朝" w:hAnsi="ＭＳ 明朝"/>
          <w:color w:val="000000" w:themeColor="text1"/>
          <w:highlight w:val="yellow"/>
        </w:rPr>
      </w:pPr>
    </w:p>
    <w:p w14:paraId="395D7C66" w14:textId="15F735DE" w:rsidR="00DA744A" w:rsidRPr="006D1237" w:rsidRDefault="00DA744A" w:rsidP="00DA744A">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「地域とともにある学校づくり」の視点から、学校運営協議会の成果と課題を整理し、その取組みをさらに充実させること。</w:t>
      </w:r>
    </w:p>
    <w:p w14:paraId="527A17F7" w14:textId="4EE9ACE6" w:rsidR="00DA744A" w:rsidRPr="006D1237" w:rsidRDefault="00DA744A" w:rsidP="00DA744A">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学校運営協議会を未設置の学校については、今ある学校協議会等の再整備を行う等、その設置も視野に学校運営体制の充実を</w:t>
      </w:r>
      <w:r w:rsidR="006618FB" w:rsidRPr="006D1237">
        <w:rPr>
          <w:rFonts w:ascii="ＭＳ 明朝" w:eastAsia="ＭＳ 明朝" w:hAnsi="ＭＳ 明朝" w:hint="eastAsia"/>
          <w:color w:val="000000" w:themeColor="text1"/>
        </w:rPr>
        <w:t>図る</w:t>
      </w:r>
      <w:r w:rsidRPr="006D1237">
        <w:rPr>
          <w:rFonts w:ascii="ＭＳ 明朝" w:eastAsia="ＭＳ 明朝" w:hAnsi="ＭＳ 明朝" w:hint="eastAsia"/>
          <w:color w:val="000000" w:themeColor="text1"/>
        </w:rPr>
        <w:t>こと。</w:t>
      </w:r>
    </w:p>
    <w:p w14:paraId="7A832DFD" w14:textId="2A762694" w:rsidR="0026391E" w:rsidRPr="006D1237" w:rsidRDefault="00DA744A" w:rsidP="00DA744A">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適切かつ多様な委員の人選や委員の</w:t>
      </w:r>
      <w:r w:rsidR="005D360D" w:rsidRPr="006D1237">
        <w:rPr>
          <w:rFonts w:ascii="ＭＳ 明朝" w:eastAsia="ＭＳ 明朝" w:hAnsi="ＭＳ 明朝" w:hint="eastAsia"/>
          <w:color w:val="000000" w:themeColor="text1"/>
        </w:rPr>
        <w:t>当事者</w:t>
      </w:r>
      <w:r w:rsidRPr="006D1237">
        <w:rPr>
          <w:rFonts w:ascii="ＭＳ 明朝" w:eastAsia="ＭＳ 明朝" w:hAnsi="ＭＳ 明朝" w:hint="eastAsia"/>
          <w:color w:val="000000" w:themeColor="text1"/>
        </w:rPr>
        <w:t>意識を高める工夫等を行い、組織の活性化に努めること。</w:t>
      </w:r>
    </w:p>
    <w:p w14:paraId="15883A59" w14:textId="36A9C00F"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6240" behindDoc="0" locked="0" layoutInCell="1" allowOverlap="1" wp14:anchorId="3ADD87A5" wp14:editId="7BB471BA">
                <wp:simplePos x="0" y="0"/>
                <wp:positionH relativeFrom="column">
                  <wp:posOffset>0</wp:posOffset>
                </wp:positionH>
                <wp:positionV relativeFrom="paragraph">
                  <wp:posOffset>90170</wp:posOffset>
                </wp:positionV>
                <wp:extent cx="2788920" cy="495360"/>
                <wp:effectExtent l="19050" t="19050" r="11430" b="19050"/>
                <wp:wrapNone/>
                <wp:docPr id="117"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2FFBC3"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（４）放課後等における子どもの様々な体験活動の場づくりの充実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D87A5" id="_x0000_s1203" style="position:absolute;left:0;text-align:left;margin-left:0;margin-top:7.1pt;width:219.6pt;height:3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BEoiwT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302FFBC3"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（４）放課後等における子どもの様々な体験活動の場づくりの充実</w:t>
                      </w:r>
                    </w:p>
                  </w:txbxContent>
                </v:textbox>
              </v:roundrect>
            </w:pict>
          </mc:Fallback>
        </mc:AlternateContent>
      </w:r>
    </w:p>
    <w:p w14:paraId="2633307D" w14:textId="0E2495D2" w:rsidR="0026391E" w:rsidRPr="006D1237" w:rsidRDefault="0026391E" w:rsidP="007C4C42">
      <w:pPr>
        <w:rPr>
          <w:rFonts w:ascii="ＭＳ 明朝" w:eastAsia="ＭＳ 明朝" w:hAnsi="ＭＳ 明朝"/>
          <w:color w:val="000000" w:themeColor="text1"/>
          <w:highlight w:val="yellow"/>
        </w:rPr>
      </w:pPr>
    </w:p>
    <w:p w14:paraId="14D8022E" w14:textId="64BB9476" w:rsidR="0026391E" w:rsidRPr="006D1237" w:rsidRDefault="0026391E" w:rsidP="007C4C42">
      <w:pPr>
        <w:rPr>
          <w:rFonts w:ascii="ＭＳ 明朝" w:eastAsia="ＭＳ 明朝" w:hAnsi="ＭＳ 明朝"/>
          <w:color w:val="000000" w:themeColor="text1"/>
          <w:highlight w:val="yellow"/>
        </w:rPr>
      </w:pPr>
    </w:p>
    <w:p w14:paraId="640EC104" w14:textId="77777777" w:rsidR="00594920" w:rsidRPr="006D1237" w:rsidRDefault="00594920" w:rsidP="0059492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すべての小学校区でのおおさか元気広場の実施とさらなる活性化に向けて、必要な支援に努めること。</w:t>
      </w:r>
    </w:p>
    <w:p w14:paraId="250FB2FC" w14:textId="1F2D0CBB" w:rsidR="00594920" w:rsidRPr="006D1237" w:rsidRDefault="00594920" w:rsidP="0059492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Pr="006D1237">
        <w:rPr>
          <w:rFonts w:ascii="ＭＳ 明朝" w:eastAsia="ＭＳ 明朝" w:hAnsi="ＭＳ 明朝"/>
          <w:color w:val="000000" w:themeColor="text1"/>
        </w:rPr>
        <w:t xml:space="preserve">  おおさか元気広場の実施に際しては、学習やスポーツ・文化活動、地域住民との交流、企業等との連携など、活動プログラムの充実を図るとともに、放課後児童クラブ関係者と協議し、子どもたちがともに参加できる校内交流型をめざすよう努めること。</w:t>
      </w:r>
    </w:p>
    <w:p w14:paraId="6652430A" w14:textId="77777777" w:rsidR="00594920" w:rsidRPr="006D1237" w:rsidRDefault="00594920" w:rsidP="0059492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おおさか元気広場が安全で安心な子どもの活動場所となるよう、活動中におけるけがや事故等の未然防止に努め、発生時には適切に対応するとともに、関係者の意識の向上を図ること。</w:t>
      </w:r>
    </w:p>
    <w:p w14:paraId="4F067D89" w14:textId="77DB0EB2" w:rsidR="0026391E" w:rsidRPr="006D1237" w:rsidRDefault="00594920" w:rsidP="0059492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lastRenderedPageBreak/>
        <w:t>・　子どもの居場所（福祉機関が実施する学習・生活支援の場など）や学校生活・家庭生活に関する相談窓口について、関係諸機関や地域の</w:t>
      </w:r>
      <w:r w:rsidR="00B61579" w:rsidRPr="006D1237">
        <w:rPr>
          <w:rFonts w:ascii="ＭＳ 明朝" w:eastAsia="ＭＳ 明朝" w:hAnsi="ＭＳ 明朝" w:hint="eastAsia"/>
          <w:color w:val="000000" w:themeColor="text1"/>
        </w:rPr>
        <w:t>NPO</w:t>
      </w:r>
      <w:r w:rsidRPr="006D1237">
        <w:rPr>
          <w:rFonts w:ascii="ＭＳ 明朝" w:eastAsia="ＭＳ 明朝" w:hAnsi="ＭＳ 明朝" w:hint="eastAsia"/>
          <w:color w:val="000000" w:themeColor="text1"/>
        </w:rPr>
        <w:t>等と連携し、保護者や地域で子どもに関わる人等へ情報提供に努めること。</w:t>
      </w:r>
    </w:p>
    <w:p w14:paraId="09747AE4" w14:textId="1610A776" w:rsidR="00DA744A" w:rsidRPr="006D1237" w:rsidRDefault="00DA744A" w:rsidP="00DA744A">
      <w:pPr>
        <w:ind w:left="210" w:hangingChars="100" w:hanging="210"/>
        <w:rPr>
          <w:rFonts w:ascii="ＭＳ 明朝" w:eastAsia="ＭＳ 明朝" w:hAnsi="ＭＳ 明朝"/>
          <w:color w:val="000000" w:themeColor="text1"/>
        </w:rPr>
      </w:pPr>
    </w:p>
    <w:p w14:paraId="6345133A" w14:textId="08409E6A" w:rsidR="00DA744A" w:rsidRPr="006D1237" w:rsidRDefault="00DA744A" w:rsidP="00DA744A">
      <w:pPr>
        <w:ind w:left="210" w:hangingChars="100" w:hanging="210"/>
        <w:rPr>
          <w:rFonts w:ascii="ＭＳ 明朝" w:eastAsia="ＭＳ 明朝" w:hAnsi="ＭＳ 明朝"/>
          <w:color w:val="000000" w:themeColor="text1"/>
          <w:highlight w:val="yellow"/>
        </w:rPr>
      </w:pPr>
    </w:p>
    <w:p w14:paraId="3209FF6E" w14:textId="77777777" w:rsidR="00DA744A" w:rsidRPr="006D1237" w:rsidRDefault="00DA744A" w:rsidP="00DA744A">
      <w:pPr>
        <w:ind w:left="210" w:hangingChars="100" w:hanging="210"/>
        <w:rPr>
          <w:rFonts w:ascii="ＭＳ 明朝" w:eastAsia="ＭＳ 明朝" w:hAnsi="ＭＳ 明朝"/>
          <w:color w:val="000000" w:themeColor="text1"/>
          <w:highlight w:val="yellow"/>
        </w:rPr>
      </w:pPr>
    </w:p>
    <w:p w14:paraId="777532A3" w14:textId="77777777" w:rsidR="00DA744A" w:rsidRPr="006D1237" w:rsidRDefault="00DA744A" w:rsidP="00DA744A">
      <w:pPr>
        <w:rPr>
          <w:rFonts w:ascii="ＭＳ 明朝" w:eastAsia="ＭＳ 明朝" w:hAnsi="ＭＳ 明朝"/>
          <w:color w:val="000000" w:themeColor="text1"/>
        </w:rPr>
      </w:pPr>
    </w:p>
    <w:p w14:paraId="2419BDE6" w14:textId="77777777" w:rsidR="00DA744A" w:rsidRPr="006D1237" w:rsidRDefault="00DA744A" w:rsidP="00DA744A">
      <w:pPr>
        <w:rPr>
          <w:rFonts w:ascii="ＭＳ 明朝" w:eastAsia="ＭＳ 明朝" w:hAnsi="ＭＳ 明朝"/>
          <w:color w:val="000000" w:themeColor="text1"/>
        </w:rPr>
      </w:pPr>
    </w:p>
    <w:p w14:paraId="5793259A" w14:textId="77777777" w:rsidR="00DA744A" w:rsidRPr="006D1237" w:rsidRDefault="00DA744A" w:rsidP="00DA744A">
      <w:pPr>
        <w:rPr>
          <w:rFonts w:ascii="ＭＳ 明朝" w:eastAsia="ＭＳ 明朝" w:hAnsi="ＭＳ 明朝"/>
          <w:color w:val="000000" w:themeColor="text1"/>
        </w:rPr>
      </w:pPr>
    </w:p>
    <w:p w14:paraId="4F38D46B" w14:textId="77777777" w:rsidR="00DA744A" w:rsidRPr="006D1237" w:rsidRDefault="00DA744A" w:rsidP="00DA744A">
      <w:pPr>
        <w:rPr>
          <w:rFonts w:ascii="ＭＳ 明朝" w:eastAsia="ＭＳ 明朝" w:hAnsi="ＭＳ 明朝"/>
          <w:color w:val="000000" w:themeColor="text1"/>
        </w:rPr>
      </w:pPr>
    </w:p>
    <w:p w14:paraId="4E26934B" w14:textId="17F506C1" w:rsidR="00DA744A" w:rsidRPr="006D1237" w:rsidRDefault="00DA744A" w:rsidP="00DA744A">
      <w:pPr>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7264" behindDoc="0" locked="0" layoutInCell="1" allowOverlap="1" wp14:anchorId="0AD55DF8" wp14:editId="547BD5D8">
                <wp:simplePos x="0" y="0"/>
                <wp:positionH relativeFrom="column">
                  <wp:align>left</wp:align>
                </wp:positionH>
                <wp:positionV relativeFrom="paragraph">
                  <wp:posOffset>53975</wp:posOffset>
                </wp:positionV>
                <wp:extent cx="2788920" cy="495360"/>
                <wp:effectExtent l="19050" t="19050" r="11430" b="19050"/>
                <wp:wrapNone/>
                <wp:docPr id="11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81089C"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（５）障がいのある子どもなどの地域活動への参加促進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55DF8" id="_x0000_s1204" style="position:absolute;left:0;text-align:left;margin-left:0;margin-top:4.25pt;width:219.6pt;height:39pt;z-index:251787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6ixA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" fillcolor="white [3212]" strokecolor="#1f4d78 [1604]" strokeweight="2.5pt">
                <v:stroke joinstyle="miter"/>
                <v:textbox inset="0,0,0,0">
                  <w:txbxContent>
                    <w:p w14:paraId="3E81089C"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（５）障がいのある子どもなどの地域活動への参加促進</w:t>
                      </w:r>
                    </w:p>
                  </w:txbxContent>
                </v:textbox>
              </v:roundrect>
            </w:pict>
          </mc:Fallback>
        </mc:AlternateContent>
      </w:r>
    </w:p>
    <w:p w14:paraId="0ABFFB85" w14:textId="77777777" w:rsidR="00DA744A" w:rsidRPr="006D1237" w:rsidRDefault="00DA744A" w:rsidP="00DA744A">
      <w:pPr>
        <w:rPr>
          <w:rFonts w:ascii="ＭＳ 明朝" w:eastAsia="ＭＳ 明朝" w:hAnsi="ＭＳ 明朝"/>
          <w:color w:val="000000" w:themeColor="text1"/>
        </w:rPr>
      </w:pPr>
    </w:p>
    <w:p w14:paraId="413B9ECE" w14:textId="77777777" w:rsidR="00DA744A" w:rsidRPr="006D1237" w:rsidRDefault="00DA744A" w:rsidP="00DA744A">
      <w:pPr>
        <w:rPr>
          <w:rFonts w:ascii="ＭＳ 明朝" w:eastAsia="ＭＳ 明朝" w:hAnsi="ＭＳ 明朝"/>
          <w:color w:val="000000" w:themeColor="text1"/>
        </w:rPr>
      </w:pPr>
    </w:p>
    <w:p w14:paraId="69E4BAB8" w14:textId="0220D943" w:rsidR="00DA744A" w:rsidRPr="006D1237" w:rsidRDefault="00DA744A" w:rsidP="003945B8">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地域の活動においては、障がいのある子どもなど、地域活動から疎遠になりがちな子どもたちや、その家庭への支援が積極的に展開されるよう助言すること。</w:t>
      </w:r>
      <w:r w:rsidRPr="006D1237">
        <w:rPr>
          <w:rFonts w:ascii="ＭＳ 明朝" w:eastAsia="ＭＳ 明朝" w:hAnsi="ＭＳ 明朝"/>
          <w:color w:val="000000" w:themeColor="text1"/>
        </w:rPr>
        <w:t xml:space="preserve"> </w:t>
      </w:r>
    </w:p>
    <w:p w14:paraId="214CFB05" w14:textId="06DC086D" w:rsidR="007C4C42" w:rsidRPr="00502FE2" w:rsidRDefault="00DA744A" w:rsidP="003945B8">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府立支援学校等に在籍する子どもたちにも、地域活動の情報が届くようにすること。</w:t>
      </w:r>
    </w:p>
    <w:p w14:paraId="06531A18" w14:textId="49EF1A20" w:rsidR="0026391E" w:rsidRPr="00502FE2" w:rsidRDefault="0026391E" w:rsidP="007C4C42">
      <w:pPr>
        <w:ind w:firstLineChars="100" w:firstLine="210"/>
        <w:rPr>
          <w:rFonts w:ascii="ＭＳ 明朝" w:eastAsia="ＭＳ 明朝" w:hAnsi="ＭＳ 明朝"/>
          <w:color w:val="000000" w:themeColor="text1"/>
          <w:highlight w:val="yellow"/>
        </w:rPr>
      </w:pPr>
    </w:p>
    <w:p w14:paraId="3D1CC52A" w14:textId="77777777" w:rsidR="0026391E" w:rsidRPr="00502FE2" w:rsidRDefault="0026391E" w:rsidP="007C4C42">
      <w:pPr>
        <w:ind w:firstLineChars="100" w:firstLine="210"/>
        <w:rPr>
          <w:rFonts w:ascii="ＭＳ 明朝" w:eastAsia="ＭＳ 明朝" w:hAnsi="ＭＳ 明朝"/>
          <w:color w:val="000000" w:themeColor="text1"/>
          <w:highlight w:val="yellow"/>
        </w:rPr>
      </w:pPr>
    </w:p>
    <w:p w14:paraId="13C4A9D0" w14:textId="43801CE4" w:rsidR="0026391E" w:rsidRPr="00502FE2" w:rsidRDefault="0026391E" w:rsidP="007C4C42">
      <w:pPr>
        <w:ind w:firstLineChars="100" w:firstLine="210"/>
        <w:rPr>
          <w:rFonts w:ascii="ＭＳ 明朝" w:eastAsia="ＭＳ 明朝" w:hAnsi="ＭＳ 明朝"/>
          <w:color w:val="000000" w:themeColor="text1"/>
          <w:highlight w:val="yellow"/>
        </w:rPr>
      </w:pPr>
    </w:p>
    <w:p w14:paraId="4A43256F" w14:textId="025C5332" w:rsidR="0026391E" w:rsidRPr="00502FE2" w:rsidRDefault="0026391E" w:rsidP="007C4C42">
      <w:pPr>
        <w:ind w:left="210" w:hangingChars="100" w:hanging="210"/>
        <w:rPr>
          <w:rFonts w:ascii="ＭＳ 明朝" w:eastAsia="ＭＳ 明朝" w:hAnsi="ＭＳ 明朝"/>
          <w:color w:val="000000" w:themeColor="text1"/>
          <w:highlight w:val="yellow"/>
        </w:rPr>
        <w:sectPr w:rsidR="0026391E" w:rsidRPr="00502FE2" w:rsidSect="00F92D38">
          <w:type w:val="continuous"/>
          <w:pgSz w:w="11906" w:h="16838" w:code="9"/>
          <w:pgMar w:top="1418" w:right="1418" w:bottom="1418" w:left="1418" w:header="851" w:footer="850" w:gutter="0"/>
          <w:cols w:num="2" w:space="425"/>
          <w:docGrid w:type="lines" w:linePitch="333"/>
        </w:sectPr>
      </w:pPr>
    </w:p>
    <w:p w14:paraId="1AD35266" w14:textId="198BD6E5" w:rsidR="0026391E" w:rsidRPr="00502FE2" w:rsidRDefault="0026391E">
      <w:pPr>
        <w:widowControl/>
        <w:jc w:val="left"/>
        <w:rPr>
          <w:rFonts w:ascii="ＭＳ 明朝" w:eastAsia="ＭＳ 明朝" w:hAnsi="ＭＳ 明朝"/>
          <w:color w:val="000000" w:themeColor="text1"/>
          <w:highlight w:val="yellow"/>
        </w:rPr>
      </w:pPr>
      <w:r w:rsidRPr="00502FE2">
        <w:rPr>
          <w:rFonts w:ascii="ＭＳ 明朝" w:eastAsia="ＭＳ 明朝" w:hAnsi="ＭＳ 明朝"/>
          <w:color w:val="000000" w:themeColor="text1"/>
        </w:rPr>
        <w:br w:type="page"/>
      </w:r>
    </w:p>
    <w:p w14:paraId="663F3AFC" w14:textId="77777777"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92384" behindDoc="0" locked="0" layoutInCell="1" allowOverlap="1" wp14:anchorId="68DF10F3" wp14:editId="2DC7A140">
                <wp:simplePos x="0" y="0"/>
                <wp:positionH relativeFrom="column">
                  <wp:posOffset>-22225</wp:posOffset>
                </wp:positionH>
                <wp:positionV relativeFrom="paragraph">
                  <wp:posOffset>13970</wp:posOffset>
                </wp:positionV>
                <wp:extent cx="714375" cy="53340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35A1B52"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DF10F3" id="テキスト ボックス 119" o:spid="_x0000_s1205" type="#_x0000_t202" style="position:absolute;left:0;text-align:left;margin-left:-1.75pt;margin-top:1.1pt;width:56.25pt;height:42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" filled="f" stroked="f" strokeweight=".5pt">
                <v:textbox>
                  <w:txbxContent>
                    <w:p w14:paraId="235A1B52"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19</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91360" behindDoc="0" locked="0" layoutInCell="1" allowOverlap="1" wp14:anchorId="43AEE14D" wp14:editId="5E81EFA9">
                <wp:simplePos x="0" y="0"/>
                <wp:positionH relativeFrom="margin">
                  <wp:posOffset>17145</wp:posOffset>
                </wp:positionH>
                <wp:positionV relativeFrom="paragraph">
                  <wp:posOffset>33020</wp:posOffset>
                </wp:positionV>
                <wp:extent cx="541020" cy="481965"/>
                <wp:effectExtent l="0" t="0" r="11430" b="13335"/>
                <wp:wrapNone/>
                <wp:docPr id="120" name="楕円 12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AC324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EE14D" id="楕円 120" o:spid="_x0000_s1206" style="position:absolute;left:0;text-align:left;margin-left:1.35pt;margin-top:2.6pt;width:42.6pt;height:37.9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CKtQsT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15AC324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90336" behindDoc="0" locked="0" layoutInCell="1" allowOverlap="1" wp14:anchorId="310BBE66" wp14:editId="39D41750">
                <wp:simplePos x="0" y="0"/>
                <wp:positionH relativeFrom="margin">
                  <wp:posOffset>0</wp:posOffset>
                </wp:positionH>
                <wp:positionV relativeFrom="paragraph">
                  <wp:posOffset>-635</wp:posOffset>
                </wp:positionV>
                <wp:extent cx="5760720" cy="571500"/>
                <wp:effectExtent l="0" t="0" r="11430" b="19050"/>
                <wp:wrapNone/>
                <wp:docPr id="121"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98DA3A" w14:textId="77777777" w:rsidR="00104245" w:rsidRPr="00B8343B" w:rsidRDefault="00104245" w:rsidP="0026391E">
                            <w:pPr>
                              <w:jc w:val="center"/>
                              <w:rPr>
                                <w:rFonts w:ascii="BIZ UDゴシック" w:eastAsia="BIZ UDゴシック" w:hAnsi="BIZ UDゴシック"/>
                                <w:sz w:val="32"/>
                                <w:szCs w:val="32"/>
                              </w:rPr>
                            </w:pPr>
                            <w:bookmarkStart w:id="57" w:name="家庭教育支援の充実"/>
                            <w:r w:rsidRPr="00B8343B">
                              <w:rPr>
                                <w:rFonts w:ascii="BIZ UDゴシック" w:eastAsia="BIZ UDゴシック" w:hAnsi="BIZ UDゴシック" w:hint="eastAsia"/>
                                <w:sz w:val="32"/>
                                <w:szCs w:val="32"/>
                              </w:rPr>
                              <w:t>家庭教育支援</w:t>
                            </w:r>
                            <w:r w:rsidRPr="00B8343B">
                              <w:rPr>
                                <w:rFonts w:ascii="BIZ UDゴシック" w:eastAsia="BIZ UDゴシック" w:hAnsi="BIZ UDゴシック"/>
                                <w:sz w:val="32"/>
                                <w:szCs w:val="32"/>
                              </w:rPr>
                              <w:t>の</w:t>
                            </w:r>
                            <w:r w:rsidRPr="00B8343B">
                              <w:rPr>
                                <w:rFonts w:ascii="BIZ UDゴシック" w:eastAsia="BIZ UDゴシック" w:hAnsi="BIZ UDゴシック" w:hint="eastAsia"/>
                                <w:sz w:val="32"/>
                                <w:szCs w:val="32"/>
                              </w:rPr>
                              <w:t>充実</w:t>
                            </w:r>
                            <w:bookmarkEnd w:id="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BBE66" id="_x0000_s1207" style="position:absolute;left:0;text-align:left;margin-left:0;margin-top:-.05pt;width:453.6pt;height:4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D98DA3A" w14:textId="77777777" w:rsidR="00104245" w:rsidRPr="00B8343B" w:rsidRDefault="00104245" w:rsidP="0026391E">
                      <w:pPr>
                        <w:jc w:val="center"/>
                        <w:rPr>
                          <w:rFonts w:ascii="BIZ UDゴシック" w:eastAsia="BIZ UDゴシック" w:hAnsi="BIZ UDゴシック"/>
                          <w:sz w:val="32"/>
                          <w:szCs w:val="32"/>
                        </w:rPr>
                      </w:pPr>
                      <w:bookmarkStart w:id="58" w:name="家庭教育支援の充実"/>
                      <w:r w:rsidRPr="00B8343B">
                        <w:rPr>
                          <w:rFonts w:ascii="BIZ UDゴシック" w:eastAsia="BIZ UDゴシック" w:hAnsi="BIZ UDゴシック" w:hint="eastAsia"/>
                          <w:sz w:val="32"/>
                          <w:szCs w:val="32"/>
                        </w:rPr>
                        <w:t>家庭教育支援</w:t>
                      </w:r>
                      <w:r w:rsidRPr="00B8343B">
                        <w:rPr>
                          <w:rFonts w:ascii="BIZ UDゴシック" w:eastAsia="BIZ UDゴシック" w:hAnsi="BIZ UDゴシック"/>
                          <w:sz w:val="32"/>
                          <w:szCs w:val="32"/>
                        </w:rPr>
                        <w:t>の</w:t>
                      </w:r>
                      <w:r w:rsidRPr="00B8343B">
                        <w:rPr>
                          <w:rFonts w:ascii="BIZ UDゴシック" w:eastAsia="BIZ UDゴシック" w:hAnsi="BIZ UDゴシック" w:hint="eastAsia"/>
                          <w:sz w:val="32"/>
                          <w:szCs w:val="32"/>
                        </w:rPr>
                        <w:t>充実</w:t>
                      </w:r>
                      <w:bookmarkEnd w:id="58"/>
                    </w:p>
                  </w:txbxContent>
                </v:textbox>
                <w10:wrap anchorx="margin"/>
              </v:shape>
            </w:pict>
          </mc:Fallback>
        </mc:AlternateContent>
      </w:r>
    </w:p>
    <w:p w14:paraId="22C6B036" w14:textId="77777777" w:rsidR="0026391E" w:rsidRPr="00502FE2" w:rsidRDefault="0026391E" w:rsidP="0026391E">
      <w:pPr>
        <w:rPr>
          <w:rFonts w:ascii="ＭＳ 明朝" w:eastAsia="ＭＳ 明朝" w:hAnsi="ＭＳ 明朝"/>
          <w:b/>
          <w:color w:val="000000" w:themeColor="text1"/>
          <w:highlight w:val="yellow"/>
        </w:rPr>
      </w:pPr>
    </w:p>
    <w:p w14:paraId="3B62D937"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5A33E566" w14:textId="67818AD8" w:rsidR="0026391E" w:rsidRPr="006D1237" w:rsidRDefault="0026391E" w:rsidP="00A07128">
      <w:pPr>
        <w:ind w:firstLineChars="100" w:firstLine="210"/>
        <w:rPr>
          <w:rFonts w:ascii="ＭＳ 明朝" w:eastAsia="ＭＳ 明朝" w:hAnsi="ＭＳ 明朝"/>
        </w:rPr>
      </w:pPr>
      <w:r w:rsidRPr="006D1237">
        <w:rPr>
          <w:rFonts w:ascii="ＭＳ 明朝" w:eastAsia="ＭＳ 明朝" w:hAnsi="ＭＳ 明朝" w:hint="eastAsia"/>
        </w:rPr>
        <w:t>多様化する家庭環境に対し、地域全体で家庭教育を支えることができるよう、すべての保護者や</w:t>
      </w:r>
      <w:r w:rsidR="00686C26" w:rsidRPr="006D1237">
        <w:rPr>
          <w:rFonts w:ascii="ＭＳ 明朝" w:eastAsia="ＭＳ 明朝" w:hAnsi="ＭＳ 明朝" w:hint="eastAsia"/>
        </w:rPr>
        <w:t>幼児・</w:t>
      </w:r>
      <w:r w:rsidRPr="006D1237">
        <w:rPr>
          <w:rFonts w:ascii="ＭＳ 明朝" w:eastAsia="ＭＳ 明朝" w:hAnsi="ＭＳ 明朝" w:hint="eastAsia"/>
        </w:rPr>
        <w:t>児童・生徒が家庭教育に関する学習や相談ができる体制を整えることが必要である。</w:t>
      </w:r>
    </w:p>
    <w:p w14:paraId="13F472C4" w14:textId="77777777" w:rsidR="0026391E" w:rsidRPr="006D1237" w:rsidRDefault="0026391E" w:rsidP="0026391E">
      <w:pPr>
        <w:rPr>
          <w:rFonts w:ascii="ＭＳ 明朝" w:eastAsia="ＭＳ 明朝" w:hAnsi="ＭＳ 明朝"/>
          <w:highlight w:val="yellow"/>
        </w:rPr>
      </w:pPr>
      <w:r w:rsidRPr="006D1237">
        <w:rPr>
          <w:rFonts w:ascii="ＭＳ 明朝" w:eastAsia="ＭＳ 明朝" w:hAnsi="ＭＳ 明朝"/>
          <w:noProof/>
          <w:highlight w:val="yellow"/>
        </w:rPr>
        <mc:AlternateContent>
          <mc:Choice Requires="wps">
            <w:drawing>
              <wp:anchor distT="0" distB="0" distL="114300" distR="114300" simplePos="0" relativeHeight="251793408" behindDoc="0" locked="0" layoutInCell="1" allowOverlap="1" wp14:anchorId="10AF8DD7" wp14:editId="188F27A4">
                <wp:simplePos x="0" y="0"/>
                <wp:positionH relativeFrom="margin">
                  <wp:posOffset>-81280</wp:posOffset>
                </wp:positionH>
                <wp:positionV relativeFrom="paragraph">
                  <wp:posOffset>61595</wp:posOffset>
                </wp:positionV>
                <wp:extent cx="5901055" cy="685800"/>
                <wp:effectExtent l="0" t="0" r="23495" b="19050"/>
                <wp:wrapNone/>
                <wp:docPr id="122" name="正方形/長方形 122"/>
                <wp:cNvGraphicFramePr/>
                <a:graphic xmlns:a="http://schemas.openxmlformats.org/drawingml/2006/main">
                  <a:graphicData uri="http://schemas.microsoft.com/office/word/2010/wordprocessingShape">
                    <wps:wsp>
                      <wps:cNvSpPr/>
                      <wps:spPr>
                        <a:xfrm>
                          <a:off x="0" y="0"/>
                          <a:ext cx="5901055" cy="6858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98BFF" w14:textId="4870769F"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74AC7ADE" w14:textId="3D45300B" w:rsidR="00104245" w:rsidRPr="006D1237" w:rsidRDefault="00147BB6" w:rsidP="00872D75">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すべての保護者が安心して家庭教育を行うために、家庭教育に関する多様な学習機会や情報を提供するとともに、支援が行き届きにくい家庭への情報提供・相談対応等の実施や充実に努めること。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F8DD7" id="正方形/長方形 122" o:spid="_x0000_s1208" style="position:absolute;left:0;text-align:left;margin-left:-6.4pt;margin-top:4.85pt;width:464.65pt;height:54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" fillcolor="#e7e6e6 [3214]" strokecolor="black [3213]" strokeweight=".25pt">
                <v:textbox>
                  <w:txbxContent>
                    <w:p w14:paraId="22E98BFF" w14:textId="4870769F"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74AC7ADE" w14:textId="3D45300B" w:rsidR="00104245" w:rsidRPr="006D1237" w:rsidRDefault="00147BB6" w:rsidP="00872D75">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すべての保護者が安心して家庭教育を行うために、家庭教育に関する多様な学習機会や情報を提供するとともに、支援が行き届きにくい家庭への情報提供・相談対応等の実施や充実に努めること。</w:t>
                      </w:r>
                    </w:p>
                  </w:txbxContent>
                </v:textbox>
                <w10:wrap anchorx="margin"/>
              </v:rect>
            </w:pict>
          </mc:Fallback>
        </mc:AlternateContent>
      </w:r>
    </w:p>
    <w:p w14:paraId="23E39495" w14:textId="77777777" w:rsidR="0026391E" w:rsidRPr="006D1237" w:rsidRDefault="0026391E" w:rsidP="0026391E">
      <w:pPr>
        <w:rPr>
          <w:rFonts w:ascii="ＭＳ 明朝" w:eastAsia="ＭＳ 明朝" w:hAnsi="ＭＳ 明朝"/>
          <w:highlight w:val="yellow"/>
        </w:rPr>
      </w:pPr>
    </w:p>
    <w:p w14:paraId="6CC7E7A0" w14:textId="5DDBDF46" w:rsidR="0026391E" w:rsidRPr="006D1237" w:rsidRDefault="0026391E" w:rsidP="0026391E">
      <w:pPr>
        <w:rPr>
          <w:rFonts w:ascii="ＭＳ 明朝" w:eastAsia="ＭＳ 明朝" w:hAnsi="ＭＳ 明朝"/>
          <w:highlight w:val="yellow"/>
        </w:rPr>
      </w:pPr>
    </w:p>
    <w:p w14:paraId="243F8477" w14:textId="26177CD4" w:rsidR="006C12D4" w:rsidRPr="006D1237" w:rsidRDefault="006C12D4" w:rsidP="00F92D38">
      <w:pPr>
        <w:spacing w:line="320" w:lineRule="exact"/>
        <w:rPr>
          <w:rFonts w:ascii="ＭＳ ゴシック" w:eastAsia="ＭＳ ゴシック" w:hAnsi="ＭＳ ゴシック"/>
          <w:b/>
          <w:sz w:val="24"/>
          <w:szCs w:val="24"/>
        </w:rPr>
      </w:pPr>
    </w:p>
    <w:p w14:paraId="4C0DDA9D" w14:textId="4C3A60CC" w:rsidR="0026391E" w:rsidRPr="006D1237" w:rsidRDefault="0026391E" w:rsidP="00F92D38">
      <w:pPr>
        <w:spacing w:line="320" w:lineRule="exact"/>
        <w:rPr>
          <w:rFonts w:ascii="ＭＳ ゴシック" w:eastAsia="ＭＳ ゴシック" w:hAnsi="ＭＳ ゴシック"/>
          <w:b/>
          <w:sz w:val="24"/>
          <w:szCs w:val="24"/>
        </w:rPr>
      </w:pPr>
      <w:r w:rsidRPr="006D1237">
        <w:rPr>
          <w:rFonts w:ascii="ＭＳ ゴシック" w:eastAsia="ＭＳ ゴシック" w:hAnsi="ＭＳ ゴシック" w:hint="eastAsia"/>
          <w:b/>
          <w:sz w:val="24"/>
          <w:szCs w:val="24"/>
        </w:rPr>
        <w:t>【取組み項目】</w:t>
      </w:r>
    </w:p>
    <w:p w14:paraId="4A888BAE" w14:textId="77777777" w:rsidR="0026391E" w:rsidRPr="006D1237" w:rsidRDefault="0026391E" w:rsidP="00F92D38">
      <w:pPr>
        <w:spacing w:line="320" w:lineRule="exact"/>
        <w:rPr>
          <w:rFonts w:ascii="ＭＳ 明朝" w:eastAsia="ＭＳ 明朝" w:hAnsi="ＭＳ 明朝"/>
          <w:highlight w:val="yellow"/>
        </w:rPr>
        <w:sectPr w:rsidR="0026391E" w:rsidRPr="006D1237" w:rsidSect="00F92D38">
          <w:headerReference w:type="default" r:id="rId60"/>
          <w:headerReference w:type="first" r:id="rId61"/>
          <w:type w:val="continuous"/>
          <w:pgSz w:w="11906" w:h="16838" w:code="9"/>
          <w:pgMar w:top="1418" w:right="1418" w:bottom="1418" w:left="1418" w:header="850" w:footer="850" w:gutter="0"/>
          <w:cols w:space="425"/>
          <w:docGrid w:type="lines" w:linePitch="333"/>
        </w:sectPr>
      </w:pPr>
    </w:p>
    <w:p w14:paraId="73637976" w14:textId="47570B20" w:rsidR="0026391E" w:rsidRPr="006D1237" w:rsidRDefault="00D9610A" w:rsidP="007C4C42">
      <w:pPr>
        <w:rPr>
          <w:rFonts w:ascii="ＭＳ 明朝" w:eastAsia="ＭＳ 明朝" w:hAnsi="ＭＳ 明朝"/>
          <w:highlight w:val="yellow"/>
        </w:rPr>
      </w:pPr>
      <w:r w:rsidRPr="006D1237">
        <w:rPr>
          <w:rFonts w:ascii="ＭＳ 明朝" w:eastAsia="ＭＳ 明朝" w:hAnsi="ＭＳ 明朝" w:hint="eastAsia"/>
          <w:noProof/>
          <w:highlight w:val="yellow"/>
        </w:rPr>
        <mc:AlternateContent>
          <mc:Choice Requires="wps">
            <w:drawing>
              <wp:anchor distT="0" distB="0" distL="114300" distR="114300" simplePos="0" relativeHeight="251794432" behindDoc="0" locked="0" layoutInCell="1" allowOverlap="1" wp14:anchorId="0FE8BB6A" wp14:editId="46F06E4F">
                <wp:simplePos x="0" y="0"/>
                <wp:positionH relativeFrom="margin">
                  <wp:align>left</wp:align>
                </wp:positionH>
                <wp:positionV relativeFrom="paragraph">
                  <wp:posOffset>43815</wp:posOffset>
                </wp:positionV>
                <wp:extent cx="2804160" cy="483870"/>
                <wp:effectExtent l="19050" t="19050" r="15240" b="11430"/>
                <wp:wrapNone/>
                <wp:docPr id="123" name="四角形: 角を丸くする 13"/>
                <wp:cNvGraphicFramePr/>
                <a:graphic xmlns:a="http://schemas.openxmlformats.org/drawingml/2006/main">
                  <a:graphicData uri="http://schemas.microsoft.com/office/word/2010/wordprocessingShape">
                    <wps:wsp>
                      <wps:cNvSpPr/>
                      <wps:spPr>
                        <a:xfrm>
                          <a:off x="0" y="0"/>
                          <a:ext cx="2804160" cy="48387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70CF44" w14:textId="77777777" w:rsidR="00D9610A" w:rsidRPr="00B46B21" w:rsidRDefault="00D9610A" w:rsidP="00D9610A">
                            <w:pPr>
                              <w:pStyle w:val="a9"/>
                              <w:numPr>
                                <w:ilvl w:val="0"/>
                                <w:numId w:val="14"/>
                              </w:numPr>
                              <w:ind w:leftChars="0"/>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家庭教育支援の体制づくりと多様な</w:t>
                            </w:r>
                          </w:p>
                          <w:p w14:paraId="4FA085CE" w14:textId="00668E61" w:rsidR="00104245" w:rsidRPr="00B46B21" w:rsidRDefault="00D9610A" w:rsidP="00D9610A">
                            <w:pPr>
                              <w:pStyle w:val="a9"/>
                              <w:ind w:leftChars="0" w:left="67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学習機会の周知及び提供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8BB6A" id="_x0000_s1209" style="position:absolute;left:0;text-align:left;margin-left:0;margin-top:3.45pt;width:220.8pt;height:38.1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" fillcolor="white [3212]" strokecolor="#1f4d78 [1604]" strokeweight="2.5pt">
                <v:stroke joinstyle="miter"/>
                <v:textbox inset="0,0,0,0">
                  <w:txbxContent>
                    <w:p w14:paraId="7970CF44" w14:textId="77777777" w:rsidR="00D9610A" w:rsidRPr="00B46B21" w:rsidRDefault="00D9610A" w:rsidP="00D9610A">
                      <w:pPr>
                        <w:pStyle w:val="a9"/>
                        <w:numPr>
                          <w:ilvl w:val="0"/>
                          <w:numId w:val="14"/>
                        </w:numPr>
                        <w:ind w:leftChars="0"/>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家庭教育支援の体制づくりと多様な</w:t>
                      </w:r>
                    </w:p>
                    <w:p w14:paraId="4FA085CE" w14:textId="00668E61" w:rsidR="00104245" w:rsidRPr="00B46B21" w:rsidRDefault="00D9610A" w:rsidP="00D9610A">
                      <w:pPr>
                        <w:pStyle w:val="a9"/>
                        <w:ind w:leftChars="0" w:left="67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学習機会の周知及び提供</w:t>
                      </w:r>
                    </w:p>
                  </w:txbxContent>
                </v:textbox>
                <w10:wrap anchorx="margin"/>
              </v:roundrect>
            </w:pict>
          </mc:Fallback>
        </mc:AlternateContent>
      </w:r>
    </w:p>
    <w:p w14:paraId="4A37893F" w14:textId="4E6AC4B7" w:rsidR="0026391E" w:rsidRPr="006D1237" w:rsidRDefault="0026391E" w:rsidP="007C4C42">
      <w:pPr>
        <w:rPr>
          <w:rFonts w:ascii="ＭＳ 明朝" w:eastAsia="ＭＳ 明朝" w:hAnsi="ＭＳ 明朝"/>
          <w:highlight w:val="yellow"/>
        </w:rPr>
      </w:pPr>
    </w:p>
    <w:p w14:paraId="73DD20F8" w14:textId="59FB8240" w:rsidR="00D9610A" w:rsidRPr="006D1237" w:rsidRDefault="00D9610A" w:rsidP="007C4C42">
      <w:pPr>
        <w:rPr>
          <w:rFonts w:ascii="ＭＳ 明朝" w:eastAsia="ＭＳ 明朝" w:hAnsi="ＭＳ 明朝"/>
          <w:highlight w:val="yellow"/>
        </w:rPr>
      </w:pPr>
    </w:p>
    <w:p w14:paraId="2139288E" w14:textId="77777777" w:rsidR="00D9610A" w:rsidRPr="006D1237" w:rsidRDefault="00D9610A" w:rsidP="00D9610A">
      <w:pPr>
        <w:ind w:left="210" w:hangingChars="100" w:hanging="210"/>
        <w:rPr>
          <w:rFonts w:ascii="ＭＳ 明朝" w:eastAsia="ＭＳ 明朝" w:hAnsi="ＭＳ 明朝"/>
        </w:rPr>
      </w:pPr>
      <w:r w:rsidRPr="006D1237">
        <w:rPr>
          <w:rFonts w:ascii="ＭＳ 明朝" w:eastAsia="ＭＳ 明朝" w:hAnsi="ＭＳ 明朝" w:hint="eastAsia"/>
        </w:rPr>
        <w:t>・　家庭教育が充実するよう、学校の教育機能の活用や部局間の連携を推進するなど、家庭教育を支える総合的な体制づくりに取り組むとともに、多様な場、機会を活用し、保護者への家庭教育に関する学習機会や情報の周知及び提供に努めること。</w:t>
      </w:r>
    </w:p>
    <w:p w14:paraId="28D58AB5" w14:textId="4A71253C" w:rsidR="00D9610A" w:rsidRPr="006D1237" w:rsidRDefault="00D9610A" w:rsidP="00D9610A">
      <w:pPr>
        <w:ind w:left="210" w:hangingChars="100" w:hanging="210"/>
        <w:rPr>
          <w:rFonts w:ascii="ＭＳ 明朝" w:eastAsia="ＭＳ 明朝" w:hAnsi="ＭＳ 明朝"/>
        </w:rPr>
      </w:pPr>
      <w:r w:rsidRPr="006D1237">
        <w:rPr>
          <w:rFonts w:ascii="ＭＳ 明朝" w:eastAsia="ＭＳ 明朝" w:hAnsi="ＭＳ 明朝" w:hint="eastAsia"/>
        </w:rPr>
        <w:t>・　学校の授業等を活用し、</w:t>
      </w:r>
      <w:r w:rsidR="00686C26" w:rsidRPr="006D1237">
        <w:rPr>
          <w:rFonts w:ascii="ＭＳ 明朝" w:eastAsia="ＭＳ 明朝" w:hAnsi="ＭＳ 明朝" w:hint="eastAsia"/>
        </w:rPr>
        <w:t>幼児・</w:t>
      </w:r>
      <w:r w:rsidRPr="006D1237">
        <w:rPr>
          <w:rFonts w:ascii="ＭＳ 明朝" w:eastAsia="ＭＳ 明朝" w:hAnsi="ＭＳ 明朝" w:hint="eastAsia"/>
        </w:rPr>
        <w:t>児童・生徒が家庭や家族について考えることのできる親学習等の推進を図るとともに、教職員研修を通して、更なる充実に努めること。</w:t>
      </w:r>
    </w:p>
    <w:p w14:paraId="3C9E7405" w14:textId="2337014C" w:rsidR="0026391E" w:rsidRPr="006D1237" w:rsidRDefault="00D9610A" w:rsidP="00D9610A">
      <w:pPr>
        <w:ind w:left="210" w:hangingChars="100" w:hanging="210"/>
        <w:rPr>
          <w:rFonts w:ascii="ＭＳ 明朝" w:eastAsia="ＭＳ 明朝" w:hAnsi="ＭＳ 明朝"/>
          <w:highlight w:val="yellow"/>
          <w:shd w:val="pct15" w:color="auto" w:fill="FFFFFF"/>
        </w:rPr>
      </w:pPr>
      <w:r w:rsidRPr="006D1237">
        <w:rPr>
          <w:rFonts w:ascii="ＭＳ 明朝" w:eastAsia="ＭＳ 明朝" w:hAnsi="ＭＳ 明朝" w:hint="eastAsia"/>
        </w:rPr>
        <w:t>・　家庭教育に関する学習の実施に際しては、府教育庁作成の教材等を活用するとともに、家庭教育支援員等をはじめとする地域人材等との効果的な連携・協働を行うこと。</w:t>
      </w:r>
    </w:p>
    <w:p w14:paraId="25D5C141" w14:textId="77777777" w:rsidR="0026391E" w:rsidRPr="006D1237" w:rsidRDefault="0026391E" w:rsidP="007C4C42">
      <w:pPr>
        <w:ind w:firstLineChars="100" w:firstLine="210"/>
        <w:rPr>
          <w:rFonts w:ascii="ＭＳ 明朝" w:eastAsia="ＭＳ 明朝" w:hAnsi="ＭＳ 明朝"/>
          <w:highlight w:val="yellow"/>
          <w:shd w:val="pct15" w:color="auto" w:fill="FFFFFF"/>
        </w:rPr>
      </w:pPr>
      <w:r w:rsidRPr="006D1237">
        <w:rPr>
          <w:rFonts w:ascii="ＭＳ 明朝" w:eastAsia="ＭＳ 明朝" w:hAnsi="ＭＳ 明朝" w:hint="eastAsia"/>
          <w:noProof/>
          <w:highlight w:val="yellow"/>
          <w:shd w:val="pct15" w:color="auto" w:fill="FFFFFF"/>
        </w:rPr>
        <mc:AlternateContent>
          <mc:Choice Requires="wps">
            <w:drawing>
              <wp:anchor distT="0" distB="0" distL="114300" distR="114300" simplePos="0" relativeHeight="251795456" behindDoc="0" locked="0" layoutInCell="1" allowOverlap="1" wp14:anchorId="0603FA2A" wp14:editId="10C49B3A">
                <wp:simplePos x="0" y="0"/>
                <wp:positionH relativeFrom="column">
                  <wp:posOffset>0</wp:posOffset>
                </wp:positionH>
                <wp:positionV relativeFrom="paragraph">
                  <wp:posOffset>90170</wp:posOffset>
                </wp:positionV>
                <wp:extent cx="2788920" cy="247680"/>
                <wp:effectExtent l="19050" t="19050" r="11430" b="19050"/>
                <wp:wrapNone/>
                <wp:docPr id="12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AE96B8" w14:textId="04625156"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w:t>
                            </w:r>
                            <w:r w:rsidR="00D9610A" w:rsidRPr="00B46B21">
                              <w:rPr>
                                <w:rFonts w:ascii="ＭＳ ゴシック" w:eastAsia="ＭＳ ゴシック" w:hAnsi="ＭＳ ゴシック" w:hint="eastAsia"/>
                                <w:b/>
                                <w:bCs/>
                                <w:color w:val="000000" w:themeColor="text1"/>
                              </w:rPr>
                              <w:t>支援が行き届きにくい家庭への対応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3FA2A" id="_x0000_s1210" style="position:absolute;left:0;text-align:left;margin-left:0;margin-top:7.1pt;width:219.6pt;height:1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5cxA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RbQ5c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AAE96B8" w14:textId="04625156"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w:t>
                      </w:r>
                      <w:r w:rsidR="00D9610A" w:rsidRPr="00B46B21">
                        <w:rPr>
                          <w:rFonts w:ascii="ＭＳ ゴシック" w:eastAsia="ＭＳ ゴシック" w:hAnsi="ＭＳ ゴシック" w:hint="eastAsia"/>
                          <w:b/>
                          <w:bCs/>
                          <w:color w:val="000000" w:themeColor="text1"/>
                        </w:rPr>
                        <w:t>支援が行き届きにくい家庭への対応</w:t>
                      </w:r>
                    </w:p>
                  </w:txbxContent>
                </v:textbox>
              </v:roundrect>
            </w:pict>
          </mc:Fallback>
        </mc:AlternateContent>
      </w:r>
    </w:p>
    <w:p w14:paraId="1463A180" w14:textId="77777777" w:rsidR="0026391E" w:rsidRPr="006D1237" w:rsidRDefault="0026391E" w:rsidP="007C4C42">
      <w:pPr>
        <w:ind w:firstLineChars="100" w:firstLine="210"/>
        <w:rPr>
          <w:rFonts w:ascii="ＭＳ 明朝" w:eastAsia="ＭＳ 明朝" w:hAnsi="ＭＳ 明朝"/>
          <w:highlight w:val="yellow"/>
          <w:shd w:val="pct15" w:color="auto" w:fill="FFFFFF"/>
        </w:rPr>
      </w:pPr>
    </w:p>
    <w:p w14:paraId="528AE444" w14:textId="77777777" w:rsidR="00D9610A" w:rsidRPr="006D1237" w:rsidRDefault="00D9610A" w:rsidP="00D9610A">
      <w:pPr>
        <w:ind w:left="210" w:hangingChars="100" w:hanging="210"/>
        <w:rPr>
          <w:rFonts w:ascii="ＭＳ 明朝" w:eastAsia="ＭＳ 明朝" w:hAnsi="ＭＳ 明朝"/>
        </w:rPr>
      </w:pPr>
      <w:r w:rsidRPr="006D1237">
        <w:rPr>
          <w:rFonts w:ascii="ＭＳ 明朝" w:eastAsia="ＭＳ 明朝" w:hAnsi="ＭＳ 明朝" w:hint="eastAsia"/>
        </w:rPr>
        <w:t>・　子育てに悩みを持つ保護者等、個別の支援が必要な家庭への相談・支援体制（訪問型家庭教育支援等）の整備に努めること。</w:t>
      </w:r>
    </w:p>
    <w:p w14:paraId="7EE0750B" w14:textId="01B2B5AF" w:rsidR="0026391E" w:rsidRPr="006D1237" w:rsidRDefault="00D9610A" w:rsidP="00D9610A">
      <w:pPr>
        <w:ind w:left="210" w:hangingChars="100" w:hanging="210"/>
        <w:rPr>
          <w:rFonts w:ascii="ＭＳ 明朝" w:eastAsia="ＭＳ 明朝" w:hAnsi="ＭＳ 明朝"/>
        </w:rPr>
      </w:pPr>
      <w:r w:rsidRPr="006D1237">
        <w:rPr>
          <w:rFonts w:ascii="ＭＳ 明朝" w:eastAsia="ＭＳ 明朝" w:hAnsi="ＭＳ 明朝" w:hint="eastAsia"/>
        </w:rPr>
        <w:t>・　家庭教育に関する学習の機会に参加しにくい保護者への支援のため、多様な機会や手段を用いて、家庭教育に関する情報の発信に努めること。</w:t>
      </w:r>
    </w:p>
    <w:p w14:paraId="6299F74B" w14:textId="77777777" w:rsidR="00D9610A" w:rsidRPr="006D1237" w:rsidRDefault="00D9610A" w:rsidP="00D9610A">
      <w:pPr>
        <w:ind w:left="210" w:hangingChars="100" w:hanging="210"/>
        <w:rPr>
          <w:rFonts w:ascii="ＭＳ 明朝" w:eastAsia="ＭＳ 明朝" w:hAnsi="ＭＳ 明朝"/>
          <w:highlight w:val="yellow"/>
          <w:shd w:val="pct15" w:color="auto" w:fill="FFFFFF"/>
        </w:rPr>
      </w:pPr>
    </w:p>
    <w:p w14:paraId="03F71512" w14:textId="77777777" w:rsidR="0026391E" w:rsidRPr="006D1237" w:rsidRDefault="0026391E" w:rsidP="007C4C42">
      <w:pPr>
        <w:ind w:left="210" w:hangingChars="100" w:hanging="210"/>
        <w:rPr>
          <w:rFonts w:ascii="ＭＳ 明朝" w:eastAsia="ＭＳ 明朝" w:hAnsi="ＭＳ 明朝"/>
          <w:highlight w:val="yellow"/>
          <w:shd w:val="pct15" w:color="auto" w:fill="FFFFFF"/>
        </w:rPr>
      </w:pPr>
      <w:r w:rsidRPr="006D1237">
        <w:rPr>
          <w:rFonts w:ascii="ＭＳ 明朝" w:eastAsia="ＭＳ 明朝" w:hAnsi="ＭＳ 明朝" w:hint="eastAsia"/>
          <w:noProof/>
          <w:highlight w:val="yellow"/>
          <w:shd w:val="pct15" w:color="auto" w:fill="FFFFFF"/>
        </w:rPr>
        <mc:AlternateContent>
          <mc:Choice Requires="wps">
            <w:drawing>
              <wp:anchor distT="0" distB="0" distL="114300" distR="114300" simplePos="0" relativeHeight="251796480" behindDoc="0" locked="0" layoutInCell="1" allowOverlap="1" wp14:anchorId="71D089D4" wp14:editId="6183C155">
                <wp:simplePos x="0" y="0"/>
                <wp:positionH relativeFrom="column">
                  <wp:align>left</wp:align>
                </wp:positionH>
                <wp:positionV relativeFrom="paragraph">
                  <wp:posOffset>45720</wp:posOffset>
                </wp:positionV>
                <wp:extent cx="2788920" cy="468630"/>
                <wp:effectExtent l="19050" t="19050" r="11430" b="26670"/>
                <wp:wrapNone/>
                <wp:docPr id="125" name="四角形: 角を丸くする 13"/>
                <wp:cNvGraphicFramePr/>
                <a:graphic xmlns:a="http://schemas.openxmlformats.org/drawingml/2006/main">
                  <a:graphicData uri="http://schemas.microsoft.com/office/word/2010/wordprocessingShape">
                    <wps:wsp>
                      <wps:cNvSpPr/>
                      <wps:spPr>
                        <a:xfrm>
                          <a:off x="0" y="0"/>
                          <a:ext cx="2788920" cy="46863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F8980D"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（３）基本的</w:t>
                            </w:r>
                            <w:r w:rsidRPr="00B46B21">
                              <w:rPr>
                                <w:rFonts w:ascii="ＭＳ ゴシック" w:eastAsia="ＭＳ ゴシック" w:hAnsi="ＭＳ ゴシック"/>
                                <w:b/>
                                <w:bCs/>
                                <w:color w:val="000000" w:themeColor="text1"/>
                              </w:rPr>
                              <w:t>生活習慣・学習習慣の確立・自立する力の</w:t>
                            </w:r>
                            <w:r w:rsidRPr="00B46B21">
                              <w:rPr>
                                <w:rFonts w:ascii="ＭＳ ゴシック" w:eastAsia="ＭＳ ゴシック" w:hAnsi="ＭＳ ゴシック" w:hint="eastAsia"/>
                                <w:b/>
                                <w:bCs/>
                                <w:color w:val="000000" w:themeColor="text1"/>
                              </w:rPr>
                              <w:t>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089D4" id="_x0000_s1211" style="position:absolute;left:0;text-align:left;margin-left:0;margin-top:3.6pt;width:219.6pt;height:36.9pt;z-index:25179648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" fillcolor="white [3212]" strokecolor="#1f4d78 [1604]" strokeweight="2.5pt">
                <v:stroke joinstyle="miter"/>
                <v:textbox inset="0,0,0,0">
                  <w:txbxContent>
                    <w:p w14:paraId="56F8980D"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（３）基本的</w:t>
                      </w:r>
                      <w:r w:rsidRPr="00B46B21">
                        <w:rPr>
                          <w:rFonts w:ascii="ＭＳ ゴシック" w:eastAsia="ＭＳ ゴシック" w:hAnsi="ＭＳ ゴシック"/>
                          <w:b/>
                          <w:bCs/>
                          <w:color w:val="000000" w:themeColor="text1"/>
                        </w:rPr>
                        <w:t>生活習慣・学習習慣の確立・自立する力の</w:t>
                      </w:r>
                      <w:r w:rsidRPr="00B46B21">
                        <w:rPr>
                          <w:rFonts w:ascii="ＭＳ ゴシック" w:eastAsia="ＭＳ ゴシック" w:hAnsi="ＭＳ ゴシック" w:hint="eastAsia"/>
                          <w:b/>
                          <w:bCs/>
                          <w:color w:val="000000" w:themeColor="text1"/>
                        </w:rPr>
                        <w:t>育成</w:t>
                      </w:r>
                    </w:p>
                  </w:txbxContent>
                </v:textbox>
              </v:roundrect>
            </w:pict>
          </mc:Fallback>
        </mc:AlternateContent>
      </w:r>
    </w:p>
    <w:p w14:paraId="38F00092" w14:textId="77777777" w:rsidR="0026391E" w:rsidRPr="006D1237" w:rsidRDefault="0026391E" w:rsidP="007C4C42">
      <w:pPr>
        <w:ind w:left="210" w:hangingChars="100" w:hanging="210"/>
        <w:rPr>
          <w:rFonts w:ascii="ＭＳ 明朝" w:eastAsia="ＭＳ 明朝" w:hAnsi="ＭＳ 明朝"/>
          <w:highlight w:val="yellow"/>
          <w:shd w:val="pct15" w:color="auto" w:fill="FFFFFF"/>
        </w:rPr>
      </w:pPr>
    </w:p>
    <w:p w14:paraId="6A52C13F" w14:textId="77777777" w:rsidR="0026391E" w:rsidRPr="006D1237" w:rsidRDefault="0026391E" w:rsidP="007C4C42">
      <w:pPr>
        <w:ind w:left="210" w:hangingChars="100" w:hanging="210"/>
        <w:rPr>
          <w:rFonts w:ascii="ＭＳ 明朝" w:eastAsia="ＭＳ 明朝" w:hAnsi="ＭＳ 明朝"/>
          <w:highlight w:val="yellow"/>
          <w:shd w:val="pct15" w:color="auto" w:fill="FFFFFF"/>
        </w:rPr>
      </w:pPr>
    </w:p>
    <w:p w14:paraId="03CC706C" w14:textId="7B2DABAA" w:rsidR="0026391E" w:rsidRPr="006D1237" w:rsidRDefault="00E74EC7" w:rsidP="007C4C42">
      <w:pPr>
        <w:ind w:left="210" w:hangingChars="100" w:hanging="210"/>
        <w:rPr>
          <w:rFonts w:ascii="ＭＳ 明朝" w:eastAsia="ＭＳ 明朝" w:hAnsi="ＭＳ 明朝"/>
          <w:highlight w:val="yellow"/>
          <w:shd w:val="pct15" w:color="auto" w:fill="FFFFFF"/>
        </w:rPr>
      </w:pPr>
      <w:r w:rsidRPr="006D1237">
        <w:rPr>
          <w:rFonts w:ascii="ＭＳ 明朝" w:eastAsia="ＭＳ 明朝" w:hAnsi="ＭＳ 明朝" w:hint="eastAsia"/>
        </w:rPr>
        <w:t>・　基本的な生活習慣・学習習慣の確立や自らを律する力</w:t>
      </w:r>
      <w:r w:rsidR="007460FF" w:rsidRPr="006D1237">
        <w:rPr>
          <w:rFonts w:ascii="ＭＳ 明朝" w:eastAsia="ＭＳ 明朝" w:hAnsi="ＭＳ 明朝" w:hint="eastAsia"/>
        </w:rPr>
        <w:t>の育成にあたっては</w:t>
      </w:r>
      <w:r w:rsidRPr="006D1237">
        <w:rPr>
          <w:rFonts w:ascii="ＭＳ 明朝" w:eastAsia="ＭＳ 明朝" w:hAnsi="ＭＳ 明朝" w:hint="eastAsia"/>
        </w:rPr>
        <w:t>、保護者・地域の理解を</w:t>
      </w:r>
      <w:r w:rsidR="00AD157C" w:rsidRPr="006D1237">
        <w:rPr>
          <w:rFonts w:ascii="ＭＳ 明朝" w:eastAsia="ＭＳ 明朝" w:hAnsi="ＭＳ 明朝" w:hint="eastAsia"/>
        </w:rPr>
        <w:t>深めるため、あらゆる機会を通じて発信に努め、学校・保護者・地域</w:t>
      </w:r>
      <w:r w:rsidRPr="006D1237">
        <w:rPr>
          <w:rFonts w:ascii="ＭＳ 明朝" w:eastAsia="ＭＳ 明朝" w:hAnsi="ＭＳ 明朝" w:hint="eastAsia"/>
        </w:rPr>
        <w:t>が一体となって進めること。その際、府教育庁が作成した「保護者・地域とともにはぐくむ大阪の子どもたちの学力</w:t>
      </w:r>
      <w:r w:rsidRPr="006D1237">
        <w:rPr>
          <w:rFonts w:ascii="ＭＳ 明朝" w:eastAsia="ＭＳ 明朝" w:hAnsi="ＭＳ 明朝"/>
        </w:rPr>
        <w:t>Part１～３」を積極的に活用すること。</w:t>
      </w:r>
    </w:p>
    <w:p w14:paraId="55018D3D" w14:textId="77777777" w:rsidR="0026391E" w:rsidRPr="006D1237" w:rsidRDefault="0026391E" w:rsidP="007C4C42">
      <w:pPr>
        <w:rPr>
          <w:rFonts w:ascii="ＭＳ 明朝" w:eastAsia="ＭＳ 明朝" w:hAnsi="ＭＳ 明朝"/>
          <w:highlight w:val="yellow"/>
        </w:rPr>
      </w:pPr>
      <w:r w:rsidRPr="006D1237">
        <w:rPr>
          <w:rFonts w:ascii="ＭＳ 明朝" w:eastAsia="ＭＳ 明朝" w:hAnsi="ＭＳ 明朝" w:hint="eastAsia"/>
          <w:noProof/>
          <w:highlight w:val="yellow"/>
        </w:rPr>
        <mc:AlternateContent>
          <mc:Choice Requires="wps">
            <w:drawing>
              <wp:anchor distT="0" distB="0" distL="114300" distR="114300" simplePos="0" relativeHeight="251797504" behindDoc="0" locked="0" layoutInCell="1" allowOverlap="1" wp14:anchorId="25E235D6" wp14:editId="169CBBBD">
                <wp:simplePos x="0" y="0"/>
                <wp:positionH relativeFrom="column">
                  <wp:posOffset>0</wp:posOffset>
                </wp:positionH>
                <wp:positionV relativeFrom="paragraph">
                  <wp:posOffset>90170</wp:posOffset>
                </wp:positionV>
                <wp:extent cx="2788920" cy="247680"/>
                <wp:effectExtent l="19050" t="19050" r="11430" b="19050"/>
                <wp:wrapNone/>
                <wp:docPr id="12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53D5E7"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（４）未来に</w:t>
                            </w:r>
                            <w:r w:rsidRPr="00B46B21">
                              <w:rPr>
                                <w:rFonts w:ascii="ＭＳ ゴシック" w:eastAsia="ＭＳ ゴシック" w:hAnsi="ＭＳ ゴシック"/>
                                <w:b/>
                                <w:bCs/>
                                <w:color w:val="000000" w:themeColor="text1"/>
                              </w:rPr>
                              <w:t>向かう力（</w:t>
                            </w:r>
                            <w:r w:rsidRPr="00B46B21">
                              <w:rPr>
                                <w:rFonts w:ascii="ＭＳ ゴシック" w:eastAsia="ＭＳ ゴシック" w:hAnsi="ＭＳ ゴシック" w:hint="eastAsia"/>
                                <w:b/>
                                <w:bCs/>
                                <w:color w:val="000000" w:themeColor="text1"/>
                              </w:rPr>
                              <w:t>非認知能力</w:t>
                            </w:r>
                            <w:r w:rsidRPr="00B46B21">
                              <w:rPr>
                                <w:rFonts w:ascii="ＭＳ ゴシック" w:eastAsia="ＭＳ ゴシック" w:hAnsi="ＭＳ ゴシック"/>
                                <w:b/>
                                <w:bCs/>
                                <w:color w:val="000000" w:themeColor="text1"/>
                              </w:rPr>
                              <w:t>）の育成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235D6" id="_x0000_s1212" style="position:absolute;left:0;text-align:left;margin-left:0;margin-top:7.1pt;width:219.6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gSX/U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E53D5E7"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（４）未来に</w:t>
                      </w:r>
                      <w:r w:rsidRPr="00B46B21">
                        <w:rPr>
                          <w:rFonts w:ascii="ＭＳ ゴシック" w:eastAsia="ＭＳ ゴシック" w:hAnsi="ＭＳ ゴシック"/>
                          <w:b/>
                          <w:bCs/>
                          <w:color w:val="000000" w:themeColor="text1"/>
                        </w:rPr>
                        <w:t>向かう力（</w:t>
                      </w:r>
                      <w:r w:rsidRPr="00B46B21">
                        <w:rPr>
                          <w:rFonts w:ascii="ＭＳ ゴシック" w:eastAsia="ＭＳ ゴシック" w:hAnsi="ＭＳ ゴシック" w:hint="eastAsia"/>
                          <w:b/>
                          <w:bCs/>
                          <w:color w:val="000000" w:themeColor="text1"/>
                        </w:rPr>
                        <w:t>非認知能力</w:t>
                      </w:r>
                      <w:r w:rsidRPr="00B46B21">
                        <w:rPr>
                          <w:rFonts w:ascii="ＭＳ ゴシック" w:eastAsia="ＭＳ ゴシック" w:hAnsi="ＭＳ ゴシック"/>
                          <w:b/>
                          <w:bCs/>
                          <w:color w:val="000000" w:themeColor="text1"/>
                        </w:rPr>
                        <w:t>）の育成</w:t>
                      </w:r>
                    </w:p>
                  </w:txbxContent>
                </v:textbox>
              </v:roundrect>
            </w:pict>
          </mc:Fallback>
        </mc:AlternateContent>
      </w:r>
    </w:p>
    <w:p w14:paraId="37944B3B" w14:textId="77777777" w:rsidR="0026391E" w:rsidRPr="006D1237" w:rsidRDefault="0026391E" w:rsidP="007C4C42">
      <w:pPr>
        <w:rPr>
          <w:rFonts w:ascii="ＭＳ 明朝" w:eastAsia="ＭＳ 明朝" w:hAnsi="ＭＳ 明朝"/>
          <w:highlight w:val="yellow"/>
        </w:rPr>
      </w:pPr>
    </w:p>
    <w:p w14:paraId="71E28681" w14:textId="77777777" w:rsidR="00E74EC7" w:rsidRPr="006D1237" w:rsidRDefault="00E74EC7" w:rsidP="00E74EC7">
      <w:pPr>
        <w:ind w:left="210" w:hangingChars="100" w:hanging="210"/>
        <w:rPr>
          <w:rFonts w:ascii="ＭＳ 明朝" w:eastAsia="ＭＳ 明朝" w:hAnsi="ＭＳ 明朝"/>
        </w:rPr>
      </w:pPr>
      <w:r w:rsidRPr="006D1237">
        <w:rPr>
          <w:rFonts w:ascii="ＭＳ 明朝" w:eastAsia="ＭＳ 明朝" w:hAnsi="ＭＳ 明朝" w:hint="eastAsia"/>
        </w:rPr>
        <w:t>・　子どもたちの未来に向かう力（非認知能力）を伸ばすため、学校・家庭・地域と連携した取組みの充実に努めること。その際、「乳幼児期に育みたい！未来に向かう力」等の資料を参考にするとともに、府主催の研修等への参加を促すこと。また、部局間や関係機関との連携により、家庭教育に関わる支援者向けの研修や親学習の実施など、取組みを推進すること。</w:t>
      </w:r>
    </w:p>
    <w:p w14:paraId="3D126A5A" w14:textId="1A4EE46C" w:rsidR="0026391E" w:rsidRPr="00502FE2" w:rsidRDefault="00E74EC7" w:rsidP="00E74EC7">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rPr>
        <w:t>・　子どもたち一人ひとりのよさや強みについても丁寧に把握し、保護者と連携すること。その際、「小学生すくすくウォッチ」の児童アンケート結果を参考にすること。</w:t>
      </w:r>
    </w:p>
    <w:p w14:paraId="0686E55A" w14:textId="77777777" w:rsidR="0026391E" w:rsidRPr="00502FE2" w:rsidRDefault="0026391E" w:rsidP="007C4C42">
      <w:pPr>
        <w:rPr>
          <w:rFonts w:ascii="ＭＳ 明朝" w:eastAsia="ＭＳ 明朝" w:hAnsi="ＭＳ 明朝"/>
          <w:color w:val="000000" w:themeColor="text1"/>
          <w:highlight w:val="yellow"/>
        </w:rPr>
      </w:pPr>
    </w:p>
    <w:p w14:paraId="00195B55" w14:textId="77777777" w:rsidR="0026391E" w:rsidRPr="00502FE2" w:rsidRDefault="0026391E" w:rsidP="0026391E">
      <w:pPr>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5"/>
          <w:docGrid w:type="lines" w:linePitch="333"/>
        </w:sectPr>
      </w:pPr>
    </w:p>
    <w:p w14:paraId="034EDD96" w14:textId="77777777" w:rsidR="00E74EC7" w:rsidRPr="00502FE2" w:rsidRDefault="00E74EC7">
      <w:pPr>
        <w:widowControl/>
        <w:jc w:val="left"/>
        <w:rPr>
          <w:rFonts w:ascii="ＭＳ 明朝" w:eastAsia="ＭＳ 明朝" w:hAnsi="ＭＳ 明朝"/>
          <w:color w:val="000000" w:themeColor="text1"/>
          <w:highlight w:val="yellow"/>
        </w:rPr>
      </w:pPr>
    </w:p>
    <w:p w14:paraId="6365C928" w14:textId="77777777" w:rsidR="00E74EC7" w:rsidRPr="00502FE2" w:rsidRDefault="00E74EC7">
      <w:pPr>
        <w:widowControl/>
        <w:jc w:val="left"/>
        <w:rPr>
          <w:rFonts w:ascii="ＭＳ 明朝" w:eastAsia="ＭＳ 明朝" w:hAnsi="ＭＳ 明朝"/>
          <w:color w:val="000000" w:themeColor="text1"/>
          <w:highlight w:val="yellow"/>
        </w:rPr>
      </w:pPr>
    </w:p>
    <w:p w14:paraId="24BFD7A6" w14:textId="03976E0E" w:rsidR="0026391E" w:rsidRPr="00502FE2" w:rsidRDefault="0026391E">
      <w:pPr>
        <w:widowControl/>
        <w:jc w:val="left"/>
        <w:rPr>
          <w:rFonts w:ascii="ＭＳ 明朝" w:eastAsia="ＭＳ 明朝" w:hAnsi="ＭＳ 明朝"/>
          <w:color w:val="000000" w:themeColor="text1"/>
          <w:highlight w:val="yellow"/>
        </w:rPr>
      </w:pPr>
      <w:r w:rsidRPr="00502FE2">
        <w:rPr>
          <w:rFonts w:ascii="ＭＳ 明朝" w:eastAsia="ＭＳ 明朝" w:hAnsi="ＭＳ 明朝"/>
          <w:color w:val="000000" w:themeColor="text1"/>
        </w:rPr>
        <w:br w:type="page"/>
      </w:r>
    </w:p>
    <w:p w14:paraId="33A3137C" w14:textId="77777777" w:rsidR="00D14AF7" w:rsidRPr="00502FE2" w:rsidRDefault="00D14AF7" w:rsidP="00280702">
      <w:pPr>
        <w:widowControl/>
        <w:jc w:val="left"/>
        <w:rPr>
          <w:rFonts w:ascii="HG丸ｺﾞｼｯｸM-PRO" w:eastAsia="HG丸ｺﾞｼｯｸM-PRO" w:hAnsi="HG丸ｺﾞｼｯｸM-PRO"/>
          <w:color w:val="000000" w:themeColor="text1"/>
          <w:sz w:val="28"/>
          <w:highlight w:val="yellow"/>
        </w:rPr>
        <w:sectPr w:rsidR="00D14AF7" w:rsidRPr="00502FE2" w:rsidSect="0026391E">
          <w:headerReference w:type="default" r:id="rId62"/>
          <w:headerReference w:type="first" r:id="rId63"/>
          <w:type w:val="continuous"/>
          <w:pgSz w:w="11906" w:h="16838" w:code="9"/>
          <w:pgMar w:top="1418" w:right="1418" w:bottom="1418" w:left="1418" w:header="850" w:footer="992" w:gutter="0"/>
          <w:cols w:space="425"/>
          <w:docGrid w:type="lines" w:linePitch="333"/>
        </w:sectPr>
      </w:pPr>
    </w:p>
    <w:p w14:paraId="07AFD45E" w14:textId="747124F0" w:rsidR="00280702" w:rsidRPr="00502FE2" w:rsidRDefault="00280702" w:rsidP="00280702">
      <w:pPr>
        <w:widowControl/>
        <w:jc w:val="left"/>
        <w:rPr>
          <w:rFonts w:ascii="HG丸ｺﾞｼｯｸM-PRO" w:eastAsia="HG丸ｺﾞｼｯｸM-PRO" w:hAnsi="HG丸ｺﾞｼｯｸM-PRO"/>
          <w:color w:val="000000" w:themeColor="text1"/>
          <w:sz w:val="28"/>
          <w:highlight w:val="yellow"/>
        </w:rPr>
      </w:pPr>
    </w:p>
    <w:p w14:paraId="7F72D650"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7394B5CB"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2B0F1AF8"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7D8A570F"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3F3AD8C7"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4F9B2DB9"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22E3F793"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1E9D9A38" w14:textId="77777777" w:rsidR="00280702" w:rsidRPr="00502FE2" w:rsidRDefault="00280702" w:rsidP="00280702">
      <w:pPr>
        <w:jc w:val="center"/>
        <w:rPr>
          <w:rFonts w:ascii="BIZ UDゴシック" w:eastAsia="BIZ UDゴシック" w:hAnsi="BIZ UDゴシック"/>
          <w:color w:val="000000" w:themeColor="text1"/>
          <w:sz w:val="32"/>
        </w:rPr>
      </w:pPr>
      <w:bookmarkStart w:id="59" w:name="第５章力と熱意を備えた教員と学校組織づくり"/>
      <w:r w:rsidRPr="00502FE2">
        <w:rPr>
          <w:rFonts w:ascii="BIZ UDゴシック" w:eastAsia="BIZ UDゴシック" w:hAnsi="BIZ UDゴシック" w:hint="eastAsia"/>
          <w:color w:val="000000" w:themeColor="text1"/>
          <w:sz w:val="32"/>
        </w:rPr>
        <w:t>第５章　力と熱意を備えた教員と学校組織づくり</w:t>
      </w:r>
    </w:p>
    <w:bookmarkEnd w:id="59"/>
    <w:p w14:paraId="1F322BB0" w14:textId="77777777" w:rsidR="00280702" w:rsidRPr="00502FE2" w:rsidRDefault="00280702" w:rsidP="00280702">
      <w:pPr>
        <w:widowControl/>
        <w:jc w:val="left"/>
        <w:rPr>
          <w:rFonts w:ascii="BIZ UDゴシック" w:eastAsia="BIZ UDゴシック" w:hAnsi="BIZ UDゴシック"/>
          <w:color w:val="000000" w:themeColor="text1"/>
          <w:sz w:val="28"/>
          <w:highlight w:val="yellow"/>
        </w:rPr>
      </w:pPr>
      <w:r w:rsidRPr="00502FE2">
        <w:rPr>
          <w:rFonts w:ascii="BIZ UDゴシック" w:eastAsia="BIZ UDゴシック" w:hAnsi="BIZ UDゴシック"/>
          <w:color w:val="000000" w:themeColor="text1"/>
          <w:sz w:val="28"/>
        </w:rPr>
        <w:br w:type="page"/>
      </w:r>
    </w:p>
    <w:p w14:paraId="3994DE74" w14:textId="77777777" w:rsidR="00D14AF7" w:rsidRPr="00502FE2" w:rsidRDefault="00D14AF7" w:rsidP="0026391E">
      <w:pPr>
        <w:rPr>
          <w:rFonts w:ascii="ＭＳ 明朝" w:eastAsia="ＭＳ 明朝" w:hAnsi="ＭＳ 明朝"/>
          <w:b/>
          <w:color w:val="000000" w:themeColor="text1"/>
          <w:highlight w:val="yellow"/>
        </w:rPr>
        <w:sectPr w:rsidR="00D14AF7" w:rsidRPr="00502FE2" w:rsidSect="00F92D38">
          <w:headerReference w:type="default" r:id="rId64"/>
          <w:type w:val="continuous"/>
          <w:pgSz w:w="11906" w:h="16838" w:code="9"/>
          <w:pgMar w:top="1418" w:right="1418" w:bottom="1418" w:left="1418" w:header="850" w:footer="850" w:gutter="0"/>
          <w:cols w:space="425"/>
          <w:docGrid w:type="lines" w:linePitch="333"/>
        </w:sectPr>
      </w:pPr>
    </w:p>
    <w:p w14:paraId="2276C164" w14:textId="122F3F1C"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01600" behindDoc="0" locked="0" layoutInCell="1" allowOverlap="1" wp14:anchorId="71604834" wp14:editId="15DAFDAE">
                <wp:simplePos x="0" y="0"/>
                <wp:positionH relativeFrom="column">
                  <wp:posOffset>3810</wp:posOffset>
                </wp:positionH>
                <wp:positionV relativeFrom="paragraph">
                  <wp:posOffset>13970</wp:posOffset>
                </wp:positionV>
                <wp:extent cx="714375" cy="5334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5365C339"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04834" id="テキスト ボックス 127" o:spid="_x0000_s1213" type="#_x0000_t202" style="position:absolute;left:0;text-align:left;margin-left:.3pt;margin-top:1.1pt;width:56.25pt;height:42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" filled="f" stroked="f" strokeweight=".5pt">
                <v:textbox>
                  <w:txbxContent>
                    <w:p w14:paraId="5365C339"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0</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800576" behindDoc="0" locked="0" layoutInCell="1" allowOverlap="1" wp14:anchorId="595B5338" wp14:editId="0D42C2A6">
                <wp:simplePos x="0" y="0"/>
                <wp:positionH relativeFrom="margin">
                  <wp:posOffset>17145</wp:posOffset>
                </wp:positionH>
                <wp:positionV relativeFrom="paragraph">
                  <wp:posOffset>33020</wp:posOffset>
                </wp:positionV>
                <wp:extent cx="541020" cy="481965"/>
                <wp:effectExtent l="0" t="0" r="11430" b="13335"/>
                <wp:wrapNone/>
                <wp:docPr id="128" name="楕円 12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65727B"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B5338" id="楕円 128" o:spid="_x0000_s1214" style="position:absolute;left:0;text-align:left;margin-left:1.35pt;margin-top:2.6pt;width:42.6pt;height:37.9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h5mfvZ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3865727B"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99552" behindDoc="0" locked="0" layoutInCell="1" allowOverlap="1" wp14:anchorId="1F477C37" wp14:editId="553203E4">
                <wp:simplePos x="0" y="0"/>
                <wp:positionH relativeFrom="margin">
                  <wp:posOffset>0</wp:posOffset>
                </wp:positionH>
                <wp:positionV relativeFrom="page">
                  <wp:posOffset>899160</wp:posOffset>
                </wp:positionV>
                <wp:extent cx="5760720" cy="571680"/>
                <wp:effectExtent l="0" t="0" r="11430" b="19050"/>
                <wp:wrapNone/>
                <wp:docPr id="129"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F0CA88" w14:textId="77777777" w:rsidR="00104245" w:rsidRPr="00B8343B" w:rsidRDefault="00104245" w:rsidP="0026391E">
                            <w:pPr>
                              <w:jc w:val="center"/>
                              <w:rPr>
                                <w:rFonts w:ascii="BIZ UDゴシック" w:eastAsia="BIZ UDゴシック" w:hAnsi="BIZ UDゴシック"/>
                                <w:sz w:val="32"/>
                                <w:szCs w:val="32"/>
                              </w:rPr>
                            </w:pPr>
                            <w:bookmarkStart w:id="60" w:name="働き方改革"/>
                            <w:r w:rsidRPr="00B8343B">
                              <w:rPr>
                                <w:rFonts w:ascii="BIZ UDゴシック" w:eastAsia="BIZ UDゴシック" w:hAnsi="BIZ UDゴシック" w:hint="eastAsia"/>
                                <w:sz w:val="32"/>
                                <w:szCs w:val="32"/>
                              </w:rPr>
                              <w:t>働き方</w:t>
                            </w:r>
                            <w:r w:rsidRPr="00B8343B">
                              <w:rPr>
                                <w:rFonts w:ascii="BIZ UDゴシック" w:eastAsia="BIZ UDゴシック" w:hAnsi="BIZ UDゴシック"/>
                                <w:sz w:val="32"/>
                                <w:szCs w:val="32"/>
                              </w:rPr>
                              <w:t>改革</w:t>
                            </w:r>
                          </w:p>
                          <w:bookmarkEnd w:id="60"/>
                          <w:p w14:paraId="1D969C20" w14:textId="77777777" w:rsidR="00104245" w:rsidRPr="00047F92"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77C37" id="_x0000_s1215" style="position:absolute;left:0;text-align:left;margin-left:0;margin-top:70.8pt;width:453.6pt;height:4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J5p40D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51F0CA88" w14:textId="77777777" w:rsidR="00104245" w:rsidRPr="00B8343B" w:rsidRDefault="00104245" w:rsidP="0026391E">
                      <w:pPr>
                        <w:jc w:val="center"/>
                        <w:rPr>
                          <w:rFonts w:ascii="BIZ UDゴシック" w:eastAsia="BIZ UDゴシック" w:hAnsi="BIZ UDゴシック"/>
                          <w:sz w:val="32"/>
                          <w:szCs w:val="32"/>
                        </w:rPr>
                      </w:pPr>
                      <w:bookmarkStart w:id="61" w:name="働き方改革"/>
                      <w:r w:rsidRPr="00B8343B">
                        <w:rPr>
                          <w:rFonts w:ascii="BIZ UDゴシック" w:eastAsia="BIZ UDゴシック" w:hAnsi="BIZ UDゴシック" w:hint="eastAsia"/>
                          <w:sz w:val="32"/>
                          <w:szCs w:val="32"/>
                        </w:rPr>
                        <w:t>働き方</w:t>
                      </w:r>
                      <w:r w:rsidRPr="00B8343B">
                        <w:rPr>
                          <w:rFonts w:ascii="BIZ UDゴシック" w:eastAsia="BIZ UDゴシック" w:hAnsi="BIZ UDゴシック"/>
                          <w:sz w:val="32"/>
                          <w:szCs w:val="32"/>
                        </w:rPr>
                        <w:t>改革</w:t>
                      </w:r>
                    </w:p>
                    <w:bookmarkEnd w:id="61"/>
                    <w:p w14:paraId="1D969C20" w14:textId="77777777" w:rsidR="00104245" w:rsidRPr="00047F92" w:rsidRDefault="00104245" w:rsidP="0026391E">
                      <w:pPr>
                        <w:jc w:val="center"/>
                        <w:rPr>
                          <w:rFonts w:ascii="HG丸ｺﾞｼｯｸM-PRO" w:eastAsia="HG丸ｺﾞｼｯｸM-PRO" w:hAnsi="HG丸ｺﾞｼｯｸM-PRO"/>
                          <w:sz w:val="44"/>
                          <w:szCs w:val="44"/>
                        </w:rPr>
                      </w:pPr>
                    </w:p>
                  </w:txbxContent>
                </v:textbox>
                <w10:wrap anchorx="margin" anchory="page"/>
              </v:shape>
            </w:pict>
          </mc:Fallback>
        </mc:AlternateContent>
      </w:r>
    </w:p>
    <w:p w14:paraId="40E5DB44" w14:textId="77777777" w:rsidR="0026391E" w:rsidRPr="00502FE2" w:rsidRDefault="0026391E" w:rsidP="0026391E">
      <w:pPr>
        <w:rPr>
          <w:rFonts w:ascii="ＭＳ 明朝" w:eastAsia="ＭＳ 明朝" w:hAnsi="ＭＳ 明朝"/>
          <w:b/>
          <w:color w:val="000000" w:themeColor="text1"/>
          <w:highlight w:val="yellow"/>
        </w:rPr>
      </w:pPr>
    </w:p>
    <w:p w14:paraId="4D19938C"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002948E8" w14:textId="5CBE739B" w:rsidR="00A03447" w:rsidRPr="006D1237" w:rsidRDefault="00496324" w:rsidP="00A03447">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教員が子どもたちと過ごす時間や自らの資質・能力の向上を図る時間を確保・充実できるよう、市町村教育委員会において、校務効率化や部活動改革、専門性を持つ機関・人材等との協働等、働き方改革を進めることが重要である。</w:t>
      </w:r>
    </w:p>
    <w:p w14:paraId="693E4583" w14:textId="1165D8FA" w:rsidR="0026391E" w:rsidRPr="00502FE2" w:rsidRDefault="004175DD" w:rsidP="006C12D4">
      <w:pPr>
        <w:ind w:leftChars="100" w:left="420" w:hangingChars="100" w:hanging="210"/>
        <w:rPr>
          <w:rFonts w:ascii="ＭＳ 明朝" w:eastAsia="ＭＳ 明朝" w:hAnsi="ＭＳ 明朝"/>
          <w:color w:val="000000" w:themeColor="text1"/>
          <w:highlight w:val="yellow"/>
        </w:rPr>
      </w:pPr>
      <w:r w:rsidRPr="00502FE2">
        <w:rPr>
          <w:rFonts w:ascii="ＭＳ 明朝" w:eastAsia="ＭＳ 明朝" w:hAnsi="ＭＳ 明朝"/>
          <w:noProof/>
          <w:color w:val="000000" w:themeColor="text1"/>
          <w:highlight w:val="yellow"/>
        </w:rPr>
        <mc:AlternateContent>
          <mc:Choice Requires="wps">
            <w:drawing>
              <wp:anchor distT="0" distB="0" distL="114300" distR="114300" simplePos="0" relativeHeight="251802624" behindDoc="0" locked="0" layoutInCell="1" allowOverlap="1" wp14:anchorId="6C08EB2D" wp14:editId="7ACC1465">
                <wp:simplePos x="0" y="0"/>
                <wp:positionH relativeFrom="margin">
                  <wp:align>left</wp:align>
                </wp:positionH>
                <wp:positionV relativeFrom="paragraph">
                  <wp:posOffset>69215</wp:posOffset>
                </wp:positionV>
                <wp:extent cx="5798820" cy="3457575"/>
                <wp:effectExtent l="0" t="0" r="11430" b="28575"/>
                <wp:wrapNone/>
                <wp:docPr id="130" name="正方形/長方形 130"/>
                <wp:cNvGraphicFramePr/>
                <a:graphic xmlns:a="http://schemas.openxmlformats.org/drawingml/2006/main">
                  <a:graphicData uri="http://schemas.microsoft.com/office/word/2010/wordprocessingShape">
                    <wps:wsp>
                      <wps:cNvSpPr/>
                      <wps:spPr>
                        <a:xfrm>
                          <a:off x="0" y="0"/>
                          <a:ext cx="5798820" cy="34575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E51FA" w14:textId="2DDEEF21"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4E1561B1" w14:textId="52576BAB" w:rsidR="00496324" w:rsidRPr="006D1237" w:rsidRDefault="00496324" w:rsidP="00D35F1E">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国通知や府教育庁における取組みなどを参考に、各市町村の</w:t>
                            </w:r>
                            <w:r w:rsidRPr="006D1237">
                              <w:rPr>
                                <w:rFonts w:ascii="Meiryo UI" w:eastAsia="Meiryo UI" w:hAnsi="Meiryo UI"/>
                                <w:color w:val="000000" w:themeColor="text1"/>
                                <w:szCs w:val="20"/>
                              </w:rPr>
                              <w:t>働き方改革実現に向けた課題を把握するとともに</w:t>
                            </w:r>
                            <w:r w:rsidRPr="006D1237">
                              <w:rPr>
                                <w:rFonts w:ascii="Meiryo UI" w:eastAsia="Meiryo UI" w:hAnsi="Meiryo UI" w:hint="eastAsia"/>
                                <w:color w:val="000000" w:themeColor="text1"/>
                                <w:szCs w:val="20"/>
                              </w:rPr>
                              <w:t>、計画的に取組みをすすめること。</w:t>
                            </w:r>
                          </w:p>
                          <w:p w14:paraId="2C0DF6E9" w14:textId="016F8736" w:rsidR="00CD3FDC" w:rsidRPr="006D1237" w:rsidRDefault="00CD3FDC" w:rsidP="00CD3FDC">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「業務量管理・健康確保措置実施計画」等に基づく働き方改革の取組</w:t>
                            </w:r>
                            <w:r w:rsidR="00A41287" w:rsidRPr="006D1237">
                              <w:rPr>
                                <w:rFonts w:ascii="Meiryo UI" w:eastAsia="Meiryo UI" w:hAnsi="Meiryo UI" w:hint="eastAsia"/>
                                <w:color w:val="000000" w:themeColor="text1"/>
                                <w:szCs w:val="20"/>
                              </w:rPr>
                              <w:t>み</w:t>
                            </w:r>
                            <w:r w:rsidRPr="006D1237">
                              <w:rPr>
                                <w:rFonts w:ascii="Meiryo UI" w:eastAsia="Meiryo UI" w:hAnsi="Meiryo UI" w:hint="eastAsia"/>
                                <w:color w:val="000000" w:themeColor="text1"/>
                                <w:szCs w:val="20"/>
                              </w:rPr>
                              <w:t>を進めるにあたっては、市町村の関係部局等と学校の現状や課題を共有するなど、密接な連携を図りながら、取組</w:t>
                            </w:r>
                            <w:r w:rsidR="00A41287" w:rsidRPr="006D1237">
                              <w:rPr>
                                <w:rFonts w:ascii="Meiryo UI" w:eastAsia="Meiryo UI" w:hAnsi="Meiryo UI" w:hint="eastAsia"/>
                                <w:color w:val="000000" w:themeColor="text1"/>
                                <w:szCs w:val="20"/>
                              </w:rPr>
                              <w:t>み</w:t>
                            </w:r>
                            <w:r w:rsidRPr="006D1237">
                              <w:rPr>
                                <w:rFonts w:ascii="Meiryo UI" w:eastAsia="Meiryo UI" w:hAnsi="Meiryo UI" w:hint="eastAsia"/>
                                <w:color w:val="000000" w:themeColor="text1"/>
                                <w:szCs w:val="20"/>
                              </w:rPr>
                              <w:t>の検証及び改善を重ねていくこと。</w:t>
                            </w:r>
                          </w:p>
                          <w:p w14:paraId="7ECA6CDA" w14:textId="36BED4BE" w:rsidR="00E92D57" w:rsidRPr="006D1237" w:rsidRDefault="00E92D57" w:rsidP="00D35F1E">
                            <w:pPr>
                              <w:spacing w:line="280" w:lineRule="exact"/>
                              <w:ind w:left="210" w:hangingChars="100" w:hanging="210"/>
                              <w:rPr>
                                <w:rFonts w:ascii="Meiryo UI" w:eastAsia="Meiryo UI" w:hAnsi="Meiryo UI"/>
                                <w:color w:val="000000" w:themeColor="text1"/>
                                <w:szCs w:val="20"/>
                              </w:rPr>
                            </w:pPr>
                          </w:p>
                          <w:p w14:paraId="51F44614" w14:textId="1A7A059C" w:rsidR="00E92D57" w:rsidRPr="006D1237" w:rsidRDefault="00E92D57" w:rsidP="00D35F1E">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【参考】</w:t>
                            </w:r>
                            <w:r w:rsidR="0038167B" w:rsidRPr="006D1237">
                              <w:rPr>
                                <w:rFonts w:ascii="Meiryo UI" w:eastAsia="Meiryo UI" w:hAnsi="Meiryo UI" w:hint="eastAsia"/>
                                <w:color w:val="000000" w:themeColor="text1"/>
                                <w:szCs w:val="20"/>
                              </w:rPr>
                              <w:t>府立学校</w:t>
                            </w:r>
                            <w:r w:rsidRPr="006D1237">
                              <w:rPr>
                                <w:rFonts w:ascii="Meiryo UI" w:eastAsia="Meiryo UI" w:hAnsi="Meiryo UI" w:hint="eastAsia"/>
                                <w:color w:val="000000" w:themeColor="text1"/>
                                <w:szCs w:val="20"/>
                              </w:rPr>
                              <w:t>の取組み</w:t>
                            </w:r>
                          </w:p>
                          <w:p w14:paraId="5083F0E6" w14:textId="23B182B9" w:rsidR="00F05B3C" w:rsidRPr="006D1237" w:rsidRDefault="005254D5" w:rsidP="00F05B3C">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w:t>
                            </w:r>
                            <w:r w:rsidR="00F05B3C" w:rsidRPr="006D1237">
                              <w:rPr>
                                <w:rFonts w:ascii="Meiryo UI" w:eastAsia="Meiryo UI" w:hAnsi="Meiryo UI"/>
                                <w:color w:val="000000" w:themeColor="text1"/>
                                <w:szCs w:val="20"/>
                              </w:rPr>
                              <w:t>全校を対象とする取組み)</w:t>
                            </w:r>
                          </w:p>
                          <w:p w14:paraId="087F2593" w14:textId="77777777" w:rsidR="00E92D57" w:rsidRPr="006D1237" w:rsidRDefault="00E92D57" w:rsidP="00F05B3C">
                            <w:pPr>
                              <w:spacing w:line="280" w:lineRule="exact"/>
                              <w:ind w:leftChars="100" w:left="42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hint="eastAsia"/>
                                <w:color w:val="000000" w:themeColor="text1"/>
                                <w:szCs w:val="20"/>
                              </w:rPr>
                              <w:t>給特法指針に</w:t>
                            </w:r>
                            <w:r w:rsidR="004C3416" w:rsidRPr="006D1237">
                              <w:rPr>
                                <w:rFonts w:ascii="Meiryo UI" w:eastAsia="Meiryo UI" w:hAnsi="Meiryo UI" w:hint="eastAsia"/>
                                <w:color w:val="000000" w:themeColor="text1"/>
                                <w:szCs w:val="20"/>
                              </w:rPr>
                              <w:t>基づ</w:t>
                            </w:r>
                            <w:r w:rsidR="00C72324" w:rsidRPr="006D1237">
                              <w:rPr>
                                <w:rFonts w:ascii="Meiryo UI" w:eastAsia="Meiryo UI" w:hAnsi="Meiryo UI" w:hint="eastAsia"/>
                                <w:color w:val="000000" w:themeColor="text1"/>
                                <w:szCs w:val="20"/>
                              </w:rPr>
                              <w:t>く時間外在校等時間の把握徹底と所管の学校に対する業務改善方針や計画の策定</w:t>
                            </w:r>
                          </w:p>
                          <w:p w14:paraId="4933247E" w14:textId="10D12510" w:rsidR="00C72324" w:rsidRPr="006D1237" w:rsidRDefault="00E92D57" w:rsidP="00F05B3C">
                            <w:pPr>
                              <w:spacing w:line="280" w:lineRule="exact"/>
                              <w:ind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color w:val="000000" w:themeColor="text1"/>
                                <w:szCs w:val="20"/>
                              </w:rPr>
                              <w:t>外部人材の活用</w:t>
                            </w:r>
                          </w:p>
                          <w:p w14:paraId="4A0BE138" w14:textId="55D08553" w:rsidR="00C72324" w:rsidRPr="006D1237" w:rsidRDefault="00E92D57" w:rsidP="00F05B3C">
                            <w:pPr>
                              <w:spacing w:line="280" w:lineRule="exact"/>
                              <w:ind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color w:val="000000" w:themeColor="text1"/>
                                <w:szCs w:val="20"/>
                              </w:rPr>
                              <w:t>ICTを活用した校務運営の効率化</w:t>
                            </w:r>
                          </w:p>
                          <w:p w14:paraId="7982EB89" w14:textId="24ED6B48" w:rsidR="00CD3FDC" w:rsidRPr="006D1237" w:rsidRDefault="00E92D57" w:rsidP="005254D5">
                            <w:pPr>
                              <w:spacing w:line="280" w:lineRule="exact"/>
                              <w:ind w:leftChars="100" w:left="42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color w:val="000000" w:themeColor="text1"/>
                                <w:szCs w:val="20"/>
                              </w:rPr>
                              <w:t>「大阪府における部活動等の在り方に関する方針」に</w:t>
                            </w:r>
                            <w:r w:rsidR="004C3416" w:rsidRPr="006D1237">
                              <w:rPr>
                                <w:rFonts w:ascii="Meiryo UI" w:eastAsia="Meiryo UI" w:hAnsi="Meiryo UI"/>
                                <w:color w:val="000000" w:themeColor="text1"/>
                                <w:szCs w:val="20"/>
                              </w:rPr>
                              <w:t>基づ</w:t>
                            </w:r>
                            <w:r w:rsidR="00536E5B" w:rsidRPr="006D1237">
                              <w:rPr>
                                <w:rFonts w:ascii="Meiryo UI" w:eastAsia="Meiryo UI" w:hAnsi="Meiryo UI"/>
                                <w:color w:val="000000" w:themeColor="text1"/>
                                <w:szCs w:val="20"/>
                              </w:rPr>
                              <w:t>く</w:t>
                            </w:r>
                            <w:r w:rsidR="00C72324" w:rsidRPr="006D1237">
                              <w:rPr>
                                <w:rFonts w:ascii="Meiryo UI" w:eastAsia="Meiryo UI" w:hAnsi="Meiryo UI"/>
                                <w:color w:val="000000" w:themeColor="text1"/>
                                <w:szCs w:val="20"/>
                              </w:rPr>
                              <w:t>方針の策定及び遵守等、学校部活動の適正化</w:t>
                            </w:r>
                          </w:p>
                          <w:p w14:paraId="43397176" w14:textId="4B50BC6B" w:rsidR="005254D5" w:rsidRPr="006D1237" w:rsidRDefault="005254D5" w:rsidP="005254D5">
                            <w:pPr>
                              <w:spacing w:line="280" w:lineRule="exact"/>
                              <w:rPr>
                                <w:rFonts w:ascii="Meiryo UI" w:eastAsia="Meiryo UI" w:hAnsi="Meiryo UI"/>
                                <w:color w:val="000000" w:themeColor="text1"/>
                                <w:szCs w:val="20"/>
                              </w:rPr>
                            </w:pPr>
                            <w:r w:rsidRPr="006D1237">
                              <w:rPr>
                                <w:rFonts w:ascii="Meiryo UI" w:eastAsia="Meiryo UI" w:hAnsi="Meiryo UI" w:hint="eastAsia"/>
                                <w:color w:val="000000" w:themeColor="text1"/>
                                <w:szCs w:val="20"/>
                              </w:rPr>
                              <w:t>（個別の事情に応じた取組み）</w:t>
                            </w:r>
                          </w:p>
                          <w:p w14:paraId="338DA2E0" w14:textId="2E92E639" w:rsidR="00CD3FDC" w:rsidRPr="006D1237" w:rsidRDefault="00CD3FDC" w:rsidP="00F05B3C">
                            <w:pPr>
                              <w:spacing w:line="280" w:lineRule="exact"/>
                              <w:ind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改善計画の作成及び進捗状況に応じた校長ヒアリングの実施</w:t>
                            </w:r>
                          </w:p>
                          <w:p w14:paraId="5BAE43DD" w14:textId="3397F263" w:rsidR="00CD3FDC" w:rsidRPr="006D1237" w:rsidRDefault="00CD3FDC" w:rsidP="00F05B3C">
                            <w:pPr>
                              <w:spacing w:line="280" w:lineRule="exact"/>
                              <w:ind w:leftChars="100" w:left="42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伴走型支援事業の実施（教員が主体となり個別最適な取組ができるよう、専門的知見を有するコンサルタントを派遣）</w:t>
                            </w:r>
                          </w:p>
                          <w:p w14:paraId="23395C66" w14:textId="6048CFEB" w:rsidR="00104245" w:rsidRPr="006D1237" w:rsidRDefault="00104245" w:rsidP="00CD3FDC">
                            <w:pPr>
                              <w:spacing w:line="280" w:lineRule="exact"/>
                              <w:rPr>
                                <w:rFonts w:ascii="Meiryo UI" w:eastAsia="Meiryo UI" w:hAnsi="Meiryo UI"/>
                                <w:strike/>
                                <w:color w:val="000000" w:themeColor="text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8EB2D" id="正方形/長方形 130" o:spid="_x0000_s1216" style="position:absolute;left:0;text-align:left;margin-left:0;margin-top:5.45pt;width:456.6pt;height:272.2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" fillcolor="#e7e6e6 [3214]" strokecolor="black [3213]" strokeweight=".25pt">
                <v:textbox>
                  <w:txbxContent>
                    <w:p w14:paraId="5A0E51FA" w14:textId="2DDEEF21"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4E1561B1" w14:textId="52576BAB" w:rsidR="00496324" w:rsidRPr="006D1237" w:rsidRDefault="00496324" w:rsidP="00D35F1E">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国通知や府教育庁における取組みなどを参考に、各市町村の</w:t>
                      </w:r>
                      <w:r w:rsidRPr="006D1237">
                        <w:rPr>
                          <w:rFonts w:ascii="Meiryo UI" w:eastAsia="Meiryo UI" w:hAnsi="Meiryo UI"/>
                          <w:color w:val="000000" w:themeColor="text1"/>
                          <w:szCs w:val="20"/>
                        </w:rPr>
                        <w:t>働き方改革実現に向けた課題を把握するとともに</w:t>
                      </w:r>
                      <w:r w:rsidRPr="006D1237">
                        <w:rPr>
                          <w:rFonts w:ascii="Meiryo UI" w:eastAsia="Meiryo UI" w:hAnsi="Meiryo UI" w:hint="eastAsia"/>
                          <w:color w:val="000000" w:themeColor="text1"/>
                          <w:szCs w:val="20"/>
                        </w:rPr>
                        <w:t>、計画的に取組みをすすめること。</w:t>
                      </w:r>
                    </w:p>
                    <w:p w14:paraId="2C0DF6E9" w14:textId="016F8736" w:rsidR="00CD3FDC" w:rsidRPr="006D1237" w:rsidRDefault="00CD3FDC" w:rsidP="00CD3FDC">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「業務量管理・健康確保措置実施計画」等に基づく働き方改革の取組</w:t>
                      </w:r>
                      <w:r w:rsidR="00A41287" w:rsidRPr="006D1237">
                        <w:rPr>
                          <w:rFonts w:ascii="Meiryo UI" w:eastAsia="Meiryo UI" w:hAnsi="Meiryo UI" w:hint="eastAsia"/>
                          <w:color w:val="000000" w:themeColor="text1"/>
                          <w:szCs w:val="20"/>
                        </w:rPr>
                        <w:t>み</w:t>
                      </w:r>
                      <w:r w:rsidRPr="006D1237">
                        <w:rPr>
                          <w:rFonts w:ascii="Meiryo UI" w:eastAsia="Meiryo UI" w:hAnsi="Meiryo UI" w:hint="eastAsia"/>
                          <w:color w:val="000000" w:themeColor="text1"/>
                          <w:szCs w:val="20"/>
                        </w:rPr>
                        <w:t>を進めるにあたっては、市町村の関係部局等と学校の現状や課題を共有するなど、密接な連携を図りながら、取組</w:t>
                      </w:r>
                      <w:r w:rsidR="00A41287" w:rsidRPr="006D1237">
                        <w:rPr>
                          <w:rFonts w:ascii="Meiryo UI" w:eastAsia="Meiryo UI" w:hAnsi="Meiryo UI" w:hint="eastAsia"/>
                          <w:color w:val="000000" w:themeColor="text1"/>
                          <w:szCs w:val="20"/>
                        </w:rPr>
                        <w:t>み</w:t>
                      </w:r>
                      <w:r w:rsidRPr="006D1237">
                        <w:rPr>
                          <w:rFonts w:ascii="Meiryo UI" w:eastAsia="Meiryo UI" w:hAnsi="Meiryo UI" w:hint="eastAsia"/>
                          <w:color w:val="000000" w:themeColor="text1"/>
                          <w:szCs w:val="20"/>
                        </w:rPr>
                        <w:t>の検証及び改善を重ねていくこと。</w:t>
                      </w:r>
                    </w:p>
                    <w:p w14:paraId="7ECA6CDA" w14:textId="36BED4BE" w:rsidR="00E92D57" w:rsidRPr="006D1237" w:rsidRDefault="00E92D57" w:rsidP="00D35F1E">
                      <w:pPr>
                        <w:spacing w:line="280" w:lineRule="exact"/>
                        <w:ind w:left="210" w:hangingChars="100" w:hanging="210"/>
                        <w:rPr>
                          <w:rFonts w:ascii="Meiryo UI" w:eastAsia="Meiryo UI" w:hAnsi="Meiryo UI"/>
                          <w:color w:val="000000" w:themeColor="text1"/>
                          <w:szCs w:val="20"/>
                        </w:rPr>
                      </w:pPr>
                    </w:p>
                    <w:p w14:paraId="51F44614" w14:textId="1A7A059C" w:rsidR="00E92D57" w:rsidRPr="006D1237" w:rsidRDefault="00E92D57" w:rsidP="00D35F1E">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【参考】</w:t>
                      </w:r>
                      <w:r w:rsidR="0038167B" w:rsidRPr="006D1237">
                        <w:rPr>
                          <w:rFonts w:ascii="Meiryo UI" w:eastAsia="Meiryo UI" w:hAnsi="Meiryo UI" w:hint="eastAsia"/>
                          <w:color w:val="000000" w:themeColor="text1"/>
                          <w:szCs w:val="20"/>
                        </w:rPr>
                        <w:t>府立学校</w:t>
                      </w:r>
                      <w:r w:rsidRPr="006D1237">
                        <w:rPr>
                          <w:rFonts w:ascii="Meiryo UI" w:eastAsia="Meiryo UI" w:hAnsi="Meiryo UI" w:hint="eastAsia"/>
                          <w:color w:val="000000" w:themeColor="text1"/>
                          <w:szCs w:val="20"/>
                        </w:rPr>
                        <w:t>の取組み</w:t>
                      </w:r>
                    </w:p>
                    <w:p w14:paraId="5083F0E6" w14:textId="23B182B9" w:rsidR="00F05B3C" w:rsidRPr="006D1237" w:rsidRDefault="005254D5" w:rsidP="00F05B3C">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w:t>
                      </w:r>
                      <w:r w:rsidR="00F05B3C" w:rsidRPr="006D1237">
                        <w:rPr>
                          <w:rFonts w:ascii="Meiryo UI" w:eastAsia="Meiryo UI" w:hAnsi="Meiryo UI"/>
                          <w:color w:val="000000" w:themeColor="text1"/>
                          <w:szCs w:val="20"/>
                        </w:rPr>
                        <w:t>全校を対象とする取組み)</w:t>
                      </w:r>
                    </w:p>
                    <w:p w14:paraId="087F2593" w14:textId="77777777" w:rsidR="00E92D57" w:rsidRPr="006D1237" w:rsidRDefault="00E92D57" w:rsidP="00F05B3C">
                      <w:pPr>
                        <w:spacing w:line="280" w:lineRule="exact"/>
                        <w:ind w:leftChars="100" w:left="42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hint="eastAsia"/>
                          <w:color w:val="000000" w:themeColor="text1"/>
                          <w:szCs w:val="20"/>
                        </w:rPr>
                        <w:t>給特法指針に</w:t>
                      </w:r>
                      <w:r w:rsidR="004C3416" w:rsidRPr="006D1237">
                        <w:rPr>
                          <w:rFonts w:ascii="Meiryo UI" w:eastAsia="Meiryo UI" w:hAnsi="Meiryo UI" w:hint="eastAsia"/>
                          <w:color w:val="000000" w:themeColor="text1"/>
                          <w:szCs w:val="20"/>
                        </w:rPr>
                        <w:t>基づ</w:t>
                      </w:r>
                      <w:r w:rsidR="00C72324" w:rsidRPr="006D1237">
                        <w:rPr>
                          <w:rFonts w:ascii="Meiryo UI" w:eastAsia="Meiryo UI" w:hAnsi="Meiryo UI" w:hint="eastAsia"/>
                          <w:color w:val="000000" w:themeColor="text1"/>
                          <w:szCs w:val="20"/>
                        </w:rPr>
                        <w:t>く時間外在校等時間の把握徹底と所管の学校に対する業務改善方針や計画の策定</w:t>
                      </w:r>
                    </w:p>
                    <w:p w14:paraId="4933247E" w14:textId="10D12510" w:rsidR="00C72324" w:rsidRPr="006D1237" w:rsidRDefault="00E92D57" w:rsidP="00F05B3C">
                      <w:pPr>
                        <w:spacing w:line="280" w:lineRule="exact"/>
                        <w:ind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color w:val="000000" w:themeColor="text1"/>
                          <w:szCs w:val="20"/>
                        </w:rPr>
                        <w:t>外部人材の活用</w:t>
                      </w:r>
                    </w:p>
                    <w:p w14:paraId="4A0BE138" w14:textId="55D08553" w:rsidR="00C72324" w:rsidRPr="006D1237" w:rsidRDefault="00E92D57" w:rsidP="00F05B3C">
                      <w:pPr>
                        <w:spacing w:line="280" w:lineRule="exact"/>
                        <w:ind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color w:val="000000" w:themeColor="text1"/>
                          <w:szCs w:val="20"/>
                        </w:rPr>
                        <w:t>ICTを活用した校務運営の効率化</w:t>
                      </w:r>
                    </w:p>
                    <w:p w14:paraId="7982EB89" w14:textId="24ED6B48" w:rsidR="00CD3FDC" w:rsidRPr="006D1237" w:rsidRDefault="00E92D57" w:rsidP="005254D5">
                      <w:pPr>
                        <w:spacing w:line="280" w:lineRule="exact"/>
                        <w:ind w:leftChars="100" w:left="42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color w:val="000000" w:themeColor="text1"/>
                          <w:szCs w:val="20"/>
                        </w:rPr>
                        <w:t>「大阪府における部活動等の在り方に関する方針」に</w:t>
                      </w:r>
                      <w:r w:rsidR="004C3416" w:rsidRPr="006D1237">
                        <w:rPr>
                          <w:rFonts w:ascii="Meiryo UI" w:eastAsia="Meiryo UI" w:hAnsi="Meiryo UI"/>
                          <w:color w:val="000000" w:themeColor="text1"/>
                          <w:szCs w:val="20"/>
                        </w:rPr>
                        <w:t>基づ</w:t>
                      </w:r>
                      <w:r w:rsidR="00536E5B" w:rsidRPr="006D1237">
                        <w:rPr>
                          <w:rFonts w:ascii="Meiryo UI" w:eastAsia="Meiryo UI" w:hAnsi="Meiryo UI"/>
                          <w:color w:val="000000" w:themeColor="text1"/>
                          <w:szCs w:val="20"/>
                        </w:rPr>
                        <w:t>く</w:t>
                      </w:r>
                      <w:r w:rsidR="00C72324" w:rsidRPr="006D1237">
                        <w:rPr>
                          <w:rFonts w:ascii="Meiryo UI" w:eastAsia="Meiryo UI" w:hAnsi="Meiryo UI"/>
                          <w:color w:val="000000" w:themeColor="text1"/>
                          <w:szCs w:val="20"/>
                        </w:rPr>
                        <w:t>方針の策定及び遵守等、学校部活動の適正化</w:t>
                      </w:r>
                    </w:p>
                    <w:p w14:paraId="43397176" w14:textId="4B50BC6B" w:rsidR="005254D5" w:rsidRPr="006D1237" w:rsidRDefault="005254D5" w:rsidP="005254D5">
                      <w:pPr>
                        <w:spacing w:line="280" w:lineRule="exact"/>
                        <w:rPr>
                          <w:rFonts w:ascii="Meiryo UI" w:eastAsia="Meiryo UI" w:hAnsi="Meiryo UI"/>
                          <w:color w:val="000000" w:themeColor="text1"/>
                          <w:szCs w:val="20"/>
                        </w:rPr>
                      </w:pPr>
                      <w:r w:rsidRPr="006D1237">
                        <w:rPr>
                          <w:rFonts w:ascii="Meiryo UI" w:eastAsia="Meiryo UI" w:hAnsi="Meiryo UI" w:hint="eastAsia"/>
                          <w:color w:val="000000" w:themeColor="text1"/>
                          <w:szCs w:val="20"/>
                        </w:rPr>
                        <w:t>（個別の事情に応じた取組み）</w:t>
                      </w:r>
                    </w:p>
                    <w:p w14:paraId="338DA2E0" w14:textId="2E92E639" w:rsidR="00CD3FDC" w:rsidRPr="006D1237" w:rsidRDefault="00CD3FDC" w:rsidP="00F05B3C">
                      <w:pPr>
                        <w:spacing w:line="280" w:lineRule="exact"/>
                        <w:ind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改善計画の作成及び進捗状況に応じた校長ヒアリングの実施</w:t>
                      </w:r>
                    </w:p>
                    <w:p w14:paraId="5BAE43DD" w14:textId="3397F263" w:rsidR="00CD3FDC" w:rsidRPr="006D1237" w:rsidRDefault="00CD3FDC" w:rsidP="00F05B3C">
                      <w:pPr>
                        <w:spacing w:line="280" w:lineRule="exact"/>
                        <w:ind w:leftChars="100" w:left="42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伴走型支援事業の実施（教員が主体となり個別最適な取組ができるよう、専門的知見を有するコンサルタントを派遣）</w:t>
                      </w:r>
                    </w:p>
                    <w:p w14:paraId="23395C66" w14:textId="6048CFEB" w:rsidR="00104245" w:rsidRPr="006D1237" w:rsidRDefault="00104245" w:rsidP="00CD3FDC">
                      <w:pPr>
                        <w:spacing w:line="280" w:lineRule="exact"/>
                        <w:rPr>
                          <w:rFonts w:ascii="Meiryo UI" w:eastAsia="Meiryo UI" w:hAnsi="Meiryo UI"/>
                          <w:strike/>
                          <w:color w:val="000000" w:themeColor="text1"/>
                          <w:szCs w:val="20"/>
                        </w:rPr>
                      </w:pPr>
                    </w:p>
                  </w:txbxContent>
                </v:textbox>
                <w10:wrap anchorx="margin"/>
              </v:rect>
            </w:pict>
          </mc:Fallback>
        </mc:AlternateContent>
      </w:r>
    </w:p>
    <w:p w14:paraId="14FDA2C3" w14:textId="62186DFC" w:rsidR="0026391E" w:rsidRPr="00502FE2" w:rsidRDefault="0026391E" w:rsidP="0026391E">
      <w:pPr>
        <w:rPr>
          <w:rFonts w:ascii="ＭＳ 明朝" w:eastAsia="ＭＳ 明朝" w:hAnsi="ＭＳ 明朝"/>
          <w:color w:val="000000" w:themeColor="text1"/>
          <w:highlight w:val="yellow"/>
        </w:rPr>
      </w:pPr>
    </w:p>
    <w:p w14:paraId="6159C318" w14:textId="77777777" w:rsidR="0026391E" w:rsidRPr="00502FE2" w:rsidRDefault="0026391E" w:rsidP="0026391E">
      <w:pPr>
        <w:rPr>
          <w:rFonts w:ascii="ＭＳ 明朝" w:eastAsia="ＭＳ 明朝" w:hAnsi="ＭＳ 明朝"/>
          <w:color w:val="000000" w:themeColor="text1"/>
          <w:highlight w:val="yellow"/>
        </w:rPr>
      </w:pPr>
    </w:p>
    <w:p w14:paraId="4B9E48A9" w14:textId="77777777" w:rsidR="0026391E" w:rsidRPr="00502FE2" w:rsidRDefault="0026391E" w:rsidP="0026391E">
      <w:pPr>
        <w:rPr>
          <w:rFonts w:ascii="ＭＳ 明朝" w:eastAsia="ＭＳ 明朝" w:hAnsi="ＭＳ 明朝"/>
          <w:color w:val="000000" w:themeColor="text1"/>
          <w:highlight w:val="yellow"/>
        </w:rPr>
      </w:pPr>
    </w:p>
    <w:p w14:paraId="1256462D" w14:textId="77777777" w:rsidR="0026391E" w:rsidRPr="00502FE2" w:rsidRDefault="0026391E" w:rsidP="0026391E">
      <w:pPr>
        <w:rPr>
          <w:rFonts w:ascii="ＭＳ 明朝" w:eastAsia="ＭＳ 明朝" w:hAnsi="ＭＳ 明朝"/>
          <w:color w:val="000000" w:themeColor="text1"/>
          <w:highlight w:val="yellow"/>
        </w:rPr>
      </w:pPr>
    </w:p>
    <w:p w14:paraId="12CEEA77" w14:textId="77777777" w:rsidR="0026391E" w:rsidRPr="00502FE2" w:rsidRDefault="0026391E" w:rsidP="0026391E">
      <w:pPr>
        <w:rPr>
          <w:rFonts w:ascii="ＭＳ 明朝" w:eastAsia="ＭＳ 明朝" w:hAnsi="ＭＳ 明朝"/>
          <w:color w:val="000000" w:themeColor="text1"/>
          <w:highlight w:val="yellow"/>
        </w:rPr>
      </w:pPr>
    </w:p>
    <w:p w14:paraId="2705A0F6" w14:textId="77777777" w:rsidR="0026391E" w:rsidRPr="00502FE2" w:rsidRDefault="0026391E" w:rsidP="0026391E">
      <w:pPr>
        <w:rPr>
          <w:rFonts w:ascii="ＭＳ 明朝" w:eastAsia="ＭＳ 明朝" w:hAnsi="ＭＳ 明朝"/>
          <w:color w:val="000000" w:themeColor="text1"/>
          <w:highlight w:val="yellow"/>
        </w:rPr>
      </w:pPr>
    </w:p>
    <w:p w14:paraId="1DFCCD05" w14:textId="77777777" w:rsidR="0026391E" w:rsidRPr="00502FE2" w:rsidRDefault="0026391E" w:rsidP="0026391E">
      <w:pPr>
        <w:rPr>
          <w:rFonts w:ascii="ＭＳ 明朝" w:eastAsia="ＭＳ 明朝" w:hAnsi="ＭＳ 明朝"/>
          <w:color w:val="000000" w:themeColor="text1"/>
          <w:highlight w:val="yellow"/>
        </w:rPr>
      </w:pPr>
    </w:p>
    <w:p w14:paraId="0651EF85" w14:textId="77777777" w:rsidR="0026391E" w:rsidRPr="00502FE2" w:rsidRDefault="0026391E" w:rsidP="0026391E">
      <w:pPr>
        <w:rPr>
          <w:rFonts w:ascii="ＭＳ 明朝" w:eastAsia="ＭＳ 明朝" w:hAnsi="ＭＳ 明朝"/>
          <w:color w:val="000000" w:themeColor="text1"/>
          <w:highlight w:val="yellow"/>
        </w:rPr>
      </w:pPr>
    </w:p>
    <w:p w14:paraId="31871696" w14:textId="77777777" w:rsidR="004175DD" w:rsidRPr="00502FE2" w:rsidRDefault="004175DD" w:rsidP="005F6D89">
      <w:pPr>
        <w:spacing w:line="320" w:lineRule="exact"/>
        <w:rPr>
          <w:rFonts w:ascii="ＭＳ ゴシック" w:eastAsia="ＭＳ ゴシック" w:hAnsi="ＭＳ ゴシック"/>
          <w:b/>
          <w:color w:val="000000" w:themeColor="text1"/>
          <w:sz w:val="24"/>
          <w:szCs w:val="24"/>
        </w:rPr>
      </w:pPr>
    </w:p>
    <w:p w14:paraId="7EDF6263" w14:textId="77777777" w:rsidR="00CD3FDC" w:rsidRPr="00502FE2" w:rsidRDefault="00CD3FDC" w:rsidP="005F6D89">
      <w:pPr>
        <w:spacing w:line="320" w:lineRule="exact"/>
        <w:rPr>
          <w:rFonts w:ascii="ＭＳ ゴシック" w:eastAsia="ＭＳ ゴシック" w:hAnsi="ＭＳ ゴシック"/>
          <w:b/>
          <w:color w:val="000000" w:themeColor="text1"/>
          <w:sz w:val="24"/>
          <w:szCs w:val="24"/>
        </w:rPr>
      </w:pPr>
    </w:p>
    <w:p w14:paraId="3A3C6F9E" w14:textId="77777777" w:rsidR="00CD3FDC" w:rsidRPr="00502FE2" w:rsidRDefault="00CD3FDC" w:rsidP="005F6D89">
      <w:pPr>
        <w:spacing w:line="320" w:lineRule="exact"/>
        <w:rPr>
          <w:rFonts w:ascii="ＭＳ ゴシック" w:eastAsia="ＭＳ ゴシック" w:hAnsi="ＭＳ ゴシック"/>
          <w:b/>
          <w:color w:val="000000" w:themeColor="text1"/>
          <w:sz w:val="24"/>
          <w:szCs w:val="24"/>
        </w:rPr>
      </w:pPr>
    </w:p>
    <w:p w14:paraId="08FF680A" w14:textId="77777777" w:rsidR="00CD3FDC" w:rsidRPr="00502FE2" w:rsidRDefault="00CD3FDC" w:rsidP="005F6D89">
      <w:pPr>
        <w:spacing w:line="320" w:lineRule="exact"/>
        <w:rPr>
          <w:rFonts w:ascii="ＭＳ ゴシック" w:eastAsia="ＭＳ ゴシック" w:hAnsi="ＭＳ ゴシック"/>
          <w:b/>
          <w:color w:val="000000" w:themeColor="text1"/>
          <w:sz w:val="24"/>
          <w:szCs w:val="24"/>
        </w:rPr>
      </w:pPr>
    </w:p>
    <w:p w14:paraId="4198244E" w14:textId="77777777" w:rsidR="00CD3FDC" w:rsidRPr="00502FE2" w:rsidRDefault="00CD3FDC" w:rsidP="005F6D89">
      <w:pPr>
        <w:spacing w:line="320" w:lineRule="exact"/>
        <w:rPr>
          <w:rFonts w:ascii="ＭＳ ゴシック" w:eastAsia="ＭＳ ゴシック" w:hAnsi="ＭＳ ゴシック"/>
          <w:b/>
          <w:color w:val="000000" w:themeColor="text1"/>
          <w:sz w:val="24"/>
          <w:szCs w:val="24"/>
        </w:rPr>
      </w:pPr>
    </w:p>
    <w:p w14:paraId="38FC3A3C" w14:textId="77777777" w:rsidR="00CD3FDC" w:rsidRPr="00502FE2" w:rsidRDefault="00CD3FDC" w:rsidP="005F6D89">
      <w:pPr>
        <w:spacing w:line="320" w:lineRule="exact"/>
        <w:rPr>
          <w:rFonts w:ascii="ＭＳ ゴシック" w:eastAsia="ＭＳ ゴシック" w:hAnsi="ＭＳ ゴシック"/>
          <w:b/>
          <w:color w:val="000000" w:themeColor="text1"/>
          <w:sz w:val="24"/>
          <w:szCs w:val="24"/>
        </w:rPr>
      </w:pPr>
    </w:p>
    <w:p w14:paraId="1C73CE25" w14:textId="77777777" w:rsidR="00463FA5" w:rsidRPr="00502FE2" w:rsidRDefault="00463FA5" w:rsidP="005F6D89">
      <w:pPr>
        <w:spacing w:line="320" w:lineRule="exact"/>
        <w:rPr>
          <w:rFonts w:ascii="ＭＳ ゴシック" w:eastAsia="ＭＳ ゴシック" w:hAnsi="ＭＳ ゴシック"/>
          <w:b/>
          <w:color w:val="000000" w:themeColor="text1"/>
          <w:sz w:val="24"/>
          <w:szCs w:val="24"/>
        </w:rPr>
      </w:pPr>
    </w:p>
    <w:p w14:paraId="2B800E30" w14:textId="77777777" w:rsidR="00F05B3C" w:rsidRPr="00502FE2" w:rsidRDefault="00F05B3C" w:rsidP="005F6D89">
      <w:pPr>
        <w:spacing w:line="320" w:lineRule="exact"/>
        <w:rPr>
          <w:rFonts w:ascii="ＭＳ ゴシック" w:eastAsia="ＭＳ ゴシック" w:hAnsi="ＭＳ ゴシック"/>
          <w:b/>
          <w:color w:val="000000" w:themeColor="text1"/>
          <w:sz w:val="24"/>
          <w:szCs w:val="24"/>
        </w:rPr>
      </w:pPr>
    </w:p>
    <w:p w14:paraId="2C879DA0" w14:textId="7EF22B9C" w:rsidR="005F6D89" w:rsidRPr="006D1237" w:rsidRDefault="005F6D89" w:rsidP="005F6D89">
      <w:pPr>
        <w:spacing w:line="320" w:lineRule="exact"/>
        <w:rPr>
          <w:rFonts w:ascii="ＭＳ 明朝" w:eastAsia="ＭＳ 明朝" w:hAnsi="ＭＳ 明朝"/>
          <w:color w:val="000000" w:themeColor="text1"/>
        </w:rPr>
        <w:sectPr w:rsidR="005F6D89" w:rsidRPr="006D1237" w:rsidSect="00F92D38">
          <w:headerReference w:type="default" r:id="rId65"/>
          <w:type w:val="continuous"/>
          <w:pgSz w:w="11906" w:h="16838" w:code="9"/>
          <w:pgMar w:top="1418" w:right="1418" w:bottom="1418" w:left="1418" w:header="850" w:footer="850" w:gutter="0"/>
          <w:cols w:space="425"/>
          <w:docGrid w:type="lines" w:linePitch="333"/>
        </w:sectPr>
      </w:pPr>
      <w:r w:rsidRPr="006D1237">
        <w:rPr>
          <w:rFonts w:ascii="ＭＳ ゴシック" w:eastAsia="ＭＳ ゴシック" w:hAnsi="ＭＳ ゴシック" w:hint="eastAsia"/>
          <w:b/>
          <w:color w:val="000000" w:themeColor="text1"/>
          <w:sz w:val="24"/>
          <w:szCs w:val="24"/>
        </w:rPr>
        <w:t>【取組み項目】</w:t>
      </w:r>
    </w:p>
    <w:p w14:paraId="69B6D638" w14:textId="09F3BC07" w:rsidR="005F6D89" w:rsidRPr="006D1237" w:rsidRDefault="00E057B3" w:rsidP="005F6D89">
      <w:pPr>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2175360" behindDoc="0" locked="0" layoutInCell="1" allowOverlap="1" wp14:anchorId="6D257405" wp14:editId="02376D57">
                <wp:simplePos x="0" y="0"/>
                <wp:positionH relativeFrom="column">
                  <wp:posOffset>0</wp:posOffset>
                </wp:positionH>
                <wp:positionV relativeFrom="paragraph">
                  <wp:posOffset>90170</wp:posOffset>
                </wp:positionV>
                <wp:extent cx="2788920" cy="247680"/>
                <wp:effectExtent l="19050" t="19050" r="11430" b="19050"/>
                <wp:wrapNone/>
                <wp:docPr id="13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3CE08F" w14:textId="77777777" w:rsidR="005F6D89" w:rsidRPr="00B46B21" w:rsidRDefault="005F6D89" w:rsidP="005F6D8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（１）在校等時間管理について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57405" id="_x0000_s1217" style="position:absolute;left:0;text-align:left;margin-left:0;margin-top:7.1pt;width:219.6pt;height:19.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YWwwIAAJ0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AUKthbDAgAAnQ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383CE08F" w14:textId="77777777" w:rsidR="005F6D89" w:rsidRPr="00B46B21" w:rsidRDefault="005F6D89" w:rsidP="005F6D8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（１）在校等時間管理について</w:t>
                      </w:r>
                    </w:p>
                  </w:txbxContent>
                </v:textbox>
              </v:roundrect>
            </w:pict>
          </mc:Fallback>
        </mc:AlternateContent>
      </w:r>
    </w:p>
    <w:p w14:paraId="26450D0B" w14:textId="6E8546A3" w:rsidR="005F6D89" w:rsidRPr="006D1237" w:rsidRDefault="005F6D89" w:rsidP="005F6D89">
      <w:pPr>
        <w:rPr>
          <w:rFonts w:ascii="ＭＳ 明朝" w:eastAsia="ＭＳ 明朝" w:hAnsi="ＭＳ 明朝"/>
          <w:color w:val="000000" w:themeColor="text1"/>
        </w:rPr>
      </w:pPr>
    </w:p>
    <w:p w14:paraId="1BC48FC9" w14:textId="0FCEBC3A" w:rsidR="00E057B3" w:rsidRPr="006D1237" w:rsidRDefault="00E057B3" w:rsidP="00E057B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教職員の在校等時間管理については、関係法令及び規則に</w:t>
      </w:r>
      <w:r w:rsidR="004C3416" w:rsidRPr="006D1237">
        <w:rPr>
          <w:rFonts w:ascii="ＭＳ 明朝" w:eastAsia="ＭＳ 明朝" w:hAnsi="ＭＳ 明朝" w:hint="eastAsia"/>
          <w:color w:val="000000" w:themeColor="text1"/>
        </w:rPr>
        <w:t>基づ</w:t>
      </w:r>
      <w:r w:rsidRPr="006D1237">
        <w:rPr>
          <w:rFonts w:ascii="ＭＳ 明朝" w:eastAsia="ＭＳ 明朝" w:hAnsi="ＭＳ 明朝" w:hint="eastAsia"/>
          <w:color w:val="000000" w:themeColor="text1"/>
        </w:rPr>
        <w:t>き、適切に行うこと。</w:t>
      </w:r>
      <w:r w:rsidR="00F37D3C" w:rsidRPr="006D1237">
        <w:rPr>
          <w:rFonts w:ascii="ＭＳ 明朝" w:eastAsia="ＭＳ 明朝" w:hAnsi="ＭＳ 明朝" w:hint="eastAsia"/>
          <w:color w:val="000000" w:themeColor="text1"/>
        </w:rPr>
        <w:t>また、学校における働き方改革の実行性を向上させる観点から、業務量の現状や取組み状況を把握し、公表すること。</w:t>
      </w:r>
    </w:p>
    <w:p w14:paraId="6F5A5E23" w14:textId="0917BD83" w:rsidR="005F6D89" w:rsidRPr="006D1237" w:rsidRDefault="00E057B3" w:rsidP="00E057B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教職員に時間外</w:t>
      </w:r>
      <w:r w:rsidR="006572AB" w:rsidRPr="006D1237">
        <w:rPr>
          <w:rFonts w:ascii="ＭＳ 明朝" w:eastAsia="ＭＳ 明朝" w:hAnsi="ＭＳ 明朝" w:hint="eastAsia"/>
          <w:color w:val="000000" w:themeColor="text1"/>
        </w:rPr>
        <w:t>また</w:t>
      </w:r>
      <w:r w:rsidRPr="006D1237">
        <w:rPr>
          <w:rFonts w:ascii="ＭＳ 明朝" w:eastAsia="ＭＳ 明朝" w:hAnsi="ＭＳ 明朝" w:hint="eastAsia"/>
          <w:color w:val="000000" w:themeColor="text1"/>
        </w:rPr>
        <w:t>は休日勤務を命じる場合には、法令その他の規則等（特に教育職員にあっては給特法第７条に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く</w:t>
      </w:r>
      <w:r w:rsidRPr="006D1237">
        <w:rPr>
          <w:rFonts w:ascii="ＭＳ 明朝" w:eastAsia="ＭＳ 明朝" w:hAnsi="ＭＳ 明朝" w:hint="eastAsia"/>
          <w:color w:val="000000" w:themeColor="text1"/>
        </w:rPr>
        <w:t>業務量の適切な管理等に関する指針、事務職員にあっては労働基準法第</w:t>
      </w:r>
      <w:r w:rsidRPr="006D1237">
        <w:rPr>
          <w:rFonts w:ascii="ＭＳ 明朝" w:eastAsia="ＭＳ 明朝" w:hAnsi="ＭＳ 明朝"/>
          <w:color w:val="000000" w:themeColor="text1"/>
        </w:rPr>
        <w:t>36条）に</w:t>
      </w:r>
      <w:r w:rsidR="004C3416" w:rsidRPr="006D1237">
        <w:rPr>
          <w:rFonts w:ascii="ＭＳ 明朝" w:eastAsia="ＭＳ 明朝" w:hAnsi="ＭＳ 明朝"/>
          <w:color w:val="000000" w:themeColor="text1"/>
        </w:rPr>
        <w:t>基づ</w:t>
      </w:r>
      <w:r w:rsidR="00536E5B" w:rsidRPr="006D1237">
        <w:rPr>
          <w:rFonts w:ascii="ＭＳ 明朝" w:eastAsia="ＭＳ 明朝" w:hAnsi="ＭＳ 明朝"/>
          <w:color w:val="000000" w:themeColor="text1"/>
        </w:rPr>
        <w:t>き</w:t>
      </w:r>
      <w:r w:rsidRPr="006D1237">
        <w:rPr>
          <w:rFonts w:ascii="ＭＳ 明朝" w:eastAsia="ＭＳ 明朝" w:hAnsi="ＭＳ 明朝"/>
          <w:color w:val="000000" w:themeColor="text1"/>
        </w:rPr>
        <w:t>、適切に行うこと。</w:t>
      </w:r>
    </w:p>
    <w:p w14:paraId="6ECE0628" w14:textId="6E215203" w:rsidR="00782D4C" w:rsidRPr="006D1237" w:rsidRDefault="00782D4C" w:rsidP="00E057B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・週休日の振替等を行う場合、当該教員を適切に休養させること。</w:t>
      </w:r>
    </w:p>
    <w:p w14:paraId="78DA6417" w14:textId="77777777" w:rsidR="005F6D89" w:rsidRPr="006D1237" w:rsidRDefault="005F6D89" w:rsidP="005F6D89">
      <w:pPr>
        <w:rPr>
          <w:rFonts w:ascii="ＭＳ ゴシック" w:eastAsia="ＭＳ ゴシック" w:hAnsi="ＭＳ ゴシック"/>
          <w:b/>
          <w:color w:val="000000" w:themeColor="text1"/>
          <w:sz w:val="24"/>
          <w:szCs w:val="24"/>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2178432" behindDoc="0" locked="0" layoutInCell="1" allowOverlap="1" wp14:anchorId="5A5CB665" wp14:editId="236A65D1">
                <wp:simplePos x="0" y="0"/>
                <wp:positionH relativeFrom="column">
                  <wp:posOffset>0</wp:posOffset>
                </wp:positionH>
                <wp:positionV relativeFrom="paragraph">
                  <wp:posOffset>90170</wp:posOffset>
                </wp:positionV>
                <wp:extent cx="2788920" cy="247680"/>
                <wp:effectExtent l="19050" t="19050" r="11430" b="19050"/>
                <wp:wrapNone/>
                <wp:docPr id="13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27F9DC0" w14:textId="77777777" w:rsidR="005F6D89" w:rsidRPr="00B46B21" w:rsidRDefault="005F6D89" w:rsidP="005F6D8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w:t>
                            </w:r>
                            <w:bookmarkStart w:id="62" w:name="P53部活動の取組み"/>
                            <w:r w:rsidRPr="00B46B21">
                              <w:rPr>
                                <w:rFonts w:ascii="ＭＳ ゴシック" w:eastAsia="ＭＳ ゴシック" w:hAnsi="ＭＳ ゴシック" w:hint="eastAsia"/>
                                <w:b/>
                                <w:bCs/>
                                <w:color w:val="000000" w:themeColor="text1"/>
                              </w:rPr>
                              <w:t>部活動の</w:t>
                            </w:r>
                            <w:r w:rsidRPr="00B46B21">
                              <w:rPr>
                                <w:rFonts w:ascii="ＭＳ ゴシック" w:eastAsia="ＭＳ ゴシック" w:hAnsi="ＭＳ ゴシック"/>
                                <w:b/>
                                <w:bCs/>
                                <w:color w:val="000000" w:themeColor="text1"/>
                              </w:rPr>
                              <w:t>取組み</w:t>
                            </w:r>
                            <w:bookmarkEnd w:id="6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CB665" id="_x0000_s1218" style="position:absolute;left:0;text-align:left;margin-left:0;margin-top:7.1pt;width:219.6pt;height:1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MP0c3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27F9DC0" w14:textId="77777777" w:rsidR="005F6D89" w:rsidRPr="00B46B21" w:rsidRDefault="005F6D89" w:rsidP="005F6D8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w:t>
                      </w:r>
                      <w:bookmarkStart w:id="63" w:name="P53部活動の取組み"/>
                      <w:r w:rsidRPr="00B46B21">
                        <w:rPr>
                          <w:rFonts w:ascii="ＭＳ ゴシック" w:eastAsia="ＭＳ ゴシック" w:hAnsi="ＭＳ ゴシック" w:hint="eastAsia"/>
                          <w:b/>
                          <w:bCs/>
                          <w:color w:val="000000" w:themeColor="text1"/>
                        </w:rPr>
                        <w:t>部活動の</w:t>
                      </w:r>
                      <w:r w:rsidRPr="00B46B21">
                        <w:rPr>
                          <w:rFonts w:ascii="ＭＳ ゴシック" w:eastAsia="ＭＳ ゴシック" w:hAnsi="ＭＳ ゴシック"/>
                          <w:b/>
                          <w:bCs/>
                          <w:color w:val="000000" w:themeColor="text1"/>
                        </w:rPr>
                        <w:t>取組み</w:t>
                      </w:r>
                      <w:bookmarkEnd w:id="63"/>
                    </w:p>
                  </w:txbxContent>
                </v:textbox>
              </v:roundrect>
            </w:pict>
          </mc:Fallback>
        </mc:AlternateContent>
      </w:r>
    </w:p>
    <w:p w14:paraId="6D3EBE77" w14:textId="77777777" w:rsidR="005F6D89" w:rsidRPr="006D1237" w:rsidRDefault="005F6D89" w:rsidP="005F6D89">
      <w:pPr>
        <w:rPr>
          <w:rFonts w:ascii="ＭＳ ゴシック" w:eastAsia="ＭＳ ゴシック" w:hAnsi="ＭＳ ゴシック"/>
          <w:b/>
          <w:color w:val="000000" w:themeColor="text1"/>
          <w:sz w:val="24"/>
          <w:szCs w:val="24"/>
        </w:rPr>
      </w:pPr>
    </w:p>
    <w:p w14:paraId="1B1DBBAA" w14:textId="4511CFB2" w:rsidR="005F6D89" w:rsidRPr="006D1237" w:rsidRDefault="005F6D89" w:rsidP="001F4AE4">
      <w:pPr>
        <w:spacing w:line="240" w:lineRule="atLeas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休日に教員が部活動の指導に携わる必要</w:t>
      </w:r>
      <w:r w:rsidRPr="006D1237">
        <w:rPr>
          <w:rFonts w:ascii="ＭＳ 明朝" w:eastAsia="ＭＳ 明朝" w:hAnsi="ＭＳ 明朝" w:hint="eastAsia"/>
          <w:color w:val="000000" w:themeColor="text1"/>
          <w:szCs w:val="21"/>
        </w:rPr>
        <w:t>がない環境を整備することや、休日における地域のスポーツ・</w:t>
      </w:r>
      <w:r w:rsidR="00AA0FB7" w:rsidRPr="006D1237">
        <w:rPr>
          <w:rFonts w:ascii="ＭＳ 明朝" w:eastAsia="ＭＳ 明朝" w:hAnsi="ＭＳ 明朝" w:hint="eastAsia"/>
          <w:color w:val="000000" w:themeColor="text1"/>
          <w:szCs w:val="21"/>
        </w:rPr>
        <w:t>文化芸術</w:t>
      </w:r>
      <w:r w:rsidRPr="006D1237">
        <w:rPr>
          <w:rFonts w:ascii="ＭＳ 明朝" w:eastAsia="ＭＳ 明朝" w:hAnsi="ＭＳ 明朝" w:hint="eastAsia"/>
          <w:color w:val="000000" w:themeColor="text1"/>
          <w:szCs w:val="21"/>
        </w:rPr>
        <w:t>活動を実施できる環境を整備すること。</w:t>
      </w:r>
    </w:p>
    <w:p w14:paraId="5EB539E7" w14:textId="77777777" w:rsidR="005F6D89" w:rsidRPr="006D1237" w:rsidRDefault="005F6D89" w:rsidP="005F6D89">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教員の学校部活動の指導等について、教員の負担が過度にならないように、業務改善及び勤務時間管理等を行うこと。</w:t>
      </w:r>
    </w:p>
    <w:p w14:paraId="697B4841" w14:textId="07FD373A" w:rsidR="005F6D89" w:rsidRPr="006D1237" w:rsidRDefault="005F6D89" w:rsidP="005F6D89">
      <w:pPr>
        <w:wordWrap w:val="0"/>
        <w:jc w:val="right"/>
        <w:rPr>
          <w:rFonts w:ascii="ＭＳ 明朝" w:eastAsia="ＭＳ 明朝" w:hAnsi="ＭＳ 明朝"/>
          <w:color w:val="000000" w:themeColor="text1"/>
        </w:rPr>
      </w:pPr>
      <w:r w:rsidRPr="006D1237">
        <w:rPr>
          <w:rFonts w:ascii="ＭＳ 明朝" w:eastAsia="ＭＳ 明朝" w:hAnsi="ＭＳ 明朝" w:hint="eastAsia"/>
          <w:color w:val="000000" w:themeColor="text1"/>
          <w:sz w:val="18"/>
        </w:rPr>
        <w:t>（</w:t>
      </w:r>
      <w:hyperlink w:anchor="P37部活動の取組み" w:history="1">
        <w:r w:rsidR="00A41287" w:rsidRPr="006D1237">
          <w:rPr>
            <w:rStyle w:val="aa"/>
            <w:rFonts w:ascii="ＭＳ 明朝" w:eastAsia="ＭＳ 明朝" w:hAnsi="ＭＳ 明朝"/>
            <w:color w:val="000000" w:themeColor="text1"/>
            <w:sz w:val="18"/>
            <w:u w:val="none"/>
          </w:rPr>
          <w:t>p</w:t>
        </w:r>
        <w:r w:rsidRPr="006D1237">
          <w:rPr>
            <w:rStyle w:val="aa"/>
            <w:rFonts w:ascii="ＭＳ 明朝" w:eastAsia="ＭＳ 明朝" w:hAnsi="ＭＳ 明朝"/>
            <w:color w:val="000000" w:themeColor="text1"/>
            <w:sz w:val="18"/>
            <w:u w:val="none"/>
          </w:rPr>
          <w:t>.</w:t>
        </w:r>
        <w:r w:rsidR="00924FF5" w:rsidRPr="006D1237">
          <w:rPr>
            <w:rStyle w:val="aa"/>
            <w:rFonts w:ascii="ＭＳ 明朝" w:eastAsia="ＭＳ 明朝" w:hAnsi="ＭＳ 明朝"/>
            <w:color w:val="000000" w:themeColor="text1"/>
            <w:sz w:val="18"/>
            <w:u w:val="none"/>
          </w:rPr>
          <w:t>3</w:t>
        </w:r>
        <w:r w:rsidR="00C14E8E" w:rsidRPr="006D1237">
          <w:rPr>
            <w:rStyle w:val="aa"/>
            <w:rFonts w:ascii="ＭＳ 明朝" w:eastAsia="ＭＳ 明朝" w:hAnsi="ＭＳ 明朝"/>
            <w:color w:val="000000" w:themeColor="text1"/>
            <w:sz w:val="18"/>
            <w:u w:val="none"/>
          </w:rPr>
          <w:t>7</w:t>
        </w:r>
        <w:r w:rsidRPr="006D1237">
          <w:rPr>
            <w:rStyle w:val="aa"/>
            <w:rFonts w:ascii="ＭＳ 明朝" w:eastAsia="ＭＳ 明朝" w:hAnsi="ＭＳ 明朝"/>
            <w:color w:val="000000" w:themeColor="text1"/>
            <w:sz w:val="18"/>
            <w:u w:val="none"/>
          </w:rPr>
          <w:t xml:space="preserve"> </w:t>
        </w:r>
        <w:r w:rsidRPr="006D1237">
          <w:rPr>
            <w:rStyle w:val="aa"/>
            <w:rFonts w:ascii="ＭＳ 明朝" w:eastAsia="ＭＳ 明朝" w:hAnsi="ＭＳ 明朝" w:hint="eastAsia"/>
            <w:color w:val="000000" w:themeColor="text1"/>
            <w:sz w:val="18"/>
            <w:u w:val="none"/>
          </w:rPr>
          <w:t>⑬</w:t>
        </w:r>
        <w:r w:rsidRPr="006D1237">
          <w:rPr>
            <w:rStyle w:val="aa"/>
            <w:rFonts w:ascii="ＭＳ 明朝" w:eastAsia="ＭＳ 明朝" w:hAnsi="ＭＳ 明朝"/>
            <w:color w:val="000000" w:themeColor="text1"/>
            <w:sz w:val="18"/>
            <w:u w:val="none"/>
          </w:rPr>
          <w:t>（</w:t>
        </w:r>
        <w:r w:rsidRPr="006D1237">
          <w:rPr>
            <w:rStyle w:val="aa"/>
            <w:rFonts w:ascii="ＭＳ 明朝" w:eastAsia="ＭＳ 明朝" w:hAnsi="ＭＳ 明朝" w:hint="eastAsia"/>
            <w:color w:val="000000" w:themeColor="text1"/>
            <w:sz w:val="18"/>
            <w:u w:val="none"/>
          </w:rPr>
          <w:t>１</w:t>
        </w:r>
        <w:r w:rsidRPr="006D1237">
          <w:rPr>
            <w:rStyle w:val="aa"/>
            <w:rFonts w:ascii="ＭＳ 明朝" w:eastAsia="ＭＳ 明朝" w:hAnsi="ＭＳ 明朝"/>
            <w:color w:val="000000" w:themeColor="text1"/>
            <w:sz w:val="18"/>
            <w:u w:val="none"/>
          </w:rPr>
          <w:t>）</w:t>
        </w:r>
      </w:hyperlink>
      <w:r w:rsidRPr="006D1237">
        <w:rPr>
          <w:rFonts w:ascii="ＭＳ 明朝" w:eastAsia="ＭＳ 明朝" w:hAnsi="ＭＳ 明朝" w:hint="eastAsia"/>
          <w:color w:val="000000" w:themeColor="text1"/>
          <w:sz w:val="18"/>
        </w:rPr>
        <w:t>にも掲載）</w:t>
      </w:r>
    </w:p>
    <w:p w14:paraId="76BAA780" w14:textId="77777777" w:rsidR="005F6D89" w:rsidRPr="006D1237" w:rsidRDefault="005F6D89" w:rsidP="00782D4C">
      <w:pPr>
        <w:rPr>
          <w:rFonts w:ascii="ＭＳ 明朝" w:eastAsia="ＭＳ 明朝" w:hAnsi="ＭＳ 明朝"/>
          <w:color w:val="000000" w:themeColor="text1"/>
          <w:szCs w:val="21"/>
        </w:rPr>
      </w:pPr>
      <w:r w:rsidRPr="006D1237">
        <w:rPr>
          <w:rFonts w:ascii="ＭＳ 明朝" w:eastAsia="ＭＳ 明朝" w:hAnsi="ＭＳ 明朝" w:hint="eastAsia"/>
          <w:noProof/>
          <w:color w:val="000000" w:themeColor="text1"/>
          <w:shd w:val="pct15" w:color="auto" w:fill="FFFFFF"/>
        </w:rPr>
        <mc:AlternateContent>
          <mc:Choice Requires="wps">
            <w:drawing>
              <wp:anchor distT="0" distB="0" distL="114300" distR="114300" simplePos="0" relativeHeight="252176384" behindDoc="0" locked="0" layoutInCell="1" allowOverlap="1" wp14:anchorId="1411E0A5" wp14:editId="43D0DA25">
                <wp:simplePos x="0" y="0"/>
                <wp:positionH relativeFrom="column">
                  <wp:posOffset>0</wp:posOffset>
                </wp:positionH>
                <wp:positionV relativeFrom="paragraph">
                  <wp:posOffset>90170</wp:posOffset>
                </wp:positionV>
                <wp:extent cx="2788920" cy="247680"/>
                <wp:effectExtent l="19050" t="19050" r="11430" b="19050"/>
                <wp:wrapNone/>
                <wp:docPr id="13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3C9FF21" w14:textId="227085A2" w:rsidR="005F6D89" w:rsidRPr="00B46B21" w:rsidRDefault="005F6D89" w:rsidP="005F6D8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782D4C" w:rsidRPr="00B46B21">
                              <w:rPr>
                                <w:rFonts w:ascii="ＭＳ ゴシック" w:eastAsia="ＭＳ ゴシック" w:hAnsi="ＭＳ ゴシック" w:hint="eastAsia"/>
                                <w:b/>
                                <w:bCs/>
                                <w:color w:val="000000" w:themeColor="text1"/>
                              </w:rPr>
                              <w:t>３</w:t>
                            </w:r>
                            <w:r w:rsidRPr="00B46B21">
                              <w:rPr>
                                <w:rFonts w:ascii="ＭＳ ゴシック" w:eastAsia="ＭＳ ゴシック" w:hAnsi="ＭＳ ゴシック" w:hint="eastAsia"/>
                                <w:b/>
                                <w:bCs/>
                                <w:color w:val="000000" w:themeColor="text1"/>
                              </w:rPr>
                              <w:t>）休憩</w:t>
                            </w:r>
                            <w:r w:rsidRPr="00B46B21">
                              <w:rPr>
                                <w:rFonts w:ascii="ＭＳ ゴシック" w:eastAsia="ＭＳ ゴシック" w:hAnsi="ＭＳ ゴシック"/>
                                <w:b/>
                                <w:bCs/>
                                <w:color w:val="000000" w:themeColor="text1"/>
                              </w:rPr>
                              <w:t>時間について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1E0A5" id="_x0000_s1219" style="position:absolute;left:0;text-align:left;margin-left:0;margin-top:7.1pt;width:219.6pt;height:1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C7Hn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3C9FF21" w14:textId="227085A2" w:rsidR="005F6D89" w:rsidRPr="00B46B21" w:rsidRDefault="005F6D89" w:rsidP="005F6D8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782D4C" w:rsidRPr="00B46B21">
                        <w:rPr>
                          <w:rFonts w:ascii="ＭＳ ゴシック" w:eastAsia="ＭＳ ゴシック" w:hAnsi="ＭＳ ゴシック" w:hint="eastAsia"/>
                          <w:b/>
                          <w:bCs/>
                          <w:color w:val="000000" w:themeColor="text1"/>
                        </w:rPr>
                        <w:t>３</w:t>
                      </w:r>
                      <w:r w:rsidRPr="00B46B21">
                        <w:rPr>
                          <w:rFonts w:ascii="ＭＳ ゴシック" w:eastAsia="ＭＳ ゴシック" w:hAnsi="ＭＳ ゴシック" w:hint="eastAsia"/>
                          <w:b/>
                          <w:bCs/>
                          <w:color w:val="000000" w:themeColor="text1"/>
                        </w:rPr>
                        <w:t>）休憩</w:t>
                      </w:r>
                      <w:r w:rsidRPr="00B46B21">
                        <w:rPr>
                          <w:rFonts w:ascii="ＭＳ ゴシック" w:eastAsia="ＭＳ ゴシック" w:hAnsi="ＭＳ ゴシック"/>
                          <w:b/>
                          <w:bCs/>
                          <w:color w:val="000000" w:themeColor="text1"/>
                        </w:rPr>
                        <w:t>時間について</w:t>
                      </w:r>
                    </w:p>
                  </w:txbxContent>
                </v:textbox>
              </v:roundrect>
            </w:pict>
          </mc:Fallback>
        </mc:AlternateContent>
      </w:r>
    </w:p>
    <w:p w14:paraId="71B8C744" w14:textId="77777777" w:rsidR="005F6D89" w:rsidRPr="006D1237" w:rsidRDefault="005F6D89" w:rsidP="005F6D89">
      <w:pPr>
        <w:ind w:left="210" w:hangingChars="100" w:hanging="210"/>
        <w:rPr>
          <w:rFonts w:ascii="ＭＳ 明朝" w:eastAsia="ＭＳ 明朝" w:hAnsi="ＭＳ 明朝"/>
          <w:color w:val="000000" w:themeColor="text1"/>
          <w:szCs w:val="21"/>
        </w:rPr>
      </w:pPr>
    </w:p>
    <w:p w14:paraId="58C17FF3" w14:textId="037F04C0" w:rsidR="005F6D89" w:rsidRPr="006D1237" w:rsidRDefault="005F6D89" w:rsidP="00F57C8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休憩時間を</w:t>
      </w:r>
      <w:r w:rsidR="00F57C85" w:rsidRPr="006D1237">
        <w:rPr>
          <w:rFonts w:ascii="ＭＳ 明朝" w:eastAsia="ＭＳ 明朝" w:hAnsi="ＭＳ 明朝" w:hint="eastAsia"/>
          <w:color w:val="000000" w:themeColor="text1"/>
        </w:rPr>
        <w:t>確実に</w:t>
      </w:r>
      <w:r w:rsidRPr="006D1237">
        <w:rPr>
          <w:rFonts w:ascii="ＭＳ 明朝" w:eastAsia="ＭＳ 明朝" w:hAnsi="ＭＳ 明朝" w:hint="eastAsia"/>
          <w:color w:val="000000" w:themeColor="text1"/>
        </w:rPr>
        <w:t>取得</w:t>
      </w:r>
      <w:r w:rsidR="00F57C85" w:rsidRPr="006D1237">
        <w:rPr>
          <w:rFonts w:ascii="ＭＳ 明朝" w:eastAsia="ＭＳ 明朝" w:hAnsi="ＭＳ 明朝" w:hint="eastAsia"/>
          <w:color w:val="000000" w:themeColor="text1"/>
        </w:rPr>
        <w:t>できる</w:t>
      </w:r>
      <w:r w:rsidRPr="006D1237">
        <w:rPr>
          <w:rFonts w:ascii="ＭＳ 明朝" w:eastAsia="ＭＳ 明朝" w:hAnsi="ＭＳ 明朝" w:hint="eastAsia"/>
          <w:color w:val="000000" w:themeColor="text1"/>
        </w:rPr>
        <w:t>環境づくりに努めること。また、休憩時間を明示し</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時間に取得できない場合には、他の時間帯に与えるなど、適切な対応をとること。</w:t>
      </w:r>
    </w:p>
    <w:p w14:paraId="29838A5A" w14:textId="21B82089" w:rsidR="00CD3FDC" w:rsidRPr="006D1237" w:rsidRDefault="005F6D89" w:rsidP="00463FA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職種ごと、教員集団ごとに異なる時間帯に休憩時間を与える場合には、休憩時間の一斉付与適用除外に係る市町村教育委員会の承認等の手続きが必要であるため、所要の手続きをとるよう指導すること。ただし、休憩時</w:t>
      </w:r>
      <w:r w:rsidRPr="006D1237">
        <w:rPr>
          <w:rFonts w:ascii="ＭＳ 明朝" w:eastAsia="ＭＳ 明朝" w:hAnsi="ＭＳ 明朝" w:hint="eastAsia"/>
          <w:color w:val="000000" w:themeColor="text1"/>
        </w:rPr>
        <w:lastRenderedPageBreak/>
        <w:t>間を分割し、所属単位で一斉に休憩を与える場合には、休憩時間の一斉付与適用除外に係る承認等の手続きは要しない。</w:t>
      </w:r>
    </w:p>
    <w:p w14:paraId="1B2E5400" w14:textId="77777777" w:rsidR="005F6D89" w:rsidRPr="006D1237" w:rsidRDefault="005F6D89" w:rsidP="005F6D89">
      <w:pPr>
        <w:ind w:left="210" w:hangingChars="100" w:hanging="210"/>
        <w:rPr>
          <w:rFonts w:ascii="ＭＳ 明朝" w:eastAsia="ＭＳ 明朝" w:hAnsi="ＭＳ 明朝"/>
          <w:color w:val="000000" w:themeColor="text1"/>
          <w:shd w:val="pct15" w:color="auto" w:fill="FFFFFF"/>
        </w:rPr>
      </w:pPr>
      <w:r w:rsidRPr="006D1237">
        <w:rPr>
          <w:rFonts w:ascii="ＭＳ 明朝" w:eastAsia="ＭＳ 明朝" w:hAnsi="ＭＳ 明朝" w:hint="eastAsia"/>
          <w:noProof/>
          <w:color w:val="000000" w:themeColor="text1"/>
          <w:shd w:val="pct15" w:color="auto" w:fill="FFFFFF"/>
        </w:rPr>
        <mc:AlternateContent>
          <mc:Choice Requires="wps">
            <w:drawing>
              <wp:anchor distT="0" distB="0" distL="114300" distR="114300" simplePos="0" relativeHeight="252177408" behindDoc="0" locked="0" layoutInCell="1" allowOverlap="1" wp14:anchorId="1E54451E" wp14:editId="3E4D9868">
                <wp:simplePos x="0" y="0"/>
                <wp:positionH relativeFrom="column">
                  <wp:posOffset>0</wp:posOffset>
                </wp:positionH>
                <wp:positionV relativeFrom="paragraph">
                  <wp:posOffset>90170</wp:posOffset>
                </wp:positionV>
                <wp:extent cx="2788920" cy="247680"/>
                <wp:effectExtent l="19050" t="19050" r="11430" b="19050"/>
                <wp:wrapNone/>
                <wp:docPr id="13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74D575F" w14:textId="47DE25D2" w:rsidR="005F6D89" w:rsidRPr="00B46B21" w:rsidRDefault="005F6D89" w:rsidP="005F6D89">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782D4C" w:rsidRPr="00B46B21">
                              <w:rPr>
                                <w:rFonts w:ascii="ＭＳ ゴシック" w:eastAsia="ＭＳ ゴシック" w:hAnsi="ＭＳ ゴシック" w:hint="eastAsia"/>
                                <w:b/>
                                <w:bCs/>
                                <w:color w:val="000000" w:themeColor="text1"/>
                              </w:rPr>
                              <w:t>４</w:t>
                            </w:r>
                            <w:r w:rsidRPr="00B46B21">
                              <w:rPr>
                                <w:rFonts w:ascii="ＭＳ ゴシック" w:eastAsia="ＭＳ ゴシック" w:hAnsi="ＭＳ ゴシック" w:hint="eastAsia"/>
                                <w:b/>
                                <w:bCs/>
                                <w:color w:val="000000" w:themeColor="text1"/>
                              </w:rPr>
                              <w:t>）労働安全衛生体制の</w:t>
                            </w:r>
                            <w:r w:rsidRPr="00B46B21">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4451E" id="_x0000_s1220" style="position:absolute;left:0;text-align:left;margin-left:0;margin-top:7.1pt;width:219.6pt;height:1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V0xA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mF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2bFtrb8rL+baqyJTSWUc3EWU2PCyjk&#10;CbHunBgYMag9rA13BgcXCmqgWgqjXJmPL717eeh84GJUwcim2H6YE8MwEu8kzISf744wHTHtCDkv&#10;DxU0QgwLSdNAgoJxoiO5UeU1bJOJtwIsIinYSjF1prscumZ1wD6ibDIJYjDHmrgTeampB/eZ9T15&#10;VV8To9vuddD3p6obZ5I8699G1mtKNZk7xYvQ3Os8tjmHHRCap91Xfsk8vQep9VY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eVaV0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74D575F" w14:textId="47DE25D2" w:rsidR="005F6D89" w:rsidRPr="00B46B21" w:rsidRDefault="005F6D89" w:rsidP="005F6D89">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782D4C" w:rsidRPr="00B46B21">
                        <w:rPr>
                          <w:rFonts w:ascii="ＭＳ ゴシック" w:eastAsia="ＭＳ ゴシック" w:hAnsi="ＭＳ ゴシック" w:hint="eastAsia"/>
                          <w:b/>
                          <w:bCs/>
                          <w:color w:val="000000" w:themeColor="text1"/>
                        </w:rPr>
                        <w:t>４</w:t>
                      </w:r>
                      <w:r w:rsidRPr="00B46B21">
                        <w:rPr>
                          <w:rFonts w:ascii="ＭＳ ゴシック" w:eastAsia="ＭＳ ゴシック" w:hAnsi="ＭＳ ゴシック" w:hint="eastAsia"/>
                          <w:b/>
                          <w:bCs/>
                          <w:color w:val="000000" w:themeColor="text1"/>
                        </w:rPr>
                        <w:t>）労働安全衛生体制の</w:t>
                      </w:r>
                      <w:r w:rsidRPr="00B46B21">
                        <w:rPr>
                          <w:rFonts w:ascii="ＭＳ ゴシック" w:eastAsia="ＭＳ ゴシック" w:hAnsi="ＭＳ ゴシック"/>
                          <w:b/>
                          <w:bCs/>
                          <w:color w:val="000000" w:themeColor="text1"/>
                        </w:rPr>
                        <w:t>充実</w:t>
                      </w:r>
                    </w:p>
                  </w:txbxContent>
                </v:textbox>
              </v:roundrect>
            </w:pict>
          </mc:Fallback>
        </mc:AlternateContent>
      </w:r>
    </w:p>
    <w:p w14:paraId="5B593BF8" w14:textId="77777777" w:rsidR="005F6D89" w:rsidRPr="006D1237" w:rsidRDefault="005F6D89" w:rsidP="005F6D89">
      <w:pPr>
        <w:ind w:left="210" w:hangingChars="100" w:hanging="210"/>
        <w:rPr>
          <w:rFonts w:ascii="ＭＳ 明朝" w:eastAsia="ＭＳ 明朝" w:hAnsi="ＭＳ 明朝"/>
          <w:color w:val="000000" w:themeColor="text1"/>
          <w:shd w:val="pct15" w:color="auto" w:fill="FFFFFF"/>
        </w:rPr>
      </w:pPr>
    </w:p>
    <w:p w14:paraId="095E8D3C" w14:textId="26A771D8" w:rsidR="005F6D89" w:rsidRPr="006D1237" w:rsidRDefault="005F6D89" w:rsidP="005F6D89">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労働安全衛生法令に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教職員の健康の保持増進と快適な職場環境形成の観点から、学校の規模（職員数）に応じ、安全衛生委員会等の活性化のほか、職員の意見を聴くための機会を設けるなど、労働安全衛生管理体制をより充実させること。</w:t>
      </w:r>
    </w:p>
    <w:p w14:paraId="0B5CFF1B" w14:textId="02904808" w:rsidR="005F6D89" w:rsidRPr="006D1237" w:rsidRDefault="005F6D89" w:rsidP="005F6D89">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労働安全衛生法及び労働安全衛生規則に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、教職員の勤務時間を客観的な方法等により把握し、時間外在校等時間が月</w:t>
      </w:r>
      <w:r w:rsidRPr="006D1237">
        <w:rPr>
          <w:rFonts w:ascii="ＭＳ 明朝" w:eastAsia="ＭＳ 明朝" w:hAnsi="ＭＳ 明朝"/>
          <w:color w:val="000000" w:themeColor="text1"/>
        </w:rPr>
        <w:t>80時間を超えた職員については、本人及び産業医への情報提供や面接指導等を適切に行うこと。</w:t>
      </w:r>
    </w:p>
    <w:p w14:paraId="742807A3" w14:textId="77777777" w:rsidR="00F05B3C" w:rsidRPr="006D1237" w:rsidRDefault="00F05B3C" w:rsidP="005F6D89">
      <w:pPr>
        <w:ind w:left="210" w:hangingChars="100" w:hanging="210"/>
        <w:rPr>
          <w:rFonts w:ascii="ＭＳ 明朝" w:eastAsia="ＭＳ 明朝" w:hAnsi="ＭＳ 明朝"/>
          <w:color w:val="000000" w:themeColor="text1"/>
        </w:rPr>
      </w:pPr>
    </w:p>
    <w:p w14:paraId="09B36D27" w14:textId="77777777" w:rsidR="005F6D89" w:rsidRPr="006D1237" w:rsidRDefault="005F6D89" w:rsidP="005F6D89">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ストレスチェックを適切に実施するために、その趣旨である「メンタルヘルス不調の一次予防の強化」と「集団分析による職場環境改善」（実施する場合）について職員に周知し、ストレスチェックの受検推奨に努めるとともに、受検者の個人情報については管理及び保護を徹底すること。</w:t>
      </w:r>
    </w:p>
    <w:p w14:paraId="436F2970" w14:textId="77777777" w:rsidR="005F6D89" w:rsidRPr="006D1237" w:rsidRDefault="005F6D89" w:rsidP="005F6D89">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の心身の健康増進・メンタルヘルスの予防のために、公立学校共済組合大阪支部が設置している「大阪メンタルヘルス総合センター」における相談事業（セルフケア・ラインケア）、研修事業及び復職支援事業を積極的に活用すること。</w:t>
      </w:r>
    </w:p>
    <w:p w14:paraId="42FB8D21" w14:textId="13FBC63D" w:rsidR="00782D4C" w:rsidRPr="006D1237" w:rsidRDefault="00782D4C" w:rsidP="003722AA">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給特法指針をふまえた教職員向けの心身の健康問題についての相談窓口の設置など、制度周知及び相談体制の整備を行うこと。</w:t>
      </w:r>
    </w:p>
    <w:p w14:paraId="77DB9C6D" w14:textId="3CF0C09E" w:rsidR="005F6D89" w:rsidRPr="006F6E31" w:rsidRDefault="00782D4C" w:rsidP="003722AA">
      <w:pPr>
        <w:ind w:left="210" w:hangingChars="100" w:hanging="210"/>
        <w:rPr>
          <w:rFonts w:ascii="ＭＳ 明朝" w:eastAsia="ＭＳ 明朝" w:hAnsi="ＭＳ 明朝"/>
          <w:color w:val="222A35" w:themeColor="text2" w:themeShade="80"/>
        </w:rPr>
        <w:sectPr w:rsidR="005F6D89" w:rsidRPr="006F6E31" w:rsidSect="00F92D38">
          <w:type w:val="continuous"/>
          <w:pgSz w:w="11906" w:h="16838" w:code="9"/>
          <w:pgMar w:top="1418" w:right="1418" w:bottom="1418" w:left="1418" w:header="851" w:footer="850" w:gutter="0"/>
          <w:cols w:num="2" w:space="425"/>
          <w:docGrid w:type="lines" w:linePitch="333"/>
        </w:sectPr>
      </w:pPr>
      <w:r w:rsidRPr="006D1237">
        <w:rPr>
          <w:rFonts w:ascii="ＭＳ 明朝" w:eastAsia="ＭＳ 明朝" w:hAnsi="ＭＳ 明朝" w:hint="eastAsia"/>
          <w:color w:val="000000" w:themeColor="text1"/>
        </w:rPr>
        <w:t>・　労働基準法第</w:t>
      </w:r>
      <w:r w:rsidRPr="006D1237">
        <w:rPr>
          <w:rFonts w:ascii="ＭＳ 明朝" w:eastAsia="ＭＳ 明朝" w:hAnsi="ＭＳ 明朝"/>
          <w:color w:val="000000" w:themeColor="text1"/>
        </w:rPr>
        <w:t>36条に基づく協定の締結及び労働安全衛生体制の充実を図ること。</w:t>
      </w:r>
    </w:p>
    <w:p w14:paraId="3F0CE7CD" w14:textId="77777777" w:rsidR="005F6D89" w:rsidRPr="00502FE2" w:rsidRDefault="005F6D89" w:rsidP="005F6D89">
      <w:pPr>
        <w:spacing w:line="320" w:lineRule="exact"/>
        <w:rPr>
          <w:rFonts w:ascii="ＭＳ 明朝" w:eastAsia="ＭＳ 明朝" w:hAnsi="ＭＳ 明朝"/>
          <w:color w:val="000000" w:themeColor="text1"/>
        </w:rPr>
        <w:sectPr w:rsidR="005F6D89" w:rsidRPr="00502FE2" w:rsidSect="0026391E">
          <w:type w:val="continuous"/>
          <w:pgSz w:w="11906" w:h="16838" w:code="9"/>
          <w:pgMar w:top="1418" w:right="1418" w:bottom="1418" w:left="1418" w:header="851" w:footer="992" w:gutter="0"/>
          <w:cols w:num="2" w:space="420"/>
          <w:docGrid w:type="linesAndChars" w:linePitch="333" w:charSpace="1280"/>
        </w:sectPr>
      </w:pPr>
    </w:p>
    <w:p w14:paraId="5662A9D4" w14:textId="77777777" w:rsidR="0026391E" w:rsidRPr="00502FE2" w:rsidRDefault="0026391E" w:rsidP="00F92D38">
      <w:pPr>
        <w:spacing w:line="320" w:lineRule="exact"/>
        <w:rPr>
          <w:rFonts w:ascii="ＭＳ 明朝" w:eastAsia="ＭＳ 明朝" w:hAnsi="ＭＳ 明朝"/>
          <w:color w:val="000000" w:themeColor="text1"/>
        </w:rPr>
        <w:sectPr w:rsidR="0026391E" w:rsidRPr="00502FE2" w:rsidSect="00F92D38">
          <w:headerReference w:type="default" r:id="rId66"/>
          <w:type w:val="continuous"/>
          <w:pgSz w:w="11906" w:h="16838" w:code="9"/>
          <w:pgMar w:top="1418" w:right="1418" w:bottom="1418" w:left="1418" w:header="851" w:footer="850" w:gutter="0"/>
          <w:cols w:num="2" w:space="425"/>
          <w:docGrid w:type="lines" w:linePitch="333"/>
        </w:sectPr>
      </w:pPr>
    </w:p>
    <w:p w14:paraId="221A0129" w14:textId="77777777" w:rsidR="0026391E" w:rsidRPr="00502FE2" w:rsidRDefault="0026391E" w:rsidP="00F92D38">
      <w:pPr>
        <w:spacing w:line="320" w:lineRule="exact"/>
        <w:rPr>
          <w:rFonts w:ascii="ＭＳ 明朝" w:eastAsia="ＭＳ 明朝" w:hAnsi="ＭＳ 明朝"/>
          <w:color w:val="000000" w:themeColor="text1"/>
        </w:rPr>
        <w:sectPr w:rsidR="0026391E" w:rsidRPr="00502FE2" w:rsidSect="0026391E">
          <w:type w:val="continuous"/>
          <w:pgSz w:w="11906" w:h="16838" w:code="9"/>
          <w:pgMar w:top="1418" w:right="1418" w:bottom="1418" w:left="1418" w:header="851" w:footer="992" w:gutter="0"/>
          <w:cols w:num="2" w:space="420"/>
          <w:docGrid w:type="linesAndChars" w:linePitch="333" w:charSpace="1280"/>
        </w:sectPr>
      </w:pPr>
    </w:p>
    <w:p w14:paraId="5AAB3EE3" w14:textId="0520349C" w:rsidR="0026391E" w:rsidRPr="00502FE2" w:rsidRDefault="0026391E" w:rsidP="0026391E">
      <w:pPr>
        <w:rPr>
          <w:rFonts w:ascii="ＭＳ 明朝" w:eastAsia="ＭＳ 明朝" w:hAnsi="ＭＳ 明朝"/>
          <w:color w:val="000000" w:themeColor="text1"/>
        </w:rPr>
        <w:sectPr w:rsidR="0026391E" w:rsidRPr="00502FE2" w:rsidSect="0026391E">
          <w:type w:val="continuous"/>
          <w:pgSz w:w="11906" w:h="16838" w:code="9"/>
          <w:pgMar w:top="1418" w:right="1418" w:bottom="1418" w:left="1418" w:header="851" w:footer="992" w:gutter="0"/>
          <w:cols w:num="2" w:space="420"/>
          <w:docGrid w:type="lines" w:linePitch="333" w:charSpace="45466"/>
        </w:sectPr>
      </w:pPr>
    </w:p>
    <w:p w14:paraId="76985EC2" w14:textId="279BD20C" w:rsidR="0026391E" w:rsidRPr="00502FE2" w:rsidRDefault="0026391E" w:rsidP="0026391E">
      <w:pPr>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5"/>
          <w:docGrid w:type="lines" w:linePitch="333"/>
        </w:sectPr>
      </w:pPr>
    </w:p>
    <w:p w14:paraId="4E781F94" w14:textId="5B2F5C1A" w:rsidR="0026391E" w:rsidRPr="00502FE2" w:rsidRDefault="0026391E" w:rsidP="0026391E">
      <w:pPr>
        <w:rPr>
          <w:rFonts w:ascii="ＭＳ 明朝" w:eastAsia="ＭＳ 明朝" w:hAnsi="ＭＳ 明朝"/>
          <w:color w:val="000000" w:themeColor="text1"/>
          <w:highlight w:val="yellow"/>
        </w:rPr>
      </w:pPr>
    </w:p>
    <w:p w14:paraId="1CC350A4" w14:textId="2B5D8B0B" w:rsidR="0026391E" w:rsidRPr="00502FE2" w:rsidRDefault="0026391E">
      <w:pPr>
        <w:widowControl/>
        <w:jc w:val="left"/>
        <w:rPr>
          <w:rFonts w:ascii="ＭＳ 明朝" w:eastAsia="ＭＳ 明朝" w:hAnsi="ＭＳ 明朝"/>
          <w:color w:val="000000" w:themeColor="text1"/>
          <w:highlight w:val="yellow"/>
        </w:rPr>
      </w:pPr>
      <w:r w:rsidRPr="00502FE2">
        <w:rPr>
          <w:rFonts w:ascii="ＭＳ 明朝" w:eastAsia="ＭＳ 明朝" w:hAnsi="ＭＳ 明朝"/>
          <w:color w:val="000000" w:themeColor="text1"/>
        </w:rPr>
        <w:br w:type="page"/>
      </w:r>
    </w:p>
    <w:p w14:paraId="31F0DEBC" w14:textId="77777777"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12864" behindDoc="0" locked="0" layoutInCell="1" allowOverlap="1" wp14:anchorId="67838E0C" wp14:editId="41DC94E3">
                <wp:simplePos x="0" y="0"/>
                <wp:positionH relativeFrom="column">
                  <wp:posOffset>3810</wp:posOffset>
                </wp:positionH>
                <wp:positionV relativeFrom="paragraph">
                  <wp:posOffset>13970</wp:posOffset>
                </wp:positionV>
                <wp:extent cx="714375" cy="533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F896A17"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838E0C" id="テキスト ボックス 137" o:spid="_x0000_s1221" type="#_x0000_t202" style="position:absolute;left:0;text-align:left;margin-left:.3pt;margin-top:1.1pt;width:56.25pt;height:42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" filled="f" stroked="f" strokeweight=".5pt">
                <v:textbox>
                  <w:txbxContent>
                    <w:p w14:paraId="4F896A17"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1</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811840" behindDoc="0" locked="0" layoutInCell="1" allowOverlap="1" wp14:anchorId="758CD24A" wp14:editId="4648B0C4">
                <wp:simplePos x="0" y="0"/>
                <wp:positionH relativeFrom="margin">
                  <wp:posOffset>17145</wp:posOffset>
                </wp:positionH>
                <wp:positionV relativeFrom="paragraph">
                  <wp:posOffset>33020</wp:posOffset>
                </wp:positionV>
                <wp:extent cx="541020" cy="481965"/>
                <wp:effectExtent l="0" t="0" r="11430" b="13335"/>
                <wp:wrapNone/>
                <wp:docPr id="138" name="楕円 13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E14C2C"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CD24A" id="楕円 138" o:spid="_x0000_s1222" style="position:absolute;left:0;text-align:left;margin-left:1.35pt;margin-top:2.6pt;width:42.6pt;height:37.9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B0FBKa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56E14C2C"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810816" behindDoc="0" locked="0" layoutInCell="1" allowOverlap="1" wp14:anchorId="758AC989" wp14:editId="6DB2230C">
                <wp:simplePos x="0" y="0"/>
                <wp:positionH relativeFrom="margin">
                  <wp:posOffset>0</wp:posOffset>
                </wp:positionH>
                <wp:positionV relativeFrom="page">
                  <wp:posOffset>899160</wp:posOffset>
                </wp:positionV>
                <wp:extent cx="5760720" cy="571680"/>
                <wp:effectExtent l="0" t="0" r="11430" b="19050"/>
                <wp:wrapNone/>
                <wp:docPr id="139"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75F8A5" w14:textId="77777777" w:rsidR="00104245" w:rsidRPr="00B8343B" w:rsidRDefault="00104245" w:rsidP="0026391E">
                            <w:pPr>
                              <w:jc w:val="center"/>
                              <w:rPr>
                                <w:rFonts w:ascii="BIZ UDゴシック" w:eastAsia="BIZ UDゴシック" w:hAnsi="BIZ UDゴシック"/>
                                <w:sz w:val="32"/>
                                <w:szCs w:val="32"/>
                              </w:rPr>
                            </w:pPr>
                            <w:bookmarkStart w:id="64" w:name="教職員の資質・能力の向上"/>
                            <w:r w:rsidRPr="00B8343B">
                              <w:rPr>
                                <w:rFonts w:ascii="BIZ UDゴシック" w:eastAsia="BIZ UDゴシック" w:hAnsi="BIZ UDゴシック" w:hint="eastAsia"/>
                                <w:sz w:val="32"/>
                                <w:szCs w:val="32"/>
                              </w:rPr>
                              <w:t>教職員の資質・能力の向上</w:t>
                            </w:r>
                          </w:p>
                          <w:bookmarkEnd w:id="64"/>
                          <w:p w14:paraId="69D08A6F" w14:textId="77777777" w:rsidR="00104245" w:rsidRPr="00047F92"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C989" id="_x0000_s1223" style="position:absolute;left:0;text-align:left;margin-left:0;margin-top:70.8pt;width:453.6pt;height:4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1575F8A5" w14:textId="77777777" w:rsidR="00104245" w:rsidRPr="00B8343B" w:rsidRDefault="00104245" w:rsidP="0026391E">
                      <w:pPr>
                        <w:jc w:val="center"/>
                        <w:rPr>
                          <w:rFonts w:ascii="BIZ UDゴシック" w:eastAsia="BIZ UDゴシック" w:hAnsi="BIZ UDゴシック"/>
                          <w:sz w:val="32"/>
                          <w:szCs w:val="32"/>
                        </w:rPr>
                      </w:pPr>
                      <w:bookmarkStart w:id="65" w:name="教職員の資質・能力の向上"/>
                      <w:r w:rsidRPr="00B8343B">
                        <w:rPr>
                          <w:rFonts w:ascii="BIZ UDゴシック" w:eastAsia="BIZ UDゴシック" w:hAnsi="BIZ UDゴシック" w:hint="eastAsia"/>
                          <w:sz w:val="32"/>
                          <w:szCs w:val="32"/>
                        </w:rPr>
                        <w:t>教職員の資質・能力の向上</w:t>
                      </w:r>
                    </w:p>
                    <w:bookmarkEnd w:id="65"/>
                    <w:p w14:paraId="69D08A6F" w14:textId="77777777" w:rsidR="00104245" w:rsidRPr="00047F92" w:rsidRDefault="00104245" w:rsidP="0026391E">
                      <w:pPr>
                        <w:jc w:val="center"/>
                        <w:rPr>
                          <w:rFonts w:ascii="HG丸ｺﾞｼｯｸM-PRO" w:eastAsia="HG丸ｺﾞｼｯｸM-PRO" w:hAnsi="HG丸ｺﾞｼｯｸM-PRO"/>
                          <w:sz w:val="44"/>
                          <w:szCs w:val="44"/>
                        </w:rPr>
                      </w:pPr>
                    </w:p>
                  </w:txbxContent>
                </v:textbox>
                <w10:wrap anchorx="margin" anchory="page"/>
              </v:shape>
            </w:pict>
          </mc:Fallback>
        </mc:AlternateContent>
      </w:r>
    </w:p>
    <w:p w14:paraId="009D9656" w14:textId="77777777" w:rsidR="0026391E" w:rsidRPr="00502FE2" w:rsidRDefault="0026391E" w:rsidP="0026391E">
      <w:pPr>
        <w:rPr>
          <w:rFonts w:ascii="ＭＳ 明朝" w:eastAsia="ＭＳ 明朝" w:hAnsi="ＭＳ 明朝"/>
          <w:b/>
          <w:color w:val="000000" w:themeColor="text1"/>
          <w:highlight w:val="yellow"/>
        </w:rPr>
      </w:pPr>
    </w:p>
    <w:p w14:paraId="389D1205"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7CC92D2B" w14:textId="1FB70CC2" w:rsidR="0026391E" w:rsidRPr="006D1237" w:rsidRDefault="005F0D35" w:rsidP="00A0712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社会が急速に進展し、生成</w:t>
      </w:r>
      <w:r w:rsidR="00BF687F" w:rsidRPr="006D1237">
        <w:rPr>
          <w:rFonts w:ascii="ＭＳ 明朝" w:eastAsia="ＭＳ 明朝" w:hAnsi="ＭＳ 明朝" w:hint="eastAsia"/>
          <w:color w:val="000000" w:themeColor="text1"/>
        </w:rPr>
        <w:t>AI</w:t>
      </w:r>
      <w:r w:rsidRPr="006D1237">
        <w:rPr>
          <w:rFonts w:ascii="ＭＳ 明朝" w:eastAsia="ＭＳ 明朝" w:hAnsi="ＭＳ 明朝"/>
          <w:color w:val="000000" w:themeColor="text1"/>
        </w:rPr>
        <w:t>等の新たな技術が</w:t>
      </w:r>
      <w:r w:rsidR="00AA0FB7" w:rsidRPr="006D1237">
        <w:rPr>
          <w:rFonts w:ascii="ＭＳ 明朝" w:eastAsia="ＭＳ 明朝" w:hAnsi="ＭＳ 明朝" w:hint="eastAsia"/>
          <w:color w:val="000000" w:themeColor="text1"/>
        </w:rPr>
        <w:t>広く</w:t>
      </w:r>
      <w:r w:rsidRPr="006D1237">
        <w:rPr>
          <w:rFonts w:ascii="ＭＳ 明朝" w:eastAsia="ＭＳ 明朝" w:hAnsi="ＭＳ 明朝"/>
          <w:color w:val="000000" w:themeColor="text1"/>
        </w:rPr>
        <w:t>普及</w:t>
      </w:r>
      <w:r w:rsidR="00AA0FB7" w:rsidRPr="006D1237">
        <w:rPr>
          <w:rFonts w:ascii="ＭＳ 明朝" w:eastAsia="ＭＳ 明朝" w:hAnsi="ＭＳ 明朝" w:hint="eastAsia"/>
          <w:color w:val="000000" w:themeColor="text1"/>
        </w:rPr>
        <w:t>している</w:t>
      </w:r>
      <w:r w:rsidRPr="006D1237">
        <w:rPr>
          <w:rFonts w:ascii="ＭＳ 明朝" w:eastAsia="ＭＳ 明朝" w:hAnsi="ＭＳ 明朝"/>
          <w:color w:val="000000" w:themeColor="text1"/>
        </w:rPr>
        <w:t>中で、教員は高度な専門職として主体的・継続的に新たな知識・技能の習得に取り組む</w:t>
      </w:r>
      <w:r w:rsidR="00F05CAC" w:rsidRPr="006D1237">
        <w:rPr>
          <w:rFonts w:ascii="ＭＳ 明朝" w:eastAsia="ＭＳ 明朝" w:hAnsi="ＭＳ 明朝" w:hint="eastAsia"/>
          <w:color w:val="000000" w:themeColor="text1"/>
        </w:rPr>
        <w:t>ことが不可欠である</w:t>
      </w:r>
      <w:r w:rsidRPr="006D1237">
        <w:rPr>
          <w:rFonts w:ascii="ＭＳ 明朝" w:eastAsia="ＭＳ 明朝" w:hAnsi="ＭＳ 明朝"/>
          <w:color w:val="000000" w:themeColor="text1"/>
        </w:rPr>
        <w:t>。また、管理職自らが自身の資質・能力の向上を図りながら、一人ひとりの教員に応じた研修等の</w:t>
      </w:r>
      <w:r w:rsidR="009663E8" w:rsidRPr="006D1237">
        <w:rPr>
          <w:rFonts w:ascii="ＭＳ 明朝" w:eastAsia="ＭＳ 明朝" w:hAnsi="ＭＳ 明朝" w:hint="eastAsia"/>
          <w:color w:val="000000" w:themeColor="text1"/>
        </w:rPr>
        <w:t>受講</w:t>
      </w:r>
      <w:r w:rsidRPr="006D1237">
        <w:rPr>
          <w:rFonts w:ascii="ＭＳ 明朝" w:eastAsia="ＭＳ 明朝" w:hAnsi="ＭＳ 明朝"/>
          <w:color w:val="000000" w:themeColor="text1"/>
        </w:rPr>
        <w:t>奨励などを通じて</w:t>
      </w:r>
      <w:r w:rsidR="00663159" w:rsidRPr="006D1237">
        <w:rPr>
          <w:rFonts w:ascii="ＭＳ 明朝" w:eastAsia="ＭＳ 明朝" w:hAnsi="ＭＳ 明朝" w:hint="eastAsia"/>
          <w:color w:val="000000" w:themeColor="text1"/>
        </w:rPr>
        <w:t>、力と熱意</w:t>
      </w:r>
      <w:r w:rsidR="00A41287" w:rsidRPr="006D1237">
        <w:rPr>
          <w:rFonts w:ascii="ＭＳ 明朝" w:eastAsia="ＭＳ 明朝" w:hAnsi="ＭＳ 明朝" w:hint="eastAsia"/>
          <w:color w:val="000000" w:themeColor="text1"/>
        </w:rPr>
        <w:t>を備えた</w:t>
      </w:r>
      <w:r w:rsidR="00663159" w:rsidRPr="006D1237">
        <w:rPr>
          <w:rFonts w:ascii="ＭＳ 明朝" w:eastAsia="ＭＳ 明朝" w:hAnsi="ＭＳ 明朝" w:hint="eastAsia"/>
          <w:color w:val="000000" w:themeColor="text1"/>
        </w:rPr>
        <w:t>教員</w:t>
      </w:r>
      <w:r w:rsidR="00A41287" w:rsidRPr="006D1237">
        <w:rPr>
          <w:rFonts w:ascii="ＭＳ 明朝" w:eastAsia="ＭＳ 明朝" w:hAnsi="ＭＳ 明朝" w:hint="eastAsia"/>
          <w:color w:val="000000" w:themeColor="text1"/>
        </w:rPr>
        <w:t>、ミドルリーダー及び</w:t>
      </w:r>
      <w:r w:rsidRPr="006D1237">
        <w:rPr>
          <w:rFonts w:ascii="ＭＳ 明朝" w:eastAsia="ＭＳ 明朝" w:hAnsi="ＭＳ 明朝"/>
          <w:color w:val="000000" w:themeColor="text1"/>
        </w:rPr>
        <w:t>次代の管理職</w:t>
      </w:r>
      <w:r w:rsidR="00A41287" w:rsidRPr="006D1237">
        <w:rPr>
          <w:rFonts w:ascii="ＭＳ 明朝" w:eastAsia="ＭＳ 明朝" w:hAnsi="ＭＳ 明朝" w:hint="eastAsia"/>
          <w:color w:val="000000" w:themeColor="text1"/>
        </w:rPr>
        <w:t>の</w:t>
      </w:r>
      <w:r w:rsidRPr="006D1237">
        <w:rPr>
          <w:rFonts w:ascii="ＭＳ 明朝" w:eastAsia="ＭＳ 明朝" w:hAnsi="ＭＳ 明朝"/>
          <w:color w:val="000000" w:themeColor="text1"/>
        </w:rPr>
        <w:t>育成を進めることが必要である。</w:t>
      </w:r>
    </w:p>
    <w:p w14:paraId="4CD6D0BE" w14:textId="77777777" w:rsidR="0026391E" w:rsidRPr="00502FE2" w:rsidRDefault="0026391E" w:rsidP="0026391E">
      <w:pPr>
        <w:rPr>
          <w:rFonts w:ascii="ＭＳ 明朝" w:eastAsia="ＭＳ 明朝" w:hAnsi="ＭＳ 明朝"/>
          <w:color w:val="000000" w:themeColor="text1"/>
          <w:highlight w:val="yellow"/>
        </w:rPr>
      </w:pPr>
      <w:r w:rsidRPr="00502FE2">
        <w:rPr>
          <w:rFonts w:ascii="ＭＳ 明朝" w:eastAsia="ＭＳ 明朝" w:hAnsi="ＭＳ 明朝"/>
          <w:noProof/>
          <w:color w:val="000000" w:themeColor="text1"/>
          <w:highlight w:val="yellow"/>
        </w:rPr>
        <mc:AlternateContent>
          <mc:Choice Requires="wps">
            <w:drawing>
              <wp:anchor distT="0" distB="0" distL="114300" distR="114300" simplePos="0" relativeHeight="251813888" behindDoc="0" locked="0" layoutInCell="1" allowOverlap="1" wp14:anchorId="23FE49DD" wp14:editId="65F76703">
                <wp:simplePos x="0" y="0"/>
                <wp:positionH relativeFrom="margin">
                  <wp:posOffset>-81280</wp:posOffset>
                </wp:positionH>
                <wp:positionV relativeFrom="paragraph">
                  <wp:posOffset>86360</wp:posOffset>
                </wp:positionV>
                <wp:extent cx="5901055" cy="1962150"/>
                <wp:effectExtent l="0" t="0" r="23495" b="19050"/>
                <wp:wrapNone/>
                <wp:docPr id="140" name="正方形/長方形 140"/>
                <wp:cNvGraphicFramePr/>
                <a:graphic xmlns:a="http://schemas.openxmlformats.org/drawingml/2006/main">
                  <a:graphicData uri="http://schemas.microsoft.com/office/word/2010/wordprocessingShape">
                    <wps:wsp>
                      <wps:cNvSpPr/>
                      <wps:spPr>
                        <a:xfrm>
                          <a:off x="0" y="0"/>
                          <a:ext cx="5901055" cy="19621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0038F" w14:textId="48EA14D0"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3B7D57C0" w14:textId="66C97C33"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「大阪府教員等研修計画」</w:t>
                            </w:r>
                            <w:r w:rsidR="009663E8" w:rsidRPr="006D1237">
                              <w:rPr>
                                <w:rFonts w:ascii="Meiryo UI" w:eastAsia="Meiryo UI" w:hAnsi="Meiryo UI"/>
                                <w:color w:val="000000" w:themeColor="text1"/>
                                <w:szCs w:val="20"/>
                              </w:rPr>
                              <w:t>及び研修履歴の記録を活用して、管理職等による研修の受講奨励を含む適切な指導助言を行うことや、日常的な</w:t>
                            </w:r>
                            <w:r w:rsidR="00550CC9" w:rsidRPr="006D1237">
                              <w:rPr>
                                <w:rFonts w:ascii="Meiryo UI" w:eastAsia="Meiryo UI" w:hAnsi="Meiryo UI" w:hint="eastAsia"/>
                                <w:color w:val="000000" w:themeColor="text1"/>
                                <w:szCs w:val="20"/>
                              </w:rPr>
                              <w:t>O</w:t>
                            </w:r>
                            <w:r w:rsidR="00550CC9" w:rsidRPr="006D1237">
                              <w:rPr>
                                <w:rFonts w:ascii="Meiryo UI" w:eastAsia="Meiryo UI" w:hAnsi="Meiryo UI"/>
                                <w:color w:val="000000" w:themeColor="text1"/>
                                <w:szCs w:val="20"/>
                              </w:rPr>
                              <w:t>JT</w:t>
                            </w:r>
                            <w:r w:rsidR="009663E8" w:rsidRPr="006D1237">
                              <w:rPr>
                                <w:rFonts w:ascii="Meiryo UI" w:eastAsia="Meiryo UI" w:hAnsi="Meiryo UI"/>
                                <w:color w:val="000000" w:themeColor="text1"/>
                                <w:szCs w:val="20"/>
                              </w:rPr>
                              <w:t>を推進することにより、</w:t>
                            </w:r>
                            <w:r w:rsidRPr="006D1237">
                              <w:rPr>
                                <w:rFonts w:ascii="Meiryo UI" w:eastAsia="Meiryo UI" w:hAnsi="Meiryo UI" w:hint="eastAsia"/>
                                <w:color w:val="000000" w:themeColor="text1"/>
                                <w:szCs w:val="20"/>
                              </w:rPr>
                              <w:t>初任期からミドルリーダー・次代の管理職に至るまで、系統的に育成すること。</w:t>
                            </w:r>
                          </w:p>
                          <w:p w14:paraId="529C399D" w14:textId="03AE81EA" w:rsidR="00104245" w:rsidRPr="006D1237" w:rsidRDefault="00872D75" w:rsidP="009663E8">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104245" w:rsidRPr="006D1237">
                              <w:rPr>
                                <w:rFonts w:ascii="Meiryo UI" w:eastAsia="Meiryo UI" w:hAnsi="Meiryo UI" w:hint="eastAsia"/>
                                <w:color w:val="000000" w:themeColor="text1"/>
                                <w:szCs w:val="20"/>
                              </w:rPr>
                              <w:t>校内研修はもとより、あらゆる機会を活用し、教職員に求められる基礎的素養である人権感覚や人権意識の育成に努めること。</w:t>
                            </w:r>
                          </w:p>
                          <w:p w14:paraId="4E5B2635" w14:textId="77777777"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首席・指導教諭等については、学校や地域の実情に応じた配置の拡充に努めるとともに、その有効活用を図ること。</w:t>
                            </w:r>
                          </w:p>
                          <w:p w14:paraId="580D8CF6" w14:textId="19D5A7DB"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「小・中学校リーディング・ティーチャー養成研修」等の府教育センターの研修を活用し、校内において学校組織マネジメントの経験を積ませるなど、次代の管理職の養成に努めること。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E49DD" id="正方形/長方形 140" o:spid="_x0000_s1224" style="position:absolute;left:0;text-align:left;margin-left:-6.4pt;margin-top:6.8pt;width:464.65pt;height:154.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" fillcolor="#e7e6e6 [3214]" strokecolor="black [3213]" strokeweight=".25pt">
                <v:textbox>
                  <w:txbxContent>
                    <w:p w14:paraId="5B50038F" w14:textId="48EA14D0"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3B7D57C0" w14:textId="66C97C33"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「大阪府教員等研修計画」</w:t>
                      </w:r>
                      <w:r w:rsidR="009663E8" w:rsidRPr="006D1237">
                        <w:rPr>
                          <w:rFonts w:ascii="Meiryo UI" w:eastAsia="Meiryo UI" w:hAnsi="Meiryo UI"/>
                          <w:color w:val="000000" w:themeColor="text1"/>
                          <w:szCs w:val="20"/>
                        </w:rPr>
                        <w:t>及び研修履歴の記録を活用して、管理職等による研修の受講奨励を含む適切な指導助言を行うことや、日常的な</w:t>
                      </w:r>
                      <w:r w:rsidR="00550CC9" w:rsidRPr="006D1237">
                        <w:rPr>
                          <w:rFonts w:ascii="Meiryo UI" w:eastAsia="Meiryo UI" w:hAnsi="Meiryo UI" w:hint="eastAsia"/>
                          <w:color w:val="000000" w:themeColor="text1"/>
                          <w:szCs w:val="20"/>
                        </w:rPr>
                        <w:t>O</w:t>
                      </w:r>
                      <w:r w:rsidR="00550CC9" w:rsidRPr="006D1237">
                        <w:rPr>
                          <w:rFonts w:ascii="Meiryo UI" w:eastAsia="Meiryo UI" w:hAnsi="Meiryo UI"/>
                          <w:color w:val="000000" w:themeColor="text1"/>
                          <w:szCs w:val="20"/>
                        </w:rPr>
                        <w:t>JT</w:t>
                      </w:r>
                      <w:r w:rsidR="009663E8" w:rsidRPr="006D1237">
                        <w:rPr>
                          <w:rFonts w:ascii="Meiryo UI" w:eastAsia="Meiryo UI" w:hAnsi="Meiryo UI"/>
                          <w:color w:val="000000" w:themeColor="text1"/>
                          <w:szCs w:val="20"/>
                        </w:rPr>
                        <w:t>を推進することにより、</w:t>
                      </w:r>
                      <w:r w:rsidRPr="006D1237">
                        <w:rPr>
                          <w:rFonts w:ascii="Meiryo UI" w:eastAsia="Meiryo UI" w:hAnsi="Meiryo UI" w:hint="eastAsia"/>
                          <w:color w:val="000000" w:themeColor="text1"/>
                          <w:szCs w:val="20"/>
                        </w:rPr>
                        <w:t>初任期からミドルリーダー・次代の管理職に至るまで、系統的に育成すること。</w:t>
                      </w:r>
                    </w:p>
                    <w:p w14:paraId="529C399D" w14:textId="03AE81EA" w:rsidR="00104245" w:rsidRPr="006D1237" w:rsidRDefault="00872D75" w:rsidP="009663E8">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104245" w:rsidRPr="006D1237">
                        <w:rPr>
                          <w:rFonts w:ascii="Meiryo UI" w:eastAsia="Meiryo UI" w:hAnsi="Meiryo UI" w:hint="eastAsia"/>
                          <w:color w:val="000000" w:themeColor="text1"/>
                          <w:szCs w:val="20"/>
                        </w:rPr>
                        <w:t>校内研修はもとより、あらゆる機会を活用し、教職員に求められる基礎的素養である人権感覚や人権意識の育成に努めること。</w:t>
                      </w:r>
                    </w:p>
                    <w:p w14:paraId="4E5B2635" w14:textId="77777777"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首席・指導教諭等については、学校や地域の実情に応じた配置の拡充に努めるとともに、その有効活用を図ること。</w:t>
                      </w:r>
                    </w:p>
                    <w:p w14:paraId="580D8CF6" w14:textId="19D5A7DB"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「小・中学校リーディング・ティーチャー養成研修」等の府教育センターの研修を活用し、校内において学校組織マネジメントの経験を積ませるなど、次代の管理職の養成に努めること。</w:t>
                      </w:r>
                    </w:p>
                  </w:txbxContent>
                </v:textbox>
                <w10:wrap anchorx="margin"/>
              </v:rect>
            </w:pict>
          </mc:Fallback>
        </mc:AlternateContent>
      </w:r>
    </w:p>
    <w:p w14:paraId="6812E841" w14:textId="77777777" w:rsidR="0026391E" w:rsidRPr="00502FE2" w:rsidRDefault="0026391E" w:rsidP="0026391E">
      <w:pPr>
        <w:rPr>
          <w:rFonts w:ascii="ＭＳ 明朝" w:eastAsia="ＭＳ 明朝" w:hAnsi="ＭＳ 明朝"/>
          <w:color w:val="000000" w:themeColor="text1"/>
          <w:highlight w:val="yellow"/>
        </w:rPr>
      </w:pPr>
    </w:p>
    <w:p w14:paraId="386500A5" w14:textId="77777777" w:rsidR="0026391E" w:rsidRPr="00502FE2" w:rsidRDefault="0026391E" w:rsidP="0026391E">
      <w:pPr>
        <w:rPr>
          <w:rFonts w:ascii="ＭＳ 明朝" w:eastAsia="ＭＳ 明朝" w:hAnsi="ＭＳ 明朝"/>
          <w:color w:val="000000" w:themeColor="text1"/>
          <w:highlight w:val="yellow"/>
        </w:rPr>
      </w:pPr>
    </w:p>
    <w:p w14:paraId="15D69D86" w14:textId="77777777" w:rsidR="0026391E" w:rsidRPr="00502FE2" w:rsidRDefault="0026391E" w:rsidP="0026391E">
      <w:pPr>
        <w:rPr>
          <w:rFonts w:ascii="ＭＳ 明朝" w:eastAsia="ＭＳ 明朝" w:hAnsi="ＭＳ 明朝"/>
          <w:color w:val="000000" w:themeColor="text1"/>
          <w:highlight w:val="yellow"/>
        </w:rPr>
      </w:pPr>
    </w:p>
    <w:p w14:paraId="6565E084" w14:textId="77777777" w:rsidR="0026391E" w:rsidRPr="00502FE2" w:rsidRDefault="0026391E" w:rsidP="0026391E">
      <w:pPr>
        <w:rPr>
          <w:rFonts w:ascii="ＭＳ 明朝" w:eastAsia="ＭＳ 明朝" w:hAnsi="ＭＳ 明朝"/>
          <w:color w:val="000000" w:themeColor="text1"/>
          <w:highlight w:val="yellow"/>
        </w:rPr>
      </w:pPr>
    </w:p>
    <w:p w14:paraId="106302B2" w14:textId="77777777" w:rsidR="0026391E" w:rsidRPr="00502FE2" w:rsidRDefault="0026391E" w:rsidP="0026391E">
      <w:pPr>
        <w:rPr>
          <w:rFonts w:ascii="ＭＳ 明朝" w:eastAsia="ＭＳ 明朝" w:hAnsi="ＭＳ 明朝"/>
          <w:color w:val="000000" w:themeColor="text1"/>
          <w:highlight w:val="yellow"/>
        </w:rPr>
      </w:pPr>
    </w:p>
    <w:p w14:paraId="416B18DE" w14:textId="77777777" w:rsidR="0026391E" w:rsidRPr="00502FE2" w:rsidRDefault="0026391E" w:rsidP="0026391E">
      <w:pPr>
        <w:rPr>
          <w:rFonts w:ascii="ＭＳ 明朝" w:eastAsia="ＭＳ 明朝" w:hAnsi="ＭＳ 明朝"/>
          <w:color w:val="000000" w:themeColor="text1"/>
          <w:highlight w:val="yellow"/>
        </w:rPr>
      </w:pPr>
    </w:p>
    <w:p w14:paraId="44A5CAF3" w14:textId="77777777" w:rsidR="0026391E" w:rsidRPr="00502FE2" w:rsidRDefault="0026391E" w:rsidP="0026391E">
      <w:pPr>
        <w:rPr>
          <w:rFonts w:ascii="ＭＳ 明朝" w:eastAsia="ＭＳ 明朝" w:hAnsi="ＭＳ 明朝"/>
          <w:color w:val="000000" w:themeColor="text1"/>
          <w:highlight w:val="yellow"/>
        </w:rPr>
      </w:pPr>
    </w:p>
    <w:p w14:paraId="27679F00" w14:textId="77777777" w:rsidR="0026391E" w:rsidRPr="00502FE2" w:rsidRDefault="0026391E" w:rsidP="0026391E">
      <w:pPr>
        <w:rPr>
          <w:rFonts w:ascii="ＭＳ 明朝" w:eastAsia="ＭＳ 明朝" w:hAnsi="ＭＳ 明朝"/>
          <w:color w:val="000000" w:themeColor="text1"/>
          <w:highlight w:val="yellow"/>
        </w:rPr>
      </w:pPr>
    </w:p>
    <w:p w14:paraId="421AE108" w14:textId="77777777" w:rsidR="00B431F7" w:rsidRPr="00502FE2" w:rsidRDefault="00B431F7" w:rsidP="00F92D38">
      <w:pPr>
        <w:spacing w:line="320" w:lineRule="exact"/>
        <w:rPr>
          <w:rFonts w:ascii="ＭＳ ゴシック" w:eastAsia="ＭＳ ゴシック" w:hAnsi="ＭＳ ゴシック"/>
          <w:b/>
          <w:color w:val="000000" w:themeColor="text1"/>
          <w:sz w:val="24"/>
          <w:szCs w:val="24"/>
        </w:rPr>
      </w:pPr>
    </w:p>
    <w:p w14:paraId="2E6326ED" w14:textId="5D5C89AF" w:rsidR="0026391E" w:rsidRPr="006D1237" w:rsidRDefault="0026391E" w:rsidP="00F92D38">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2CD91323" w14:textId="77777777" w:rsidR="0026391E" w:rsidRPr="006D1237" w:rsidRDefault="0026391E" w:rsidP="00F92D38">
      <w:pPr>
        <w:spacing w:line="320" w:lineRule="exact"/>
        <w:rPr>
          <w:rFonts w:ascii="ＭＳ 明朝" w:eastAsia="ＭＳ 明朝" w:hAnsi="ＭＳ 明朝"/>
          <w:color w:val="000000" w:themeColor="text1"/>
          <w:highlight w:val="yellow"/>
        </w:rPr>
        <w:sectPr w:rsidR="0026391E" w:rsidRPr="006D1237" w:rsidSect="00F92D38">
          <w:headerReference w:type="default" r:id="rId67"/>
          <w:headerReference w:type="first" r:id="rId68"/>
          <w:type w:val="continuous"/>
          <w:pgSz w:w="11906" w:h="16838" w:code="9"/>
          <w:pgMar w:top="1418" w:right="1418" w:bottom="1418" w:left="1418" w:header="850" w:footer="850" w:gutter="0"/>
          <w:cols w:space="425"/>
          <w:docGrid w:type="lines" w:linePitch="333"/>
        </w:sectPr>
      </w:pPr>
    </w:p>
    <w:p w14:paraId="1EBFF2AB" w14:textId="77777777" w:rsidR="0026391E" w:rsidRPr="006D1237" w:rsidRDefault="0026391E"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14912" behindDoc="0" locked="0" layoutInCell="1" allowOverlap="1" wp14:anchorId="408EC3EA" wp14:editId="5F37CE68">
                <wp:simplePos x="0" y="0"/>
                <wp:positionH relativeFrom="column">
                  <wp:posOffset>0</wp:posOffset>
                </wp:positionH>
                <wp:positionV relativeFrom="paragraph">
                  <wp:posOffset>90170</wp:posOffset>
                </wp:positionV>
                <wp:extent cx="2788920" cy="247680"/>
                <wp:effectExtent l="19050" t="19050" r="11430" b="19050"/>
                <wp:wrapNone/>
                <wp:docPr id="14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3B93AE"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（１）教職員の豊かな人間性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EC3EA" id="_x0000_s1225" style="position:absolute;left:0;text-align:left;margin-left:0;margin-top:7.1pt;width:219.6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BQk2a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63B93AE"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（１）教職員の豊かな人間性</w:t>
                      </w:r>
                    </w:p>
                  </w:txbxContent>
                </v:textbox>
              </v:roundrect>
            </w:pict>
          </mc:Fallback>
        </mc:AlternateContent>
      </w:r>
    </w:p>
    <w:p w14:paraId="44CD5280" w14:textId="6016C875" w:rsidR="0026391E" w:rsidRPr="006D1237" w:rsidRDefault="0026391E" w:rsidP="007C4C42">
      <w:pPr>
        <w:rPr>
          <w:rFonts w:ascii="ＭＳ 明朝" w:eastAsia="ＭＳ 明朝" w:hAnsi="ＭＳ 明朝"/>
          <w:color w:val="000000" w:themeColor="text1"/>
          <w:highlight w:val="yellow"/>
        </w:rPr>
      </w:pPr>
    </w:p>
    <w:p w14:paraId="13E2E42D" w14:textId="32DFB83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教職員が教育に携わる公務員としての責務を自覚し、府民の信頼に応えられるよう、児童・生徒に敬愛される豊かな人間性を培うこと。</w:t>
      </w:r>
    </w:p>
    <w:p w14:paraId="02584680" w14:textId="6BA4860A"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社会の変化に対応するための知識・技能や国際社会で必要とされる資質・能力等の向上を図るよう努めること。</w:t>
      </w:r>
    </w:p>
    <w:p w14:paraId="0F95602A" w14:textId="5F22914F"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教職員が研修等を通じて自らの人権感覚を高め、人権問題を正しく理解するとともに、差別を許さない姿勢を身に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ること。</w:t>
      </w:r>
    </w:p>
    <w:p w14:paraId="7096DF8F" w14:textId="6F811DFB" w:rsidR="0026391E" w:rsidRPr="006D1237" w:rsidRDefault="00B15274"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15936" behindDoc="0" locked="0" layoutInCell="1" allowOverlap="1" wp14:anchorId="2903CEAA" wp14:editId="7AF65055">
                <wp:simplePos x="0" y="0"/>
                <wp:positionH relativeFrom="column">
                  <wp:posOffset>0</wp:posOffset>
                </wp:positionH>
                <wp:positionV relativeFrom="paragraph">
                  <wp:posOffset>90170</wp:posOffset>
                </wp:positionV>
                <wp:extent cx="2788920" cy="247680"/>
                <wp:effectExtent l="19050" t="19050" r="11430" b="19050"/>
                <wp:wrapNone/>
                <wp:docPr id="14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9F6696"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（２）教職員相互に高め合う職場環境づくり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3CEAA" id="_x0000_s1226" style="position:absolute;left:0;text-align:left;margin-left:0;margin-top:7.1pt;width:219.6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vWxA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Cb0vW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F9F6696"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（２）教職員相互に高め合う職場環境づくり</w:t>
                      </w:r>
                    </w:p>
                  </w:txbxContent>
                </v:textbox>
              </v:roundrect>
            </w:pict>
          </mc:Fallback>
        </mc:AlternateContent>
      </w:r>
    </w:p>
    <w:p w14:paraId="33F16E68" w14:textId="77777777" w:rsidR="00B15274" w:rsidRPr="006D1237" w:rsidRDefault="00B15274" w:rsidP="007C4C42">
      <w:pPr>
        <w:ind w:left="210" w:hangingChars="100" w:hanging="210"/>
        <w:rPr>
          <w:rFonts w:ascii="ＭＳ 明朝" w:eastAsia="ＭＳ 明朝" w:hAnsi="ＭＳ 明朝"/>
          <w:color w:val="000000" w:themeColor="text1"/>
        </w:rPr>
      </w:pPr>
    </w:p>
    <w:p w14:paraId="670B598C"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すべての教職員が、法令等の遵守など教育公務員としての自覚を一層高めるため、校内研修等の充実を図ること。</w:t>
      </w:r>
    </w:p>
    <w:p w14:paraId="63BA0694" w14:textId="3683A8B0" w:rsidR="0026391E" w:rsidRPr="006D1237" w:rsidRDefault="0026391E" w:rsidP="007C4C42">
      <w:pPr>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kern w:val="0"/>
        </w:rPr>
        <w:t>・　教職員が日々の研究と修養に努めるとともに、相互に資質を高め合う職場環境づくりに努め、指導力の向上を図ること。</w:t>
      </w:r>
    </w:p>
    <w:p w14:paraId="729B5466"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20032" behindDoc="0" locked="0" layoutInCell="1" allowOverlap="1" wp14:anchorId="5AD9C242" wp14:editId="5674C3F0">
                <wp:simplePos x="0" y="0"/>
                <wp:positionH relativeFrom="column">
                  <wp:posOffset>0</wp:posOffset>
                </wp:positionH>
                <wp:positionV relativeFrom="paragraph">
                  <wp:posOffset>90170</wp:posOffset>
                </wp:positionV>
                <wp:extent cx="2788920" cy="247680"/>
                <wp:effectExtent l="19050" t="19050" r="11430" b="19050"/>
                <wp:wrapNone/>
                <wp:docPr id="14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20186DE"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人事</w:t>
                            </w:r>
                            <w:r>
                              <w:rPr>
                                <w:rFonts w:ascii="ＭＳ ゴシック" w:eastAsia="ＭＳ ゴシック" w:hAnsi="ＭＳ ゴシック"/>
                                <w:b/>
                                <w:bCs/>
                                <w:color w:val="000000" w:themeColor="text1"/>
                              </w:rPr>
                              <w:t>異動及び人事交流の充実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9C242" id="_x0000_s1227" style="position:absolute;left:0;text-align:left;margin-left:0;margin-top:7.1pt;width:219.6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7Lf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20186DE"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人事</w:t>
                      </w:r>
                      <w:r>
                        <w:rPr>
                          <w:rFonts w:ascii="ＭＳ ゴシック" w:eastAsia="ＭＳ ゴシック" w:hAnsi="ＭＳ ゴシック"/>
                          <w:b/>
                          <w:bCs/>
                          <w:color w:val="000000" w:themeColor="text1"/>
                        </w:rPr>
                        <w:t>異動及び人事交流の充実</w:t>
                      </w:r>
                    </w:p>
                  </w:txbxContent>
                </v:textbox>
              </v:roundrect>
            </w:pict>
          </mc:Fallback>
        </mc:AlternateContent>
      </w:r>
    </w:p>
    <w:p w14:paraId="4C01B7D4" w14:textId="77777777" w:rsidR="0026391E" w:rsidRPr="006D1237" w:rsidRDefault="0026391E" w:rsidP="007C4C42">
      <w:pPr>
        <w:ind w:left="210" w:hangingChars="100" w:hanging="210"/>
        <w:rPr>
          <w:rFonts w:ascii="ＭＳ 明朝" w:eastAsia="ＭＳ 明朝" w:hAnsi="ＭＳ 明朝"/>
          <w:color w:val="000000" w:themeColor="text1"/>
        </w:rPr>
      </w:pPr>
    </w:p>
    <w:p w14:paraId="78F613B5"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教職員一人ひとりの資質向上や学校の活</w:t>
      </w:r>
      <w:r w:rsidRPr="006D1237">
        <w:rPr>
          <w:rFonts w:ascii="ＭＳ 明朝" w:eastAsia="ＭＳ 明朝" w:hAnsi="ＭＳ 明朝" w:hint="eastAsia"/>
          <w:color w:val="000000" w:themeColor="text1"/>
        </w:rPr>
        <w:t>性化を図るため、人事異動及び人事交流の充実に努めること。特に、様々な人事交流制度を活用し、異動によるキャリア形成、能力向上に努めること。</w:t>
      </w:r>
    </w:p>
    <w:p w14:paraId="135F02D7"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16960" behindDoc="0" locked="0" layoutInCell="1" allowOverlap="1" wp14:anchorId="292BE48C" wp14:editId="588DC027">
                <wp:simplePos x="0" y="0"/>
                <wp:positionH relativeFrom="column">
                  <wp:posOffset>0</wp:posOffset>
                </wp:positionH>
                <wp:positionV relativeFrom="paragraph">
                  <wp:posOffset>90170</wp:posOffset>
                </wp:positionV>
                <wp:extent cx="2788920" cy="247680"/>
                <wp:effectExtent l="19050" t="19050" r="11430" b="19050"/>
                <wp:wrapNone/>
                <wp:docPr id="14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DBA20B"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（４）若手教職員の育成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BE48C" id="_x0000_s1228" style="position:absolute;left:0;text-align:left;margin-left:0;margin-top:7.1pt;width:219.6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F6nLm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3DBA20B"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（４）若手教職員の育成</w:t>
                      </w:r>
                    </w:p>
                  </w:txbxContent>
                </v:textbox>
              </v:roundrect>
            </w:pict>
          </mc:Fallback>
        </mc:AlternateContent>
      </w:r>
    </w:p>
    <w:p w14:paraId="3EFC9DCA" w14:textId="77777777" w:rsidR="0026391E" w:rsidRPr="006D1237" w:rsidRDefault="0026391E" w:rsidP="007C4C42">
      <w:pPr>
        <w:ind w:left="210" w:hangingChars="100" w:hanging="210"/>
        <w:rPr>
          <w:rFonts w:ascii="ＭＳ 明朝" w:eastAsia="ＭＳ 明朝" w:hAnsi="ＭＳ 明朝"/>
          <w:color w:val="000000" w:themeColor="text1"/>
        </w:rPr>
      </w:pPr>
    </w:p>
    <w:p w14:paraId="7C3E243F" w14:textId="140186E3"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xml:space="preserve">・　</w:t>
      </w:r>
      <w:r w:rsidR="00CE58E2" w:rsidRPr="006D1237">
        <w:rPr>
          <w:rFonts w:ascii="ＭＳ 明朝" w:eastAsia="ＭＳ 明朝" w:hAnsi="ＭＳ 明朝" w:hint="eastAsia"/>
          <w:color w:val="000000" w:themeColor="text1"/>
        </w:rPr>
        <w:t>若手教職員の学校運営への参画を促進し、首席・指導教諭等、</w:t>
      </w:r>
      <w:r w:rsidRPr="006D1237">
        <w:rPr>
          <w:rFonts w:ascii="ＭＳ 明朝" w:eastAsia="ＭＳ 明朝" w:hAnsi="ＭＳ 明朝" w:hint="eastAsia"/>
          <w:color w:val="000000" w:themeColor="text1"/>
        </w:rPr>
        <w:t>将来の管理職やミドルリーダーとなる教職員の養成に努めること。</w:t>
      </w:r>
    </w:p>
    <w:p w14:paraId="11474A80"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17984" behindDoc="0" locked="0" layoutInCell="1" allowOverlap="1" wp14:anchorId="524C315B" wp14:editId="51117C92">
                <wp:simplePos x="0" y="0"/>
                <wp:positionH relativeFrom="column">
                  <wp:posOffset>0</wp:posOffset>
                </wp:positionH>
                <wp:positionV relativeFrom="paragraph">
                  <wp:posOffset>90170</wp:posOffset>
                </wp:positionV>
                <wp:extent cx="2788920" cy="247680"/>
                <wp:effectExtent l="19050" t="19050" r="11430" b="19050"/>
                <wp:wrapNone/>
                <wp:docPr id="14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F4A36A"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（５）研修成果の還元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C315B" id="_x0000_s1229" style="position:absolute;left:0;text-align:left;margin-left:0;margin-top:7.1pt;width:219.6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D378k/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16F4A36A"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（５）研修成果の還元</w:t>
                      </w:r>
                    </w:p>
                  </w:txbxContent>
                </v:textbox>
              </v:roundrect>
            </w:pict>
          </mc:Fallback>
        </mc:AlternateContent>
      </w:r>
    </w:p>
    <w:p w14:paraId="7701D1E9"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1BDEC771"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府教育センターの研修や校内研修等を効果的に活用し、継続的な人材育成に取り組むこと。</w:t>
      </w:r>
    </w:p>
    <w:p w14:paraId="4C95EDD3"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校内研修においては、府教育センター等で実施する研修等を受講した教職員に、その内容を実践させたり、積極的に研修会の講師として活用すること等により、学校全体の教育活動に還元するよう努めること。また、指導教諭や社会人講師等を有効に活用すること。</w:t>
      </w:r>
    </w:p>
    <w:p w14:paraId="4D86338E" w14:textId="1F8BBB58" w:rsidR="00C07A0C" w:rsidRPr="006D1237" w:rsidRDefault="0026391E" w:rsidP="001A638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長期自主研修支援制度等を利用した自主的な研修においても、その目的と、研修後の成果が教育活動に還元されていることが保</w:t>
      </w:r>
      <w:r w:rsidRPr="006D1237">
        <w:rPr>
          <w:rFonts w:ascii="ＭＳ 明朝" w:eastAsia="ＭＳ 明朝" w:hAnsi="ＭＳ 明朝" w:hint="eastAsia"/>
          <w:color w:val="000000" w:themeColor="text1"/>
        </w:rPr>
        <w:lastRenderedPageBreak/>
        <w:t>護者・府民に理解されるように工夫すること。</w:t>
      </w:r>
    </w:p>
    <w:p w14:paraId="3BBB5E6F"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19008" behindDoc="0" locked="0" layoutInCell="1" allowOverlap="1" wp14:anchorId="4E6117CC" wp14:editId="26E4D62A">
                <wp:simplePos x="0" y="0"/>
                <wp:positionH relativeFrom="column">
                  <wp:posOffset>0</wp:posOffset>
                </wp:positionH>
                <wp:positionV relativeFrom="paragraph">
                  <wp:posOffset>90170</wp:posOffset>
                </wp:positionV>
                <wp:extent cx="2788920" cy="247680"/>
                <wp:effectExtent l="19050" t="19050" r="11430" b="19050"/>
                <wp:wrapNone/>
                <wp:docPr id="14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45C3E5"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（６）研修の</w:t>
                            </w:r>
                            <w:r w:rsidRPr="00B46B21">
                              <w:rPr>
                                <w:rFonts w:ascii="ＭＳ ゴシック" w:eastAsia="ＭＳ ゴシック" w:hAnsi="ＭＳ ゴシック"/>
                                <w:b/>
                                <w:bCs/>
                                <w:color w:val="000000" w:themeColor="text1"/>
                              </w:rPr>
                              <w:t>計画的な実施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117CC" id="_x0000_s1230" style="position:absolute;left:0;text-align:left;margin-left:0;margin-top:7.1pt;width:219.6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gdxQ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4SHYH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345C3E5"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（６）研修の</w:t>
                      </w:r>
                      <w:r w:rsidRPr="00B46B21">
                        <w:rPr>
                          <w:rFonts w:ascii="ＭＳ ゴシック" w:eastAsia="ＭＳ ゴシック" w:hAnsi="ＭＳ ゴシック"/>
                          <w:b/>
                          <w:bCs/>
                          <w:color w:val="000000" w:themeColor="text1"/>
                        </w:rPr>
                        <w:t>計画的な実施</w:t>
                      </w:r>
                    </w:p>
                  </w:txbxContent>
                </v:textbox>
              </v:roundrect>
            </w:pict>
          </mc:Fallback>
        </mc:AlternateContent>
      </w:r>
    </w:p>
    <w:p w14:paraId="1E22980D" w14:textId="77777777" w:rsidR="0026391E" w:rsidRPr="006D1237" w:rsidRDefault="0026391E" w:rsidP="007C4C42">
      <w:pPr>
        <w:ind w:left="210" w:hangingChars="100" w:hanging="210"/>
        <w:rPr>
          <w:rFonts w:ascii="ＭＳ 明朝" w:eastAsia="ＭＳ 明朝" w:hAnsi="ＭＳ 明朝"/>
          <w:color w:val="000000" w:themeColor="text1"/>
        </w:rPr>
      </w:pPr>
    </w:p>
    <w:p w14:paraId="302FE864" w14:textId="405D3366"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国や府における新たな動きや学習指導要領の趣旨、各学校の課題等を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まえ、明確な研修目標を設定し、計画的に実施することにより、研修の充実を図ること。</w:t>
      </w:r>
    </w:p>
    <w:p w14:paraId="38F30A9D" w14:textId="007A094D"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初任者をはじめとする教職経験年数の少ない教員の育成に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w:t>
      </w:r>
      <w:hyperlink r:id="rId69" w:history="1">
        <w:r w:rsidRPr="006D1237">
          <w:rPr>
            <w:rStyle w:val="aa"/>
            <w:rFonts w:ascii="ＭＳ 明朝" w:eastAsia="ＭＳ 明朝" w:hAnsi="ＭＳ 明朝" w:hint="eastAsia"/>
            <w:color w:val="000000" w:themeColor="text1"/>
            <w:u w:val="none"/>
          </w:rPr>
          <w:t>大阪府教員等研修計画</w:t>
        </w:r>
      </w:hyperlink>
      <w:r w:rsidRPr="006D1237">
        <w:rPr>
          <w:rFonts w:ascii="ＭＳ 明朝" w:eastAsia="ＭＳ 明朝" w:hAnsi="ＭＳ 明朝" w:hint="eastAsia"/>
          <w:color w:val="000000" w:themeColor="text1"/>
        </w:rPr>
        <w:t>」や「初任者等育成プログラム」を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まえて、学校との連携を十分に図りながらその体制づくりを行い、組織的・継続的な育成に努めること。</w:t>
      </w:r>
    </w:p>
    <w:p w14:paraId="5EEAEB0C"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経験年数の少ない教員については、それぞれの課題に応じ、適切な個別支援を行うとともに、「自己評価シート」等を活用して計画的に研修を実施すること。また、子どもに寄り添い向き合う学習指導や生徒指導等ができるなど、公教育に携わる者としての資質向上を図ること。</w:t>
      </w:r>
    </w:p>
    <w:p w14:paraId="7548062B"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1056" behindDoc="0" locked="0" layoutInCell="1" allowOverlap="1" wp14:anchorId="4CB32E16" wp14:editId="33F8DD07">
                <wp:simplePos x="0" y="0"/>
                <wp:positionH relativeFrom="column">
                  <wp:posOffset>0</wp:posOffset>
                </wp:positionH>
                <wp:positionV relativeFrom="paragraph">
                  <wp:posOffset>90170</wp:posOffset>
                </wp:positionV>
                <wp:extent cx="2788920" cy="247680"/>
                <wp:effectExtent l="19050" t="19050" r="11430" b="19050"/>
                <wp:wrapNone/>
                <wp:docPr id="14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9F6169"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（７）教職員</w:t>
                            </w:r>
                            <w:r w:rsidRPr="00B46B21">
                              <w:rPr>
                                <w:rFonts w:ascii="ＭＳ ゴシック" w:eastAsia="ＭＳ ゴシック" w:hAnsi="ＭＳ ゴシック"/>
                                <w:b/>
                                <w:bCs/>
                                <w:color w:val="000000" w:themeColor="text1"/>
                              </w:rPr>
                              <w:t>全体の指導力向上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32E16" id="_x0000_s1231" style="position:absolute;left:0;text-align:left;margin-left:0;margin-top:7.1pt;width:219.6pt;height:1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2TBYt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09F6169"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（７）教職員</w:t>
                      </w:r>
                      <w:r w:rsidRPr="00B46B21">
                        <w:rPr>
                          <w:rFonts w:ascii="ＭＳ ゴシック" w:eastAsia="ＭＳ ゴシック" w:hAnsi="ＭＳ ゴシック"/>
                          <w:b/>
                          <w:bCs/>
                          <w:color w:val="000000" w:themeColor="text1"/>
                        </w:rPr>
                        <w:t>全体の指導力向上</w:t>
                      </w:r>
                    </w:p>
                  </w:txbxContent>
                </v:textbox>
              </v:roundrect>
            </w:pict>
          </mc:Fallback>
        </mc:AlternateContent>
      </w:r>
    </w:p>
    <w:p w14:paraId="6721A584"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758785DD" w14:textId="7A65AB9C" w:rsidR="005F0D35" w:rsidRPr="006D1237" w:rsidRDefault="005F0D35" w:rsidP="005F0D3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計画的な研修の実施等に加えて、首席や指導教諭等を活用した日常的な</w:t>
      </w:r>
      <w:r w:rsidR="00550CC9" w:rsidRPr="006D1237">
        <w:rPr>
          <w:rFonts w:ascii="ＭＳ 明朝" w:eastAsia="ＭＳ 明朝" w:hAnsi="ＭＳ 明朝" w:hint="eastAsia"/>
          <w:color w:val="000000" w:themeColor="text1"/>
        </w:rPr>
        <w:t>OJT</w:t>
      </w:r>
      <w:r w:rsidRPr="006D1237">
        <w:rPr>
          <w:rFonts w:ascii="ＭＳ 明朝" w:eastAsia="ＭＳ 明朝" w:hAnsi="ＭＳ 明朝" w:hint="eastAsia"/>
          <w:color w:val="000000" w:themeColor="text1"/>
        </w:rPr>
        <w:t>を推進することにより、教職員全体の指導力向上に努めること。その際、教職経験年数の少ない教員の育成については、メンタリングを活用するなど学校全体でチームとして取り組むこと。</w:t>
      </w:r>
    </w:p>
    <w:p w14:paraId="6B276D63" w14:textId="2A65ED2E" w:rsidR="005F0D35" w:rsidRPr="006D1237" w:rsidRDefault="005F0D35" w:rsidP="005F0D3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A96271"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児童・生徒の情報活用能力の育成や「主体的・対話的で深い学び」の実現に向け、府教育センター実施の</w:t>
      </w:r>
      <w:r w:rsidR="00BF687F" w:rsidRPr="006D1237">
        <w:rPr>
          <w:rFonts w:ascii="ＭＳ 明朝" w:eastAsia="ＭＳ 明朝" w:hAnsi="ＭＳ 明朝" w:hint="eastAsia"/>
          <w:color w:val="000000" w:themeColor="text1"/>
        </w:rPr>
        <w:t>ICT</w:t>
      </w:r>
      <w:r w:rsidRPr="006D1237">
        <w:rPr>
          <w:rFonts w:ascii="ＭＳ 明朝" w:eastAsia="ＭＳ 明朝" w:hAnsi="ＭＳ 明朝" w:hint="eastAsia"/>
          <w:color w:val="000000" w:themeColor="text1"/>
        </w:rPr>
        <w:t>活用に係る研修等を活用し、校内において好事例を共有するなど、すべての教職員の</w:t>
      </w:r>
      <w:r w:rsidR="00BF687F" w:rsidRPr="006D1237">
        <w:rPr>
          <w:rFonts w:ascii="ＭＳ 明朝" w:eastAsia="ＭＳ 明朝" w:hAnsi="ＭＳ 明朝" w:hint="eastAsia"/>
          <w:color w:val="000000" w:themeColor="text1"/>
        </w:rPr>
        <w:t>ICT</w:t>
      </w:r>
      <w:r w:rsidRPr="006D1237">
        <w:rPr>
          <w:rFonts w:ascii="ＭＳ 明朝" w:eastAsia="ＭＳ 明朝" w:hAnsi="ＭＳ 明朝" w:hint="eastAsia"/>
          <w:color w:val="000000" w:themeColor="text1"/>
        </w:rPr>
        <w:t>活用指導力の向上を図ること。</w:t>
      </w:r>
    </w:p>
    <w:p w14:paraId="5462F613" w14:textId="5D37A0DC" w:rsidR="001A6383" w:rsidRPr="006D1237" w:rsidRDefault="005F0D35" w:rsidP="001A638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教職員の指導力向上の取組みを進めるに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たっては、府教育委員会作成の資料、府教育センターの学校支援等を積極的かつ効果的に活用すること。</w:t>
      </w:r>
    </w:p>
    <w:p w14:paraId="26896C06"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2080" behindDoc="0" locked="0" layoutInCell="1" allowOverlap="1" wp14:anchorId="2BA5AF9A" wp14:editId="6D44323A">
                <wp:simplePos x="0" y="0"/>
                <wp:positionH relativeFrom="column">
                  <wp:posOffset>0</wp:posOffset>
                </wp:positionH>
                <wp:positionV relativeFrom="paragraph">
                  <wp:posOffset>90170</wp:posOffset>
                </wp:positionV>
                <wp:extent cx="2788920" cy="247680"/>
                <wp:effectExtent l="19050" t="19050" r="11430" b="19050"/>
                <wp:wrapNone/>
                <wp:docPr id="14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4B8B5AB"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（８）女性</w:t>
                            </w:r>
                            <w:r w:rsidRPr="00B46B21">
                              <w:rPr>
                                <w:rFonts w:ascii="ＭＳ ゴシック" w:eastAsia="ＭＳ ゴシック" w:hAnsi="ＭＳ ゴシック"/>
                                <w:b/>
                                <w:bCs/>
                                <w:color w:val="000000" w:themeColor="text1"/>
                              </w:rPr>
                              <w:t>教職員の登用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5AF9A" id="_x0000_s1232" style="position:absolute;left:0;text-align:left;margin-left:0;margin-top:7.1pt;width:219.6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GGxA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L4QGG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4B8B5AB"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（８）女性</w:t>
                      </w:r>
                      <w:r w:rsidRPr="00B46B21">
                        <w:rPr>
                          <w:rFonts w:ascii="ＭＳ ゴシック" w:eastAsia="ＭＳ ゴシック" w:hAnsi="ＭＳ ゴシック"/>
                          <w:b/>
                          <w:bCs/>
                          <w:color w:val="000000" w:themeColor="text1"/>
                        </w:rPr>
                        <w:t>教職員の登用</w:t>
                      </w:r>
                    </w:p>
                  </w:txbxContent>
                </v:textbox>
              </v:roundrect>
            </w:pict>
          </mc:Fallback>
        </mc:AlternateContent>
      </w:r>
    </w:p>
    <w:p w14:paraId="0101EF36"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4242939A" w14:textId="2A59022F"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女性教職員が校務の要や首席・指導教諭等、</w:t>
      </w:r>
      <w:r w:rsidRPr="006D1237">
        <w:rPr>
          <w:rFonts w:ascii="ＭＳ 明朝" w:eastAsia="ＭＳ 明朝" w:hAnsi="ＭＳ 明朝" w:hint="eastAsia"/>
          <w:color w:val="000000" w:themeColor="text1"/>
        </w:rPr>
        <w:t>将来の管理職等を担えるよう計画的な人材育成・登用に努めること。</w:t>
      </w:r>
    </w:p>
    <w:p w14:paraId="0F256280"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23104" behindDoc="0" locked="0" layoutInCell="1" allowOverlap="1" wp14:anchorId="70FADB5E" wp14:editId="6C47CF5B">
                <wp:simplePos x="0" y="0"/>
                <wp:positionH relativeFrom="column">
                  <wp:posOffset>0</wp:posOffset>
                </wp:positionH>
                <wp:positionV relativeFrom="paragraph">
                  <wp:posOffset>90170</wp:posOffset>
                </wp:positionV>
                <wp:extent cx="2788920" cy="247680"/>
                <wp:effectExtent l="19050" t="19050" r="11430" b="19050"/>
                <wp:wrapNone/>
                <wp:docPr id="14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FFE11C"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（９）魅力ある学校づくりの推進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ADB5E" id="_x0000_s1233" style="position:absolute;left:0;text-align:left;margin-left:0;margin-top:7.1pt;width:219.6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CBL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8FFE11C"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（９）魅力ある学校づくりの推進</w:t>
                      </w:r>
                    </w:p>
                  </w:txbxContent>
                </v:textbox>
              </v:roundrect>
            </w:pict>
          </mc:Fallback>
        </mc:AlternateContent>
      </w:r>
    </w:p>
    <w:p w14:paraId="2840887E" w14:textId="77777777" w:rsidR="0026391E" w:rsidRPr="006D1237" w:rsidRDefault="0026391E" w:rsidP="007C4C42">
      <w:pPr>
        <w:ind w:left="210" w:hangingChars="100" w:hanging="210"/>
        <w:rPr>
          <w:rFonts w:ascii="ＭＳ 明朝" w:eastAsia="ＭＳ 明朝" w:hAnsi="ＭＳ 明朝"/>
          <w:color w:val="000000" w:themeColor="text1"/>
        </w:rPr>
      </w:pPr>
    </w:p>
    <w:p w14:paraId="4EC101E5"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kern w:val="0"/>
        </w:rPr>
        <w:t>民間企業等の経験者または教諭や行政職等から、リーダーシップを発揮し、柔軟な発想や企画力を生かして、学校の課題解決及び学校運営を行うことができる優れた人材を登用できるよう、計画的な人事に努めること。</w:t>
      </w:r>
    </w:p>
    <w:p w14:paraId="5D7289E7"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4128" behindDoc="0" locked="0" layoutInCell="1" allowOverlap="1" wp14:anchorId="439E64B0" wp14:editId="19EAD2AB">
                <wp:simplePos x="0" y="0"/>
                <wp:positionH relativeFrom="column">
                  <wp:posOffset>0</wp:posOffset>
                </wp:positionH>
                <wp:positionV relativeFrom="paragraph">
                  <wp:posOffset>90170</wp:posOffset>
                </wp:positionV>
                <wp:extent cx="2788920" cy="495360"/>
                <wp:effectExtent l="19050" t="19050" r="11430" b="19050"/>
                <wp:wrapNone/>
                <wp:docPr id="150"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A8E032" w14:textId="35342C2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（10）評価基準</w:t>
                            </w:r>
                            <w:r w:rsidRPr="00B46B21">
                              <w:rPr>
                                <w:rFonts w:ascii="ＭＳ ゴシック" w:eastAsia="ＭＳ ゴシック" w:hAnsi="ＭＳ ゴシック"/>
                                <w:b/>
                                <w:bCs/>
                                <w:color w:val="000000" w:themeColor="text1"/>
                              </w:rPr>
                              <w:t>を</w:t>
                            </w:r>
                            <w:r w:rsidR="0043223A" w:rsidRPr="00B46B21">
                              <w:rPr>
                                <w:rFonts w:ascii="ＭＳ ゴシック" w:eastAsia="ＭＳ ゴシック" w:hAnsi="ＭＳ ゴシック"/>
                                <w:b/>
                                <w:bCs/>
                                <w:color w:val="000000" w:themeColor="text1"/>
                              </w:rPr>
                              <w:t>ふ</w:t>
                            </w:r>
                            <w:r w:rsidRPr="00B46B21">
                              <w:rPr>
                                <w:rFonts w:ascii="ＭＳ ゴシック" w:eastAsia="ＭＳ ゴシック" w:hAnsi="ＭＳ ゴシック"/>
                                <w:b/>
                                <w:bCs/>
                                <w:color w:val="000000" w:themeColor="text1"/>
                              </w:rPr>
                              <w:t>まえた</w:t>
                            </w:r>
                            <w:r w:rsidRPr="00B46B21">
                              <w:rPr>
                                <w:rFonts w:ascii="ＭＳ ゴシック" w:eastAsia="ＭＳ ゴシック" w:hAnsi="ＭＳ ゴシック" w:hint="eastAsia"/>
                                <w:b/>
                                <w:bCs/>
                                <w:color w:val="000000" w:themeColor="text1"/>
                              </w:rPr>
                              <w:t>適正な評価と教職員の育成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E64B0" id="_x0000_s1234" style="position:absolute;left:0;text-align:left;margin-left:0;margin-top:7.1pt;width:219.6pt;height:3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" fillcolor="white [3212]" strokecolor="#1f4d78 [1604]" strokeweight="2.5pt">
                <v:stroke joinstyle="miter"/>
                <v:textbox inset="0,0,0,0">
                  <w:txbxContent>
                    <w:p w14:paraId="44A8E032" w14:textId="35342C2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（10）評価基準</w:t>
                      </w:r>
                      <w:r w:rsidRPr="00B46B21">
                        <w:rPr>
                          <w:rFonts w:ascii="ＭＳ ゴシック" w:eastAsia="ＭＳ ゴシック" w:hAnsi="ＭＳ ゴシック"/>
                          <w:b/>
                          <w:bCs/>
                          <w:color w:val="000000" w:themeColor="text1"/>
                        </w:rPr>
                        <w:t>を</w:t>
                      </w:r>
                      <w:r w:rsidR="0043223A" w:rsidRPr="00B46B21">
                        <w:rPr>
                          <w:rFonts w:ascii="ＭＳ ゴシック" w:eastAsia="ＭＳ ゴシック" w:hAnsi="ＭＳ ゴシック"/>
                          <w:b/>
                          <w:bCs/>
                          <w:color w:val="000000" w:themeColor="text1"/>
                        </w:rPr>
                        <w:t>ふ</w:t>
                      </w:r>
                      <w:r w:rsidRPr="00B46B21">
                        <w:rPr>
                          <w:rFonts w:ascii="ＭＳ ゴシック" w:eastAsia="ＭＳ ゴシック" w:hAnsi="ＭＳ ゴシック"/>
                          <w:b/>
                          <w:bCs/>
                          <w:color w:val="000000" w:themeColor="text1"/>
                        </w:rPr>
                        <w:t>まえた</w:t>
                      </w:r>
                      <w:r w:rsidRPr="00B46B21">
                        <w:rPr>
                          <w:rFonts w:ascii="ＭＳ ゴシック" w:eastAsia="ＭＳ ゴシック" w:hAnsi="ＭＳ ゴシック" w:hint="eastAsia"/>
                          <w:b/>
                          <w:bCs/>
                          <w:color w:val="000000" w:themeColor="text1"/>
                        </w:rPr>
                        <w:t>適正な評価と教職員の育成</w:t>
                      </w:r>
                    </w:p>
                  </w:txbxContent>
                </v:textbox>
              </v:roundrect>
            </w:pict>
          </mc:Fallback>
        </mc:AlternateContent>
      </w:r>
    </w:p>
    <w:p w14:paraId="0E214959"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2E079A6C"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64207A8B" w14:textId="3B41D000" w:rsidR="001C6765" w:rsidRPr="006D1237" w:rsidRDefault="001C6765" w:rsidP="001C676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「教職員の評価・育成システム」の円滑な実施により教職員の意欲・資質・能力の向上と学校の活性化に努めること。</w:t>
      </w:r>
    </w:p>
    <w:p w14:paraId="3B7832F5" w14:textId="231E41CD" w:rsidR="0024749D" w:rsidRPr="006D1237" w:rsidRDefault="0024749D" w:rsidP="001C676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校長は、年度</w:t>
      </w:r>
      <w:r w:rsidR="00564982" w:rsidRPr="006D1237">
        <w:rPr>
          <w:rFonts w:ascii="ＭＳ 明朝" w:eastAsia="ＭＳ 明朝" w:hAnsi="ＭＳ 明朝" w:hint="eastAsia"/>
          <w:color w:val="000000" w:themeColor="text1"/>
        </w:rPr>
        <w:t>当初</w:t>
      </w:r>
      <w:r w:rsidRPr="006D1237">
        <w:rPr>
          <w:rFonts w:ascii="ＭＳ 明朝" w:eastAsia="ＭＳ 明朝" w:hAnsi="ＭＳ 明朝" w:hint="eastAsia"/>
          <w:color w:val="000000" w:themeColor="text1"/>
        </w:rPr>
        <w:t>に学校の教育目標や経営方針等の説明を行い、その周知を行うとともに、教職員へのシステムの説明（評価結果が給与（昇給・勤勉手</w:t>
      </w:r>
      <w:r w:rsidR="00036572" w:rsidRPr="006D1237">
        <w:rPr>
          <w:rFonts w:ascii="ＭＳ 明朝" w:eastAsia="ＭＳ 明朝" w:hAnsi="ＭＳ 明朝" w:hint="eastAsia"/>
          <w:color w:val="000000" w:themeColor="text1"/>
        </w:rPr>
        <w:t>当</w:t>
      </w:r>
      <w:r w:rsidRPr="006D1237">
        <w:rPr>
          <w:rFonts w:ascii="ＭＳ 明朝" w:eastAsia="ＭＳ 明朝" w:hAnsi="ＭＳ 明朝" w:hint="eastAsia"/>
          <w:color w:val="000000" w:themeColor="text1"/>
        </w:rPr>
        <w:t>）へ反映されることを含む）を行うこと。</w:t>
      </w:r>
    </w:p>
    <w:p w14:paraId="4D0A0D86" w14:textId="0912A1B0" w:rsidR="001C6765" w:rsidRPr="006D1237" w:rsidRDefault="001C6765" w:rsidP="001C676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Pr="006D1237">
        <w:rPr>
          <w:rFonts w:ascii="ＭＳ 明朝" w:eastAsia="ＭＳ 明朝" w:hAnsi="ＭＳ 明朝"/>
          <w:color w:val="000000" w:themeColor="text1"/>
        </w:rPr>
        <w:t xml:space="preserve">  育成（評価）者は、日頃から全教職員の職務遂行状況の的確な把握・記録と日々の指導・助言に努めるとともに、評価に</w:t>
      </w:r>
      <w:r w:rsidR="0043223A" w:rsidRPr="006D1237">
        <w:rPr>
          <w:rFonts w:ascii="ＭＳ 明朝" w:eastAsia="ＭＳ 明朝" w:hAnsi="ＭＳ 明朝"/>
          <w:color w:val="000000" w:themeColor="text1"/>
        </w:rPr>
        <w:t>あ</w:t>
      </w:r>
      <w:r w:rsidRPr="006D1237">
        <w:rPr>
          <w:rFonts w:ascii="ＭＳ 明朝" w:eastAsia="ＭＳ 明朝" w:hAnsi="ＭＳ 明朝"/>
          <w:color w:val="000000" w:themeColor="text1"/>
        </w:rPr>
        <w:t>たっては、寛大化・中心化等に留意し、評価基準に照らして適正に行うこと。また、授業を行う教員の評価は、生徒</w:t>
      </w:r>
      <w:r w:rsidR="006572AB" w:rsidRPr="006D1237">
        <w:rPr>
          <w:rFonts w:ascii="ＭＳ 明朝" w:eastAsia="ＭＳ 明朝" w:hAnsi="ＭＳ 明朝"/>
          <w:color w:val="000000" w:themeColor="text1"/>
        </w:rPr>
        <w:t>また</w:t>
      </w:r>
      <w:r w:rsidRPr="006D1237">
        <w:rPr>
          <w:rFonts w:ascii="ＭＳ 明朝" w:eastAsia="ＭＳ 明朝" w:hAnsi="ＭＳ 明朝"/>
          <w:color w:val="000000" w:themeColor="text1"/>
        </w:rPr>
        <w:t>は保護者による授業アンケートの結果を</w:t>
      </w:r>
      <w:r w:rsidR="0043223A" w:rsidRPr="006D1237">
        <w:rPr>
          <w:rFonts w:ascii="ＭＳ 明朝" w:eastAsia="ＭＳ 明朝" w:hAnsi="ＭＳ 明朝"/>
          <w:color w:val="000000" w:themeColor="text1"/>
        </w:rPr>
        <w:t>ふ</w:t>
      </w:r>
      <w:r w:rsidRPr="006D1237">
        <w:rPr>
          <w:rFonts w:ascii="ＭＳ 明朝" w:eastAsia="ＭＳ 明朝" w:hAnsi="ＭＳ 明朝"/>
          <w:color w:val="000000" w:themeColor="text1"/>
        </w:rPr>
        <w:t>まえるとともに、教員の授業観察を行うなど、より客観性を確保した評価を行うこと。</w:t>
      </w:r>
    </w:p>
    <w:p w14:paraId="0BB64D13" w14:textId="15B59E28" w:rsidR="0026391E" w:rsidRPr="006D1237" w:rsidRDefault="001C6765" w:rsidP="001C6765">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育成（評価）者は、日常から教職員との意思疎通を図るとともに、適切な指導・助言を行い、教職員の育成に努めること。また、校長は、被評価者に対し評価結果を年度内に開示して次年度に向けた動機づけを行うこと。</w:t>
      </w:r>
    </w:p>
    <w:p w14:paraId="6BB794E3"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5152" behindDoc="0" locked="0" layoutInCell="1" allowOverlap="1" wp14:anchorId="6EAEF5D9" wp14:editId="60A0A04B">
                <wp:simplePos x="0" y="0"/>
                <wp:positionH relativeFrom="column">
                  <wp:posOffset>0</wp:posOffset>
                </wp:positionH>
                <wp:positionV relativeFrom="paragraph">
                  <wp:posOffset>90170</wp:posOffset>
                </wp:positionV>
                <wp:extent cx="2788920" cy="247680"/>
                <wp:effectExtent l="19050" t="19050" r="11430" b="19050"/>
                <wp:wrapNone/>
                <wp:docPr id="15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A0ECBD8"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（11）優秀教職員等</w:t>
                            </w:r>
                            <w:r w:rsidRPr="00B46B21">
                              <w:rPr>
                                <w:rFonts w:ascii="ＭＳ ゴシック" w:eastAsia="ＭＳ ゴシック" w:hAnsi="ＭＳ ゴシック"/>
                                <w:b/>
                                <w:bCs/>
                                <w:color w:val="000000" w:themeColor="text1"/>
                              </w:rPr>
                              <w:t>表彰の実施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EF5D9" id="_x0000_s1235" style="position:absolute;left:0;text-align:left;margin-left:0;margin-top:7.1pt;width:219.6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XZB0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2A0ECBD8"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（11）優秀教職員等</w:t>
                      </w:r>
                      <w:r w:rsidRPr="00B46B21">
                        <w:rPr>
                          <w:rFonts w:ascii="ＭＳ ゴシック" w:eastAsia="ＭＳ ゴシック" w:hAnsi="ＭＳ ゴシック"/>
                          <w:b/>
                          <w:bCs/>
                          <w:color w:val="000000" w:themeColor="text1"/>
                        </w:rPr>
                        <w:t>表彰の実施</w:t>
                      </w:r>
                    </w:p>
                  </w:txbxContent>
                </v:textbox>
              </v:roundrect>
            </w:pict>
          </mc:Fallback>
        </mc:AlternateContent>
      </w:r>
    </w:p>
    <w:p w14:paraId="7CD7B123"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1A08EB35" w14:textId="7387105D" w:rsidR="00F05CAC" w:rsidRPr="006D1237" w:rsidRDefault="0026391E" w:rsidP="001A638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府内の公立学校において模範となる実践活動や優れた提言、提案を行った教職員等のうち、特に顕著な業績をあげたものが多く表彰されるよう、府教育委員会が行う優秀教職員等表彰において、勤務年数に関わらず、積極的に推薦をすること。</w:t>
      </w:r>
    </w:p>
    <w:p w14:paraId="76A15869"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1826176" behindDoc="0" locked="0" layoutInCell="1" allowOverlap="1" wp14:anchorId="1A0AB3A4" wp14:editId="0D32439A">
                <wp:simplePos x="0" y="0"/>
                <wp:positionH relativeFrom="column">
                  <wp:posOffset>0</wp:posOffset>
                </wp:positionH>
                <wp:positionV relativeFrom="paragraph">
                  <wp:posOffset>90170</wp:posOffset>
                </wp:positionV>
                <wp:extent cx="2788920" cy="247680"/>
                <wp:effectExtent l="19050" t="19050" r="11430" b="19050"/>
                <wp:wrapNone/>
                <wp:docPr id="15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20E400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（12）承認</w:t>
                            </w:r>
                            <w:r w:rsidRPr="00B46B21">
                              <w:rPr>
                                <w:rFonts w:ascii="ＭＳ ゴシック" w:eastAsia="ＭＳ ゴシック" w:hAnsi="ＭＳ ゴシック"/>
                                <w:b/>
                                <w:bCs/>
                                <w:color w:val="000000" w:themeColor="text1"/>
                              </w:rPr>
                              <w:t>研修について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AB3A4" id="_x0000_s1236" style="position:absolute;left:0;text-align:left;margin-left:0;margin-top:7.1pt;width:219.6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NV+D+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20E400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（12）承認</w:t>
                      </w:r>
                      <w:r w:rsidRPr="00B46B21">
                        <w:rPr>
                          <w:rFonts w:ascii="ＭＳ ゴシック" w:eastAsia="ＭＳ ゴシック" w:hAnsi="ＭＳ ゴシック"/>
                          <w:b/>
                          <w:bCs/>
                          <w:color w:val="000000" w:themeColor="text1"/>
                        </w:rPr>
                        <w:t>研修について</w:t>
                      </w:r>
                    </w:p>
                  </w:txbxContent>
                </v:textbox>
              </v:roundrect>
            </w:pict>
          </mc:Fallback>
        </mc:AlternateContent>
      </w:r>
    </w:p>
    <w:p w14:paraId="26C9A91C"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21695F7B" w14:textId="4F798A46"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教育公務員特例法第</w:t>
      </w:r>
      <w:r w:rsidRPr="006D1237">
        <w:rPr>
          <w:rFonts w:ascii="ＭＳ 明朝" w:eastAsia="ＭＳ 明朝" w:hAnsi="ＭＳ 明朝"/>
          <w:color w:val="000000" w:themeColor="text1"/>
        </w:rPr>
        <w:t>22条第２項に</w:t>
      </w:r>
      <w:r w:rsidR="004C3416" w:rsidRPr="006D1237">
        <w:rPr>
          <w:rFonts w:ascii="ＭＳ 明朝" w:eastAsia="ＭＳ 明朝" w:hAnsi="ＭＳ 明朝"/>
          <w:color w:val="000000" w:themeColor="text1"/>
        </w:rPr>
        <w:t>基づ</w:t>
      </w:r>
      <w:r w:rsidR="00536E5B" w:rsidRPr="006D1237">
        <w:rPr>
          <w:rFonts w:ascii="ＭＳ 明朝" w:eastAsia="ＭＳ 明朝" w:hAnsi="ＭＳ 明朝"/>
          <w:color w:val="000000" w:themeColor="text1"/>
        </w:rPr>
        <w:t>く</w:t>
      </w:r>
      <w:r w:rsidRPr="006D1237">
        <w:rPr>
          <w:rFonts w:ascii="ＭＳ 明朝" w:eastAsia="ＭＳ 明朝" w:hAnsi="ＭＳ 明朝"/>
          <w:color w:val="000000" w:themeColor="text1"/>
        </w:rPr>
        <w:t>「勤務場所を離れて行う研修（いわゆる承認研修）」については、法の趣旨を</w:t>
      </w:r>
      <w:r w:rsidR="0043223A" w:rsidRPr="006D1237">
        <w:rPr>
          <w:rFonts w:ascii="ＭＳ 明朝" w:eastAsia="ＭＳ 明朝" w:hAnsi="ＭＳ 明朝"/>
          <w:color w:val="000000" w:themeColor="text1"/>
        </w:rPr>
        <w:t>ふ</w:t>
      </w:r>
      <w:r w:rsidRPr="006D1237">
        <w:rPr>
          <w:rFonts w:ascii="ＭＳ 明朝" w:eastAsia="ＭＳ 明朝" w:hAnsi="ＭＳ 明朝"/>
          <w:color w:val="000000" w:themeColor="text1"/>
        </w:rPr>
        <w:t>まえ、研修としてふさわしい内容、意義を有することはもとより、府民から十分理解が得られるよう適切な運用を行うこと。</w:t>
      </w:r>
    </w:p>
    <w:p w14:paraId="6280B006" w14:textId="0E8DBC78"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特に、承認に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たっては、関係通知を参考に、適正な事務手続きをとること。</w:t>
      </w:r>
    </w:p>
    <w:p w14:paraId="7DEDB4D0"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7200" behindDoc="0" locked="0" layoutInCell="1" allowOverlap="1" wp14:anchorId="690CBA16" wp14:editId="5C582311">
                <wp:simplePos x="0" y="0"/>
                <wp:positionH relativeFrom="column">
                  <wp:posOffset>0</wp:posOffset>
                </wp:positionH>
                <wp:positionV relativeFrom="paragraph">
                  <wp:posOffset>90170</wp:posOffset>
                </wp:positionV>
                <wp:extent cx="2788920" cy="247680"/>
                <wp:effectExtent l="19050" t="19050" r="11430" b="19050"/>
                <wp:wrapNone/>
                <wp:docPr id="1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E1BD90B"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（13）次世代</w:t>
                            </w:r>
                            <w:r w:rsidRPr="00B46B21">
                              <w:rPr>
                                <w:rFonts w:ascii="ＭＳ ゴシック" w:eastAsia="ＭＳ ゴシック" w:hAnsi="ＭＳ ゴシック"/>
                                <w:b/>
                                <w:bCs/>
                                <w:color w:val="000000" w:themeColor="text1"/>
                              </w:rPr>
                              <w:t>育成について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CBA16" id="_x0000_s1237" style="position:absolute;left:0;text-align:left;margin-left:0;margin-top:7.1pt;width:219.6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60wwIAAJw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KbQ3rT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6E1BD90B"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（13）次世代</w:t>
                      </w:r>
                      <w:r w:rsidRPr="00B46B21">
                        <w:rPr>
                          <w:rFonts w:ascii="ＭＳ ゴシック" w:eastAsia="ＭＳ ゴシック" w:hAnsi="ＭＳ ゴシック"/>
                          <w:b/>
                          <w:bCs/>
                          <w:color w:val="000000" w:themeColor="text1"/>
                        </w:rPr>
                        <w:t>育成について</w:t>
                      </w:r>
                    </w:p>
                  </w:txbxContent>
                </v:textbox>
              </v:roundrect>
            </w:pict>
          </mc:Fallback>
        </mc:AlternateContent>
      </w:r>
    </w:p>
    <w:p w14:paraId="233E7937"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001D95CF" w14:textId="7F7DACBD" w:rsidR="001C6765" w:rsidRPr="006D1237" w:rsidRDefault="00D35F1E" w:rsidP="001C676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1C6765" w:rsidRPr="006D1237">
        <w:rPr>
          <w:rFonts w:ascii="ＭＳ 明朝" w:eastAsia="ＭＳ 明朝" w:hAnsi="ＭＳ 明朝"/>
          <w:color w:val="000000" w:themeColor="text1"/>
        </w:rPr>
        <w:t>次世代育成支援対策推進法に</w:t>
      </w:r>
      <w:r w:rsidR="004C3416" w:rsidRPr="006D1237">
        <w:rPr>
          <w:rFonts w:ascii="ＭＳ 明朝" w:eastAsia="ＭＳ 明朝" w:hAnsi="ＭＳ 明朝"/>
          <w:color w:val="000000" w:themeColor="text1"/>
        </w:rPr>
        <w:t>基づ</w:t>
      </w:r>
      <w:r w:rsidR="00536E5B" w:rsidRPr="006D1237">
        <w:rPr>
          <w:rFonts w:ascii="ＭＳ 明朝" w:eastAsia="ＭＳ 明朝" w:hAnsi="ＭＳ 明朝"/>
          <w:color w:val="000000" w:themeColor="text1"/>
        </w:rPr>
        <w:t>き</w:t>
      </w:r>
      <w:r w:rsidR="001C6765" w:rsidRPr="006D1237">
        <w:rPr>
          <w:rFonts w:ascii="ＭＳ 明朝" w:eastAsia="ＭＳ 明朝" w:hAnsi="ＭＳ 明朝"/>
          <w:color w:val="000000" w:themeColor="text1"/>
        </w:rPr>
        <w:t>策定された「大阪府教育委員会特定事業主行動計画」の趣旨を</w:t>
      </w:r>
      <w:r w:rsidR="0043223A" w:rsidRPr="006D1237">
        <w:rPr>
          <w:rFonts w:ascii="ＭＳ 明朝" w:eastAsia="ＭＳ 明朝" w:hAnsi="ＭＳ 明朝"/>
          <w:color w:val="000000" w:themeColor="text1"/>
        </w:rPr>
        <w:t>ふ</w:t>
      </w:r>
      <w:r w:rsidR="001C6765" w:rsidRPr="006D1237">
        <w:rPr>
          <w:rFonts w:ascii="ＭＳ 明朝" w:eastAsia="ＭＳ 明朝" w:hAnsi="ＭＳ 明朝"/>
          <w:color w:val="000000" w:themeColor="text1"/>
        </w:rPr>
        <w:t>まえ、仕事と生活の調和（ワーク・ライフ・バランス）の実現に向けた支援、男性を含めた働き方の見直し等を推進するために、年次休暇や子育てのための休暇・</w:t>
      </w:r>
      <w:r w:rsidR="001C6765" w:rsidRPr="006D1237">
        <w:rPr>
          <w:rFonts w:ascii="ＭＳ 明朝" w:eastAsia="ＭＳ 明朝" w:hAnsi="ＭＳ 明朝"/>
          <w:color w:val="000000" w:themeColor="text1"/>
        </w:rPr>
        <w:t>休業等の取得促進や育児休業からの復帰支援など適切な対応を行うこと。</w:t>
      </w:r>
      <w:r w:rsidRPr="006D1237">
        <w:rPr>
          <w:rFonts w:ascii="ＭＳ 明朝" w:eastAsia="ＭＳ 明朝" w:hAnsi="ＭＳ 明朝" w:hint="eastAsia"/>
          <w:color w:val="000000" w:themeColor="text1"/>
        </w:rPr>
        <w:t xml:space="preserve">　</w:t>
      </w:r>
    </w:p>
    <w:p w14:paraId="1115B12E"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8224" behindDoc="0" locked="0" layoutInCell="1" allowOverlap="1" wp14:anchorId="00D75E81" wp14:editId="3C461EE3">
                <wp:simplePos x="0" y="0"/>
                <wp:positionH relativeFrom="column">
                  <wp:posOffset>0</wp:posOffset>
                </wp:positionH>
                <wp:positionV relativeFrom="paragraph">
                  <wp:posOffset>90170</wp:posOffset>
                </wp:positionV>
                <wp:extent cx="2788920" cy="247680"/>
                <wp:effectExtent l="19050" t="19050" r="11430" b="19050"/>
                <wp:wrapNone/>
                <wp:docPr id="1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4E5A2D"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（14）女性活躍の</w:t>
                            </w:r>
                            <w:r w:rsidRPr="00B46B21">
                              <w:rPr>
                                <w:rFonts w:ascii="ＭＳ ゴシック" w:eastAsia="ＭＳ ゴシック" w:hAnsi="ＭＳ ゴシック"/>
                                <w:b/>
                                <w:bCs/>
                                <w:color w:val="000000" w:themeColor="text1"/>
                              </w:rPr>
                              <w:t>推進について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75E81" id="_x0000_s1238" style="position:absolute;left:0;text-align:left;margin-left:0;margin-top:7.1pt;width:219.6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0AYeG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44E5A2D"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（14）女性活躍の</w:t>
                      </w:r>
                      <w:r w:rsidRPr="00B46B21">
                        <w:rPr>
                          <w:rFonts w:ascii="ＭＳ ゴシック" w:eastAsia="ＭＳ ゴシック" w:hAnsi="ＭＳ ゴシック"/>
                          <w:b/>
                          <w:bCs/>
                          <w:color w:val="000000" w:themeColor="text1"/>
                        </w:rPr>
                        <w:t>推進について</w:t>
                      </w:r>
                    </w:p>
                  </w:txbxContent>
                </v:textbox>
              </v:roundrect>
            </w:pict>
          </mc:Fallback>
        </mc:AlternateContent>
      </w:r>
    </w:p>
    <w:p w14:paraId="083AF00E"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00706A42" w14:textId="57C57D26" w:rsidR="001C6765" w:rsidRPr="006D1237" w:rsidRDefault="001C6765" w:rsidP="00A9627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女性の職業生活における活躍の推進に関する法律に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策定された「公立学校における特定事業主行動計画（</w:t>
      </w:r>
      <w:r w:rsidRPr="006D1237">
        <w:rPr>
          <w:rFonts w:ascii="ＭＳ 明朝" w:eastAsia="ＭＳ 明朝" w:hAnsi="ＭＳ 明朝"/>
          <w:color w:val="000000" w:themeColor="text1"/>
        </w:rPr>
        <w:t>202</w:t>
      </w:r>
      <w:r w:rsidR="007460FF" w:rsidRPr="006D1237">
        <w:rPr>
          <w:rFonts w:ascii="ＭＳ 明朝" w:eastAsia="ＭＳ 明朝" w:hAnsi="ＭＳ 明朝"/>
          <w:color w:val="000000" w:themeColor="text1"/>
        </w:rPr>
        <w:t>6</w:t>
      </w:r>
      <w:r w:rsidRPr="006D1237">
        <w:rPr>
          <w:rFonts w:ascii="ＭＳ 明朝" w:eastAsia="ＭＳ 明朝" w:hAnsi="ＭＳ 明朝"/>
          <w:color w:val="000000" w:themeColor="text1"/>
        </w:rPr>
        <w:t>）」の趣旨を</w:t>
      </w:r>
      <w:r w:rsidR="0043223A" w:rsidRPr="006D1237">
        <w:rPr>
          <w:rFonts w:ascii="ＭＳ 明朝" w:eastAsia="ＭＳ 明朝" w:hAnsi="ＭＳ 明朝"/>
          <w:color w:val="000000" w:themeColor="text1"/>
        </w:rPr>
        <w:t>ふ</w:t>
      </w:r>
      <w:r w:rsidRPr="006D1237">
        <w:rPr>
          <w:rFonts w:ascii="ＭＳ 明朝" w:eastAsia="ＭＳ 明朝" w:hAnsi="ＭＳ 明朝"/>
          <w:color w:val="000000" w:themeColor="text1"/>
        </w:rPr>
        <w:t>まえ、継続就業及び仕事とプライベートの両立支援、教職員の働き方改革等を推進するため、育児や介護のための休暇・休業等や年次休暇の取得しやすい環境づくりに努めること。</w:t>
      </w:r>
    </w:p>
    <w:p w14:paraId="072AA2F1" w14:textId="73A91C5F" w:rsidR="0026391E" w:rsidRPr="006D1237" w:rsidRDefault="001C6765" w:rsidP="00A96271">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教職員の能力育成と資質向上のため、性別に関わらず多様な職務に従事する機会の付与に努めるとともに、育児休業からの復帰支援や研修への参加促進等、女性教職員の意欲向上に努めること。</w:t>
      </w:r>
    </w:p>
    <w:p w14:paraId="09B9B765" w14:textId="77777777" w:rsidR="0026391E" w:rsidRPr="00502FE2" w:rsidRDefault="0026391E" w:rsidP="00A96271">
      <w:pPr>
        <w:ind w:left="210" w:hangingChars="100" w:hanging="210"/>
        <w:rPr>
          <w:rFonts w:ascii="ＭＳ 明朝" w:eastAsia="ＭＳ 明朝" w:hAnsi="ＭＳ 明朝"/>
          <w:color w:val="000000" w:themeColor="text1"/>
          <w:highlight w:val="yellow"/>
        </w:rPr>
        <w:sectPr w:rsidR="0026391E" w:rsidRPr="00502FE2" w:rsidSect="00F92D38">
          <w:type w:val="continuous"/>
          <w:pgSz w:w="11906" w:h="16838" w:code="9"/>
          <w:pgMar w:top="1418" w:right="1418" w:bottom="1418" w:left="1418" w:header="851" w:footer="850" w:gutter="0"/>
          <w:cols w:num="2" w:space="425"/>
          <w:docGrid w:type="lines" w:linePitch="333"/>
        </w:sectPr>
      </w:pPr>
    </w:p>
    <w:p w14:paraId="34BD47E1" w14:textId="77777777" w:rsidR="0026391E" w:rsidRPr="00502FE2" w:rsidRDefault="0026391E" w:rsidP="00A96271">
      <w:pPr>
        <w:ind w:left="216" w:hangingChars="100" w:hanging="216"/>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0"/>
          <w:docGrid w:type="linesAndChars" w:linePitch="333" w:charSpace="1280"/>
        </w:sectPr>
      </w:pPr>
    </w:p>
    <w:p w14:paraId="5C7B4054" w14:textId="77777777" w:rsidR="0026391E" w:rsidRPr="00502FE2" w:rsidRDefault="0026391E" w:rsidP="00F92D38">
      <w:pPr>
        <w:spacing w:line="320" w:lineRule="exact"/>
        <w:ind w:left="210" w:hangingChars="100" w:hanging="210"/>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0"/>
          <w:docGrid w:type="lines" w:linePitch="333" w:charSpace="45466"/>
        </w:sectPr>
      </w:pPr>
    </w:p>
    <w:p w14:paraId="7F5FBC31" w14:textId="77777777" w:rsidR="0026391E" w:rsidRPr="00502FE2" w:rsidRDefault="0026391E" w:rsidP="00F92D38">
      <w:pPr>
        <w:spacing w:line="320" w:lineRule="exact"/>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5"/>
          <w:docGrid w:type="lines" w:linePitch="333"/>
        </w:sectPr>
      </w:pPr>
    </w:p>
    <w:p w14:paraId="16C3904D" w14:textId="77777777" w:rsidR="0026391E" w:rsidRPr="00502FE2" w:rsidRDefault="0026391E" w:rsidP="00F92D38">
      <w:pPr>
        <w:spacing w:line="320" w:lineRule="exact"/>
        <w:rPr>
          <w:rFonts w:ascii="ＭＳ 明朝" w:eastAsia="ＭＳ 明朝" w:hAnsi="ＭＳ 明朝"/>
          <w:color w:val="000000" w:themeColor="text1"/>
          <w:highlight w:val="yellow"/>
        </w:rPr>
      </w:pPr>
    </w:p>
    <w:p w14:paraId="610BA65F" w14:textId="003C82B0" w:rsidR="0026391E" w:rsidRPr="00502FE2" w:rsidRDefault="0026391E" w:rsidP="00F92D38">
      <w:pPr>
        <w:widowControl/>
        <w:spacing w:line="320" w:lineRule="exact"/>
        <w:jc w:val="left"/>
        <w:rPr>
          <w:rFonts w:ascii="ＭＳ 明朝" w:eastAsia="ＭＳ 明朝" w:hAnsi="ＭＳ 明朝"/>
          <w:color w:val="000000" w:themeColor="text1"/>
          <w:highlight w:val="yellow"/>
        </w:rPr>
      </w:pPr>
      <w:r w:rsidRPr="00502FE2">
        <w:rPr>
          <w:rFonts w:ascii="ＭＳ 明朝" w:eastAsia="ＭＳ 明朝" w:hAnsi="ＭＳ 明朝"/>
          <w:color w:val="000000" w:themeColor="text1"/>
        </w:rPr>
        <w:br w:type="page"/>
      </w:r>
    </w:p>
    <w:p w14:paraId="0E43E6A6" w14:textId="77777777"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32320" behindDoc="0" locked="0" layoutInCell="1" allowOverlap="1" wp14:anchorId="1F755B10" wp14:editId="691BD0E4">
                <wp:simplePos x="0" y="0"/>
                <wp:positionH relativeFrom="column">
                  <wp:posOffset>-9363</wp:posOffset>
                </wp:positionH>
                <wp:positionV relativeFrom="paragraph">
                  <wp:posOffset>13970</wp:posOffset>
                </wp:positionV>
                <wp:extent cx="714375" cy="53340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D43A7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755B10" id="テキスト ボックス 153" o:spid="_x0000_s1239" type="#_x0000_t202" style="position:absolute;left:0;text-align:left;margin-left:-.75pt;margin-top:1.1pt;width:56.25pt;height:42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" filled="f" stroked="f" strokeweight=".5pt">
                <v:textbox>
                  <w:txbxContent>
                    <w:p w14:paraId="1D43A7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22</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831296" behindDoc="0" locked="0" layoutInCell="1" allowOverlap="1" wp14:anchorId="6C243374" wp14:editId="6B29A047">
                <wp:simplePos x="0" y="0"/>
                <wp:positionH relativeFrom="margin">
                  <wp:posOffset>17145</wp:posOffset>
                </wp:positionH>
                <wp:positionV relativeFrom="paragraph">
                  <wp:posOffset>33020</wp:posOffset>
                </wp:positionV>
                <wp:extent cx="541020" cy="481965"/>
                <wp:effectExtent l="0" t="0" r="11430" b="13335"/>
                <wp:wrapNone/>
                <wp:docPr id="154" name="楕円 15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199C2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43374" id="楕円 154" o:spid="_x0000_s1240" style="position:absolute;left:0;text-align:left;margin-left:1.35pt;margin-top:2.6pt;width:42.6pt;height:37.9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FHcozZ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51199C2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830272" behindDoc="0" locked="0" layoutInCell="1" allowOverlap="1" wp14:anchorId="25BA329E" wp14:editId="36F6C1C0">
                <wp:simplePos x="0" y="0"/>
                <wp:positionH relativeFrom="margin">
                  <wp:posOffset>0</wp:posOffset>
                </wp:positionH>
                <wp:positionV relativeFrom="paragraph">
                  <wp:posOffset>-635</wp:posOffset>
                </wp:positionV>
                <wp:extent cx="5760720" cy="571500"/>
                <wp:effectExtent l="0" t="0" r="11430" b="19050"/>
                <wp:wrapNone/>
                <wp:docPr id="15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EC7D79" w14:textId="77777777" w:rsidR="00104245" w:rsidRPr="00B8343B" w:rsidRDefault="00104245" w:rsidP="0026391E">
                            <w:pPr>
                              <w:jc w:val="center"/>
                              <w:rPr>
                                <w:rFonts w:ascii="BIZ UDゴシック" w:eastAsia="BIZ UDゴシック" w:hAnsi="BIZ UDゴシック"/>
                                <w:sz w:val="32"/>
                                <w:szCs w:val="32"/>
                              </w:rPr>
                            </w:pPr>
                            <w:bookmarkStart w:id="66" w:name="学校の組織力の向上"/>
                            <w:r w:rsidRPr="00B8343B">
                              <w:rPr>
                                <w:rFonts w:ascii="BIZ UDゴシック" w:eastAsia="BIZ UDゴシック" w:hAnsi="BIZ UDゴシック" w:hint="eastAsia"/>
                                <w:sz w:val="32"/>
                                <w:szCs w:val="32"/>
                              </w:rPr>
                              <w:t>学校の組織力の向上</w:t>
                            </w:r>
                            <w:bookmarkEnd w:id="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329E" id="_x0000_s1241" style="position:absolute;left:0;text-align:left;margin-left:0;margin-top:-.05pt;width:453.6pt;height:4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Co8Yuy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3EC7D79" w14:textId="77777777" w:rsidR="00104245" w:rsidRPr="00B8343B" w:rsidRDefault="00104245" w:rsidP="0026391E">
                      <w:pPr>
                        <w:jc w:val="center"/>
                        <w:rPr>
                          <w:rFonts w:ascii="BIZ UDゴシック" w:eastAsia="BIZ UDゴシック" w:hAnsi="BIZ UDゴシック"/>
                          <w:sz w:val="32"/>
                          <w:szCs w:val="32"/>
                        </w:rPr>
                      </w:pPr>
                      <w:bookmarkStart w:id="67" w:name="学校の組織力の向上"/>
                      <w:r w:rsidRPr="00B8343B">
                        <w:rPr>
                          <w:rFonts w:ascii="BIZ UDゴシック" w:eastAsia="BIZ UDゴシック" w:hAnsi="BIZ UDゴシック" w:hint="eastAsia"/>
                          <w:sz w:val="32"/>
                          <w:szCs w:val="32"/>
                        </w:rPr>
                        <w:t>学校の組織力の向上</w:t>
                      </w:r>
                      <w:bookmarkEnd w:id="67"/>
                    </w:p>
                  </w:txbxContent>
                </v:textbox>
                <w10:wrap anchorx="margin"/>
              </v:shape>
            </w:pict>
          </mc:Fallback>
        </mc:AlternateContent>
      </w:r>
    </w:p>
    <w:p w14:paraId="5DF435B6" w14:textId="77777777" w:rsidR="0026391E" w:rsidRPr="00502FE2" w:rsidRDefault="0026391E" w:rsidP="0026391E">
      <w:pPr>
        <w:rPr>
          <w:rFonts w:ascii="ＭＳ 明朝" w:eastAsia="ＭＳ 明朝" w:hAnsi="ＭＳ 明朝"/>
          <w:b/>
          <w:color w:val="000000" w:themeColor="text1"/>
          <w:highlight w:val="yellow"/>
        </w:rPr>
      </w:pPr>
    </w:p>
    <w:p w14:paraId="7CBD64ED"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08D5C1D3" w14:textId="4CD86E65" w:rsidR="0026391E" w:rsidRPr="006D1237" w:rsidRDefault="0026391E" w:rsidP="00A0712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校長のリーダーシップのもと、教職員等が互いに学びあい育ち合う同僚性を高めつつ一体となって、学校組織のマネジメントを進めていくことが重要である。</w:t>
      </w:r>
    </w:p>
    <w:p w14:paraId="0B797A85" w14:textId="260FE9C4" w:rsidR="0026391E" w:rsidRPr="00502FE2" w:rsidRDefault="00872D75" w:rsidP="0026391E">
      <w:pPr>
        <w:rPr>
          <w:rFonts w:ascii="ＭＳ 明朝" w:eastAsia="ＭＳ 明朝" w:hAnsi="ＭＳ 明朝"/>
          <w:color w:val="000000" w:themeColor="text1"/>
          <w:highlight w:val="yellow"/>
        </w:rPr>
      </w:pPr>
      <w:r w:rsidRPr="00502FE2">
        <w:rPr>
          <w:rFonts w:ascii="ＭＳ 明朝" w:eastAsia="ＭＳ 明朝" w:hAnsi="ＭＳ 明朝"/>
          <w:noProof/>
          <w:color w:val="000000" w:themeColor="text1"/>
          <w:highlight w:val="yellow"/>
        </w:rPr>
        <mc:AlternateContent>
          <mc:Choice Requires="wps">
            <w:drawing>
              <wp:anchor distT="0" distB="0" distL="114300" distR="114300" simplePos="0" relativeHeight="251833344" behindDoc="0" locked="0" layoutInCell="1" allowOverlap="1" wp14:anchorId="420E218E" wp14:editId="3373A344">
                <wp:simplePos x="0" y="0"/>
                <wp:positionH relativeFrom="margin">
                  <wp:posOffset>-71755</wp:posOffset>
                </wp:positionH>
                <wp:positionV relativeFrom="paragraph">
                  <wp:posOffset>4444</wp:posOffset>
                </wp:positionV>
                <wp:extent cx="5901055" cy="2219325"/>
                <wp:effectExtent l="0" t="0" r="23495" b="28575"/>
                <wp:wrapNone/>
                <wp:docPr id="156" name="正方形/長方形 156"/>
                <wp:cNvGraphicFramePr/>
                <a:graphic xmlns:a="http://schemas.openxmlformats.org/drawingml/2006/main">
                  <a:graphicData uri="http://schemas.microsoft.com/office/word/2010/wordprocessingShape">
                    <wps:wsp>
                      <wps:cNvSpPr/>
                      <wps:spPr>
                        <a:xfrm>
                          <a:off x="0" y="0"/>
                          <a:ext cx="5901055" cy="22193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8EEAC" w14:textId="7C1EA802"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2297DEB8" w14:textId="06338BA6"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学校運営に</w:t>
                            </w:r>
                            <w:r w:rsidR="0043223A"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、学校経営方針や教育目標等を教職員に周知し共有化を図るとともに、今日的な課題への対応を視野に入れ、様々な職種の専門性が発揮できる校内組織体制となるよう見直しを図ること。</w:t>
                            </w:r>
                          </w:p>
                          <w:p w14:paraId="3747FE74" w14:textId="2EA2FE58"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マネジメントを進めるに</w:t>
                            </w:r>
                            <w:r w:rsidR="0043223A"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は、目標を明確にし、教職員の心理的安全性を確保するとともに、教職員一人ひとりの良さが発揮できるよう、経歴・多様性を考慮すること。</w:t>
                            </w:r>
                          </w:p>
                          <w:p w14:paraId="0083BCCD" w14:textId="77777777"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（関連する校内組織体制）</w:t>
                            </w:r>
                          </w:p>
                          <w:p w14:paraId="58EEBA45" w14:textId="55BC6F22" w:rsidR="00104245" w:rsidRPr="006D1237" w:rsidRDefault="00104245" w:rsidP="009178B7">
                            <w:pPr>
                              <w:spacing w:line="300" w:lineRule="exact"/>
                              <w:ind w:left="210"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⇒○学校教育活動の質の向上を図るカリキュラム・マネジメントの充実（</w:t>
                            </w:r>
                            <w:r w:rsidR="00A41287" w:rsidRPr="006D1237">
                              <w:rPr>
                                <w:rFonts w:ascii="Meiryo UI" w:eastAsia="Meiryo UI" w:hAnsi="Meiryo UI" w:hint="eastAsia"/>
                                <w:color w:val="000000" w:themeColor="text1"/>
                                <w:szCs w:val="20"/>
                              </w:rPr>
                              <w:t>p</w:t>
                            </w:r>
                            <w:r w:rsidRPr="006D1237">
                              <w:rPr>
                                <w:rFonts w:ascii="Meiryo UI" w:eastAsia="Meiryo UI" w:hAnsi="Meiryo UI"/>
                                <w:color w:val="000000" w:themeColor="text1"/>
                                <w:szCs w:val="20"/>
                              </w:rPr>
                              <w:t>.8～9）</w:t>
                            </w:r>
                          </w:p>
                          <w:p w14:paraId="596CD2F1" w14:textId="3E1D7C67"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○学力向上に向けた組織的な取組み（</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10～11）</w:t>
                            </w:r>
                          </w:p>
                          <w:p w14:paraId="3EE53FBE" w14:textId="361928D0"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○不登校</w:t>
                            </w:r>
                            <w:r w:rsidR="00AA6F27" w:rsidRPr="006D1237">
                              <w:rPr>
                                <w:rFonts w:ascii="Meiryo UI" w:eastAsia="Meiryo UI" w:hAnsi="Meiryo UI" w:hint="eastAsia"/>
                                <w:color w:val="000000" w:themeColor="text1"/>
                                <w:szCs w:val="20"/>
                              </w:rPr>
                              <w:t>や</w:t>
                            </w:r>
                            <w:r w:rsidRPr="006D1237">
                              <w:rPr>
                                <w:rFonts w:ascii="Meiryo UI" w:eastAsia="Meiryo UI" w:hAnsi="Meiryo UI" w:hint="eastAsia"/>
                                <w:color w:val="000000" w:themeColor="text1"/>
                                <w:szCs w:val="20"/>
                              </w:rPr>
                              <w:t>ヤングケアラー</w:t>
                            </w:r>
                            <w:r w:rsidR="00AA6F27" w:rsidRPr="006D1237">
                              <w:rPr>
                                <w:rFonts w:ascii="Meiryo UI" w:eastAsia="Meiryo UI" w:hAnsi="Meiryo UI" w:hint="eastAsia"/>
                                <w:color w:val="000000" w:themeColor="text1"/>
                                <w:szCs w:val="20"/>
                              </w:rPr>
                              <w:t>、</w:t>
                            </w:r>
                            <w:r w:rsidRPr="006D1237">
                              <w:rPr>
                                <w:rFonts w:ascii="Meiryo UI" w:eastAsia="Meiryo UI" w:hAnsi="Meiryo UI" w:hint="eastAsia"/>
                                <w:color w:val="000000" w:themeColor="text1"/>
                                <w:szCs w:val="20"/>
                              </w:rPr>
                              <w:t>いじめ</w:t>
                            </w:r>
                            <w:r w:rsidR="00AA6F27" w:rsidRPr="006D1237">
                              <w:rPr>
                                <w:rFonts w:ascii="Meiryo UI" w:eastAsia="Meiryo UI" w:hAnsi="Meiryo UI" w:hint="eastAsia"/>
                                <w:color w:val="000000" w:themeColor="text1"/>
                                <w:szCs w:val="20"/>
                              </w:rPr>
                              <w:t>、</w:t>
                            </w:r>
                            <w:r w:rsidRPr="006D1237">
                              <w:rPr>
                                <w:rFonts w:ascii="Meiryo UI" w:eastAsia="Meiryo UI" w:hAnsi="Meiryo UI" w:hint="eastAsia"/>
                                <w:color w:val="000000" w:themeColor="text1"/>
                                <w:szCs w:val="20"/>
                              </w:rPr>
                              <w:t>暴力行為等</w:t>
                            </w:r>
                            <w:r w:rsidR="008F6E14" w:rsidRPr="006D1237">
                              <w:rPr>
                                <w:rFonts w:ascii="Meiryo UI" w:eastAsia="Meiryo UI" w:hAnsi="Meiryo UI" w:hint="eastAsia"/>
                                <w:color w:val="000000" w:themeColor="text1"/>
                                <w:szCs w:val="20"/>
                              </w:rPr>
                              <w:t>へ</w:t>
                            </w:r>
                            <w:r w:rsidRPr="006D1237">
                              <w:rPr>
                                <w:rFonts w:ascii="Meiryo UI" w:eastAsia="Meiryo UI" w:hAnsi="Meiryo UI" w:hint="eastAsia"/>
                                <w:color w:val="000000" w:themeColor="text1"/>
                                <w:szCs w:val="20"/>
                              </w:rPr>
                              <w:t>の取組み（</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.2</w:t>
                            </w:r>
                            <w:r w:rsidR="00381B24" w:rsidRPr="006D1237">
                              <w:rPr>
                                <w:rFonts w:ascii="Meiryo UI" w:eastAsia="Meiryo UI" w:hAnsi="Meiryo UI"/>
                                <w:color w:val="000000" w:themeColor="text1"/>
                                <w:szCs w:val="20"/>
                              </w:rPr>
                              <w:t>7</w:t>
                            </w:r>
                            <w:r w:rsidRPr="006D1237">
                              <w:rPr>
                                <w:rFonts w:ascii="Meiryo UI" w:eastAsia="Meiryo UI" w:hAnsi="Meiryo UI"/>
                                <w:color w:val="000000" w:themeColor="text1"/>
                                <w:szCs w:val="20"/>
                              </w:rPr>
                              <w:t>～</w:t>
                            </w:r>
                            <w:r w:rsidR="00381B24" w:rsidRPr="006D1237">
                              <w:rPr>
                                <w:rFonts w:ascii="Meiryo UI" w:eastAsia="Meiryo UI" w:hAnsi="Meiryo UI"/>
                                <w:color w:val="000000" w:themeColor="text1"/>
                                <w:szCs w:val="20"/>
                              </w:rPr>
                              <w:t>29</w:t>
                            </w:r>
                            <w:r w:rsidRPr="006D1237">
                              <w:rPr>
                                <w:rFonts w:ascii="Meiryo UI" w:eastAsia="Meiryo UI" w:hAnsi="Meiryo UI"/>
                                <w:color w:val="000000" w:themeColor="text1"/>
                                <w:szCs w:val="20"/>
                              </w:rPr>
                              <w:t>）</w:t>
                            </w:r>
                          </w:p>
                          <w:p w14:paraId="7BCB2DD8" w14:textId="6437FB95"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○子どもたちの生命、身体を守るための相談体制（</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w:t>
                            </w:r>
                            <w:r w:rsidR="00381B24" w:rsidRPr="006D1237">
                              <w:rPr>
                                <w:rFonts w:ascii="Meiryo UI" w:eastAsia="Meiryo UI" w:hAnsi="Meiryo UI"/>
                                <w:color w:val="000000" w:themeColor="text1"/>
                                <w:szCs w:val="20"/>
                              </w:rPr>
                              <w:t>30</w:t>
                            </w:r>
                            <w:r w:rsidRPr="006D1237">
                              <w:rPr>
                                <w:rFonts w:ascii="Meiryo UI" w:eastAsia="Meiryo UI" w:hAnsi="Meiryo UI"/>
                                <w:color w:val="000000" w:themeColor="text1"/>
                                <w:szCs w:val="20"/>
                              </w:rPr>
                              <w:t>～</w:t>
                            </w:r>
                            <w:r w:rsidR="00924FF5" w:rsidRPr="006D1237">
                              <w:rPr>
                                <w:rFonts w:ascii="Meiryo UI" w:eastAsia="Meiryo UI" w:hAnsi="Meiryo UI"/>
                                <w:color w:val="000000" w:themeColor="text1"/>
                                <w:szCs w:val="20"/>
                              </w:rPr>
                              <w:t>3</w:t>
                            </w:r>
                            <w:r w:rsidR="00381B24" w:rsidRPr="006D1237">
                              <w:rPr>
                                <w:rFonts w:ascii="Meiryo UI" w:eastAsia="Meiryo UI" w:hAnsi="Meiryo UI"/>
                                <w:color w:val="000000" w:themeColor="text1"/>
                                <w:szCs w:val="20"/>
                              </w:rPr>
                              <w:t>1</w:t>
                            </w:r>
                            <w:r w:rsidRPr="006D1237">
                              <w:rPr>
                                <w:rFonts w:ascii="Meiryo UI" w:eastAsia="Meiryo UI" w:hAnsi="Meiryo UI"/>
                                <w:color w:val="000000" w:themeColor="text1"/>
                                <w:szCs w:val="20"/>
                              </w:rPr>
                              <w:t>）</w:t>
                            </w:r>
                          </w:p>
                          <w:p w14:paraId="6A5D6681" w14:textId="7D9631F6"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○災害等への対応（</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.6</w:t>
                            </w:r>
                            <w:r w:rsidR="00FB3846" w:rsidRPr="006D1237">
                              <w:rPr>
                                <w:rFonts w:ascii="Meiryo UI" w:eastAsia="Meiryo UI" w:hAnsi="Meiryo UI"/>
                                <w:color w:val="000000" w:themeColor="text1"/>
                                <w:szCs w:val="20"/>
                              </w:rPr>
                              <w:t>7</w:t>
                            </w:r>
                            <w:r w:rsidRPr="006D1237">
                              <w:rPr>
                                <w:rFonts w:ascii="Meiryo UI" w:eastAsia="Meiryo UI" w:hAnsi="Meiryo UI"/>
                                <w:color w:val="000000" w:themeColor="text1"/>
                                <w:szCs w:val="20"/>
                              </w:rPr>
                              <w:t>～</w:t>
                            </w:r>
                            <w:r w:rsidR="008965C8" w:rsidRPr="006D1237">
                              <w:rPr>
                                <w:rFonts w:ascii="Meiryo UI" w:eastAsia="Meiryo UI" w:hAnsi="Meiryo UI"/>
                                <w:color w:val="000000" w:themeColor="text1"/>
                                <w:szCs w:val="20"/>
                              </w:rPr>
                              <w:t>6</w:t>
                            </w:r>
                            <w:r w:rsidR="00FB3846" w:rsidRPr="006D1237">
                              <w:rPr>
                                <w:rFonts w:ascii="Meiryo UI" w:eastAsia="Meiryo UI" w:hAnsi="Meiryo UI"/>
                                <w:color w:val="000000" w:themeColor="text1"/>
                                <w:szCs w:val="20"/>
                              </w:rPr>
                              <w:t>9</w:t>
                            </w:r>
                            <w:r w:rsidRPr="006D1237">
                              <w:rPr>
                                <w:rFonts w:ascii="Meiryo UI" w:eastAsia="Meiryo UI" w:hAnsi="Meiryo UI"/>
                                <w:color w:val="000000" w:themeColor="text1"/>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218E" id="正方形/長方形 156" o:spid="_x0000_s1242" style="position:absolute;left:0;text-align:left;margin-left:-5.65pt;margin-top:.35pt;width:464.65pt;height:174.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" fillcolor="#e7e6e6 [3214]" strokecolor="black [3213]" strokeweight=".25pt">
                <v:textbox>
                  <w:txbxContent>
                    <w:p w14:paraId="2CA8EEAC" w14:textId="7C1EA802"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2297DEB8" w14:textId="06338BA6"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学校運営に</w:t>
                      </w:r>
                      <w:r w:rsidR="0043223A"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、学校経営方針や教育目標等を教職員に周知し共有化を図るとともに、今日的な課題への対応を視野に入れ、様々な職種の専門性が発揮できる校内組織体制となるよう見直しを図ること。</w:t>
                      </w:r>
                    </w:p>
                    <w:p w14:paraId="3747FE74" w14:textId="2EA2FE58"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マネジメントを進めるに</w:t>
                      </w:r>
                      <w:r w:rsidR="0043223A"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は、目標を明確にし、教職員の心理的安全性を確保するとともに、教職員一人ひとりの良さが発揮できるよう、経歴・多様性を考慮すること。</w:t>
                      </w:r>
                    </w:p>
                    <w:p w14:paraId="0083BCCD" w14:textId="77777777"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（関連する校内組織体制）</w:t>
                      </w:r>
                    </w:p>
                    <w:p w14:paraId="58EEBA45" w14:textId="55BC6F22" w:rsidR="00104245" w:rsidRPr="006D1237" w:rsidRDefault="00104245" w:rsidP="009178B7">
                      <w:pPr>
                        <w:spacing w:line="300" w:lineRule="exact"/>
                        <w:ind w:left="210"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⇒○学校教育活動の質の向上を図るカリキュラム・マネジメントの充実（</w:t>
                      </w:r>
                      <w:r w:rsidR="00A41287" w:rsidRPr="006D1237">
                        <w:rPr>
                          <w:rFonts w:ascii="Meiryo UI" w:eastAsia="Meiryo UI" w:hAnsi="Meiryo UI" w:hint="eastAsia"/>
                          <w:color w:val="000000" w:themeColor="text1"/>
                          <w:szCs w:val="20"/>
                        </w:rPr>
                        <w:t>p</w:t>
                      </w:r>
                      <w:r w:rsidRPr="006D1237">
                        <w:rPr>
                          <w:rFonts w:ascii="Meiryo UI" w:eastAsia="Meiryo UI" w:hAnsi="Meiryo UI"/>
                          <w:color w:val="000000" w:themeColor="text1"/>
                          <w:szCs w:val="20"/>
                        </w:rPr>
                        <w:t>.8～9）</w:t>
                      </w:r>
                    </w:p>
                    <w:p w14:paraId="596CD2F1" w14:textId="3E1D7C67"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○学力向上に向けた組織的な取組み（</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10～11）</w:t>
                      </w:r>
                    </w:p>
                    <w:p w14:paraId="3EE53FBE" w14:textId="361928D0"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○不登校</w:t>
                      </w:r>
                      <w:r w:rsidR="00AA6F27" w:rsidRPr="006D1237">
                        <w:rPr>
                          <w:rFonts w:ascii="Meiryo UI" w:eastAsia="Meiryo UI" w:hAnsi="Meiryo UI" w:hint="eastAsia"/>
                          <w:color w:val="000000" w:themeColor="text1"/>
                          <w:szCs w:val="20"/>
                        </w:rPr>
                        <w:t>や</w:t>
                      </w:r>
                      <w:r w:rsidRPr="006D1237">
                        <w:rPr>
                          <w:rFonts w:ascii="Meiryo UI" w:eastAsia="Meiryo UI" w:hAnsi="Meiryo UI" w:hint="eastAsia"/>
                          <w:color w:val="000000" w:themeColor="text1"/>
                          <w:szCs w:val="20"/>
                        </w:rPr>
                        <w:t>ヤングケアラー</w:t>
                      </w:r>
                      <w:r w:rsidR="00AA6F27" w:rsidRPr="006D1237">
                        <w:rPr>
                          <w:rFonts w:ascii="Meiryo UI" w:eastAsia="Meiryo UI" w:hAnsi="Meiryo UI" w:hint="eastAsia"/>
                          <w:color w:val="000000" w:themeColor="text1"/>
                          <w:szCs w:val="20"/>
                        </w:rPr>
                        <w:t>、</w:t>
                      </w:r>
                      <w:r w:rsidRPr="006D1237">
                        <w:rPr>
                          <w:rFonts w:ascii="Meiryo UI" w:eastAsia="Meiryo UI" w:hAnsi="Meiryo UI" w:hint="eastAsia"/>
                          <w:color w:val="000000" w:themeColor="text1"/>
                          <w:szCs w:val="20"/>
                        </w:rPr>
                        <w:t>いじめ</w:t>
                      </w:r>
                      <w:r w:rsidR="00AA6F27" w:rsidRPr="006D1237">
                        <w:rPr>
                          <w:rFonts w:ascii="Meiryo UI" w:eastAsia="Meiryo UI" w:hAnsi="Meiryo UI" w:hint="eastAsia"/>
                          <w:color w:val="000000" w:themeColor="text1"/>
                          <w:szCs w:val="20"/>
                        </w:rPr>
                        <w:t>、</w:t>
                      </w:r>
                      <w:r w:rsidRPr="006D1237">
                        <w:rPr>
                          <w:rFonts w:ascii="Meiryo UI" w:eastAsia="Meiryo UI" w:hAnsi="Meiryo UI" w:hint="eastAsia"/>
                          <w:color w:val="000000" w:themeColor="text1"/>
                          <w:szCs w:val="20"/>
                        </w:rPr>
                        <w:t>暴力行為等</w:t>
                      </w:r>
                      <w:r w:rsidR="008F6E14" w:rsidRPr="006D1237">
                        <w:rPr>
                          <w:rFonts w:ascii="Meiryo UI" w:eastAsia="Meiryo UI" w:hAnsi="Meiryo UI" w:hint="eastAsia"/>
                          <w:color w:val="000000" w:themeColor="text1"/>
                          <w:szCs w:val="20"/>
                        </w:rPr>
                        <w:t>へ</w:t>
                      </w:r>
                      <w:r w:rsidRPr="006D1237">
                        <w:rPr>
                          <w:rFonts w:ascii="Meiryo UI" w:eastAsia="Meiryo UI" w:hAnsi="Meiryo UI" w:hint="eastAsia"/>
                          <w:color w:val="000000" w:themeColor="text1"/>
                          <w:szCs w:val="20"/>
                        </w:rPr>
                        <w:t>の取組み（</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.2</w:t>
                      </w:r>
                      <w:r w:rsidR="00381B24" w:rsidRPr="006D1237">
                        <w:rPr>
                          <w:rFonts w:ascii="Meiryo UI" w:eastAsia="Meiryo UI" w:hAnsi="Meiryo UI"/>
                          <w:color w:val="000000" w:themeColor="text1"/>
                          <w:szCs w:val="20"/>
                        </w:rPr>
                        <w:t>7</w:t>
                      </w:r>
                      <w:r w:rsidRPr="006D1237">
                        <w:rPr>
                          <w:rFonts w:ascii="Meiryo UI" w:eastAsia="Meiryo UI" w:hAnsi="Meiryo UI"/>
                          <w:color w:val="000000" w:themeColor="text1"/>
                          <w:szCs w:val="20"/>
                        </w:rPr>
                        <w:t>～</w:t>
                      </w:r>
                      <w:r w:rsidR="00381B24" w:rsidRPr="006D1237">
                        <w:rPr>
                          <w:rFonts w:ascii="Meiryo UI" w:eastAsia="Meiryo UI" w:hAnsi="Meiryo UI"/>
                          <w:color w:val="000000" w:themeColor="text1"/>
                          <w:szCs w:val="20"/>
                        </w:rPr>
                        <w:t>29</w:t>
                      </w:r>
                      <w:r w:rsidRPr="006D1237">
                        <w:rPr>
                          <w:rFonts w:ascii="Meiryo UI" w:eastAsia="Meiryo UI" w:hAnsi="Meiryo UI"/>
                          <w:color w:val="000000" w:themeColor="text1"/>
                          <w:szCs w:val="20"/>
                        </w:rPr>
                        <w:t>）</w:t>
                      </w:r>
                    </w:p>
                    <w:p w14:paraId="7BCB2DD8" w14:textId="6437FB95"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○子どもたちの生命、身体を守るための相談体制（</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w:t>
                      </w:r>
                      <w:r w:rsidR="00381B24" w:rsidRPr="006D1237">
                        <w:rPr>
                          <w:rFonts w:ascii="Meiryo UI" w:eastAsia="Meiryo UI" w:hAnsi="Meiryo UI"/>
                          <w:color w:val="000000" w:themeColor="text1"/>
                          <w:szCs w:val="20"/>
                        </w:rPr>
                        <w:t>30</w:t>
                      </w:r>
                      <w:r w:rsidRPr="006D1237">
                        <w:rPr>
                          <w:rFonts w:ascii="Meiryo UI" w:eastAsia="Meiryo UI" w:hAnsi="Meiryo UI"/>
                          <w:color w:val="000000" w:themeColor="text1"/>
                          <w:szCs w:val="20"/>
                        </w:rPr>
                        <w:t>～</w:t>
                      </w:r>
                      <w:r w:rsidR="00924FF5" w:rsidRPr="006D1237">
                        <w:rPr>
                          <w:rFonts w:ascii="Meiryo UI" w:eastAsia="Meiryo UI" w:hAnsi="Meiryo UI"/>
                          <w:color w:val="000000" w:themeColor="text1"/>
                          <w:szCs w:val="20"/>
                        </w:rPr>
                        <w:t>3</w:t>
                      </w:r>
                      <w:r w:rsidR="00381B24" w:rsidRPr="006D1237">
                        <w:rPr>
                          <w:rFonts w:ascii="Meiryo UI" w:eastAsia="Meiryo UI" w:hAnsi="Meiryo UI"/>
                          <w:color w:val="000000" w:themeColor="text1"/>
                          <w:szCs w:val="20"/>
                        </w:rPr>
                        <w:t>1</w:t>
                      </w:r>
                      <w:r w:rsidRPr="006D1237">
                        <w:rPr>
                          <w:rFonts w:ascii="Meiryo UI" w:eastAsia="Meiryo UI" w:hAnsi="Meiryo UI"/>
                          <w:color w:val="000000" w:themeColor="text1"/>
                          <w:szCs w:val="20"/>
                        </w:rPr>
                        <w:t>）</w:t>
                      </w:r>
                    </w:p>
                    <w:p w14:paraId="6A5D6681" w14:textId="7D9631F6"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○災害等への対応（</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.6</w:t>
                      </w:r>
                      <w:r w:rsidR="00FB3846" w:rsidRPr="006D1237">
                        <w:rPr>
                          <w:rFonts w:ascii="Meiryo UI" w:eastAsia="Meiryo UI" w:hAnsi="Meiryo UI"/>
                          <w:color w:val="000000" w:themeColor="text1"/>
                          <w:szCs w:val="20"/>
                        </w:rPr>
                        <w:t>7</w:t>
                      </w:r>
                      <w:r w:rsidRPr="006D1237">
                        <w:rPr>
                          <w:rFonts w:ascii="Meiryo UI" w:eastAsia="Meiryo UI" w:hAnsi="Meiryo UI"/>
                          <w:color w:val="000000" w:themeColor="text1"/>
                          <w:szCs w:val="20"/>
                        </w:rPr>
                        <w:t>～</w:t>
                      </w:r>
                      <w:r w:rsidR="008965C8" w:rsidRPr="006D1237">
                        <w:rPr>
                          <w:rFonts w:ascii="Meiryo UI" w:eastAsia="Meiryo UI" w:hAnsi="Meiryo UI"/>
                          <w:color w:val="000000" w:themeColor="text1"/>
                          <w:szCs w:val="20"/>
                        </w:rPr>
                        <w:t>6</w:t>
                      </w:r>
                      <w:r w:rsidR="00FB3846" w:rsidRPr="006D1237">
                        <w:rPr>
                          <w:rFonts w:ascii="Meiryo UI" w:eastAsia="Meiryo UI" w:hAnsi="Meiryo UI"/>
                          <w:color w:val="000000" w:themeColor="text1"/>
                          <w:szCs w:val="20"/>
                        </w:rPr>
                        <w:t>9</w:t>
                      </w:r>
                      <w:r w:rsidRPr="006D1237">
                        <w:rPr>
                          <w:rFonts w:ascii="Meiryo UI" w:eastAsia="Meiryo UI" w:hAnsi="Meiryo UI"/>
                          <w:color w:val="000000" w:themeColor="text1"/>
                          <w:szCs w:val="20"/>
                        </w:rPr>
                        <w:t>）</w:t>
                      </w:r>
                    </w:p>
                  </w:txbxContent>
                </v:textbox>
                <w10:wrap anchorx="margin"/>
              </v:rect>
            </w:pict>
          </mc:Fallback>
        </mc:AlternateContent>
      </w:r>
    </w:p>
    <w:p w14:paraId="4E5E0301"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07A60A2B"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07E0CE12"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564E2FBA"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1089CC56" w14:textId="7FA61A47" w:rsidR="0026391E" w:rsidRPr="00502FE2" w:rsidRDefault="0026391E" w:rsidP="0026391E">
      <w:pPr>
        <w:rPr>
          <w:rFonts w:ascii="ＭＳ 明朝" w:eastAsia="ＭＳ 明朝" w:hAnsi="ＭＳ 明朝"/>
          <w:color w:val="000000" w:themeColor="text1"/>
          <w:highlight w:val="yellow"/>
        </w:rPr>
      </w:pPr>
    </w:p>
    <w:p w14:paraId="224B2462" w14:textId="77777777" w:rsidR="008A0BF2" w:rsidRPr="00502FE2" w:rsidRDefault="008A0BF2" w:rsidP="0026391E">
      <w:pPr>
        <w:rPr>
          <w:rFonts w:ascii="ＭＳ 明朝" w:eastAsia="ＭＳ 明朝" w:hAnsi="ＭＳ 明朝"/>
          <w:color w:val="000000" w:themeColor="text1"/>
          <w:highlight w:val="yellow"/>
        </w:rPr>
        <w:sectPr w:rsidR="008A0BF2" w:rsidRPr="00502FE2" w:rsidSect="00F92D38">
          <w:headerReference w:type="default" r:id="rId70"/>
          <w:headerReference w:type="first" r:id="rId71"/>
          <w:type w:val="continuous"/>
          <w:pgSz w:w="11906" w:h="16838" w:code="9"/>
          <w:pgMar w:top="1418" w:right="1418" w:bottom="1418" w:left="1418" w:header="851" w:footer="850" w:gutter="0"/>
          <w:cols w:space="420"/>
          <w:titlePg/>
          <w:docGrid w:type="lines" w:linePitch="333" w:charSpace="45466"/>
        </w:sectPr>
      </w:pPr>
    </w:p>
    <w:p w14:paraId="1170C9F3" w14:textId="77777777" w:rsidR="0026391E" w:rsidRPr="00502FE2" w:rsidRDefault="0026391E" w:rsidP="0026391E">
      <w:pPr>
        <w:rPr>
          <w:rFonts w:ascii="ＭＳ 明朝" w:eastAsia="ＭＳ 明朝" w:hAnsi="ＭＳ 明朝"/>
          <w:color w:val="000000" w:themeColor="text1"/>
          <w:highlight w:val="yellow"/>
        </w:rPr>
      </w:pPr>
    </w:p>
    <w:p w14:paraId="2F00266D" w14:textId="77777777" w:rsidR="0026391E" w:rsidRPr="00502FE2" w:rsidRDefault="0026391E" w:rsidP="0026391E">
      <w:pPr>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0"/>
          <w:docGrid w:type="linesAndChars" w:linePitch="333" w:charSpace="1280"/>
        </w:sectPr>
      </w:pPr>
    </w:p>
    <w:p w14:paraId="33CEF173" w14:textId="77777777" w:rsidR="0026391E" w:rsidRPr="00502FE2" w:rsidRDefault="0026391E" w:rsidP="0026391E">
      <w:pPr>
        <w:rPr>
          <w:rFonts w:ascii="ＭＳ ゴシック" w:eastAsia="ＭＳ ゴシック" w:hAnsi="ＭＳ ゴシック"/>
          <w:b/>
          <w:color w:val="000000" w:themeColor="text1"/>
          <w:sz w:val="24"/>
          <w:szCs w:val="24"/>
          <w:highlight w:val="yellow"/>
        </w:rPr>
        <w:sectPr w:rsidR="0026391E" w:rsidRPr="00502FE2" w:rsidSect="0026391E">
          <w:type w:val="continuous"/>
          <w:pgSz w:w="11906" w:h="16838" w:code="9"/>
          <w:pgMar w:top="1418" w:right="1418" w:bottom="1418" w:left="1418" w:header="851" w:footer="992" w:gutter="0"/>
          <w:cols w:space="720"/>
          <w:docGrid w:type="linesAndChars" w:linePitch="333" w:charSpace="1280"/>
        </w:sectPr>
      </w:pPr>
    </w:p>
    <w:p w14:paraId="2511980E"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2F030B4E"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3480F54E" w14:textId="77777777" w:rsidR="009178B7" w:rsidRPr="00502FE2" w:rsidRDefault="009178B7" w:rsidP="00F92D38">
      <w:pPr>
        <w:spacing w:line="320" w:lineRule="exact"/>
        <w:rPr>
          <w:rFonts w:ascii="ＭＳ ゴシック" w:eastAsia="ＭＳ ゴシック" w:hAnsi="ＭＳ ゴシック"/>
          <w:b/>
          <w:color w:val="000000" w:themeColor="text1"/>
          <w:sz w:val="24"/>
          <w:szCs w:val="24"/>
        </w:rPr>
      </w:pPr>
    </w:p>
    <w:p w14:paraId="22D58E59" w14:textId="76A8603D" w:rsidR="0026391E" w:rsidRPr="006D1237" w:rsidRDefault="0026391E" w:rsidP="00F92D38">
      <w:pPr>
        <w:spacing w:line="320" w:lineRule="exact"/>
        <w:rPr>
          <w:rFonts w:ascii="ＭＳ ゴシック" w:eastAsia="ＭＳ ゴシック" w:hAnsi="ＭＳ ゴシック"/>
          <w:b/>
          <w:color w:val="000000" w:themeColor="text1"/>
          <w:sz w:val="24"/>
          <w:szCs w:val="24"/>
          <w:highlight w:val="yellow"/>
        </w:rPr>
      </w:pPr>
      <w:r w:rsidRPr="00502FE2">
        <w:rPr>
          <w:rFonts w:ascii="ＭＳ ゴシック" w:eastAsia="ＭＳ ゴシック" w:hAnsi="ＭＳ ゴシック" w:hint="eastAsia"/>
          <w:b/>
          <w:color w:val="000000" w:themeColor="text1"/>
          <w:sz w:val="24"/>
          <w:szCs w:val="24"/>
        </w:rPr>
        <w:t>【</w:t>
      </w:r>
      <w:r w:rsidRPr="006D1237">
        <w:rPr>
          <w:rFonts w:ascii="ＭＳ ゴシック" w:eastAsia="ＭＳ ゴシック" w:hAnsi="ＭＳ ゴシック" w:hint="eastAsia"/>
          <w:b/>
          <w:color w:val="000000" w:themeColor="text1"/>
          <w:sz w:val="24"/>
          <w:szCs w:val="24"/>
        </w:rPr>
        <w:t>取組み項目】</w:t>
      </w:r>
    </w:p>
    <w:p w14:paraId="75C2AC18" w14:textId="77777777" w:rsidR="0026391E" w:rsidRPr="006D1237" w:rsidRDefault="0026391E" w:rsidP="00F92D38">
      <w:pPr>
        <w:spacing w:line="320" w:lineRule="exact"/>
        <w:rPr>
          <w:rFonts w:ascii="ＭＳ 明朝" w:eastAsia="ＭＳ 明朝" w:hAnsi="ＭＳ 明朝"/>
          <w:color w:val="000000" w:themeColor="text1"/>
          <w:highlight w:val="yellow"/>
        </w:rPr>
        <w:sectPr w:rsidR="0026391E" w:rsidRPr="006D1237" w:rsidSect="0026391E">
          <w:type w:val="continuous"/>
          <w:pgSz w:w="11906" w:h="16838" w:code="9"/>
          <w:pgMar w:top="1418" w:right="1418" w:bottom="1418" w:left="1418" w:header="851" w:footer="992" w:gutter="0"/>
          <w:cols w:space="420"/>
          <w:docGrid w:type="linesAndChars" w:linePitch="333" w:charSpace="1280"/>
        </w:sectPr>
      </w:pPr>
    </w:p>
    <w:p w14:paraId="485104A9"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noProof/>
          <w:color w:val="000000" w:themeColor="text1"/>
          <w:highlight w:val="yellow"/>
        </w:rPr>
        <mc:AlternateContent>
          <mc:Choice Requires="wps">
            <w:drawing>
              <wp:anchor distT="0" distB="0" distL="114300" distR="114300" simplePos="0" relativeHeight="251836416" behindDoc="0" locked="0" layoutInCell="1" allowOverlap="1" wp14:anchorId="72624751" wp14:editId="764B2A3D">
                <wp:simplePos x="0" y="0"/>
                <wp:positionH relativeFrom="column">
                  <wp:posOffset>0</wp:posOffset>
                </wp:positionH>
                <wp:positionV relativeFrom="paragraph">
                  <wp:posOffset>90170</wp:posOffset>
                </wp:positionV>
                <wp:extent cx="2788920" cy="247680"/>
                <wp:effectExtent l="19050" t="19050" r="11430" b="19050"/>
                <wp:wrapNone/>
                <wp:docPr id="157" name="角丸四角形 157"/>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415149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（１）機能的な学校運営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24751" id="角丸四角形 157" o:spid="_x0000_s1243" style="position:absolute;left:0;text-align:left;margin-left:0;margin-top:7.1pt;width:219.6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" fillcolor="white [3212]" strokecolor="#1f4d78 [1604]" strokeweight="2.5pt">
                <v:stroke joinstyle="miter"/>
                <v:textbox inset="0,0,0,0">
                  <w:txbxContent>
                    <w:p w14:paraId="5415149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（１）機能的な学校運営</w:t>
                      </w:r>
                    </w:p>
                  </w:txbxContent>
                </v:textbox>
              </v:roundrect>
            </w:pict>
          </mc:Fallback>
        </mc:AlternateContent>
      </w:r>
    </w:p>
    <w:p w14:paraId="672CAF9E"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52374CE1" w14:textId="46AE0405" w:rsidR="00027796" w:rsidRPr="006D1237" w:rsidRDefault="00027796" w:rsidP="0002779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教職員、それぞれの分野や組織運営等に専門性を有する多様な外部人材や専門スタッフ等とがチームとなり、組織的・協働的に取り組むように努めること。</w:t>
      </w:r>
    </w:p>
    <w:p w14:paraId="777BDBFD" w14:textId="1844F734" w:rsidR="0026391E" w:rsidRPr="006D1237" w:rsidRDefault="00027796" w:rsidP="0002779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機能的な学校運営を進めるために、校務分掌の見直しや教職員の事務負担軽減等の取組みを推進すること。また、学校事務を効果的に執行する観点から、事務の共同実施や共同学校事務室の設置、学校間連携等の実施に向けた検討を進めること。</w:t>
      </w:r>
    </w:p>
    <w:p w14:paraId="65B368B4" w14:textId="77777777" w:rsidR="0026391E" w:rsidRPr="006D1237" w:rsidRDefault="0026391E"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34368" behindDoc="0" locked="0" layoutInCell="1" allowOverlap="1" wp14:anchorId="05526523" wp14:editId="3CA04B64">
                <wp:simplePos x="0" y="0"/>
                <wp:positionH relativeFrom="column">
                  <wp:posOffset>0</wp:posOffset>
                </wp:positionH>
                <wp:positionV relativeFrom="paragraph">
                  <wp:posOffset>90170</wp:posOffset>
                </wp:positionV>
                <wp:extent cx="2788920" cy="247680"/>
                <wp:effectExtent l="19050" t="19050" r="11430" b="19050"/>
                <wp:wrapNone/>
                <wp:docPr id="15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2A135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（２）学校評価の</w:t>
                            </w:r>
                            <w:r w:rsidRPr="00B46B21">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26523" id="_x0000_s1244" style="position:absolute;left:0;text-align:left;margin-left:0;margin-top:7.1pt;width:219.6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PuxQIAAJ0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Z2T7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A2A135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（２）学校評価の</w:t>
                      </w:r>
                      <w:r w:rsidRPr="00B46B21">
                        <w:rPr>
                          <w:rFonts w:ascii="ＭＳ ゴシック" w:eastAsia="ＭＳ ゴシック" w:hAnsi="ＭＳ ゴシック"/>
                          <w:b/>
                          <w:bCs/>
                          <w:color w:val="000000" w:themeColor="text1"/>
                        </w:rPr>
                        <w:t>充実</w:t>
                      </w:r>
                    </w:p>
                  </w:txbxContent>
                </v:textbox>
              </v:roundrect>
            </w:pict>
          </mc:Fallback>
        </mc:AlternateContent>
      </w:r>
    </w:p>
    <w:p w14:paraId="2EC49B88" w14:textId="77777777" w:rsidR="0026391E" w:rsidRPr="006D1237" w:rsidRDefault="0026391E" w:rsidP="007C4C42">
      <w:pPr>
        <w:rPr>
          <w:rFonts w:ascii="ＭＳ 明朝" w:eastAsia="ＭＳ 明朝" w:hAnsi="ＭＳ 明朝"/>
          <w:color w:val="000000" w:themeColor="text1"/>
          <w:highlight w:val="yellow"/>
        </w:rPr>
      </w:pPr>
    </w:p>
    <w:p w14:paraId="209C7ECA" w14:textId="11757B68" w:rsidR="004C587D" w:rsidRPr="006D1237" w:rsidRDefault="00027796" w:rsidP="0001753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学校運営の改善に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たっては、学校教育自己診断を活用した自己評価を実施し、目標の達成度や計画の進捗状況について自ら点検・</w:t>
      </w:r>
      <w:r w:rsidR="004C587D" w:rsidRPr="006D1237">
        <w:rPr>
          <w:rFonts w:ascii="ＭＳ 明朝" w:eastAsia="ＭＳ 明朝" w:hAnsi="ＭＳ 明朝" w:hint="eastAsia"/>
          <w:color w:val="000000" w:themeColor="text1"/>
        </w:rPr>
        <w:t>評価を行うとともに、学校関係者評価等により、保護者や地域住民等の意見を生かすよう努めること。</w:t>
      </w:r>
    </w:p>
    <w:p w14:paraId="630BEE97" w14:textId="5BCCFE54" w:rsidR="00017532" w:rsidRPr="006D1237" w:rsidRDefault="00017532" w:rsidP="00017532">
      <w:pPr>
        <w:ind w:left="210" w:hangingChars="100" w:hanging="210"/>
        <w:rPr>
          <w:rFonts w:ascii="ＭＳ 明朝" w:eastAsia="ＭＳ 明朝" w:hAnsi="ＭＳ 明朝"/>
          <w:color w:val="000000" w:themeColor="text1"/>
        </w:rPr>
      </w:pPr>
    </w:p>
    <w:p w14:paraId="6245D6CC" w14:textId="2C4E3ABC" w:rsidR="00017532" w:rsidRPr="006D1237" w:rsidRDefault="00017532" w:rsidP="00017532">
      <w:pPr>
        <w:ind w:left="210" w:hangingChars="100" w:hanging="210"/>
        <w:rPr>
          <w:rFonts w:ascii="ＭＳ 明朝" w:eastAsia="ＭＳ 明朝" w:hAnsi="ＭＳ 明朝"/>
          <w:color w:val="000000" w:themeColor="text1"/>
        </w:rPr>
      </w:pPr>
    </w:p>
    <w:p w14:paraId="503003FB" w14:textId="5D158B2D" w:rsidR="00017532" w:rsidRPr="006D1237" w:rsidRDefault="00017532" w:rsidP="00017532">
      <w:pPr>
        <w:ind w:left="210" w:hangingChars="100" w:hanging="210"/>
        <w:rPr>
          <w:rFonts w:ascii="ＭＳ 明朝" w:eastAsia="ＭＳ 明朝" w:hAnsi="ＭＳ 明朝"/>
          <w:color w:val="000000" w:themeColor="text1"/>
        </w:rPr>
      </w:pPr>
    </w:p>
    <w:p w14:paraId="1E8912C5" w14:textId="0BA1C5BE" w:rsidR="00017532" w:rsidRPr="006D1237" w:rsidRDefault="00017532" w:rsidP="00017532">
      <w:pPr>
        <w:ind w:left="210" w:hangingChars="100" w:hanging="210"/>
        <w:rPr>
          <w:rFonts w:ascii="ＭＳ 明朝" w:eastAsia="ＭＳ 明朝" w:hAnsi="ＭＳ 明朝"/>
          <w:color w:val="000000" w:themeColor="text1"/>
        </w:rPr>
      </w:pPr>
    </w:p>
    <w:p w14:paraId="582BCA03" w14:textId="77777777" w:rsidR="00017532" w:rsidRPr="006D1237" w:rsidRDefault="00017532" w:rsidP="00017532">
      <w:pPr>
        <w:ind w:left="210" w:hangingChars="100" w:hanging="210"/>
        <w:rPr>
          <w:rFonts w:ascii="ＭＳ 明朝" w:eastAsia="ＭＳ 明朝" w:hAnsi="ＭＳ 明朝"/>
          <w:color w:val="000000" w:themeColor="text1"/>
        </w:rPr>
      </w:pPr>
    </w:p>
    <w:p w14:paraId="007EBADC" w14:textId="5FD8F0D8" w:rsidR="00027796" w:rsidRPr="006D1237" w:rsidRDefault="00027796" w:rsidP="004C587D">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児童・生徒の実態等を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まえた実効性の高い計画に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く</w:t>
      </w:r>
      <w:r w:rsidRPr="006D1237">
        <w:rPr>
          <w:rFonts w:ascii="ＭＳ 明朝" w:eastAsia="ＭＳ 明朝" w:hAnsi="ＭＳ 明朝" w:hint="eastAsia"/>
          <w:color w:val="000000" w:themeColor="text1"/>
        </w:rPr>
        <w:t>教育実践を行うために、</w:t>
      </w:r>
      <w:r w:rsidR="00B61579" w:rsidRPr="006D1237">
        <w:rPr>
          <w:rFonts w:ascii="ＭＳ 明朝" w:eastAsia="ＭＳ 明朝" w:hAnsi="ＭＳ 明朝" w:hint="eastAsia"/>
          <w:color w:val="000000" w:themeColor="text1"/>
        </w:rPr>
        <w:t>PDCA</w:t>
      </w:r>
      <w:r w:rsidRPr="006D1237">
        <w:rPr>
          <w:rFonts w:ascii="ＭＳ 明朝" w:eastAsia="ＭＳ 明朝" w:hAnsi="ＭＳ 明朝" w:hint="eastAsia"/>
          <w:color w:val="000000" w:themeColor="text1"/>
        </w:rPr>
        <w:t>サイクルに基づいた学校経営を推進すること。</w:t>
      </w:r>
    </w:p>
    <w:p w14:paraId="18D33B74" w14:textId="38299FF2" w:rsidR="00027796" w:rsidRPr="006D1237" w:rsidRDefault="00027796" w:rsidP="0002779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学校評価の実施に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たっては、評価項目を見直したり、</w:t>
      </w:r>
      <w:r w:rsidR="00BF687F" w:rsidRPr="006D1237">
        <w:rPr>
          <w:rFonts w:ascii="ＭＳ 明朝" w:eastAsia="ＭＳ 明朝" w:hAnsi="ＭＳ 明朝" w:hint="eastAsia"/>
          <w:color w:val="000000" w:themeColor="text1"/>
        </w:rPr>
        <w:t>ICT</w:t>
      </w:r>
      <w:r w:rsidRPr="006D1237">
        <w:rPr>
          <w:rFonts w:ascii="ＭＳ 明朝" w:eastAsia="ＭＳ 明朝" w:hAnsi="ＭＳ 明朝" w:hint="eastAsia"/>
          <w:color w:val="000000" w:themeColor="text1"/>
        </w:rPr>
        <w:t>を活用し効率化を図るなど、その実効性を高めるよう努めること。</w:t>
      </w:r>
    </w:p>
    <w:p w14:paraId="79C58E5D" w14:textId="77777777" w:rsidR="004C587D" w:rsidRPr="006D1237" w:rsidRDefault="004C587D" w:rsidP="004C587D">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027796" w:rsidRPr="006D1237">
        <w:rPr>
          <w:rFonts w:ascii="ＭＳ 明朝" w:eastAsia="ＭＳ 明朝" w:hAnsi="ＭＳ 明朝" w:hint="eastAsia"/>
          <w:color w:val="000000" w:themeColor="text1"/>
        </w:rPr>
        <w:t>評価結果等については、学校の</w:t>
      </w:r>
      <w:r w:rsidR="004E52D2" w:rsidRPr="006D1237">
        <w:rPr>
          <w:rFonts w:ascii="ＭＳ 明朝" w:eastAsia="ＭＳ 明朝" w:hAnsi="ＭＳ 明朝" w:hint="eastAsia"/>
          <w:color w:val="000000" w:themeColor="text1"/>
        </w:rPr>
        <w:t>Web</w:t>
      </w:r>
      <w:r w:rsidR="00027796" w:rsidRPr="006D1237">
        <w:rPr>
          <w:rFonts w:ascii="ＭＳ 明朝" w:eastAsia="ＭＳ 明朝" w:hAnsi="ＭＳ 明朝" w:hint="eastAsia"/>
          <w:color w:val="000000" w:themeColor="text1"/>
        </w:rPr>
        <w:t>ページ</w:t>
      </w:r>
    </w:p>
    <w:p w14:paraId="10AF2458" w14:textId="2AF388E9" w:rsidR="0026391E" w:rsidRPr="006D1237" w:rsidRDefault="00027796" w:rsidP="004C587D">
      <w:pPr>
        <w:ind w:leftChars="100" w:left="210"/>
        <w:rPr>
          <w:rFonts w:ascii="ＭＳ 明朝" w:eastAsia="ＭＳ 明朝" w:hAnsi="ＭＳ 明朝"/>
          <w:color w:val="000000" w:themeColor="text1"/>
        </w:rPr>
      </w:pPr>
      <w:r w:rsidRPr="006D1237">
        <w:rPr>
          <w:rFonts w:ascii="ＭＳ 明朝" w:eastAsia="ＭＳ 明朝" w:hAnsi="ＭＳ 明朝" w:hint="eastAsia"/>
          <w:color w:val="000000" w:themeColor="text1"/>
        </w:rPr>
        <w:t>での公表等、保護者等に対して周知を図るよう努めること。</w:t>
      </w:r>
    </w:p>
    <w:p w14:paraId="4D0CE886" w14:textId="73CA22D9" w:rsidR="004C587D" w:rsidRPr="006D1237" w:rsidRDefault="00757B52" w:rsidP="0002779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35392" behindDoc="0" locked="0" layoutInCell="1" allowOverlap="1" wp14:anchorId="756E9B80" wp14:editId="6C78FE16">
                <wp:simplePos x="0" y="0"/>
                <wp:positionH relativeFrom="column">
                  <wp:posOffset>57150</wp:posOffset>
                </wp:positionH>
                <wp:positionV relativeFrom="paragraph">
                  <wp:posOffset>63500</wp:posOffset>
                </wp:positionV>
                <wp:extent cx="2788920" cy="247680"/>
                <wp:effectExtent l="19050" t="19050" r="11430" b="19050"/>
                <wp:wrapNone/>
                <wp:docPr id="15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1CAD8F"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（３）法定表簿等の適正な記載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E9B80" id="_x0000_s1245" style="position:absolute;left:0;text-align:left;margin-left:4.5pt;margin-top:5pt;width:219.6pt;height:1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NHxQ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" fillcolor="white [3212]" strokecolor="#1f4d78 [1604]" strokeweight="2.5pt">
                <v:stroke joinstyle="miter"/>
                <v:textbox inset="0,0,0,0">
                  <w:txbxContent>
                    <w:p w14:paraId="301CAD8F"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（３）法定表簿等の適正な記載</w:t>
                      </w:r>
                    </w:p>
                  </w:txbxContent>
                </v:textbox>
              </v:roundrect>
            </w:pict>
          </mc:Fallback>
        </mc:AlternateContent>
      </w:r>
    </w:p>
    <w:p w14:paraId="7773A262" w14:textId="3EE77A51" w:rsidR="004C587D" w:rsidRPr="006D1237" w:rsidRDefault="004C587D" w:rsidP="00027796">
      <w:pPr>
        <w:ind w:left="210" w:hangingChars="100" w:hanging="210"/>
        <w:rPr>
          <w:rFonts w:ascii="ＭＳ 明朝" w:eastAsia="ＭＳ 明朝" w:hAnsi="ＭＳ 明朝"/>
          <w:color w:val="000000" w:themeColor="text1"/>
        </w:rPr>
      </w:pPr>
    </w:p>
    <w:p w14:paraId="0D8A9A47" w14:textId="77777777" w:rsidR="00027796" w:rsidRPr="006D1237" w:rsidRDefault="00027796" w:rsidP="0002779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法定表簿等（指導要録抄本、調査書を含む）に関する事務及び証明書交付事務を適切に行うこと。</w:t>
      </w:r>
    </w:p>
    <w:p w14:paraId="2C080E6E" w14:textId="77777777" w:rsidR="0026391E" w:rsidRPr="006D1237" w:rsidRDefault="00027796" w:rsidP="0002779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法定表簿及び学校が交付する証明書等において、幼児・児童・生徒の名前等は原則として指導要録に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記載すること。</w:t>
      </w:r>
    </w:p>
    <w:p w14:paraId="45D56C40" w14:textId="343C4C9F" w:rsidR="00757B52" w:rsidRPr="006D1237" w:rsidRDefault="00757B52" w:rsidP="00027796">
      <w:pPr>
        <w:ind w:left="210" w:hangingChars="100" w:hanging="210"/>
        <w:rPr>
          <w:rFonts w:ascii="ＭＳ 明朝" w:eastAsia="ＭＳ 明朝" w:hAnsi="ＭＳ 明朝"/>
          <w:color w:val="000000" w:themeColor="text1"/>
        </w:rPr>
      </w:pPr>
    </w:p>
    <w:p w14:paraId="08543885" w14:textId="2209081B" w:rsidR="00E3765B" w:rsidRPr="00502FE2" w:rsidRDefault="00E3765B" w:rsidP="00027796">
      <w:pPr>
        <w:ind w:left="210" w:hangingChars="100" w:hanging="210"/>
        <w:rPr>
          <w:rFonts w:ascii="ＭＳ 明朝" w:eastAsia="ＭＳ 明朝" w:hAnsi="ＭＳ 明朝"/>
          <w:color w:val="000000" w:themeColor="text1"/>
        </w:rPr>
      </w:pPr>
    </w:p>
    <w:p w14:paraId="5FC18B4B" w14:textId="1F0999E9" w:rsidR="00E3765B" w:rsidRPr="00502FE2" w:rsidRDefault="00E3765B" w:rsidP="00027796">
      <w:pPr>
        <w:ind w:left="210" w:hangingChars="100" w:hanging="210"/>
        <w:rPr>
          <w:rFonts w:ascii="ＭＳ 明朝" w:eastAsia="ＭＳ 明朝" w:hAnsi="ＭＳ 明朝"/>
          <w:color w:val="000000" w:themeColor="text1"/>
        </w:rPr>
      </w:pPr>
    </w:p>
    <w:p w14:paraId="18445969" w14:textId="77777777" w:rsidR="00757B52" w:rsidRPr="00502FE2" w:rsidRDefault="00757B52" w:rsidP="00757B52">
      <w:pPr>
        <w:rPr>
          <w:rFonts w:ascii="ＭＳ 明朝" w:eastAsia="ＭＳ 明朝" w:hAnsi="ＭＳ 明朝"/>
          <w:color w:val="000000" w:themeColor="text1"/>
          <w:highlight w:val="yellow"/>
        </w:rPr>
      </w:pPr>
    </w:p>
    <w:p w14:paraId="17CD73E0" w14:textId="77777777" w:rsidR="00757B52" w:rsidRPr="00502FE2" w:rsidRDefault="00757B52" w:rsidP="00757B52">
      <w:pPr>
        <w:rPr>
          <w:rFonts w:ascii="ＭＳ 明朝" w:eastAsia="ＭＳ 明朝" w:hAnsi="ＭＳ 明朝"/>
          <w:color w:val="000000" w:themeColor="text1"/>
          <w:highlight w:val="yellow"/>
        </w:rPr>
      </w:pPr>
    </w:p>
    <w:p w14:paraId="0669C36E" w14:textId="77777777" w:rsidR="00757B52" w:rsidRPr="00502FE2" w:rsidRDefault="00757B52" w:rsidP="00757B52">
      <w:pPr>
        <w:rPr>
          <w:rFonts w:ascii="ＭＳ 明朝" w:eastAsia="ＭＳ 明朝" w:hAnsi="ＭＳ 明朝"/>
          <w:color w:val="000000" w:themeColor="text1"/>
          <w:highlight w:val="yellow"/>
        </w:rPr>
      </w:pPr>
    </w:p>
    <w:p w14:paraId="62E3FD2E" w14:textId="77777777" w:rsidR="00757B52" w:rsidRPr="00502FE2" w:rsidRDefault="00757B52" w:rsidP="00757B52">
      <w:pPr>
        <w:rPr>
          <w:rFonts w:ascii="ＭＳ 明朝" w:eastAsia="ＭＳ 明朝" w:hAnsi="ＭＳ 明朝"/>
          <w:color w:val="000000" w:themeColor="text1"/>
          <w:highlight w:val="yellow"/>
        </w:rPr>
      </w:pPr>
    </w:p>
    <w:p w14:paraId="38A0C3B9" w14:textId="227AFA60" w:rsidR="00757B52" w:rsidRPr="00502FE2" w:rsidRDefault="00757B52" w:rsidP="00757B52">
      <w:pPr>
        <w:rPr>
          <w:rFonts w:ascii="ＭＳ 明朝" w:eastAsia="ＭＳ 明朝" w:hAnsi="ＭＳ 明朝"/>
          <w:color w:val="000000" w:themeColor="text1"/>
          <w:highlight w:val="yellow"/>
        </w:rPr>
        <w:sectPr w:rsidR="00757B52" w:rsidRPr="00502FE2" w:rsidSect="0026391E">
          <w:headerReference w:type="default" r:id="rId72"/>
          <w:headerReference w:type="first" r:id="rId73"/>
          <w:type w:val="continuous"/>
          <w:pgSz w:w="11906" w:h="16838" w:code="9"/>
          <w:pgMar w:top="1418" w:right="1418" w:bottom="1418" w:left="1418" w:header="851" w:footer="992" w:gutter="0"/>
          <w:cols w:num="2" w:space="425"/>
          <w:docGrid w:type="lines" w:linePitch="333"/>
        </w:sectPr>
      </w:pPr>
    </w:p>
    <w:p w14:paraId="157940AD" w14:textId="77777777"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46656" behindDoc="0" locked="0" layoutInCell="1" allowOverlap="1" wp14:anchorId="2F661025" wp14:editId="78B88C1F">
                <wp:simplePos x="0" y="0"/>
                <wp:positionH relativeFrom="column">
                  <wp:posOffset>-5715</wp:posOffset>
                </wp:positionH>
                <wp:positionV relativeFrom="paragraph">
                  <wp:posOffset>13970</wp:posOffset>
                </wp:positionV>
                <wp:extent cx="714375" cy="533400"/>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66700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61025" id="テキスト ボックス 160" o:spid="_x0000_s1246" type="#_x0000_t202" style="position:absolute;left:0;text-align:left;margin-left:-.45pt;margin-top:1.1pt;width:56.25pt;height:42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" filled="f" stroked="f" strokeweight=".5pt">
                <v:textbox>
                  <w:txbxContent>
                    <w:p w14:paraId="266700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3</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845632" behindDoc="0" locked="0" layoutInCell="1" allowOverlap="1" wp14:anchorId="2937751D" wp14:editId="5AE48476">
                <wp:simplePos x="0" y="0"/>
                <wp:positionH relativeFrom="margin">
                  <wp:posOffset>17145</wp:posOffset>
                </wp:positionH>
                <wp:positionV relativeFrom="paragraph">
                  <wp:posOffset>33020</wp:posOffset>
                </wp:positionV>
                <wp:extent cx="541020" cy="481965"/>
                <wp:effectExtent l="0" t="0" r="11430" b="13335"/>
                <wp:wrapNone/>
                <wp:docPr id="161" name="楕円 16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291AB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7751D" id="楕円 161" o:spid="_x0000_s1247" style="position:absolute;left:0;text-align:left;margin-left:1.35pt;margin-top:2.6pt;width:42.6pt;height:37.9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NaIo6Z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7F291AB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839488" behindDoc="0" locked="0" layoutInCell="1" allowOverlap="1" wp14:anchorId="166D3EA7" wp14:editId="0BBA7ECF">
                <wp:simplePos x="0" y="0"/>
                <wp:positionH relativeFrom="margin">
                  <wp:posOffset>0</wp:posOffset>
                </wp:positionH>
                <wp:positionV relativeFrom="paragraph">
                  <wp:posOffset>-635</wp:posOffset>
                </wp:positionV>
                <wp:extent cx="5760720" cy="571500"/>
                <wp:effectExtent l="0" t="0" r="11430" b="19050"/>
                <wp:wrapNone/>
                <wp:docPr id="16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905B95" w14:textId="77777777" w:rsidR="00104245" w:rsidRPr="00B8343B" w:rsidRDefault="00104245" w:rsidP="0026391E">
                            <w:pPr>
                              <w:jc w:val="center"/>
                              <w:rPr>
                                <w:rFonts w:ascii="BIZ UDゴシック" w:eastAsia="BIZ UDゴシック" w:hAnsi="BIZ UDゴシック"/>
                                <w:sz w:val="32"/>
                                <w:szCs w:val="32"/>
                              </w:rPr>
                            </w:pPr>
                            <w:bookmarkStart w:id="68" w:name="不祥事の防止"/>
                            <w:r w:rsidRPr="00B8343B">
                              <w:rPr>
                                <w:rFonts w:ascii="BIZ UDゴシック" w:eastAsia="BIZ UDゴシック" w:hAnsi="BIZ UDゴシック" w:hint="eastAsia"/>
                                <w:sz w:val="32"/>
                                <w:szCs w:val="32"/>
                              </w:rPr>
                              <w:t>不祥事の</w:t>
                            </w:r>
                            <w:r w:rsidRPr="00B8343B">
                              <w:rPr>
                                <w:rFonts w:ascii="BIZ UDゴシック" w:eastAsia="BIZ UDゴシック" w:hAnsi="BIZ UDゴシック"/>
                                <w:sz w:val="32"/>
                                <w:szCs w:val="32"/>
                              </w:rPr>
                              <w:t>防止</w:t>
                            </w:r>
                            <w:bookmarkEnd w:id="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D3EA7" id="_x0000_s1248" style="position:absolute;left:0;text-align:left;margin-left:0;margin-top:-.05pt;width:453.6pt;height:4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D0z6Do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18905B95" w14:textId="77777777" w:rsidR="00104245" w:rsidRPr="00B8343B" w:rsidRDefault="00104245" w:rsidP="0026391E">
                      <w:pPr>
                        <w:jc w:val="center"/>
                        <w:rPr>
                          <w:rFonts w:ascii="BIZ UDゴシック" w:eastAsia="BIZ UDゴシック" w:hAnsi="BIZ UDゴシック"/>
                          <w:sz w:val="32"/>
                          <w:szCs w:val="32"/>
                        </w:rPr>
                      </w:pPr>
                      <w:bookmarkStart w:id="69" w:name="不祥事の防止"/>
                      <w:r w:rsidRPr="00B8343B">
                        <w:rPr>
                          <w:rFonts w:ascii="BIZ UDゴシック" w:eastAsia="BIZ UDゴシック" w:hAnsi="BIZ UDゴシック" w:hint="eastAsia"/>
                          <w:sz w:val="32"/>
                          <w:szCs w:val="32"/>
                        </w:rPr>
                        <w:t>不祥事の</w:t>
                      </w:r>
                      <w:r w:rsidRPr="00B8343B">
                        <w:rPr>
                          <w:rFonts w:ascii="BIZ UDゴシック" w:eastAsia="BIZ UDゴシック" w:hAnsi="BIZ UDゴシック"/>
                          <w:sz w:val="32"/>
                          <w:szCs w:val="32"/>
                        </w:rPr>
                        <w:t>防止</w:t>
                      </w:r>
                      <w:bookmarkEnd w:id="69"/>
                    </w:p>
                  </w:txbxContent>
                </v:textbox>
                <w10:wrap anchorx="margin"/>
              </v:shape>
            </w:pict>
          </mc:Fallback>
        </mc:AlternateContent>
      </w:r>
    </w:p>
    <w:p w14:paraId="67B2F381" w14:textId="77777777" w:rsidR="0026391E" w:rsidRPr="00502FE2" w:rsidRDefault="0026391E" w:rsidP="0026391E">
      <w:pPr>
        <w:rPr>
          <w:rFonts w:ascii="ＭＳ 明朝" w:eastAsia="ＭＳ 明朝" w:hAnsi="ＭＳ 明朝"/>
          <w:b/>
          <w:color w:val="000000" w:themeColor="text1"/>
          <w:highlight w:val="yellow"/>
        </w:rPr>
      </w:pPr>
    </w:p>
    <w:p w14:paraId="573480B7"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143AD90E" w14:textId="77777777" w:rsidR="0026391E" w:rsidRPr="006D1237" w:rsidRDefault="0026391E" w:rsidP="00A0712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公立学校の教職員は、公教育の場にあって、個人の尊厳を尊重する精神や、規範意識を持って、直接、児童・生徒を指導するという職責に鑑み、日頃から自重自戒し、厳正な服務規律を保たなければならない。しかしながら、教職員による不祥事が後を絶たず、教職員全体に対する社会の信頼を揺るがしかねない事態となっている。このため、管理職はもとより教職員の服務規律の徹底を図るべく、あらゆる機会を活用し、不祥事の防止・根絶に向けて、取り組むことが必要である。</w:t>
      </w:r>
    </w:p>
    <w:p w14:paraId="30A5A921" w14:textId="77777777" w:rsidR="0026391E" w:rsidRPr="00502FE2" w:rsidRDefault="0026391E" w:rsidP="0026391E">
      <w:pPr>
        <w:ind w:firstLineChars="100" w:firstLine="210"/>
        <w:rPr>
          <w:rFonts w:ascii="ＭＳ 明朝" w:eastAsia="ＭＳ 明朝" w:hAnsi="ＭＳ 明朝"/>
          <w:color w:val="000000" w:themeColor="text1"/>
          <w:highlight w:val="yellow"/>
        </w:rPr>
      </w:pPr>
      <w:r w:rsidRPr="00502FE2">
        <w:rPr>
          <w:rFonts w:ascii="ＭＳ 明朝" w:eastAsia="ＭＳ 明朝" w:hAnsi="ＭＳ 明朝"/>
          <w:noProof/>
          <w:color w:val="000000" w:themeColor="text1"/>
          <w:highlight w:val="yellow"/>
        </w:rPr>
        <mc:AlternateContent>
          <mc:Choice Requires="wps">
            <w:drawing>
              <wp:anchor distT="0" distB="0" distL="114300" distR="114300" simplePos="0" relativeHeight="251838464" behindDoc="0" locked="0" layoutInCell="1" allowOverlap="1" wp14:anchorId="1930379D" wp14:editId="0C9F79CF">
                <wp:simplePos x="0" y="0"/>
                <wp:positionH relativeFrom="margin">
                  <wp:posOffset>-71872</wp:posOffset>
                </wp:positionH>
                <wp:positionV relativeFrom="paragraph">
                  <wp:posOffset>25516</wp:posOffset>
                </wp:positionV>
                <wp:extent cx="5901055" cy="2918615"/>
                <wp:effectExtent l="0" t="0" r="23495" b="15240"/>
                <wp:wrapNone/>
                <wp:docPr id="163" name="正方形/長方形 163"/>
                <wp:cNvGraphicFramePr/>
                <a:graphic xmlns:a="http://schemas.openxmlformats.org/drawingml/2006/main">
                  <a:graphicData uri="http://schemas.microsoft.com/office/word/2010/wordprocessingShape">
                    <wps:wsp>
                      <wps:cNvSpPr/>
                      <wps:spPr>
                        <a:xfrm>
                          <a:off x="0" y="0"/>
                          <a:ext cx="5901055" cy="291861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F8984" w14:textId="68D35E46" w:rsidR="00104245" w:rsidRPr="006D1237" w:rsidRDefault="00104245" w:rsidP="0026391E">
                            <w:pPr>
                              <w:spacing w:line="24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【取組みの重点】</w:t>
                            </w:r>
                          </w:p>
                          <w:p w14:paraId="3982E812" w14:textId="52708C2B" w:rsidR="00220F9C"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不祥事の発生を予防し、未然防止を図るため、</w:t>
                            </w:r>
                            <w:r w:rsidR="007003F3" w:rsidRPr="006D1237">
                              <w:rPr>
                                <w:rFonts w:ascii="Meiryo UI" w:eastAsia="Meiryo UI" w:hAnsi="Meiryo UI" w:hint="eastAsia"/>
                                <w:color w:val="000000" w:themeColor="text1"/>
                                <w:szCs w:val="21"/>
                              </w:rPr>
                              <w:t>「不祥事防止ガイドブック」</w:t>
                            </w:r>
                            <w:r w:rsidRPr="006D1237">
                              <w:rPr>
                                <w:rFonts w:ascii="Meiryo UI" w:eastAsia="Meiryo UI" w:hAnsi="Meiryo UI" w:hint="eastAsia"/>
                                <w:color w:val="000000" w:themeColor="text1"/>
                                <w:szCs w:val="21"/>
                              </w:rPr>
                              <w:t>や過去事例、その他の関係資料等を活用し、校内研修において教職員が不祥事予防について自ら考える機会を積極的に設けるなど、関係指針をもとに教職員の指導監督を適切に行い、一層の服務規律の確保を図ること。</w:t>
                            </w:r>
                          </w:p>
                          <w:p w14:paraId="42BE2669" w14:textId="670F9A87" w:rsidR="00237495" w:rsidRPr="006D1237" w:rsidRDefault="00237495"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同僚性の高い職場・ストレスのない職場づくりや、教職員一人ひとりの意識改革・自覚と責任感の醸成、相談体制の充実などにより、学校全体として不祥事防止に取り組むこと。</w:t>
                            </w:r>
                          </w:p>
                          <w:p w14:paraId="6E0DCA7C" w14:textId="2B273005" w:rsidR="00220F9C"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特に、教育職員等による児童生徒性暴力等については、法律や国の指針に</w:t>
                            </w:r>
                            <w:r w:rsidR="004C3416" w:rsidRPr="006D1237">
                              <w:rPr>
                                <w:rFonts w:ascii="Meiryo UI" w:eastAsia="Meiryo UI" w:hAnsi="Meiryo UI" w:hint="eastAsia"/>
                                <w:color w:val="000000" w:themeColor="text1"/>
                                <w:szCs w:val="21"/>
                              </w:rPr>
                              <w:t>基づ</w:t>
                            </w:r>
                            <w:r w:rsidR="00536E5B" w:rsidRPr="006D1237">
                              <w:rPr>
                                <w:rFonts w:ascii="Meiryo UI" w:eastAsia="Meiryo UI" w:hAnsi="Meiryo UI" w:hint="eastAsia"/>
                                <w:color w:val="000000" w:themeColor="text1"/>
                                <w:szCs w:val="21"/>
                              </w:rPr>
                              <w:t>き</w:t>
                            </w:r>
                            <w:r w:rsidRPr="006D1237">
                              <w:rPr>
                                <w:rFonts w:ascii="Meiryo UI" w:eastAsia="Meiryo UI" w:hAnsi="Meiryo UI" w:hint="eastAsia"/>
                                <w:color w:val="000000" w:themeColor="text1"/>
                                <w:szCs w:val="21"/>
                              </w:rPr>
                              <w:t>防止に向けた取組みを行うこと。</w:t>
                            </w:r>
                            <w:r w:rsidR="007003F3" w:rsidRPr="006D1237">
                              <w:rPr>
                                <w:rFonts w:ascii="Meiryo UI" w:eastAsia="Meiryo UI" w:hAnsi="Meiryo UI" w:hint="eastAsia"/>
                                <w:color w:val="000000" w:themeColor="text1"/>
                                <w:szCs w:val="21"/>
                              </w:rPr>
                              <w:t>校内での盗撮防止にあたっては、教室やトイレ、更衣室等の定期的な点検を行い、教室等を常に整理整頓し、カメラ等を設置できないような環境にすること。</w:t>
                            </w:r>
                          </w:p>
                          <w:p w14:paraId="221DEFFC" w14:textId="77777777" w:rsidR="00220F9C"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事案が生起した場合には、校長が事実関係を的確に把握し、速やかに市町村教育委員会へ報告するとともに、校内の指導体制を点検し、再発防止に取り組むこと。</w:t>
                            </w:r>
                          </w:p>
                          <w:p w14:paraId="21990A1E" w14:textId="0A805EBB" w:rsidR="00104245"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幼児・児童・生徒に対する体罰、性的な言動（わいせつな発言、性的な内容の電話</w:t>
                            </w:r>
                            <w:r w:rsidR="00BF1803" w:rsidRPr="006D1237">
                              <w:rPr>
                                <w:rFonts w:ascii="Meiryo UI" w:eastAsia="Meiryo UI" w:hAnsi="Meiryo UI" w:hint="eastAsia"/>
                                <w:color w:val="000000" w:themeColor="text1"/>
                                <w:szCs w:val="21"/>
                              </w:rPr>
                              <w:t>や</w:t>
                            </w:r>
                            <w:r w:rsidR="007003F3" w:rsidRPr="006D1237">
                              <w:rPr>
                                <w:rFonts w:ascii="Meiryo UI" w:eastAsia="Meiryo UI" w:hAnsi="Meiryo UI" w:hint="eastAsia"/>
                                <w:color w:val="000000" w:themeColor="text1"/>
                                <w:szCs w:val="21"/>
                              </w:rPr>
                              <w:t>S</w:t>
                            </w:r>
                            <w:r w:rsidR="007003F3" w:rsidRPr="006D1237">
                              <w:rPr>
                                <w:rFonts w:ascii="Meiryo UI" w:eastAsia="Meiryo UI" w:hAnsi="Meiryo UI"/>
                                <w:color w:val="000000" w:themeColor="text1"/>
                                <w:szCs w:val="21"/>
                              </w:rPr>
                              <w:t>NS</w:t>
                            </w:r>
                            <w:r w:rsidR="007003F3" w:rsidRPr="006D1237">
                              <w:rPr>
                                <w:rFonts w:ascii="Meiryo UI" w:eastAsia="Meiryo UI" w:hAnsi="Meiryo UI" w:hint="eastAsia"/>
                                <w:color w:val="000000" w:themeColor="text1"/>
                                <w:szCs w:val="21"/>
                              </w:rPr>
                              <w:t>等</w:t>
                            </w:r>
                            <w:r w:rsidRPr="006D1237">
                              <w:rPr>
                                <w:rFonts w:ascii="Meiryo UI" w:eastAsia="Meiryo UI" w:hAnsi="Meiryo UI" w:hint="eastAsia"/>
                                <w:color w:val="000000" w:themeColor="text1"/>
                                <w:szCs w:val="21"/>
                              </w:rPr>
                              <w:t>の送</w:t>
                            </w:r>
                            <w:r w:rsidR="007003F3" w:rsidRPr="006D1237">
                              <w:rPr>
                                <w:rFonts w:ascii="Meiryo UI" w:eastAsia="Meiryo UI" w:hAnsi="Meiryo UI" w:hint="eastAsia"/>
                                <w:color w:val="000000" w:themeColor="text1"/>
                                <w:szCs w:val="21"/>
                              </w:rPr>
                              <w:t>信</w:t>
                            </w:r>
                            <w:r w:rsidRPr="006D1237">
                              <w:rPr>
                                <w:rFonts w:ascii="Meiryo UI" w:eastAsia="Meiryo UI" w:hAnsi="Meiryo UI" w:hint="eastAsia"/>
                                <w:color w:val="000000" w:themeColor="text1"/>
                                <w:szCs w:val="21"/>
                              </w:rPr>
                              <w:t>、身体的接触、つきまとい等）、また、痴漢、盗撮、窃盗行為、麻薬・覚醒剤の所持や使用等を含めた不祥事を発生させた教職員に対しては、「職員の懲戒に関する条例」に</w:t>
                            </w:r>
                            <w:r w:rsidR="004C3416" w:rsidRPr="006D1237">
                              <w:rPr>
                                <w:rFonts w:ascii="Meiryo UI" w:eastAsia="Meiryo UI" w:hAnsi="Meiryo UI" w:hint="eastAsia"/>
                                <w:color w:val="000000" w:themeColor="text1"/>
                                <w:szCs w:val="21"/>
                              </w:rPr>
                              <w:t>基づ</w:t>
                            </w:r>
                            <w:r w:rsidR="00536E5B" w:rsidRPr="006D1237">
                              <w:rPr>
                                <w:rFonts w:ascii="Meiryo UI" w:eastAsia="Meiryo UI" w:hAnsi="Meiryo UI" w:hint="eastAsia"/>
                                <w:color w:val="000000" w:themeColor="text1"/>
                                <w:szCs w:val="21"/>
                              </w:rPr>
                              <w:t>き</w:t>
                            </w:r>
                            <w:r w:rsidRPr="006D1237">
                              <w:rPr>
                                <w:rFonts w:ascii="Meiryo UI" w:eastAsia="Meiryo UI" w:hAnsi="Meiryo UI" w:hint="eastAsia"/>
                                <w:color w:val="000000" w:themeColor="text1"/>
                                <w:szCs w:val="21"/>
                              </w:rPr>
                              <w:t>厳しい処分が行われる旨を周知すること。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0379D" id="正方形/長方形 163" o:spid="_x0000_s1249" style="position:absolute;left:0;text-align:left;margin-left:-5.65pt;margin-top:2pt;width:464.65pt;height:229.8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" fillcolor="#e7e6e6 [3214]" strokecolor="black [3213]" strokeweight=".25pt">
                <v:textbox>
                  <w:txbxContent>
                    <w:p w14:paraId="6E3F8984" w14:textId="68D35E46" w:rsidR="00104245" w:rsidRPr="006D1237" w:rsidRDefault="00104245" w:rsidP="0026391E">
                      <w:pPr>
                        <w:spacing w:line="24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【取組みの重点】</w:t>
                      </w:r>
                    </w:p>
                    <w:p w14:paraId="3982E812" w14:textId="52708C2B" w:rsidR="00220F9C"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不祥事の発生を予防し、未然防止を図るため、</w:t>
                      </w:r>
                      <w:r w:rsidR="007003F3" w:rsidRPr="006D1237">
                        <w:rPr>
                          <w:rFonts w:ascii="Meiryo UI" w:eastAsia="Meiryo UI" w:hAnsi="Meiryo UI" w:hint="eastAsia"/>
                          <w:color w:val="000000" w:themeColor="text1"/>
                          <w:szCs w:val="21"/>
                        </w:rPr>
                        <w:t>「不祥事防止ガイドブック」</w:t>
                      </w:r>
                      <w:r w:rsidRPr="006D1237">
                        <w:rPr>
                          <w:rFonts w:ascii="Meiryo UI" w:eastAsia="Meiryo UI" w:hAnsi="Meiryo UI" w:hint="eastAsia"/>
                          <w:color w:val="000000" w:themeColor="text1"/>
                          <w:szCs w:val="21"/>
                        </w:rPr>
                        <w:t>や過去事例、その他の関係資料等を活用し、校内研修において教職員が不祥事予防について自ら考える機会を積極的に設けるなど、関係指針をもとに教職員の指導監督を適切に行い、一層の服務規律の確保を図ること。</w:t>
                      </w:r>
                    </w:p>
                    <w:p w14:paraId="42BE2669" w14:textId="670F9A87" w:rsidR="00237495" w:rsidRPr="006D1237" w:rsidRDefault="00237495"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同僚性の高い職場・ストレスのない職場づくりや、教職員一人ひとりの意識改革・自覚と責任感の醸成、相談体制の充実などにより、学校全体として不祥事防止に取り組むこと。</w:t>
                      </w:r>
                    </w:p>
                    <w:p w14:paraId="6E0DCA7C" w14:textId="2B273005" w:rsidR="00220F9C"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特に、教育職員等による児童生徒性暴力等については、法律や国の指針に</w:t>
                      </w:r>
                      <w:r w:rsidR="004C3416" w:rsidRPr="006D1237">
                        <w:rPr>
                          <w:rFonts w:ascii="Meiryo UI" w:eastAsia="Meiryo UI" w:hAnsi="Meiryo UI" w:hint="eastAsia"/>
                          <w:color w:val="000000" w:themeColor="text1"/>
                          <w:szCs w:val="21"/>
                        </w:rPr>
                        <w:t>基づ</w:t>
                      </w:r>
                      <w:r w:rsidR="00536E5B" w:rsidRPr="006D1237">
                        <w:rPr>
                          <w:rFonts w:ascii="Meiryo UI" w:eastAsia="Meiryo UI" w:hAnsi="Meiryo UI" w:hint="eastAsia"/>
                          <w:color w:val="000000" w:themeColor="text1"/>
                          <w:szCs w:val="21"/>
                        </w:rPr>
                        <w:t>き</w:t>
                      </w:r>
                      <w:r w:rsidRPr="006D1237">
                        <w:rPr>
                          <w:rFonts w:ascii="Meiryo UI" w:eastAsia="Meiryo UI" w:hAnsi="Meiryo UI" w:hint="eastAsia"/>
                          <w:color w:val="000000" w:themeColor="text1"/>
                          <w:szCs w:val="21"/>
                        </w:rPr>
                        <w:t>防止に向けた取組みを行うこと。</w:t>
                      </w:r>
                      <w:r w:rsidR="007003F3" w:rsidRPr="006D1237">
                        <w:rPr>
                          <w:rFonts w:ascii="Meiryo UI" w:eastAsia="Meiryo UI" w:hAnsi="Meiryo UI" w:hint="eastAsia"/>
                          <w:color w:val="000000" w:themeColor="text1"/>
                          <w:szCs w:val="21"/>
                        </w:rPr>
                        <w:t>校内での盗撮防止にあたっては、教室やトイレ、更衣室等の定期的な点検を行い、教室等を常に整理整頓し、カメラ等を設置できないような環境にすること。</w:t>
                      </w:r>
                    </w:p>
                    <w:p w14:paraId="221DEFFC" w14:textId="77777777" w:rsidR="00220F9C"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事案が生起した場合には、校長が事実関係を的確に把握し、速やかに市町村教育委員会へ報告するとともに、校内の指導体制を点検し、再発防止に取り組むこと。</w:t>
                      </w:r>
                    </w:p>
                    <w:p w14:paraId="21990A1E" w14:textId="0A805EBB" w:rsidR="00104245"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幼児・児童・生徒に対する体罰、性的な言動（わいせつな発言、性的な内容の電話</w:t>
                      </w:r>
                      <w:r w:rsidR="00BF1803" w:rsidRPr="006D1237">
                        <w:rPr>
                          <w:rFonts w:ascii="Meiryo UI" w:eastAsia="Meiryo UI" w:hAnsi="Meiryo UI" w:hint="eastAsia"/>
                          <w:color w:val="000000" w:themeColor="text1"/>
                          <w:szCs w:val="21"/>
                        </w:rPr>
                        <w:t>や</w:t>
                      </w:r>
                      <w:r w:rsidR="007003F3" w:rsidRPr="006D1237">
                        <w:rPr>
                          <w:rFonts w:ascii="Meiryo UI" w:eastAsia="Meiryo UI" w:hAnsi="Meiryo UI" w:hint="eastAsia"/>
                          <w:color w:val="000000" w:themeColor="text1"/>
                          <w:szCs w:val="21"/>
                        </w:rPr>
                        <w:t>S</w:t>
                      </w:r>
                      <w:r w:rsidR="007003F3" w:rsidRPr="006D1237">
                        <w:rPr>
                          <w:rFonts w:ascii="Meiryo UI" w:eastAsia="Meiryo UI" w:hAnsi="Meiryo UI"/>
                          <w:color w:val="000000" w:themeColor="text1"/>
                          <w:szCs w:val="21"/>
                        </w:rPr>
                        <w:t>NS</w:t>
                      </w:r>
                      <w:r w:rsidR="007003F3" w:rsidRPr="006D1237">
                        <w:rPr>
                          <w:rFonts w:ascii="Meiryo UI" w:eastAsia="Meiryo UI" w:hAnsi="Meiryo UI" w:hint="eastAsia"/>
                          <w:color w:val="000000" w:themeColor="text1"/>
                          <w:szCs w:val="21"/>
                        </w:rPr>
                        <w:t>等</w:t>
                      </w:r>
                      <w:r w:rsidRPr="006D1237">
                        <w:rPr>
                          <w:rFonts w:ascii="Meiryo UI" w:eastAsia="Meiryo UI" w:hAnsi="Meiryo UI" w:hint="eastAsia"/>
                          <w:color w:val="000000" w:themeColor="text1"/>
                          <w:szCs w:val="21"/>
                        </w:rPr>
                        <w:t>の送</w:t>
                      </w:r>
                      <w:r w:rsidR="007003F3" w:rsidRPr="006D1237">
                        <w:rPr>
                          <w:rFonts w:ascii="Meiryo UI" w:eastAsia="Meiryo UI" w:hAnsi="Meiryo UI" w:hint="eastAsia"/>
                          <w:color w:val="000000" w:themeColor="text1"/>
                          <w:szCs w:val="21"/>
                        </w:rPr>
                        <w:t>信</w:t>
                      </w:r>
                      <w:r w:rsidRPr="006D1237">
                        <w:rPr>
                          <w:rFonts w:ascii="Meiryo UI" w:eastAsia="Meiryo UI" w:hAnsi="Meiryo UI" w:hint="eastAsia"/>
                          <w:color w:val="000000" w:themeColor="text1"/>
                          <w:szCs w:val="21"/>
                        </w:rPr>
                        <w:t>、身体的接触、つきまとい等）、また、痴漢、盗撮、窃盗行為、麻薬・覚醒剤の所持や使用等を含めた不祥事を発生させた教職員に対しては、「職員の懲戒に関する条例」に</w:t>
                      </w:r>
                      <w:r w:rsidR="004C3416" w:rsidRPr="006D1237">
                        <w:rPr>
                          <w:rFonts w:ascii="Meiryo UI" w:eastAsia="Meiryo UI" w:hAnsi="Meiryo UI" w:hint="eastAsia"/>
                          <w:color w:val="000000" w:themeColor="text1"/>
                          <w:szCs w:val="21"/>
                        </w:rPr>
                        <w:t>基づ</w:t>
                      </w:r>
                      <w:r w:rsidR="00536E5B" w:rsidRPr="006D1237">
                        <w:rPr>
                          <w:rFonts w:ascii="Meiryo UI" w:eastAsia="Meiryo UI" w:hAnsi="Meiryo UI" w:hint="eastAsia"/>
                          <w:color w:val="000000" w:themeColor="text1"/>
                          <w:szCs w:val="21"/>
                        </w:rPr>
                        <w:t>き</w:t>
                      </w:r>
                      <w:r w:rsidRPr="006D1237">
                        <w:rPr>
                          <w:rFonts w:ascii="Meiryo UI" w:eastAsia="Meiryo UI" w:hAnsi="Meiryo UI" w:hint="eastAsia"/>
                          <w:color w:val="000000" w:themeColor="text1"/>
                          <w:szCs w:val="21"/>
                        </w:rPr>
                        <w:t>厳しい処分が行われる旨を周知すること。</w:t>
                      </w:r>
                    </w:p>
                  </w:txbxContent>
                </v:textbox>
                <w10:wrap anchorx="margin"/>
              </v:rect>
            </w:pict>
          </mc:Fallback>
        </mc:AlternateContent>
      </w:r>
    </w:p>
    <w:p w14:paraId="5E5635EC"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2C5F7DE5"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666D87E4"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13031D88"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7990ACDD"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3E449EE9" w14:textId="77777777" w:rsidR="0026391E" w:rsidRPr="00502FE2" w:rsidRDefault="0026391E" w:rsidP="0026391E">
      <w:pPr>
        <w:rPr>
          <w:rFonts w:ascii="ＭＳ 明朝" w:eastAsia="ＭＳ 明朝" w:hAnsi="ＭＳ 明朝"/>
          <w:color w:val="000000" w:themeColor="text1"/>
          <w:highlight w:val="yellow"/>
        </w:rPr>
      </w:pPr>
    </w:p>
    <w:p w14:paraId="69911799" w14:textId="77777777" w:rsidR="0026391E" w:rsidRPr="00502FE2" w:rsidRDefault="0026391E" w:rsidP="0026391E">
      <w:pPr>
        <w:rPr>
          <w:rFonts w:ascii="ＭＳ 明朝" w:eastAsia="ＭＳ 明朝" w:hAnsi="ＭＳ 明朝"/>
          <w:color w:val="000000" w:themeColor="text1"/>
          <w:highlight w:val="yellow"/>
        </w:rPr>
      </w:pPr>
    </w:p>
    <w:p w14:paraId="7E43494E" w14:textId="77777777" w:rsidR="0026391E" w:rsidRPr="00502FE2" w:rsidRDefault="0026391E" w:rsidP="0026391E">
      <w:pPr>
        <w:rPr>
          <w:rFonts w:ascii="ＭＳ 明朝" w:eastAsia="ＭＳ 明朝" w:hAnsi="ＭＳ 明朝"/>
          <w:color w:val="000000" w:themeColor="text1"/>
          <w:highlight w:val="yellow"/>
        </w:rPr>
        <w:sectPr w:rsidR="0026391E" w:rsidRPr="00502FE2" w:rsidSect="00F92D38">
          <w:headerReference w:type="default" r:id="rId74"/>
          <w:headerReference w:type="first" r:id="rId75"/>
          <w:type w:val="continuous"/>
          <w:pgSz w:w="11906" w:h="16838" w:code="9"/>
          <w:pgMar w:top="1418" w:right="1418" w:bottom="1418" w:left="1418" w:header="851" w:footer="850" w:gutter="0"/>
          <w:cols w:space="420"/>
          <w:titlePg/>
          <w:docGrid w:type="lines" w:linePitch="333" w:charSpace="45466"/>
        </w:sectPr>
      </w:pPr>
    </w:p>
    <w:p w14:paraId="766037C8" w14:textId="77777777" w:rsidR="0026391E" w:rsidRPr="00502FE2" w:rsidRDefault="0026391E" w:rsidP="0026391E">
      <w:pPr>
        <w:rPr>
          <w:rFonts w:ascii="ＭＳ ゴシック" w:eastAsia="ＭＳ ゴシック" w:hAnsi="ＭＳ ゴシック"/>
          <w:b/>
          <w:color w:val="000000" w:themeColor="text1"/>
          <w:sz w:val="24"/>
          <w:szCs w:val="24"/>
          <w:highlight w:val="yellow"/>
        </w:rPr>
        <w:sectPr w:rsidR="0026391E" w:rsidRPr="00502FE2" w:rsidSect="0026391E">
          <w:type w:val="continuous"/>
          <w:pgSz w:w="11906" w:h="16838" w:code="9"/>
          <w:pgMar w:top="1418" w:right="1418" w:bottom="1418" w:left="1418" w:header="851" w:footer="992" w:gutter="0"/>
          <w:cols w:num="2" w:space="420"/>
          <w:docGrid w:type="linesAndChars" w:linePitch="333" w:charSpace="1280"/>
        </w:sectPr>
      </w:pPr>
    </w:p>
    <w:p w14:paraId="727E5F3F" w14:textId="77777777" w:rsidR="00872D75" w:rsidRPr="00502FE2" w:rsidRDefault="00872D75" w:rsidP="00F92D38">
      <w:pPr>
        <w:spacing w:line="320" w:lineRule="exact"/>
        <w:rPr>
          <w:rFonts w:ascii="ＭＳ ゴシック" w:eastAsia="ＭＳ ゴシック" w:hAnsi="ＭＳ ゴシック"/>
          <w:b/>
          <w:color w:val="000000" w:themeColor="text1"/>
          <w:sz w:val="24"/>
          <w:szCs w:val="24"/>
        </w:rPr>
      </w:pPr>
    </w:p>
    <w:p w14:paraId="46CBC659" w14:textId="2EFD8E79" w:rsidR="009178B7" w:rsidRPr="00502FE2" w:rsidRDefault="009178B7" w:rsidP="00F92D38">
      <w:pPr>
        <w:spacing w:line="320" w:lineRule="exact"/>
        <w:rPr>
          <w:rFonts w:ascii="ＭＳ ゴシック" w:eastAsia="ＭＳ ゴシック" w:hAnsi="ＭＳ ゴシック"/>
          <w:b/>
          <w:color w:val="000000" w:themeColor="text1"/>
          <w:sz w:val="24"/>
          <w:szCs w:val="24"/>
        </w:rPr>
      </w:pPr>
    </w:p>
    <w:p w14:paraId="35336474" w14:textId="77777777" w:rsidR="00220F9C" w:rsidRPr="00502FE2" w:rsidRDefault="00220F9C" w:rsidP="00F92D38">
      <w:pPr>
        <w:spacing w:line="320" w:lineRule="exact"/>
        <w:rPr>
          <w:rFonts w:ascii="ＭＳ ゴシック" w:eastAsia="ＭＳ ゴシック" w:hAnsi="ＭＳ ゴシック"/>
          <w:b/>
          <w:color w:val="000000" w:themeColor="text1"/>
          <w:sz w:val="24"/>
          <w:szCs w:val="24"/>
        </w:rPr>
      </w:pPr>
    </w:p>
    <w:p w14:paraId="4B3A4F55" w14:textId="641E9EEA" w:rsidR="007003F3" w:rsidRPr="00502FE2" w:rsidRDefault="007003F3" w:rsidP="00F92D38">
      <w:pPr>
        <w:spacing w:line="320" w:lineRule="exact"/>
        <w:rPr>
          <w:rFonts w:ascii="ＭＳ ゴシック" w:eastAsia="ＭＳ ゴシック" w:hAnsi="ＭＳ ゴシック"/>
          <w:b/>
          <w:sz w:val="24"/>
          <w:szCs w:val="24"/>
        </w:rPr>
      </w:pPr>
    </w:p>
    <w:p w14:paraId="05C36648" w14:textId="11F99FFB" w:rsidR="007E50DF" w:rsidRPr="00502FE2" w:rsidRDefault="007E50DF" w:rsidP="00F92D38">
      <w:pPr>
        <w:spacing w:line="320" w:lineRule="exact"/>
        <w:rPr>
          <w:rFonts w:ascii="ＭＳ ゴシック" w:eastAsia="ＭＳ ゴシック" w:hAnsi="ＭＳ ゴシック"/>
          <w:b/>
          <w:sz w:val="24"/>
          <w:szCs w:val="24"/>
        </w:rPr>
      </w:pPr>
    </w:p>
    <w:p w14:paraId="307B27F7" w14:textId="77777777" w:rsidR="007E50DF" w:rsidRPr="00502FE2" w:rsidRDefault="007E50DF" w:rsidP="00F92D38">
      <w:pPr>
        <w:spacing w:line="320" w:lineRule="exact"/>
        <w:rPr>
          <w:rFonts w:ascii="ＭＳ ゴシック" w:eastAsia="ＭＳ ゴシック" w:hAnsi="ＭＳ ゴシック"/>
          <w:b/>
          <w:sz w:val="24"/>
          <w:szCs w:val="24"/>
        </w:rPr>
      </w:pPr>
    </w:p>
    <w:p w14:paraId="6448FCFF" w14:textId="762DEA02" w:rsidR="0026391E" w:rsidRPr="006D1237" w:rsidRDefault="0026391E" w:rsidP="00F92D38">
      <w:pPr>
        <w:spacing w:line="320" w:lineRule="exact"/>
        <w:rPr>
          <w:rFonts w:ascii="ＭＳ ゴシック" w:eastAsia="ＭＳ ゴシック" w:hAnsi="ＭＳ ゴシック"/>
          <w:b/>
          <w:color w:val="000000" w:themeColor="text1"/>
          <w:sz w:val="24"/>
          <w:szCs w:val="24"/>
        </w:rPr>
      </w:pPr>
      <w:r w:rsidRPr="006D1237">
        <w:rPr>
          <w:rFonts w:ascii="ＭＳ ゴシック" w:eastAsia="ＭＳ ゴシック" w:hAnsi="ＭＳ ゴシック" w:hint="eastAsia"/>
          <w:b/>
          <w:color w:val="000000" w:themeColor="text1"/>
          <w:sz w:val="24"/>
          <w:szCs w:val="24"/>
        </w:rPr>
        <w:t>【取組み項目】</w:t>
      </w:r>
    </w:p>
    <w:p w14:paraId="5F1EC0E4" w14:textId="77777777" w:rsidR="0026391E" w:rsidRPr="006D1237" w:rsidRDefault="0026391E" w:rsidP="00F92D38">
      <w:pPr>
        <w:spacing w:line="320" w:lineRule="exact"/>
        <w:rPr>
          <w:rFonts w:ascii="ＭＳ 明朝" w:eastAsia="ＭＳ 明朝" w:hAnsi="ＭＳ 明朝"/>
          <w:color w:val="000000" w:themeColor="text1"/>
        </w:rPr>
        <w:sectPr w:rsidR="0026391E" w:rsidRPr="006D1237" w:rsidSect="0026391E">
          <w:type w:val="continuous"/>
          <w:pgSz w:w="11906" w:h="16838" w:code="9"/>
          <w:pgMar w:top="1418" w:right="1418" w:bottom="1418" w:left="1418" w:header="851" w:footer="992" w:gutter="0"/>
          <w:cols w:space="720"/>
          <w:docGrid w:type="linesAndChars" w:linePitch="333" w:charSpace="1280"/>
        </w:sectPr>
      </w:pPr>
    </w:p>
    <w:p w14:paraId="39DAC724" w14:textId="76E76C97" w:rsidR="0026391E" w:rsidRPr="006D1237" w:rsidRDefault="00220F9C" w:rsidP="007C4C42">
      <w:pPr>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2183552" behindDoc="0" locked="0" layoutInCell="1" allowOverlap="1" wp14:anchorId="0507A7C1" wp14:editId="5D10ACED">
                <wp:simplePos x="0" y="0"/>
                <wp:positionH relativeFrom="column">
                  <wp:posOffset>-20320</wp:posOffset>
                </wp:positionH>
                <wp:positionV relativeFrom="paragraph">
                  <wp:posOffset>100330</wp:posOffset>
                </wp:positionV>
                <wp:extent cx="2853690" cy="247680"/>
                <wp:effectExtent l="19050" t="19050" r="22860" b="19050"/>
                <wp:wrapNone/>
                <wp:docPr id="54" name="四角形: 角を丸くする 13"/>
                <wp:cNvGraphicFramePr/>
                <a:graphic xmlns:a="http://schemas.openxmlformats.org/drawingml/2006/main">
                  <a:graphicData uri="http://schemas.microsoft.com/office/word/2010/wordprocessingShape">
                    <wps:wsp>
                      <wps:cNvSpPr/>
                      <wps:spPr>
                        <a:xfrm>
                          <a:off x="0" y="0"/>
                          <a:ext cx="285369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38302A0" w14:textId="321D04B3" w:rsidR="00220F9C" w:rsidRPr="00B46B21" w:rsidRDefault="00220F9C" w:rsidP="00220F9C">
                            <w:pPr>
                              <w:pStyle w:val="a9"/>
                              <w:numPr>
                                <w:ilvl w:val="0"/>
                                <w:numId w:val="12"/>
                              </w:numPr>
                              <w:ind w:leftChars="0"/>
                              <w:jc w:val="left"/>
                              <w:rPr>
                                <w:rFonts w:ascii="ＭＳ ゴシック" w:eastAsia="ＭＳ ゴシック" w:hAnsi="ＭＳ ゴシック"/>
                                <w:b/>
                                <w:bCs/>
                                <w:color w:val="000000" w:themeColor="text1"/>
                                <w:sz w:val="20"/>
                                <w:szCs w:val="21"/>
                              </w:rPr>
                            </w:pPr>
                            <w:r w:rsidRPr="00B46B21">
                              <w:rPr>
                                <w:rFonts w:ascii="ＭＳ ゴシック" w:eastAsia="ＭＳ ゴシック" w:hAnsi="ＭＳ ゴシック" w:hint="eastAsia"/>
                                <w:b/>
                                <w:bCs/>
                                <w:color w:val="000000" w:themeColor="text1"/>
                                <w:sz w:val="20"/>
                                <w:szCs w:val="21"/>
                              </w:rPr>
                              <w:t>児童・生徒に対する性暴力等について</w:t>
                            </w:r>
                          </w:p>
                          <w:p w14:paraId="25BF2C8E" w14:textId="1F1EB48F" w:rsidR="00220F9C" w:rsidRPr="00B46B21" w:rsidRDefault="00220F9C" w:rsidP="00220F9C">
                            <w:pPr>
                              <w:jc w:val="left"/>
                              <w:rPr>
                                <w:rFonts w:ascii="ＭＳ ゴシック" w:eastAsia="ＭＳ ゴシック" w:hAnsi="ＭＳ ゴシック"/>
                                <w:b/>
                                <w:bCs/>
                                <w:color w:val="000000" w:themeColor="text1"/>
                              </w:rPr>
                            </w:pPr>
                          </w:p>
                          <w:p w14:paraId="78018F50" w14:textId="6EE3E732" w:rsidR="00220F9C" w:rsidRPr="00B46B21" w:rsidRDefault="00220F9C" w:rsidP="00220F9C">
                            <w:pPr>
                              <w:jc w:val="left"/>
                              <w:rPr>
                                <w:rFonts w:ascii="ＭＳ ゴシック" w:eastAsia="ＭＳ ゴシック" w:hAnsi="ＭＳ ゴシック"/>
                                <w:b/>
                                <w:bCs/>
                                <w:color w:val="000000" w:themeColor="text1"/>
                              </w:rPr>
                            </w:pPr>
                          </w:p>
                          <w:p w14:paraId="3829622D" w14:textId="77777777" w:rsidR="00220F9C" w:rsidRPr="00B46B21" w:rsidRDefault="00220F9C" w:rsidP="00220F9C">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7A7C1" id="_x0000_s1250" style="position:absolute;left:0;text-align:left;margin-left:-1.6pt;margin-top:7.9pt;width:224.7pt;height:19.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" fillcolor="white [3212]" strokecolor="#1f4d78 [1604]" strokeweight="2.5pt">
                <v:stroke joinstyle="miter"/>
                <v:textbox inset="0,0,0,0">
                  <w:txbxContent>
                    <w:p w14:paraId="238302A0" w14:textId="321D04B3" w:rsidR="00220F9C" w:rsidRPr="00B46B21" w:rsidRDefault="00220F9C" w:rsidP="00220F9C">
                      <w:pPr>
                        <w:pStyle w:val="a9"/>
                        <w:numPr>
                          <w:ilvl w:val="0"/>
                          <w:numId w:val="12"/>
                        </w:numPr>
                        <w:ind w:leftChars="0"/>
                        <w:jc w:val="left"/>
                        <w:rPr>
                          <w:rFonts w:ascii="ＭＳ ゴシック" w:eastAsia="ＭＳ ゴシック" w:hAnsi="ＭＳ ゴシック"/>
                          <w:b/>
                          <w:bCs/>
                          <w:color w:val="000000" w:themeColor="text1"/>
                          <w:sz w:val="20"/>
                          <w:szCs w:val="21"/>
                        </w:rPr>
                      </w:pPr>
                      <w:r w:rsidRPr="00B46B21">
                        <w:rPr>
                          <w:rFonts w:ascii="ＭＳ ゴシック" w:eastAsia="ＭＳ ゴシック" w:hAnsi="ＭＳ ゴシック" w:hint="eastAsia"/>
                          <w:b/>
                          <w:bCs/>
                          <w:color w:val="000000" w:themeColor="text1"/>
                          <w:sz w:val="20"/>
                          <w:szCs w:val="21"/>
                        </w:rPr>
                        <w:t>児童・生徒に対する性暴力等について</w:t>
                      </w:r>
                    </w:p>
                    <w:p w14:paraId="25BF2C8E" w14:textId="1F1EB48F" w:rsidR="00220F9C" w:rsidRPr="00B46B21" w:rsidRDefault="00220F9C" w:rsidP="00220F9C">
                      <w:pPr>
                        <w:jc w:val="left"/>
                        <w:rPr>
                          <w:rFonts w:ascii="ＭＳ ゴシック" w:eastAsia="ＭＳ ゴシック" w:hAnsi="ＭＳ ゴシック"/>
                          <w:b/>
                          <w:bCs/>
                          <w:color w:val="000000" w:themeColor="text1"/>
                        </w:rPr>
                      </w:pPr>
                    </w:p>
                    <w:p w14:paraId="78018F50" w14:textId="6EE3E732" w:rsidR="00220F9C" w:rsidRPr="00B46B21" w:rsidRDefault="00220F9C" w:rsidP="00220F9C">
                      <w:pPr>
                        <w:jc w:val="left"/>
                        <w:rPr>
                          <w:rFonts w:ascii="ＭＳ ゴシック" w:eastAsia="ＭＳ ゴシック" w:hAnsi="ＭＳ ゴシック"/>
                          <w:b/>
                          <w:bCs/>
                          <w:color w:val="000000" w:themeColor="text1"/>
                        </w:rPr>
                      </w:pPr>
                    </w:p>
                    <w:p w14:paraId="3829622D" w14:textId="77777777" w:rsidR="00220F9C" w:rsidRPr="00B46B21" w:rsidRDefault="00220F9C" w:rsidP="00220F9C">
                      <w:pPr>
                        <w:jc w:val="left"/>
                        <w:rPr>
                          <w:rFonts w:ascii="ＭＳ ゴシック" w:eastAsia="ＭＳ ゴシック" w:hAnsi="ＭＳ ゴシック"/>
                          <w:b/>
                          <w:bCs/>
                          <w:color w:val="000000" w:themeColor="text1"/>
                        </w:rPr>
                      </w:pPr>
                    </w:p>
                  </w:txbxContent>
                </v:textbox>
              </v:roundrect>
            </w:pict>
          </mc:Fallback>
        </mc:AlternateContent>
      </w:r>
    </w:p>
    <w:p w14:paraId="19168187" w14:textId="55AF2CBD" w:rsidR="0026391E" w:rsidRPr="006D1237" w:rsidRDefault="0026391E" w:rsidP="007C4C42">
      <w:pPr>
        <w:rPr>
          <w:rFonts w:ascii="ＭＳ 明朝" w:eastAsia="ＭＳ 明朝" w:hAnsi="ＭＳ 明朝"/>
          <w:color w:val="000000" w:themeColor="text1"/>
        </w:rPr>
      </w:pPr>
    </w:p>
    <w:p w14:paraId="38BE89FA" w14:textId="20C85DB5" w:rsidR="00220F9C" w:rsidRPr="006D1237" w:rsidRDefault="00220F9C" w:rsidP="00220F9C">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児童・生徒を守り育てる立場にある教員</w:t>
      </w:r>
      <w:r w:rsidR="00550CC9" w:rsidRPr="006D1237">
        <w:rPr>
          <w:rFonts w:ascii="ＭＳ 明朝" w:eastAsia="ＭＳ 明朝" w:hAnsi="ＭＳ 明朝" w:hint="eastAsia"/>
          <w:color w:val="000000" w:themeColor="text1"/>
        </w:rPr>
        <w:t>は、</w:t>
      </w:r>
      <w:r w:rsidRPr="006D1237">
        <w:rPr>
          <w:rFonts w:ascii="ＭＳ 明朝" w:eastAsia="ＭＳ 明朝" w:hAnsi="ＭＳ 明朝" w:hint="eastAsia"/>
          <w:color w:val="000000" w:themeColor="text1"/>
        </w:rPr>
        <w:t>公務員として、児童・生徒への性暴力等は絶対に行ってはならない。児童・生徒へわいせつな行為を行った場合、同意の有無、被害児童・生徒が自校か他校の所属であるかを問わず、原則懲戒免職となる</w:t>
      </w:r>
      <w:r w:rsidR="003531CD" w:rsidRPr="006D1237">
        <w:rPr>
          <w:rFonts w:ascii="ＭＳ 明朝" w:eastAsia="ＭＳ 明朝" w:hAnsi="ＭＳ 明朝" w:hint="eastAsia"/>
          <w:color w:val="000000" w:themeColor="text1"/>
        </w:rPr>
        <w:t>ことを周知すること。</w:t>
      </w:r>
    </w:p>
    <w:p w14:paraId="6AE001A1" w14:textId="22F1B394" w:rsidR="0026391E" w:rsidRPr="006D1237" w:rsidRDefault="008C1D6A" w:rsidP="00220F9C">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0B5ED1" w:rsidRPr="006D1237">
        <w:rPr>
          <w:rFonts w:ascii="ＭＳ 明朝" w:eastAsia="ＭＳ 明朝" w:hAnsi="ＭＳ 明朝" w:hint="eastAsia"/>
          <w:color w:val="000000" w:themeColor="text1"/>
        </w:rPr>
        <w:t>たとえ、</w:t>
      </w:r>
      <w:r w:rsidRPr="006D1237">
        <w:rPr>
          <w:rFonts w:ascii="ＭＳ 明朝" w:eastAsia="ＭＳ 明朝" w:hAnsi="ＭＳ 明朝" w:hint="eastAsia"/>
          <w:color w:val="000000" w:themeColor="text1"/>
        </w:rPr>
        <w:t>わいせつな行為に至らな</w:t>
      </w:r>
      <w:r w:rsidR="000B5ED1" w:rsidRPr="006D1237">
        <w:rPr>
          <w:rFonts w:ascii="ＭＳ 明朝" w:eastAsia="ＭＳ 明朝" w:hAnsi="ＭＳ 明朝" w:hint="eastAsia"/>
          <w:color w:val="000000" w:themeColor="text1"/>
        </w:rPr>
        <w:t>くても、</w:t>
      </w:r>
      <w:r w:rsidRPr="006D1237">
        <w:rPr>
          <w:rFonts w:ascii="ＭＳ 明朝" w:eastAsia="ＭＳ 明朝" w:hAnsi="ＭＳ 明朝" w:hint="eastAsia"/>
          <w:color w:val="000000" w:themeColor="text1"/>
        </w:rPr>
        <w:t>性的な言動（わいせつな発言、不要な身体接触等）や</w:t>
      </w:r>
      <w:r w:rsidRPr="006D1237">
        <w:rPr>
          <w:rFonts w:ascii="ＭＳ 明朝" w:eastAsia="ＭＳ 明朝" w:hAnsi="ＭＳ 明朝"/>
          <w:color w:val="000000" w:themeColor="text1"/>
        </w:rPr>
        <w:t>SNS</w:t>
      </w:r>
      <w:r w:rsidRPr="006D1237">
        <w:rPr>
          <w:rFonts w:ascii="ＭＳ 明朝" w:eastAsia="ＭＳ 明朝" w:hAnsi="ＭＳ 明朝" w:hint="eastAsia"/>
          <w:color w:val="000000" w:themeColor="text1"/>
        </w:rPr>
        <w:t>等による私的なやり取りを行った場合</w:t>
      </w:r>
      <w:r w:rsidR="000B5ED1" w:rsidRPr="006D1237">
        <w:rPr>
          <w:rFonts w:ascii="ＭＳ 明朝" w:eastAsia="ＭＳ 明朝" w:hAnsi="ＭＳ 明朝" w:hint="eastAsia"/>
          <w:color w:val="000000" w:themeColor="text1"/>
        </w:rPr>
        <w:t>は</w:t>
      </w:r>
      <w:r w:rsidRPr="006D1237">
        <w:rPr>
          <w:rFonts w:ascii="ＭＳ 明朝" w:eastAsia="ＭＳ 明朝" w:hAnsi="ＭＳ 明朝" w:hint="eastAsia"/>
          <w:color w:val="000000" w:themeColor="text1"/>
        </w:rPr>
        <w:t>、「職員の懲戒に関する条例」に基づき、厳しい処分が行われることがあることを周知すること。</w:t>
      </w:r>
    </w:p>
    <w:p w14:paraId="2D82EA1E" w14:textId="125C40F7" w:rsidR="00017532" w:rsidRPr="006D1237" w:rsidRDefault="00017532" w:rsidP="00220F9C">
      <w:pPr>
        <w:ind w:left="216" w:hangingChars="100" w:hanging="216"/>
        <w:rPr>
          <w:rFonts w:ascii="ＭＳ 明朝" w:eastAsia="ＭＳ 明朝" w:hAnsi="ＭＳ 明朝"/>
          <w:color w:val="000000" w:themeColor="text1"/>
        </w:rPr>
      </w:pPr>
    </w:p>
    <w:p w14:paraId="783502D1" w14:textId="77777777" w:rsidR="00017532" w:rsidRPr="006D1237" w:rsidRDefault="00017532" w:rsidP="00220F9C">
      <w:pPr>
        <w:ind w:left="216" w:hangingChars="100" w:hanging="216"/>
        <w:rPr>
          <w:rFonts w:ascii="ＭＳ 明朝" w:eastAsia="ＭＳ 明朝" w:hAnsi="ＭＳ 明朝"/>
          <w:color w:val="000000" w:themeColor="text1"/>
        </w:rPr>
      </w:pPr>
    </w:p>
    <w:p w14:paraId="2EAB6E7B" w14:textId="273DC9CE" w:rsidR="0026391E" w:rsidRPr="006D1237" w:rsidRDefault="00017532" w:rsidP="007C4C42">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0512" behindDoc="0" locked="0" layoutInCell="1" allowOverlap="1" wp14:anchorId="3F6A3F20" wp14:editId="63C6D8D0">
                <wp:simplePos x="0" y="0"/>
                <wp:positionH relativeFrom="column">
                  <wp:posOffset>19050</wp:posOffset>
                </wp:positionH>
                <wp:positionV relativeFrom="paragraph">
                  <wp:posOffset>95885</wp:posOffset>
                </wp:positionV>
                <wp:extent cx="2788920" cy="247680"/>
                <wp:effectExtent l="19050" t="19050" r="11430" b="19050"/>
                <wp:wrapNone/>
                <wp:docPr id="16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111FB64" w14:textId="0EF83AE8"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２</w:t>
                            </w:r>
                            <w:r w:rsidRPr="00B46B21">
                              <w:rPr>
                                <w:rFonts w:ascii="ＭＳ ゴシック" w:eastAsia="ＭＳ ゴシック" w:hAnsi="ＭＳ ゴシック" w:hint="eastAsia"/>
                                <w:b/>
                                <w:bCs/>
                                <w:color w:val="000000" w:themeColor="text1"/>
                              </w:rPr>
                              <w:t>）飲酒</w:t>
                            </w:r>
                            <w:r w:rsidRPr="00B46B21">
                              <w:rPr>
                                <w:rFonts w:ascii="ＭＳ ゴシック" w:eastAsia="ＭＳ ゴシック" w:hAnsi="ＭＳ ゴシック"/>
                                <w:b/>
                                <w:bCs/>
                                <w:color w:val="000000" w:themeColor="text1"/>
                              </w:rPr>
                              <w:t>運転について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A3F20" id="_x0000_s1251" style="position:absolute;left:0;text-align:left;margin-left:1.5pt;margin-top:7.55pt;width:219.6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B6xQ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" fillcolor="white [3212]" strokecolor="#1f4d78 [1604]" strokeweight="2.5pt">
                <v:stroke joinstyle="miter"/>
                <v:textbox inset="0,0,0,0">
                  <w:txbxContent>
                    <w:p w14:paraId="5111FB64" w14:textId="0EF83AE8"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２</w:t>
                      </w:r>
                      <w:r w:rsidRPr="00B46B21">
                        <w:rPr>
                          <w:rFonts w:ascii="ＭＳ ゴシック" w:eastAsia="ＭＳ ゴシック" w:hAnsi="ＭＳ ゴシック" w:hint="eastAsia"/>
                          <w:b/>
                          <w:bCs/>
                          <w:color w:val="000000" w:themeColor="text1"/>
                        </w:rPr>
                        <w:t>）飲酒</w:t>
                      </w:r>
                      <w:r w:rsidRPr="00B46B21">
                        <w:rPr>
                          <w:rFonts w:ascii="ＭＳ ゴシック" w:eastAsia="ＭＳ ゴシック" w:hAnsi="ＭＳ ゴシック"/>
                          <w:b/>
                          <w:bCs/>
                          <w:color w:val="000000" w:themeColor="text1"/>
                        </w:rPr>
                        <w:t>運転について</w:t>
                      </w:r>
                    </w:p>
                  </w:txbxContent>
                </v:textbox>
              </v:roundrect>
            </w:pict>
          </mc:Fallback>
        </mc:AlternateContent>
      </w:r>
    </w:p>
    <w:p w14:paraId="2AB2AC26" w14:textId="5F5F698F" w:rsidR="00220F9C" w:rsidRPr="006D1237" w:rsidRDefault="00220F9C" w:rsidP="007C4C42">
      <w:pPr>
        <w:ind w:left="216" w:hangingChars="100" w:hanging="216"/>
        <w:rPr>
          <w:rFonts w:ascii="ＭＳ 明朝" w:eastAsia="ＭＳ 明朝" w:hAnsi="ＭＳ 明朝"/>
          <w:color w:val="000000" w:themeColor="text1"/>
          <w:highlight w:val="yellow"/>
        </w:rPr>
      </w:pPr>
    </w:p>
    <w:p w14:paraId="01C5DAC1" w14:textId="1705CFEE" w:rsidR="00220F9C" w:rsidRPr="006D1237" w:rsidRDefault="00220F9C" w:rsidP="00220F9C">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教育に携わる公務員としての自覚のもと、飲酒運転は絶対に行わないよう、指導の徹底に努めること。</w:t>
      </w:r>
    </w:p>
    <w:p w14:paraId="1E65D364" w14:textId="31CE1644" w:rsidR="00220F9C" w:rsidRPr="006D1237" w:rsidRDefault="00220F9C" w:rsidP="00F87AD5">
      <w:pPr>
        <w:ind w:leftChars="50" w:left="324"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飲酒運転を行った教職員に対しては、「職員の懲戒に関する条例」に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、懲戒免職</w:t>
      </w:r>
      <w:r w:rsidR="006572AB" w:rsidRPr="006D1237">
        <w:rPr>
          <w:rFonts w:ascii="ＭＳ 明朝" w:eastAsia="ＭＳ 明朝" w:hAnsi="ＭＳ 明朝" w:hint="eastAsia"/>
          <w:color w:val="000000" w:themeColor="text1"/>
        </w:rPr>
        <w:t>また</w:t>
      </w:r>
      <w:r w:rsidRPr="006D1237">
        <w:rPr>
          <w:rFonts w:ascii="ＭＳ 明朝" w:eastAsia="ＭＳ 明朝" w:hAnsi="ＭＳ 明朝" w:hint="eastAsia"/>
          <w:color w:val="000000" w:themeColor="text1"/>
        </w:rPr>
        <w:t>は停職とするほか、飲酒運転をすることを知りながら飲酒を勧めた教職員に対しても、懲戒免職、停職</w:t>
      </w:r>
      <w:r w:rsidR="006572AB" w:rsidRPr="006D1237">
        <w:rPr>
          <w:rFonts w:ascii="ＭＳ 明朝" w:eastAsia="ＭＳ 明朝" w:hAnsi="ＭＳ 明朝" w:hint="eastAsia"/>
          <w:color w:val="000000" w:themeColor="text1"/>
        </w:rPr>
        <w:t>また</w:t>
      </w:r>
      <w:r w:rsidRPr="006D1237">
        <w:rPr>
          <w:rFonts w:ascii="ＭＳ 明朝" w:eastAsia="ＭＳ 明朝" w:hAnsi="ＭＳ 明朝" w:hint="eastAsia"/>
          <w:color w:val="000000" w:themeColor="text1"/>
        </w:rPr>
        <w:t>は減給とされる旨を周知すること。</w:t>
      </w:r>
    </w:p>
    <w:p w14:paraId="01BA3B3B" w14:textId="7539E379" w:rsidR="0026391E" w:rsidRPr="006D1237" w:rsidRDefault="00220F9C" w:rsidP="00F87AD5">
      <w:pPr>
        <w:ind w:leftChars="50" w:left="324"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飲酒運転を容認・黙認した教職員についても、厳しい処分が行われる旨を周知すること。</w:t>
      </w:r>
    </w:p>
    <w:p w14:paraId="45130060" w14:textId="43EEB258" w:rsidR="00985982" w:rsidRPr="006D1237" w:rsidRDefault="00985982" w:rsidP="00F87AD5">
      <w:pPr>
        <w:ind w:leftChars="50" w:left="324"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なお、令和６年1</w:t>
      </w:r>
      <w:r w:rsidRPr="006D1237">
        <w:rPr>
          <w:rFonts w:ascii="ＭＳ 明朝" w:eastAsia="ＭＳ 明朝" w:hAnsi="ＭＳ 明朝"/>
          <w:color w:val="000000" w:themeColor="text1"/>
        </w:rPr>
        <w:t>1</w:t>
      </w:r>
      <w:r w:rsidRPr="006D1237">
        <w:rPr>
          <w:rFonts w:ascii="ＭＳ 明朝" w:eastAsia="ＭＳ 明朝" w:hAnsi="ＭＳ 明朝" w:hint="eastAsia"/>
          <w:color w:val="000000" w:themeColor="text1"/>
        </w:rPr>
        <w:t>月から道路交通法改正に伴い、自転車による飲酒運転及びながら運転等が厳罰化されたことから、併せて</w:t>
      </w:r>
      <w:r w:rsidRPr="006D1237">
        <w:rPr>
          <w:rFonts w:ascii="ＭＳ 明朝" w:eastAsia="ＭＳ 明朝" w:hAnsi="ＭＳ 明朝" w:hint="eastAsia"/>
          <w:color w:val="000000" w:themeColor="text1"/>
        </w:rPr>
        <w:lastRenderedPageBreak/>
        <w:t>その旨周知を行うこと。</w:t>
      </w:r>
    </w:p>
    <w:p w14:paraId="3326B9F0" w14:textId="74BF08DB" w:rsidR="00985982" w:rsidRPr="006D1237" w:rsidRDefault="00985982" w:rsidP="00220F9C">
      <w:pPr>
        <w:ind w:leftChars="50" w:left="324"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1536" behindDoc="0" locked="0" layoutInCell="1" allowOverlap="1" wp14:anchorId="4B054E20" wp14:editId="5E787FCC">
                <wp:simplePos x="0" y="0"/>
                <wp:positionH relativeFrom="column">
                  <wp:posOffset>19050</wp:posOffset>
                </wp:positionH>
                <wp:positionV relativeFrom="paragraph">
                  <wp:posOffset>52070</wp:posOffset>
                </wp:positionV>
                <wp:extent cx="2788920" cy="247680"/>
                <wp:effectExtent l="19050" t="19050" r="11430" b="19050"/>
                <wp:wrapNone/>
                <wp:docPr id="16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667D04" w14:textId="20DB8BDB"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３</w:t>
                            </w:r>
                            <w:r w:rsidRPr="00B46B21">
                              <w:rPr>
                                <w:rFonts w:ascii="ＭＳ ゴシック" w:eastAsia="ＭＳ ゴシック" w:hAnsi="ＭＳ ゴシック" w:hint="eastAsia"/>
                                <w:b/>
                                <w:bCs/>
                                <w:color w:val="000000" w:themeColor="text1"/>
                              </w:rPr>
                              <w:t>）服務監督について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54E20" id="_x0000_s1252" style="position:absolute;left:0;text-align:left;margin-left:1.5pt;margin-top:4.1pt;width:219.6pt;height:1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" fillcolor="white [3212]" strokecolor="#1f4d78 [1604]" strokeweight="2.5pt">
                <v:stroke joinstyle="miter"/>
                <v:textbox inset="0,0,0,0">
                  <w:txbxContent>
                    <w:p w14:paraId="4A667D04" w14:textId="20DB8BDB"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３</w:t>
                      </w:r>
                      <w:r w:rsidRPr="00B46B21">
                        <w:rPr>
                          <w:rFonts w:ascii="ＭＳ ゴシック" w:eastAsia="ＭＳ ゴシック" w:hAnsi="ＭＳ ゴシック" w:hint="eastAsia"/>
                          <w:b/>
                          <w:bCs/>
                          <w:color w:val="000000" w:themeColor="text1"/>
                        </w:rPr>
                        <w:t>）服務監督について</w:t>
                      </w:r>
                    </w:p>
                  </w:txbxContent>
                </v:textbox>
              </v:roundrect>
            </w:pict>
          </mc:Fallback>
        </mc:AlternateContent>
      </w:r>
    </w:p>
    <w:p w14:paraId="2FFB902A" w14:textId="77777777" w:rsidR="00985982" w:rsidRPr="006D1237" w:rsidRDefault="00985982" w:rsidP="00027796">
      <w:pPr>
        <w:ind w:left="216" w:hangingChars="100" w:hanging="216"/>
        <w:rPr>
          <w:rFonts w:ascii="ＭＳ 明朝" w:eastAsia="ＭＳ 明朝" w:hAnsi="ＭＳ 明朝"/>
          <w:color w:val="000000" w:themeColor="text1"/>
          <w:highlight w:val="yellow"/>
        </w:rPr>
      </w:pPr>
    </w:p>
    <w:p w14:paraId="14E2F11F" w14:textId="373CBBC0" w:rsidR="00027796" w:rsidRPr="006D1237" w:rsidRDefault="00027796" w:rsidP="0002779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教職員に、条例、規則で定められた勤務時間を遵守させるとともに、教育に携わる公務員として、保護者・府民から誤解を招くことのないよう職務に専念させること。</w:t>
      </w:r>
    </w:p>
    <w:p w14:paraId="6148FE63" w14:textId="5A3B5F7E" w:rsidR="00027796" w:rsidRPr="006D1237" w:rsidRDefault="00027796" w:rsidP="0002779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休暇等の承認に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たっては、取得要件はもとより、制度の趣旨・意義を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まえるとともに、適正な事務手続きをとるよう指導すること。特に短期介護休暇、子の看護</w:t>
      </w:r>
      <w:r w:rsidR="008E0A61" w:rsidRPr="006D1237">
        <w:rPr>
          <w:rFonts w:ascii="ＭＳ 明朝" w:eastAsia="ＭＳ 明朝" w:hAnsi="ＭＳ 明朝" w:hint="eastAsia"/>
          <w:color w:val="000000" w:themeColor="text1"/>
        </w:rPr>
        <w:t>等</w:t>
      </w:r>
      <w:r w:rsidRPr="006D1237">
        <w:rPr>
          <w:rFonts w:ascii="ＭＳ 明朝" w:eastAsia="ＭＳ 明朝" w:hAnsi="ＭＳ 明朝" w:hint="eastAsia"/>
          <w:color w:val="000000" w:themeColor="text1"/>
        </w:rPr>
        <w:t>休暇</w:t>
      </w:r>
      <w:r w:rsidR="00970C07"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勤務時間の割振り</w:t>
      </w:r>
      <w:r w:rsidR="008E0A61" w:rsidRPr="006D1237">
        <w:rPr>
          <w:rFonts w:ascii="ＭＳ 明朝" w:eastAsia="ＭＳ 明朝" w:hAnsi="ＭＳ 明朝" w:hint="eastAsia"/>
          <w:color w:val="000000" w:themeColor="text1"/>
        </w:rPr>
        <w:t>、週休日の振替等</w:t>
      </w:r>
      <w:r w:rsidRPr="006D1237">
        <w:rPr>
          <w:rFonts w:ascii="ＭＳ 明朝" w:eastAsia="ＭＳ 明朝" w:hAnsi="ＭＳ 明朝" w:hint="eastAsia"/>
          <w:color w:val="000000" w:themeColor="text1"/>
        </w:rPr>
        <w:t>についても適正な運用を行うよう指導すること。また、病気休暇については、関係通知等を参考に、より一層厳正な運用を行うこと。</w:t>
      </w:r>
    </w:p>
    <w:p w14:paraId="48540AC9" w14:textId="44889FBD" w:rsidR="00027796" w:rsidRPr="006D1237" w:rsidRDefault="00027796" w:rsidP="0002779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024E6D" w:rsidRPr="006D1237">
        <w:rPr>
          <w:rFonts w:ascii="ＭＳ 明朝" w:eastAsia="ＭＳ 明朝" w:hAnsi="ＭＳ 明朝" w:hint="eastAsia"/>
          <w:color w:val="000000" w:themeColor="text1"/>
        </w:rPr>
        <w:t>部活動指導及び補習・講習の指導業務に従事したときの教員特殊業務手当の支給にあたっては、支給要件を踏まえて適正な運用を行うこと。</w:t>
      </w:r>
    </w:p>
    <w:p w14:paraId="03456F7A" w14:textId="061B4FED" w:rsidR="00205A40" w:rsidRPr="006D1237" w:rsidRDefault="00027796" w:rsidP="0002779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職務専念義務に違反した者、休暇等を不正に取得した者及び教員特殊業務</w:t>
      </w:r>
      <w:r w:rsidR="00036572" w:rsidRPr="006D1237">
        <w:rPr>
          <w:rFonts w:ascii="ＭＳ 明朝" w:eastAsia="ＭＳ 明朝" w:hAnsi="ＭＳ 明朝" w:hint="eastAsia"/>
          <w:color w:val="000000" w:themeColor="text1"/>
        </w:rPr>
        <w:t>手当</w:t>
      </w:r>
      <w:r w:rsidRPr="006D1237">
        <w:rPr>
          <w:rFonts w:ascii="ＭＳ 明朝" w:eastAsia="ＭＳ 明朝" w:hAnsi="ＭＳ 明朝" w:hint="eastAsia"/>
          <w:color w:val="000000" w:themeColor="text1"/>
        </w:rPr>
        <w:t>を不正に受給した者に対しては、「職員の懲戒に関する条例」に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、厳しい処分が行われる旨を周知すること。</w:t>
      </w:r>
    </w:p>
    <w:p w14:paraId="7C16B828" w14:textId="77777777" w:rsidR="0026391E" w:rsidRPr="006D1237" w:rsidRDefault="0026391E" w:rsidP="007C4C42">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2560" behindDoc="0" locked="0" layoutInCell="1" allowOverlap="1" wp14:anchorId="14BFBF25" wp14:editId="4FCBA5F3">
                <wp:simplePos x="0" y="0"/>
                <wp:positionH relativeFrom="column">
                  <wp:posOffset>2540</wp:posOffset>
                </wp:positionH>
                <wp:positionV relativeFrom="paragraph">
                  <wp:posOffset>86360</wp:posOffset>
                </wp:positionV>
                <wp:extent cx="2788920" cy="468630"/>
                <wp:effectExtent l="19050" t="19050" r="11430" b="26670"/>
                <wp:wrapNone/>
                <wp:docPr id="166" name="四角形: 角を丸くする 13"/>
                <wp:cNvGraphicFramePr/>
                <a:graphic xmlns:a="http://schemas.openxmlformats.org/drawingml/2006/main">
                  <a:graphicData uri="http://schemas.microsoft.com/office/word/2010/wordprocessingShape">
                    <wps:wsp>
                      <wps:cNvSpPr/>
                      <wps:spPr>
                        <a:xfrm>
                          <a:off x="0" y="0"/>
                          <a:ext cx="2788920" cy="46863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CE51F0" w14:textId="7900C540" w:rsidR="00104245" w:rsidRPr="00B46B21" w:rsidRDefault="00104245" w:rsidP="0026391E">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４</w:t>
                            </w:r>
                            <w:r w:rsidRPr="00B46B21">
                              <w:rPr>
                                <w:rFonts w:ascii="ＭＳ ゴシック" w:eastAsia="ＭＳ ゴシック" w:hAnsi="ＭＳ ゴシック" w:hint="eastAsia"/>
                                <w:b/>
                                <w:bCs/>
                                <w:color w:val="000000" w:themeColor="text1"/>
                              </w:rPr>
                              <w:t>）自家用</w:t>
                            </w:r>
                            <w:r w:rsidRPr="00B46B21">
                              <w:rPr>
                                <w:rFonts w:ascii="ＭＳ ゴシック" w:eastAsia="ＭＳ ゴシック" w:hAnsi="ＭＳ ゴシック"/>
                                <w:b/>
                                <w:bCs/>
                                <w:color w:val="000000" w:themeColor="text1"/>
                              </w:rPr>
                              <w:t>自動車等を使用しての通勤認定について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FBF25" id="_x0000_s1253" style="position:absolute;left:0;text-align:left;margin-left:.2pt;margin-top:6.8pt;width:219.6pt;height:36.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" fillcolor="white [3212]" strokecolor="#1f4d78 [1604]" strokeweight="2.5pt">
                <v:stroke joinstyle="miter"/>
                <v:textbox inset="0,0,0,0">
                  <w:txbxContent>
                    <w:p w14:paraId="43CE51F0" w14:textId="7900C540" w:rsidR="00104245" w:rsidRPr="00B46B21" w:rsidRDefault="00104245" w:rsidP="0026391E">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４</w:t>
                      </w:r>
                      <w:r w:rsidRPr="00B46B21">
                        <w:rPr>
                          <w:rFonts w:ascii="ＭＳ ゴシック" w:eastAsia="ＭＳ ゴシック" w:hAnsi="ＭＳ ゴシック" w:hint="eastAsia"/>
                          <w:b/>
                          <w:bCs/>
                          <w:color w:val="000000" w:themeColor="text1"/>
                        </w:rPr>
                        <w:t>）自家用</w:t>
                      </w:r>
                      <w:r w:rsidRPr="00B46B21">
                        <w:rPr>
                          <w:rFonts w:ascii="ＭＳ ゴシック" w:eastAsia="ＭＳ ゴシック" w:hAnsi="ＭＳ ゴシック"/>
                          <w:b/>
                          <w:bCs/>
                          <w:color w:val="000000" w:themeColor="text1"/>
                        </w:rPr>
                        <w:t>自動車等を使用しての通勤認定について</w:t>
                      </w:r>
                    </w:p>
                  </w:txbxContent>
                </v:textbox>
              </v:roundrect>
            </w:pict>
          </mc:Fallback>
        </mc:AlternateContent>
      </w:r>
    </w:p>
    <w:p w14:paraId="0EA3C71D" w14:textId="77777777" w:rsidR="0026391E" w:rsidRPr="006D1237" w:rsidRDefault="0026391E" w:rsidP="007C4C42">
      <w:pPr>
        <w:ind w:left="216" w:hangingChars="100" w:hanging="216"/>
        <w:rPr>
          <w:rFonts w:ascii="ＭＳ 明朝" w:eastAsia="ＭＳ 明朝" w:hAnsi="ＭＳ 明朝"/>
          <w:color w:val="000000" w:themeColor="text1"/>
          <w:highlight w:val="yellow"/>
        </w:rPr>
      </w:pPr>
    </w:p>
    <w:p w14:paraId="3C1A670C" w14:textId="77777777" w:rsidR="0026391E" w:rsidRPr="006D1237" w:rsidRDefault="0026391E" w:rsidP="007C4C42">
      <w:pPr>
        <w:rPr>
          <w:rFonts w:ascii="ＭＳ 明朝" w:eastAsia="ＭＳ 明朝" w:hAnsi="ＭＳ 明朝"/>
          <w:color w:val="000000" w:themeColor="text1"/>
          <w:highlight w:val="yellow"/>
        </w:rPr>
      </w:pPr>
    </w:p>
    <w:p w14:paraId="5BF00416" w14:textId="4DDF000C" w:rsidR="0026391E" w:rsidRPr="006D1237" w:rsidRDefault="00027796" w:rsidP="007C4C42">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府立学校での自家用自動車等を使用しての通勤認定については、校内における事故及び交通事故の防止、環境保全等の観点から自粛することとしているところである。職員の健康状態等の理由で自家用自動車等を使用しての通勤認定をする場合には、関係通知を参考にし、適正な認定事務を行うこと。</w:t>
      </w:r>
    </w:p>
    <w:p w14:paraId="21D999D5" w14:textId="77777777" w:rsidR="0026391E" w:rsidRPr="006D1237" w:rsidRDefault="0026391E" w:rsidP="007C4C42">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3584" behindDoc="0" locked="0" layoutInCell="1" allowOverlap="1" wp14:anchorId="020D409E" wp14:editId="52AA4A3F">
                <wp:simplePos x="0" y="0"/>
                <wp:positionH relativeFrom="column">
                  <wp:posOffset>0</wp:posOffset>
                </wp:positionH>
                <wp:positionV relativeFrom="paragraph">
                  <wp:posOffset>90170</wp:posOffset>
                </wp:positionV>
                <wp:extent cx="2788920" cy="247680"/>
                <wp:effectExtent l="19050" t="19050" r="11430" b="19050"/>
                <wp:wrapNone/>
                <wp:docPr id="16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3B5CF9" w14:textId="7BCEAEB1"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５</w:t>
                            </w:r>
                            <w:r w:rsidRPr="00B46B21">
                              <w:rPr>
                                <w:rFonts w:ascii="ＭＳ ゴシック" w:eastAsia="ＭＳ ゴシック" w:hAnsi="ＭＳ ゴシック" w:hint="eastAsia"/>
                                <w:b/>
                                <w:bCs/>
                                <w:color w:val="000000" w:themeColor="text1"/>
                              </w:rPr>
                              <w:t>）通勤について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D409E" id="_x0000_s1254" style="position:absolute;left:0;text-align:left;margin-left:0;margin-top:7.1pt;width:219.6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3ctIG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93B5CF9" w14:textId="7BCEAEB1"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５</w:t>
                      </w:r>
                      <w:r w:rsidRPr="00B46B21">
                        <w:rPr>
                          <w:rFonts w:ascii="ＭＳ ゴシック" w:eastAsia="ＭＳ ゴシック" w:hAnsi="ＭＳ ゴシック" w:hint="eastAsia"/>
                          <w:b/>
                          <w:bCs/>
                          <w:color w:val="000000" w:themeColor="text1"/>
                        </w:rPr>
                        <w:t>）通勤について</w:t>
                      </w:r>
                    </w:p>
                  </w:txbxContent>
                </v:textbox>
              </v:roundrect>
            </w:pict>
          </mc:Fallback>
        </mc:AlternateContent>
      </w:r>
    </w:p>
    <w:p w14:paraId="33EF520D" w14:textId="77777777" w:rsidR="0026391E" w:rsidRPr="006D1237" w:rsidRDefault="0026391E" w:rsidP="007C4C42">
      <w:pPr>
        <w:rPr>
          <w:rFonts w:ascii="ＭＳ 明朝" w:eastAsia="ＭＳ 明朝" w:hAnsi="ＭＳ 明朝"/>
          <w:color w:val="000000" w:themeColor="text1"/>
          <w:highlight w:val="yellow"/>
        </w:rPr>
      </w:pPr>
    </w:p>
    <w:p w14:paraId="22B13BF5" w14:textId="71551D72" w:rsidR="00027796" w:rsidRPr="006D1237" w:rsidRDefault="00027796" w:rsidP="00027796">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通勤届出以外の通勤方法による通勤につ</w:t>
      </w:r>
      <w:r w:rsidRPr="006D1237">
        <w:rPr>
          <w:rFonts w:ascii="ＭＳ 明朝" w:eastAsia="ＭＳ 明朝" w:hAnsi="ＭＳ 明朝" w:hint="eastAsia"/>
          <w:color w:val="000000" w:themeColor="text1"/>
        </w:rPr>
        <w:t>いては、通勤</w:t>
      </w:r>
      <w:r w:rsidR="00036572" w:rsidRPr="006D1237">
        <w:rPr>
          <w:rFonts w:ascii="ＭＳ 明朝" w:eastAsia="ＭＳ 明朝" w:hAnsi="ＭＳ 明朝" w:hint="eastAsia"/>
          <w:color w:val="000000" w:themeColor="text1"/>
        </w:rPr>
        <w:t>手当</w:t>
      </w:r>
      <w:r w:rsidRPr="006D1237">
        <w:rPr>
          <w:rFonts w:ascii="ＭＳ 明朝" w:eastAsia="ＭＳ 明朝" w:hAnsi="ＭＳ 明朝" w:hint="eastAsia"/>
          <w:color w:val="000000" w:themeColor="text1"/>
        </w:rPr>
        <w:t>の不正受給にあたる場合もあることから、厳に慎むこと。</w:t>
      </w:r>
    </w:p>
    <w:p w14:paraId="0455DD9B" w14:textId="61CEA0BF" w:rsidR="00027796" w:rsidRPr="006D1237" w:rsidRDefault="00027796" w:rsidP="00027796">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通勤</w:t>
      </w:r>
      <w:r w:rsidR="00036572" w:rsidRPr="006D1237">
        <w:rPr>
          <w:rFonts w:ascii="ＭＳ 明朝" w:eastAsia="ＭＳ 明朝" w:hAnsi="ＭＳ 明朝" w:hint="eastAsia"/>
          <w:color w:val="000000" w:themeColor="text1"/>
        </w:rPr>
        <w:t>手当</w:t>
      </w:r>
      <w:r w:rsidRPr="006D1237">
        <w:rPr>
          <w:rFonts w:ascii="ＭＳ 明朝" w:eastAsia="ＭＳ 明朝" w:hAnsi="ＭＳ 明朝" w:hint="eastAsia"/>
          <w:color w:val="000000" w:themeColor="text1"/>
        </w:rPr>
        <w:t>が支給されている職員に対する事後確認については、関係通知を参考にし、適正な確認を行うこと。</w:t>
      </w:r>
    </w:p>
    <w:p w14:paraId="6CFF9897" w14:textId="09BA3966" w:rsidR="0026391E" w:rsidRPr="006D1237" w:rsidRDefault="00027796" w:rsidP="00027796">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通勤</w:t>
      </w:r>
      <w:r w:rsidR="00036572" w:rsidRPr="006D1237">
        <w:rPr>
          <w:rFonts w:ascii="ＭＳ 明朝" w:eastAsia="ＭＳ 明朝" w:hAnsi="ＭＳ 明朝" w:hint="eastAsia"/>
          <w:color w:val="000000" w:themeColor="text1"/>
        </w:rPr>
        <w:t>手当</w:t>
      </w:r>
      <w:r w:rsidRPr="006D1237">
        <w:rPr>
          <w:rFonts w:ascii="ＭＳ 明朝" w:eastAsia="ＭＳ 明朝" w:hAnsi="ＭＳ 明朝" w:hint="eastAsia"/>
          <w:color w:val="000000" w:themeColor="text1"/>
        </w:rPr>
        <w:t>の不正受給をした者に対しては、「職員の懲戒に関する条例」に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、厳しい処分が行われる旨を周知すること。</w:t>
      </w:r>
    </w:p>
    <w:p w14:paraId="248DCB33" w14:textId="513DE29C" w:rsidR="0026391E" w:rsidRPr="006D1237" w:rsidRDefault="0026391E" w:rsidP="007C4C42">
      <w:pPr>
        <w:ind w:firstLineChars="100" w:firstLine="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44608" behindDoc="0" locked="0" layoutInCell="1" allowOverlap="1" wp14:anchorId="7F4A25B4" wp14:editId="69EF2D19">
                <wp:simplePos x="0" y="0"/>
                <wp:positionH relativeFrom="column">
                  <wp:posOffset>0</wp:posOffset>
                </wp:positionH>
                <wp:positionV relativeFrom="paragraph">
                  <wp:posOffset>90170</wp:posOffset>
                </wp:positionV>
                <wp:extent cx="2788920" cy="247680"/>
                <wp:effectExtent l="19050" t="19050" r="11430" b="19050"/>
                <wp:wrapNone/>
                <wp:docPr id="16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4EC7517" w14:textId="2BBD3310"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６</w:t>
                            </w:r>
                            <w:r w:rsidRPr="00B46B21">
                              <w:rPr>
                                <w:rFonts w:ascii="ＭＳ ゴシック" w:eastAsia="ＭＳ ゴシック" w:hAnsi="ＭＳ ゴシック" w:hint="eastAsia"/>
                                <w:b/>
                                <w:bCs/>
                                <w:color w:val="000000" w:themeColor="text1"/>
                              </w:rPr>
                              <w:t>）兼職</w:t>
                            </w:r>
                            <w:r w:rsidRPr="00B46B21">
                              <w:rPr>
                                <w:rFonts w:ascii="ＭＳ ゴシック" w:eastAsia="ＭＳ ゴシック" w:hAnsi="ＭＳ ゴシック"/>
                                <w:b/>
                                <w:bCs/>
                                <w:color w:val="000000" w:themeColor="text1"/>
                              </w:rPr>
                              <w:t>・兼業について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A25B4" id="_x0000_s1255" style="position:absolute;left:0;text-align:left;margin-left:0;margin-top:7.1pt;width:219.6pt;height: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FbkT9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4EC7517" w14:textId="2BBD3310"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６</w:t>
                      </w:r>
                      <w:r w:rsidRPr="00B46B21">
                        <w:rPr>
                          <w:rFonts w:ascii="ＭＳ ゴシック" w:eastAsia="ＭＳ ゴシック" w:hAnsi="ＭＳ ゴシック" w:hint="eastAsia"/>
                          <w:b/>
                          <w:bCs/>
                          <w:color w:val="000000" w:themeColor="text1"/>
                        </w:rPr>
                        <w:t>）兼職</w:t>
                      </w:r>
                      <w:r w:rsidRPr="00B46B21">
                        <w:rPr>
                          <w:rFonts w:ascii="ＭＳ ゴシック" w:eastAsia="ＭＳ ゴシック" w:hAnsi="ＭＳ ゴシック"/>
                          <w:b/>
                          <w:bCs/>
                          <w:color w:val="000000" w:themeColor="text1"/>
                        </w:rPr>
                        <w:t>・兼業について</w:t>
                      </w:r>
                    </w:p>
                  </w:txbxContent>
                </v:textbox>
              </v:roundrect>
            </w:pict>
          </mc:Fallback>
        </mc:AlternateContent>
      </w:r>
    </w:p>
    <w:p w14:paraId="6EB91E32" w14:textId="4165CC04" w:rsidR="0026391E" w:rsidRPr="006D1237" w:rsidRDefault="0026391E" w:rsidP="007C4C42">
      <w:pPr>
        <w:ind w:left="216" w:hangingChars="100" w:hanging="216"/>
        <w:rPr>
          <w:rFonts w:ascii="ＭＳ 明朝" w:eastAsia="ＭＳ 明朝" w:hAnsi="ＭＳ 明朝"/>
          <w:color w:val="000000" w:themeColor="text1"/>
        </w:rPr>
      </w:pPr>
    </w:p>
    <w:p w14:paraId="22D24780" w14:textId="7684742D" w:rsidR="00027796" w:rsidRPr="006D1237" w:rsidRDefault="00027796" w:rsidP="0002779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教職員はその職務の重要性を自覚し、兼職・兼業は自粛すること。</w:t>
      </w:r>
    </w:p>
    <w:p w14:paraId="780DCCD1" w14:textId="77777777" w:rsidR="00027796" w:rsidRPr="006D1237" w:rsidRDefault="00027796" w:rsidP="0002779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例外的に兼職・兼業を行う場合にあっても、地方公務員法、教育公務員特例法の定めを遵守し、事前に所要の手続きを経ること。</w:t>
      </w:r>
    </w:p>
    <w:p w14:paraId="583A49D3" w14:textId="3FA6BB1C" w:rsidR="0026391E" w:rsidRPr="006D1237" w:rsidRDefault="00027796" w:rsidP="0002779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兼職・兼業に定める法令に違反した者に対しては、「職員の懲戒に関する条例」に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、厳しい処分が行われる旨を周知すること。</w:t>
      </w:r>
    </w:p>
    <w:p w14:paraId="4F2F14DE" w14:textId="77777777" w:rsidR="0026391E" w:rsidRPr="006D1237" w:rsidRDefault="0026391E" w:rsidP="007C4C42">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47680" behindDoc="0" locked="0" layoutInCell="1" allowOverlap="1" wp14:anchorId="3351E1EF" wp14:editId="17A20C99">
                <wp:simplePos x="0" y="0"/>
                <wp:positionH relativeFrom="column">
                  <wp:posOffset>0</wp:posOffset>
                </wp:positionH>
                <wp:positionV relativeFrom="paragraph">
                  <wp:posOffset>90170</wp:posOffset>
                </wp:positionV>
                <wp:extent cx="2788920" cy="247680"/>
                <wp:effectExtent l="19050" t="19050" r="11430" b="19050"/>
                <wp:wrapNone/>
                <wp:docPr id="16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25283E" w14:textId="7DA5787D"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７</w:t>
                            </w:r>
                            <w:r w:rsidRPr="00B46B21">
                              <w:rPr>
                                <w:rFonts w:ascii="ＭＳ ゴシック" w:eastAsia="ＭＳ ゴシック" w:hAnsi="ＭＳ ゴシック" w:hint="eastAsia"/>
                                <w:b/>
                                <w:bCs/>
                                <w:color w:val="000000" w:themeColor="text1"/>
                              </w:rPr>
                              <w:t>）教職員の</w:t>
                            </w:r>
                            <w:r w:rsidRPr="00B46B21">
                              <w:rPr>
                                <w:rFonts w:ascii="ＭＳ ゴシック" w:eastAsia="ＭＳ ゴシック" w:hAnsi="ＭＳ ゴシック"/>
                                <w:b/>
                                <w:bCs/>
                                <w:color w:val="000000" w:themeColor="text1"/>
                              </w:rPr>
                              <w:t>服務規律の確保について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1E1EF" id="_x0000_s1256" style="position:absolute;left:0;text-align:left;margin-left:0;margin-top:7.1pt;width:219.6pt;height:1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8GOxA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6H8GO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925283E" w14:textId="7DA5787D"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７</w:t>
                      </w:r>
                      <w:r w:rsidRPr="00B46B21">
                        <w:rPr>
                          <w:rFonts w:ascii="ＭＳ ゴシック" w:eastAsia="ＭＳ ゴシック" w:hAnsi="ＭＳ ゴシック" w:hint="eastAsia"/>
                          <w:b/>
                          <w:bCs/>
                          <w:color w:val="000000" w:themeColor="text1"/>
                        </w:rPr>
                        <w:t>）教職員の</w:t>
                      </w:r>
                      <w:r w:rsidRPr="00B46B21">
                        <w:rPr>
                          <w:rFonts w:ascii="ＭＳ ゴシック" w:eastAsia="ＭＳ ゴシック" w:hAnsi="ＭＳ ゴシック"/>
                          <w:b/>
                          <w:bCs/>
                          <w:color w:val="000000" w:themeColor="text1"/>
                        </w:rPr>
                        <w:t>服務規律の確保について</w:t>
                      </w:r>
                    </w:p>
                  </w:txbxContent>
                </v:textbox>
              </v:roundrect>
            </w:pict>
          </mc:Fallback>
        </mc:AlternateContent>
      </w:r>
    </w:p>
    <w:p w14:paraId="5C407418" w14:textId="77777777" w:rsidR="0026391E" w:rsidRPr="006D1237" w:rsidRDefault="0026391E" w:rsidP="007C4C42">
      <w:pPr>
        <w:ind w:left="216" w:hangingChars="100" w:hanging="216"/>
        <w:rPr>
          <w:rFonts w:ascii="ＭＳ 明朝" w:eastAsia="ＭＳ 明朝" w:hAnsi="ＭＳ 明朝"/>
          <w:color w:val="000000" w:themeColor="text1"/>
        </w:rPr>
      </w:pPr>
    </w:p>
    <w:p w14:paraId="2FB2A8B1" w14:textId="1C640E63" w:rsidR="0026391E" w:rsidRPr="006D1237" w:rsidRDefault="00027796" w:rsidP="007C4C42">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教職員の服務規律の確保については平素から指導の徹底を図るとともに、万一、教職員の服務義務違反が生じた場合は、速やかに、かつ的確に、事実関係を把握し、府教育委員会に報告すること。</w:t>
      </w:r>
    </w:p>
    <w:p w14:paraId="60897C5D" w14:textId="2E190345" w:rsidR="00970C07" w:rsidRPr="006D1237" w:rsidRDefault="00E618CD" w:rsidP="00970C07">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57952" behindDoc="0" locked="0" layoutInCell="1" allowOverlap="1" wp14:anchorId="3F56A14B" wp14:editId="3ECA0E5E">
                <wp:simplePos x="0" y="0"/>
                <wp:positionH relativeFrom="column">
                  <wp:posOffset>19050</wp:posOffset>
                </wp:positionH>
                <wp:positionV relativeFrom="paragraph">
                  <wp:posOffset>88265</wp:posOffset>
                </wp:positionV>
                <wp:extent cx="2838450" cy="240030"/>
                <wp:effectExtent l="19050" t="19050" r="19050" b="26670"/>
                <wp:wrapNone/>
                <wp:docPr id="50" name="四角形: 角を丸くする 13"/>
                <wp:cNvGraphicFramePr/>
                <a:graphic xmlns:a="http://schemas.openxmlformats.org/drawingml/2006/main">
                  <a:graphicData uri="http://schemas.microsoft.com/office/word/2010/wordprocessingShape">
                    <wps:wsp>
                      <wps:cNvSpPr/>
                      <wps:spPr>
                        <a:xfrm>
                          <a:off x="0" y="0"/>
                          <a:ext cx="2838450" cy="24003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5FD5C5A" w14:textId="332AA194" w:rsidR="00970C07" w:rsidRPr="00B46B21" w:rsidRDefault="00970C07" w:rsidP="00970C07">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８</w:t>
                            </w:r>
                            <w:r w:rsidRPr="00B46B21">
                              <w:rPr>
                                <w:rFonts w:ascii="ＭＳ ゴシック" w:eastAsia="ＭＳ ゴシック" w:hAnsi="ＭＳ ゴシック" w:hint="eastAsia"/>
                                <w:b/>
                                <w:bCs/>
                                <w:color w:val="000000" w:themeColor="text1"/>
                              </w:rPr>
                              <w:t>）適正な旅費申請について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6A14B" id="_x0000_s1257" style="position:absolute;left:0;text-align:left;margin-left:1.5pt;margin-top:6.95pt;width:223.5pt;height:18.9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" fillcolor="white [3212]" strokecolor="#1f4d78 [1604]" strokeweight="2.5pt">
                <v:stroke joinstyle="miter"/>
                <v:textbox inset="0,0,0,0">
                  <w:txbxContent>
                    <w:p w14:paraId="25FD5C5A" w14:textId="332AA194" w:rsidR="00970C07" w:rsidRPr="00B46B21" w:rsidRDefault="00970C07" w:rsidP="00970C07">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８</w:t>
                      </w:r>
                      <w:r w:rsidRPr="00B46B21">
                        <w:rPr>
                          <w:rFonts w:ascii="ＭＳ ゴシック" w:eastAsia="ＭＳ ゴシック" w:hAnsi="ＭＳ ゴシック" w:hint="eastAsia"/>
                          <w:b/>
                          <w:bCs/>
                          <w:color w:val="000000" w:themeColor="text1"/>
                        </w:rPr>
                        <w:t>）適正な旅費申請について</w:t>
                      </w:r>
                    </w:p>
                  </w:txbxContent>
                </v:textbox>
              </v:roundrect>
            </w:pict>
          </mc:Fallback>
        </mc:AlternateContent>
      </w:r>
    </w:p>
    <w:p w14:paraId="36FC7094" w14:textId="77777777" w:rsidR="00B47E41" w:rsidRPr="006D1237" w:rsidRDefault="00B47E41" w:rsidP="00B47E41">
      <w:pPr>
        <w:ind w:left="216" w:hangingChars="100" w:hanging="216"/>
        <w:rPr>
          <w:rFonts w:ascii="ＭＳ 明朝" w:eastAsia="ＭＳ 明朝" w:hAnsi="ＭＳ 明朝"/>
          <w:color w:val="000000" w:themeColor="text1"/>
          <w:highlight w:val="yellow"/>
        </w:rPr>
      </w:pPr>
    </w:p>
    <w:p w14:paraId="40817249" w14:textId="52805BEC" w:rsidR="00970C07" w:rsidRPr="006D1237" w:rsidRDefault="00970C07" w:rsidP="00B47E41">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教職員の旅費に関する条例の規定による「旅行」については、適法な旅行命令により行われた出張に要した交通費、車賃、宿泊料等について</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出張をした職員に支給するものであり、交通手段等の虚偽申請による旅費の不正受給においては厳に慎むこと。</w:t>
      </w:r>
    </w:p>
    <w:p w14:paraId="410A3316" w14:textId="5C925882" w:rsidR="00970C07" w:rsidRPr="00502FE2" w:rsidRDefault="00970C07" w:rsidP="00B47E41">
      <w:pPr>
        <w:ind w:left="216" w:hangingChars="100" w:hanging="216"/>
        <w:rPr>
          <w:rFonts w:ascii="ＭＳ 明朝" w:eastAsia="ＭＳ 明朝" w:hAnsi="ＭＳ 明朝"/>
        </w:rPr>
        <w:sectPr w:rsidR="00970C07" w:rsidRPr="00502FE2" w:rsidSect="00F92D38">
          <w:headerReference w:type="default" r:id="rId76"/>
          <w:headerReference w:type="first" r:id="rId77"/>
          <w:type w:val="continuous"/>
          <w:pgSz w:w="11906" w:h="16838" w:code="9"/>
          <w:pgMar w:top="1418" w:right="1418" w:bottom="1418" w:left="1418" w:header="851" w:footer="850" w:gutter="0"/>
          <w:cols w:num="2" w:space="420"/>
          <w:docGrid w:type="linesAndChars" w:linePitch="333" w:charSpace="1280"/>
        </w:sectPr>
      </w:pPr>
      <w:r w:rsidRPr="006D1237">
        <w:rPr>
          <w:rFonts w:ascii="ＭＳ 明朝" w:eastAsia="ＭＳ 明朝" w:hAnsi="ＭＳ 明朝" w:hint="eastAsia"/>
          <w:color w:val="000000" w:themeColor="text1"/>
        </w:rPr>
        <w:t>・　旅費の不正受給をした者に対しては、「職員の懲戒に関する条例」に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、厳しい処分が行われる旨を周知すること</w:t>
      </w:r>
      <w:r w:rsidR="00017532" w:rsidRPr="006D1237">
        <w:rPr>
          <w:rFonts w:ascii="ＭＳ 明朝" w:eastAsia="ＭＳ 明朝" w:hAnsi="ＭＳ 明朝" w:hint="eastAsia"/>
          <w:color w:val="000000" w:themeColor="text1"/>
        </w:rPr>
        <w:t>。</w:t>
      </w:r>
    </w:p>
    <w:p w14:paraId="73FE5E52" w14:textId="77777777" w:rsidR="0026391E" w:rsidRPr="00502FE2" w:rsidRDefault="0026391E" w:rsidP="00017532">
      <w:pPr>
        <w:spacing w:line="320" w:lineRule="exact"/>
        <w:rPr>
          <w:rFonts w:ascii="ＭＳ 明朝" w:eastAsia="ＭＳ 明朝" w:hAnsi="ＭＳ 明朝"/>
          <w:color w:val="000000" w:themeColor="text1"/>
          <w:highlight w:val="yellow"/>
        </w:rPr>
        <w:sectPr w:rsidR="0026391E" w:rsidRPr="00502FE2" w:rsidSect="00F92D38">
          <w:headerReference w:type="default" r:id="rId78"/>
          <w:headerReference w:type="first" r:id="rId79"/>
          <w:type w:val="continuous"/>
          <w:pgSz w:w="11906" w:h="16838" w:code="9"/>
          <w:pgMar w:top="1418" w:right="1418" w:bottom="1418" w:left="1418" w:header="851" w:footer="850" w:gutter="0"/>
          <w:cols w:num="2" w:space="420"/>
          <w:docGrid w:type="linesAndChars" w:linePitch="333" w:charSpace="1280"/>
        </w:sectPr>
      </w:pPr>
    </w:p>
    <w:p w14:paraId="00756FB2" w14:textId="774B9AB8" w:rsidR="0026391E" w:rsidRPr="00502FE2" w:rsidRDefault="0026391E" w:rsidP="00F92D38">
      <w:pPr>
        <w:spacing w:line="320" w:lineRule="exact"/>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0"/>
          <w:docGrid w:type="lines" w:linePitch="333" w:charSpace="45466"/>
        </w:sectPr>
      </w:pPr>
    </w:p>
    <w:p w14:paraId="344AB58A" w14:textId="77777777" w:rsidR="0026391E" w:rsidRPr="00502FE2" w:rsidRDefault="0026391E" w:rsidP="00F92D38">
      <w:pPr>
        <w:spacing w:line="320" w:lineRule="exact"/>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5"/>
          <w:docGrid w:type="lines" w:linePitch="333"/>
        </w:sectPr>
      </w:pPr>
    </w:p>
    <w:p w14:paraId="768E56CA" w14:textId="1E1E859D" w:rsidR="0026391E" w:rsidRPr="00502FE2" w:rsidRDefault="00017532">
      <w:pPr>
        <w:widowControl/>
        <w:jc w:val="left"/>
        <w:rPr>
          <w:rFonts w:ascii="ＭＳ 明朝" w:eastAsia="ＭＳ 明朝" w:hAnsi="ＭＳ 明朝"/>
          <w:color w:val="000000" w:themeColor="text1"/>
          <w:highlight w:val="yellow"/>
        </w:rPr>
      </w:pPr>
      <w:r w:rsidRPr="00502FE2">
        <w:rPr>
          <w:rFonts w:ascii="ＭＳ 明朝" w:eastAsia="ＭＳ 明朝" w:hAnsi="ＭＳ 明朝"/>
          <w:b/>
          <w:noProof/>
          <w:highlight w:val="yellow"/>
        </w:rPr>
        <w:lastRenderedPageBreak/>
        <mc:AlternateContent>
          <mc:Choice Requires="wps">
            <w:drawing>
              <wp:anchor distT="0" distB="0" distL="114300" distR="114300" simplePos="0" relativeHeight="251852800" behindDoc="0" locked="0" layoutInCell="1" allowOverlap="1" wp14:anchorId="4984407B" wp14:editId="6895FC3F">
                <wp:simplePos x="0" y="0"/>
                <wp:positionH relativeFrom="margin">
                  <wp:posOffset>-9525</wp:posOffset>
                </wp:positionH>
                <wp:positionV relativeFrom="paragraph">
                  <wp:posOffset>34925</wp:posOffset>
                </wp:positionV>
                <wp:extent cx="714375" cy="533400"/>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0D8C560"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4407B" id="テキスト ボックス 170" o:spid="_x0000_s1258" type="#_x0000_t202" style="position:absolute;margin-left:-.75pt;margin-top:2.75pt;width:56.25pt;height:42pt;z-index:251852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" filled="f" stroked="f" strokeweight=".5pt">
                <v:textbox>
                  <w:txbxContent>
                    <w:p w14:paraId="10D8C560"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4</w:t>
                      </w:r>
                    </w:p>
                  </w:txbxContent>
                </v:textbox>
                <w10:wrap anchorx="margin"/>
              </v:shape>
            </w:pict>
          </mc:Fallback>
        </mc:AlternateContent>
      </w:r>
      <w:r w:rsidRPr="00502FE2">
        <w:rPr>
          <w:rFonts w:ascii="ＭＳ 明朝" w:eastAsia="ＭＳ 明朝" w:hAnsi="ＭＳ 明朝"/>
          <w:b/>
          <w:noProof/>
          <w:highlight w:val="yellow"/>
        </w:rPr>
        <mc:AlternateContent>
          <mc:Choice Requires="wps">
            <w:drawing>
              <wp:anchor distT="0" distB="0" distL="114300" distR="114300" simplePos="0" relativeHeight="251851776" behindDoc="0" locked="0" layoutInCell="1" allowOverlap="1" wp14:anchorId="3441C580" wp14:editId="5CFADD65">
                <wp:simplePos x="0" y="0"/>
                <wp:positionH relativeFrom="margin">
                  <wp:posOffset>26670</wp:posOffset>
                </wp:positionH>
                <wp:positionV relativeFrom="paragraph">
                  <wp:posOffset>53975</wp:posOffset>
                </wp:positionV>
                <wp:extent cx="541020" cy="481965"/>
                <wp:effectExtent l="0" t="0" r="11430" b="13335"/>
                <wp:wrapNone/>
                <wp:docPr id="171" name="楕円 17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1B6D6A"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1C580" id="楕円 171" o:spid="_x0000_s1259" style="position:absolute;margin-left:2.1pt;margin-top:4.25pt;width:42.6pt;height:37.9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" fillcolor="white [3212]" strokecolor="#1f4d78 [1604]" strokeweight="1pt">
                <v:stroke joinstyle="miter"/>
                <v:textbox>
                  <w:txbxContent>
                    <w:p w14:paraId="361B6D6A"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p>
    <w:p w14:paraId="001DCBF5" w14:textId="01330A4B" w:rsidR="0026391E" w:rsidRPr="00502FE2" w:rsidRDefault="0026391E" w:rsidP="0026391E">
      <w:pPr>
        <w:rPr>
          <w:rFonts w:ascii="ＭＳ 明朝" w:eastAsia="ＭＳ 明朝" w:hAnsi="ＭＳ 明朝"/>
          <w:b/>
          <w:highlight w:val="yellow"/>
        </w:rPr>
      </w:pPr>
      <w:r w:rsidRPr="00502FE2">
        <w:rPr>
          <w:rFonts w:ascii="ＭＳ 明朝" w:eastAsia="ＭＳ 明朝" w:hAnsi="ＭＳ 明朝"/>
          <w:b/>
          <w:noProof/>
          <w:highlight w:val="yellow"/>
        </w:rPr>
        <mc:AlternateContent>
          <mc:Choice Requires="wps">
            <w:drawing>
              <wp:anchor distT="0" distB="0" distL="114300" distR="114300" simplePos="0" relativeHeight="251850752" behindDoc="0" locked="0" layoutInCell="1" allowOverlap="1" wp14:anchorId="494361CB" wp14:editId="1F0C43BC">
                <wp:simplePos x="0" y="0"/>
                <wp:positionH relativeFrom="margin">
                  <wp:posOffset>0</wp:posOffset>
                </wp:positionH>
                <wp:positionV relativeFrom="page">
                  <wp:posOffset>899160</wp:posOffset>
                </wp:positionV>
                <wp:extent cx="5760720" cy="571680"/>
                <wp:effectExtent l="0" t="0" r="11430" b="19050"/>
                <wp:wrapNone/>
                <wp:docPr id="172"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6040EE" w14:textId="55DF7647" w:rsidR="00104245" w:rsidRPr="00110569" w:rsidRDefault="00104245" w:rsidP="0026391E">
                            <w:pPr>
                              <w:jc w:val="center"/>
                              <w:rPr>
                                <w:rFonts w:ascii="BIZ UDゴシック" w:eastAsia="BIZ UDゴシック" w:hAnsi="BIZ UDゴシック"/>
                                <w:sz w:val="32"/>
                                <w:szCs w:val="32"/>
                              </w:rPr>
                            </w:pPr>
                            <w:bookmarkStart w:id="70" w:name="体罰・セクハラ防止の取組み"/>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sz w:val="36"/>
                                <w:szCs w:val="36"/>
                              </w:rPr>
                              <w:t xml:space="preserve">   </w:t>
                            </w:r>
                            <w:r w:rsidRPr="00110569">
                              <w:rPr>
                                <w:rFonts w:ascii="BIZ UDゴシック" w:eastAsia="BIZ UDゴシック" w:hAnsi="BIZ UDゴシック" w:hint="eastAsia"/>
                                <w:sz w:val="32"/>
                                <w:szCs w:val="32"/>
                              </w:rPr>
                              <w:t>体罰</w:t>
                            </w:r>
                            <w:r w:rsidR="00DD3F70" w:rsidRPr="00110569">
                              <w:rPr>
                                <w:rFonts w:ascii="BIZ UDゴシック" w:eastAsia="BIZ UDゴシック" w:hAnsi="BIZ UDゴシック" w:hint="eastAsia"/>
                                <w:sz w:val="32"/>
                                <w:szCs w:val="32"/>
                              </w:rPr>
                              <w:t>、</w:t>
                            </w:r>
                            <w:r w:rsidRPr="00110569">
                              <w:rPr>
                                <w:rFonts w:ascii="BIZ UDゴシック" w:eastAsia="BIZ UDゴシック" w:hAnsi="BIZ UDゴシック" w:hint="eastAsia"/>
                                <w:sz w:val="32"/>
                                <w:szCs w:val="32"/>
                              </w:rPr>
                              <w:t>セクシュアル・ハラスメント防止の取組み</w:t>
                            </w:r>
                            <w:bookmarkEnd w:id="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61CB" id="_x0000_s1260" style="position:absolute;left:0;text-align:left;margin-left:0;margin-top:70.8pt;width:453.6pt;height:4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46040EE" w14:textId="55DF7647" w:rsidR="00104245" w:rsidRPr="00110569" w:rsidRDefault="00104245" w:rsidP="0026391E">
                      <w:pPr>
                        <w:jc w:val="center"/>
                        <w:rPr>
                          <w:rFonts w:ascii="BIZ UDゴシック" w:eastAsia="BIZ UDゴシック" w:hAnsi="BIZ UDゴシック"/>
                          <w:sz w:val="32"/>
                          <w:szCs w:val="32"/>
                        </w:rPr>
                      </w:pPr>
                      <w:bookmarkStart w:id="71" w:name="体罰・セクハラ防止の取組み"/>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sz w:val="36"/>
                          <w:szCs w:val="36"/>
                        </w:rPr>
                        <w:t xml:space="preserve">   </w:t>
                      </w:r>
                      <w:r w:rsidRPr="00110569">
                        <w:rPr>
                          <w:rFonts w:ascii="BIZ UDゴシック" w:eastAsia="BIZ UDゴシック" w:hAnsi="BIZ UDゴシック" w:hint="eastAsia"/>
                          <w:sz w:val="32"/>
                          <w:szCs w:val="32"/>
                        </w:rPr>
                        <w:t>体罰</w:t>
                      </w:r>
                      <w:r w:rsidR="00DD3F70" w:rsidRPr="00110569">
                        <w:rPr>
                          <w:rFonts w:ascii="BIZ UDゴシック" w:eastAsia="BIZ UDゴシック" w:hAnsi="BIZ UDゴシック" w:hint="eastAsia"/>
                          <w:sz w:val="32"/>
                          <w:szCs w:val="32"/>
                        </w:rPr>
                        <w:t>、</w:t>
                      </w:r>
                      <w:r w:rsidRPr="00110569">
                        <w:rPr>
                          <w:rFonts w:ascii="BIZ UDゴシック" w:eastAsia="BIZ UDゴシック" w:hAnsi="BIZ UDゴシック" w:hint="eastAsia"/>
                          <w:sz w:val="32"/>
                          <w:szCs w:val="32"/>
                        </w:rPr>
                        <w:t>セクシュアル・ハラスメント防止の取組み</w:t>
                      </w:r>
                      <w:bookmarkEnd w:id="71"/>
                    </w:p>
                  </w:txbxContent>
                </v:textbox>
                <w10:wrap anchorx="margin" anchory="page"/>
              </v:shape>
            </w:pict>
          </mc:Fallback>
        </mc:AlternateContent>
      </w:r>
    </w:p>
    <w:p w14:paraId="5DAA7E80" w14:textId="77777777" w:rsidR="0026391E" w:rsidRPr="00502FE2" w:rsidRDefault="0026391E" w:rsidP="0026391E">
      <w:pPr>
        <w:rPr>
          <w:rFonts w:ascii="ＭＳ ゴシック" w:eastAsia="ＭＳ ゴシック" w:hAnsi="ＭＳ ゴシック"/>
          <w:b/>
          <w:sz w:val="24"/>
          <w:szCs w:val="24"/>
          <w:highlight w:val="yellow"/>
        </w:rPr>
      </w:pPr>
    </w:p>
    <w:p w14:paraId="70C3E805" w14:textId="77777777" w:rsidR="0026391E" w:rsidRPr="00D95010" w:rsidRDefault="0026391E" w:rsidP="00A07128">
      <w:pPr>
        <w:ind w:firstLineChars="100" w:firstLine="210"/>
        <w:rPr>
          <w:rFonts w:ascii="ＭＳ 明朝" w:eastAsia="ＭＳ 明朝" w:hAnsi="ＭＳ 明朝"/>
          <w:color w:val="000000" w:themeColor="text1"/>
          <w:highlight w:val="yellow"/>
        </w:rPr>
      </w:pPr>
      <w:r w:rsidRPr="00D95010">
        <w:rPr>
          <w:rFonts w:ascii="ＭＳ 明朝" w:eastAsia="ＭＳ 明朝" w:hAnsi="ＭＳ 明朝" w:hint="eastAsia"/>
          <w:color w:val="000000" w:themeColor="text1"/>
        </w:rPr>
        <w:t>体罰、セクシュアル・ハラスメントは、幼児・児童・生徒の人権を著しく侵害し、生涯にわたって重大な影響を与える行為であり、絶対に許されないことであると改めて理解・認識するとともに、学校園及び市町村教育委員会でその防止・根絶に向けて実態把握や相談体制の充実等組織的に取り組む必要がある。</w:t>
      </w:r>
    </w:p>
    <w:p w14:paraId="26A8ECF9" w14:textId="77777777" w:rsidR="0026391E" w:rsidRPr="00D95010" w:rsidRDefault="0026391E" w:rsidP="0026391E">
      <w:pPr>
        <w:ind w:firstLineChars="100" w:firstLine="210"/>
        <w:rPr>
          <w:rFonts w:ascii="ＭＳ 明朝" w:eastAsia="ＭＳ 明朝" w:hAnsi="ＭＳ 明朝"/>
          <w:color w:val="000000" w:themeColor="text1"/>
          <w:highlight w:val="yellow"/>
        </w:rPr>
      </w:pPr>
      <w:r w:rsidRPr="00D95010">
        <w:rPr>
          <w:rFonts w:ascii="ＭＳ 明朝" w:eastAsia="ＭＳ 明朝" w:hAnsi="ＭＳ 明朝"/>
          <w:noProof/>
          <w:color w:val="000000" w:themeColor="text1"/>
          <w:highlight w:val="yellow"/>
        </w:rPr>
        <mc:AlternateContent>
          <mc:Choice Requires="wps">
            <w:drawing>
              <wp:anchor distT="0" distB="0" distL="114300" distR="114300" simplePos="0" relativeHeight="251849728" behindDoc="0" locked="0" layoutInCell="1" allowOverlap="1" wp14:anchorId="095E4903" wp14:editId="348F472F">
                <wp:simplePos x="0" y="0"/>
                <wp:positionH relativeFrom="margin">
                  <wp:posOffset>-71755</wp:posOffset>
                </wp:positionH>
                <wp:positionV relativeFrom="paragraph">
                  <wp:posOffset>86359</wp:posOffset>
                </wp:positionV>
                <wp:extent cx="5901055" cy="1781175"/>
                <wp:effectExtent l="0" t="0" r="23495" b="28575"/>
                <wp:wrapNone/>
                <wp:docPr id="173" name="正方形/長方形 173"/>
                <wp:cNvGraphicFramePr/>
                <a:graphic xmlns:a="http://schemas.openxmlformats.org/drawingml/2006/main">
                  <a:graphicData uri="http://schemas.microsoft.com/office/word/2010/wordprocessingShape">
                    <wps:wsp>
                      <wps:cNvSpPr/>
                      <wps:spPr>
                        <a:xfrm>
                          <a:off x="0" y="0"/>
                          <a:ext cx="5901055" cy="17811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678D4" w14:textId="0FBFABAC" w:rsidR="00104245" w:rsidRPr="00D95010" w:rsidRDefault="00104245" w:rsidP="0026391E">
                            <w:pPr>
                              <w:spacing w:line="240" w:lineRule="exact"/>
                              <w:ind w:left="210" w:hangingChars="100" w:hanging="210"/>
                              <w:jc w:val="left"/>
                              <w:rPr>
                                <w:rFonts w:ascii="Meiryo UI" w:eastAsia="Meiryo UI" w:hAnsi="Meiryo UI"/>
                                <w:color w:val="000000" w:themeColor="text1"/>
                                <w:szCs w:val="21"/>
                              </w:rPr>
                            </w:pPr>
                            <w:r w:rsidRPr="00D95010">
                              <w:rPr>
                                <w:rFonts w:ascii="Meiryo UI" w:eastAsia="Meiryo UI" w:hAnsi="Meiryo UI" w:hint="eastAsia"/>
                                <w:color w:val="000000" w:themeColor="text1"/>
                                <w:szCs w:val="21"/>
                              </w:rPr>
                              <w:t>【取組みの重点】</w:t>
                            </w:r>
                          </w:p>
                          <w:p w14:paraId="69662817"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防止及び早期発見のため、児童・生徒や教職員へのアンケートを実施する等、積極的に実態を把握するよう努めること。</w:t>
                            </w:r>
                          </w:p>
                          <w:p w14:paraId="0F1CFAB6" w14:textId="77777777" w:rsidR="00104245" w:rsidRPr="00D95010" w:rsidRDefault="00104245" w:rsidP="009178B7">
                            <w:pPr>
                              <w:spacing w:line="300" w:lineRule="exact"/>
                              <w:ind w:left="210" w:hangingChars="100" w:hanging="210"/>
                              <w:rPr>
                                <w:rFonts w:ascii="Meiryo UI" w:eastAsia="Meiryo UI" w:hAnsi="Meiryo UI"/>
                                <w:color w:val="000000" w:themeColor="text1"/>
                                <w:kern w:val="0"/>
                                <w:szCs w:val="21"/>
                              </w:rPr>
                            </w:pPr>
                            <w:r w:rsidRPr="00D95010">
                              <w:rPr>
                                <w:rFonts w:ascii="Meiryo UI" w:eastAsia="Meiryo UI" w:hAnsi="Meiryo UI" w:hint="eastAsia"/>
                                <w:color w:val="000000" w:themeColor="text1"/>
                                <w:kern w:val="0"/>
                                <w:szCs w:val="21"/>
                              </w:rPr>
                              <w:t>・　幼児・児童・生徒を精神的に追い詰めることにつながる必要のない注意や過度の叱責を繰り返さないこと。</w:t>
                            </w:r>
                          </w:p>
                          <w:p w14:paraId="65CAD15C" w14:textId="77777777" w:rsidR="00104245" w:rsidRPr="00D95010" w:rsidRDefault="00104245" w:rsidP="009178B7">
                            <w:pPr>
                              <w:spacing w:line="300" w:lineRule="exact"/>
                              <w:ind w:left="210" w:hangingChars="100" w:hanging="210"/>
                              <w:rPr>
                                <w:rFonts w:ascii="Meiryo UI" w:eastAsia="Meiryo UI" w:hAnsi="Meiryo UI"/>
                                <w:color w:val="000000" w:themeColor="text1"/>
                                <w:kern w:val="0"/>
                                <w:szCs w:val="21"/>
                              </w:rPr>
                            </w:pPr>
                            <w:r w:rsidRPr="00D95010">
                              <w:rPr>
                                <w:rFonts w:ascii="Meiryo UI" w:eastAsia="Meiryo UI" w:hAnsi="Meiryo UI" w:hint="eastAsia"/>
                                <w:color w:val="000000" w:themeColor="text1"/>
                                <w:kern w:val="0"/>
                                <w:szCs w:val="21"/>
                              </w:rPr>
                              <w:t>・　児童・生徒や保護者に、確実に校内及び校外の相談窓口の情報が伝わるよう工夫すること。</w:t>
                            </w:r>
                          </w:p>
                          <w:p w14:paraId="30CEADEF" w14:textId="77777777" w:rsidR="00104245" w:rsidRPr="00D95010" w:rsidRDefault="00104245" w:rsidP="009178B7">
                            <w:pPr>
                              <w:spacing w:line="300" w:lineRule="exact"/>
                              <w:ind w:left="210" w:hangingChars="100" w:hanging="210"/>
                              <w:rPr>
                                <w:rFonts w:ascii="Meiryo UI" w:eastAsia="Meiryo UI" w:hAnsi="Meiryo UI"/>
                                <w:color w:val="000000" w:themeColor="text1"/>
                                <w:sz w:val="20"/>
                                <w:szCs w:val="20"/>
                              </w:rPr>
                            </w:pPr>
                            <w:r w:rsidRPr="00D95010">
                              <w:rPr>
                                <w:rFonts w:ascii="Meiryo UI" w:eastAsia="Meiryo UI" w:hAnsi="Meiryo UI" w:hint="eastAsia"/>
                                <w:color w:val="000000" w:themeColor="text1"/>
                                <w:kern w:val="0"/>
                                <w:szCs w:val="21"/>
                              </w:rPr>
                              <w:t>・　体罰やセクシュアル・ハラスメント、わいせつ行為等が生起した際には、被害幼児・児童・生徒の救済と心のケアを最優先し、速やかに市町村教育委員会及び関係機関と連携を図り、組織的かつ厳正に対応すること。市町村教育委員会は、学校から報告があった際、速やかに府教育庁に報告し、連携して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E4903" id="正方形/長方形 173" o:spid="_x0000_s1261" style="position:absolute;left:0;text-align:left;margin-left:-5.65pt;margin-top:6.8pt;width:464.65pt;height:140.2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" fillcolor="#e7e6e6 [3214]" strokecolor="black [3213]" strokeweight=".25pt">
                <v:textbox>
                  <w:txbxContent>
                    <w:p w14:paraId="2D5678D4" w14:textId="0FBFABAC" w:rsidR="00104245" w:rsidRPr="00D95010" w:rsidRDefault="00104245" w:rsidP="0026391E">
                      <w:pPr>
                        <w:spacing w:line="240" w:lineRule="exact"/>
                        <w:ind w:left="210" w:hangingChars="100" w:hanging="210"/>
                        <w:jc w:val="left"/>
                        <w:rPr>
                          <w:rFonts w:ascii="Meiryo UI" w:eastAsia="Meiryo UI" w:hAnsi="Meiryo UI"/>
                          <w:color w:val="000000" w:themeColor="text1"/>
                          <w:szCs w:val="21"/>
                        </w:rPr>
                      </w:pPr>
                      <w:r w:rsidRPr="00D95010">
                        <w:rPr>
                          <w:rFonts w:ascii="Meiryo UI" w:eastAsia="Meiryo UI" w:hAnsi="Meiryo UI" w:hint="eastAsia"/>
                          <w:color w:val="000000" w:themeColor="text1"/>
                          <w:szCs w:val="21"/>
                        </w:rPr>
                        <w:t>【取組みの重点】</w:t>
                      </w:r>
                    </w:p>
                    <w:p w14:paraId="69662817"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防止及び早期発見のため、児童・生徒や教職員へのアンケートを実施する等、積極的に実態を把握するよう努めること。</w:t>
                      </w:r>
                    </w:p>
                    <w:p w14:paraId="0F1CFAB6" w14:textId="77777777" w:rsidR="00104245" w:rsidRPr="00D95010" w:rsidRDefault="00104245" w:rsidP="009178B7">
                      <w:pPr>
                        <w:spacing w:line="300" w:lineRule="exact"/>
                        <w:ind w:left="210" w:hangingChars="100" w:hanging="210"/>
                        <w:rPr>
                          <w:rFonts w:ascii="Meiryo UI" w:eastAsia="Meiryo UI" w:hAnsi="Meiryo UI"/>
                          <w:color w:val="000000" w:themeColor="text1"/>
                          <w:kern w:val="0"/>
                          <w:szCs w:val="21"/>
                        </w:rPr>
                      </w:pPr>
                      <w:r w:rsidRPr="00D95010">
                        <w:rPr>
                          <w:rFonts w:ascii="Meiryo UI" w:eastAsia="Meiryo UI" w:hAnsi="Meiryo UI" w:hint="eastAsia"/>
                          <w:color w:val="000000" w:themeColor="text1"/>
                          <w:kern w:val="0"/>
                          <w:szCs w:val="21"/>
                        </w:rPr>
                        <w:t>・　幼児・児童・生徒を精神的に追い詰めることにつながる必要のない注意や過度の叱責を繰り返さないこと。</w:t>
                      </w:r>
                    </w:p>
                    <w:p w14:paraId="65CAD15C" w14:textId="77777777" w:rsidR="00104245" w:rsidRPr="00D95010" w:rsidRDefault="00104245" w:rsidP="009178B7">
                      <w:pPr>
                        <w:spacing w:line="300" w:lineRule="exact"/>
                        <w:ind w:left="210" w:hangingChars="100" w:hanging="210"/>
                        <w:rPr>
                          <w:rFonts w:ascii="Meiryo UI" w:eastAsia="Meiryo UI" w:hAnsi="Meiryo UI"/>
                          <w:color w:val="000000" w:themeColor="text1"/>
                          <w:kern w:val="0"/>
                          <w:szCs w:val="21"/>
                        </w:rPr>
                      </w:pPr>
                      <w:r w:rsidRPr="00D95010">
                        <w:rPr>
                          <w:rFonts w:ascii="Meiryo UI" w:eastAsia="Meiryo UI" w:hAnsi="Meiryo UI" w:hint="eastAsia"/>
                          <w:color w:val="000000" w:themeColor="text1"/>
                          <w:kern w:val="0"/>
                          <w:szCs w:val="21"/>
                        </w:rPr>
                        <w:t>・　児童・生徒や保護者に、確実に校内及び校外の相談窓口の情報が伝わるよう工夫すること。</w:t>
                      </w:r>
                    </w:p>
                    <w:p w14:paraId="30CEADEF" w14:textId="77777777" w:rsidR="00104245" w:rsidRPr="00D95010" w:rsidRDefault="00104245" w:rsidP="009178B7">
                      <w:pPr>
                        <w:spacing w:line="300" w:lineRule="exact"/>
                        <w:ind w:left="210" w:hangingChars="100" w:hanging="210"/>
                        <w:rPr>
                          <w:rFonts w:ascii="Meiryo UI" w:eastAsia="Meiryo UI" w:hAnsi="Meiryo UI"/>
                          <w:color w:val="000000" w:themeColor="text1"/>
                          <w:sz w:val="20"/>
                          <w:szCs w:val="20"/>
                        </w:rPr>
                      </w:pPr>
                      <w:r w:rsidRPr="00D95010">
                        <w:rPr>
                          <w:rFonts w:ascii="Meiryo UI" w:eastAsia="Meiryo UI" w:hAnsi="Meiryo UI" w:hint="eastAsia"/>
                          <w:color w:val="000000" w:themeColor="text1"/>
                          <w:kern w:val="0"/>
                          <w:szCs w:val="21"/>
                        </w:rPr>
                        <w:t>・　体罰やセクシュアル・ハラスメント、わいせつ行為等が生起した際には、被害幼児・児童・生徒の救済と心のケアを最優先し、速やかに市町村教育委員会及び関係機関と連携を図り、組織的かつ厳正に対応すること。市町村教育委員会は、学校から報告があった際、速やかに府教育庁に報告し、連携して対応すること。</w:t>
                      </w:r>
                    </w:p>
                  </w:txbxContent>
                </v:textbox>
                <w10:wrap anchorx="margin"/>
              </v:rect>
            </w:pict>
          </mc:Fallback>
        </mc:AlternateContent>
      </w:r>
    </w:p>
    <w:p w14:paraId="3997C853" w14:textId="77777777" w:rsidR="0026391E" w:rsidRPr="00502FE2" w:rsidRDefault="0026391E" w:rsidP="0026391E">
      <w:pPr>
        <w:ind w:firstLineChars="100" w:firstLine="210"/>
        <w:rPr>
          <w:rFonts w:ascii="ＭＳ 明朝" w:eastAsia="ＭＳ 明朝" w:hAnsi="ＭＳ 明朝"/>
          <w:highlight w:val="yellow"/>
        </w:rPr>
      </w:pPr>
    </w:p>
    <w:p w14:paraId="0EECF704" w14:textId="77777777" w:rsidR="0026391E" w:rsidRPr="00502FE2" w:rsidRDefault="0026391E" w:rsidP="0026391E">
      <w:pPr>
        <w:ind w:firstLineChars="100" w:firstLine="210"/>
        <w:rPr>
          <w:rFonts w:ascii="ＭＳ 明朝" w:eastAsia="ＭＳ 明朝" w:hAnsi="ＭＳ 明朝"/>
          <w:highlight w:val="yellow"/>
        </w:rPr>
      </w:pPr>
    </w:p>
    <w:p w14:paraId="33CD0648" w14:textId="77777777" w:rsidR="0026391E" w:rsidRPr="00502FE2" w:rsidRDefault="0026391E" w:rsidP="0026391E">
      <w:pPr>
        <w:ind w:firstLineChars="100" w:firstLine="210"/>
        <w:rPr>
          <w:rFonts w:ascii="ＭＳ 明朝" w:eastAsia="ＭＳ 明朝" w:hAnsi="ＭＳ 明朝"/>
          <w:highlight w:val="yellow"/>
        </w:rPr>
      </w:pPr>
    </w:p>
    <w:p w14:paraId="5B76C9FA" w14:textId="77777777" w:rsidR="0026391E" w:rsidRPr="00502FE2" w:rsidRDefault="0026391E" w:rsidP="0026391E">
      <w:pPr>
        <w:ind w:firstLineChars="100" w:firstLine="210"/>
        <w:rPr>
          <w:rFonts w:ascii="ＭＳ 明朝" w:eastAsia="ＭＳ 明朝" w:hAnsi="ＭＳ 明朝"/>
          <w:highlight w:val="yellow"/>
        </w:rPr>
      </w:pPr>
    </w:p>
    <w:p w14:paraId="772F6325" w14:textId="77777777" w:rsidR="0026391E" w:rsidRPr="00502FE2" w:rsidRDefault="0026391E" w:rsidP="0026391E">
      <w:pPr>
        <w:ind w:firstLineChars="100" w:firstLine="210"/>
        <w:rPr>
          <w:rFonts w:ascii="ＭＳ 明朝" w:eastAsia="ＭＳ 明朝" w:hAnsi="ＭＳ 明朝"/>
          <w:highlight w:val="yellow"/>
        </w:rPr>
      </w:pPr>
    </w:p>
    <w:p w14:paraId="6FFB6EC9" w14:textId="77777777" w:rsidR="0026391E" w:rsidRPr="00502FE2" w:rsidRDefault="0026391E" w:rsidP="0026391E">
      <w:pPr>
        <w:rPr>
          <w:rFonts w:ascii="ＭＳ 明朝" w:eastAsia="ＭＳ 明朝" w:hAnsi="ＭＳ 明朝"/>
          <w:highlight w:val="yellow"/>
        </w:rPr>
      </w:pPr>
    </w:p>
    <w:p w14:paraId="7CFF1436" w14:textId="77777777" w:rsidR="0026391E" w:rsidRPr="00502FE2" w:rsidRDefault="0026391E" w:rsidP="0026391E">
      <w:pPr>
        <w:rPr>
          <w:rFonts w:ascii="ＭＳ 明朝" w:eastAsia="ＭＳ 明朝" w:hAnsi="ＭＳ 明朝"/>
          <w:highlight w:val="yellow"/>
        </w:rPr>
        <w:sectPr w:rsidR="0026391E" w:rsidRPr="00502FE2" w:rsidSect="00640034">
          <w:headerReference w:type="default" r:id="rId80"/>
          <w:headerReference w:type="first" r:id="rId81"/>
          <w:type w:val="continuous"/>
          <w:pgSz w:w="11906" w:h="16838" w:code="9"/>
          <w:pgMar w:top="1418" w:right="1418" w:bottom="1418" w:left="1418" w:header="851" w:footer="850" w:gutter="0"/>
          <w:cols w:space="420"/>
          <w:titlePg/>
          <w:docGrid w:type="lines" w:linePitch="333" w:charSpace="45466"/>
        </w:sectPr>
      </w:pPr>
    </w:p>
    <w:p w14:paraId="60B75EBD" w14:textId="77777777" w:rsidR="0026391E" w:rsidRPr="00502FE2" w:rsidRDefault="0026391E" w:rsidP="0026391E">
      <w:pPr>
        <w:rPr>
          <w:rFonts w:ascii="ＭＳ ゴシック" w:eastAsia="ＭＳ ゴシック" w:hAnsi="ＭＳ ゴシック"/>
          <w:b/>
          <w:sz w:val="24"/>
          <w:szCs w:val="24"/>
          <w:highlight w:val="yellow"/>
        </w:rPr>
        <w:sectPr w:rsidR="0026391E" w:rsidRPr="00502FE2" w:rsidSect="0026391E">
          <w:type w:val="continuous"/>
          <w:pgSz w:w="11906" w:h="16838" w:code="9"/>
          <w:pgMar w:top="1418" w:right="1418" w:bottom="1418" w:left="1418" w:header="851" w:footer="992" w:gutter="0"/>
          <w:cols w:num="2" w:space="420"/>
          <w:docGrid w:type="linesAndChars" w:linePitch="333" w:charSpace="1280"/>
        </w:sectPr>
      </w:pPr>
    </w:p>
    <w:p w14:paraId="09BE2E6F" w14:textId="77777777" w:rsidR="00872D75" w:rsidRPr="00502FE2" w:rsidRDefault="00872D75" w:rsidP="00640034">
      <w:pPr>
        <w:spacing w:line="320" w:lineRule="exact"/>
        <w:rPr>
          <w:rFonts w:ascii="ＭＳ ゴシック" w:eastAsia="ＭＳ ゴシック" w:hAnsi="ＭＳ ゴシック"/>
          <w:b/>
          <w:sz w:val="24"/>
          <w:szCs w:val="24"/>
        </w:rPr>
      </w:pPr>
    </w:p>
    <w:p w14:paraId="75BA7410" w14:textId="722ED56A" w:rsidR="0026391E" w:rsidRPr="00D95010" w:rsidRDefault="0026391E" w:rsidP="00640034">
      <w:pPr>
        <w:spacing w:line="320" w:lineRule="exact"/>
        <w:rPr>
          <w:rFonts w:ascii="ＭＳ ゴシック" w:eastAsia="ＭＳ ゴシック" w:hAnsi="ＭＳ ゴシック"/>
          <w:b/>
          <w:color w:val="000000" w:themeColor="text1"/>
          <w:sz w:val="24"/>
          <w:szCs w:val="24"/>
          <w:highlight w:val="yellow"/>
        </w:rPr>
      </w:pPr>
      <w:r w:rsidRPr="00D95010">
        <w:rPr>
          <w:rFonts w:ascii="ＭＳ ゴシック" w:eastAsia="ＭＳ ゴシック" w:hAnsi="ＭＳ ゴシック" w:hint="eastAsia"/>
          <w:b/>
          <w:color w:val="000000" w:themeColor="text1"/>
          <w:sz w:val="24"/>
          <w:szCs w:val="24"/>
        </w:rPr>
        <w:t>【取組み項目】</w:t>
      </w:r>
    </w:p>
    <w:p w14:paraId="0D03903D" w14:textId="77777777" w:rsidR="0026391E" w:rsidRPr="00D95010" w:rsidRDefault="0026391E" w:rsidP="00640034">
      <w:pPr>
        <w:spacing w:line="320" w:lineRule="exact"/>
        <w:rPr>
          <w:rFonts w:ascii="ＭＳ 明朝" w:eastAsia="ＭＳ 明朝" w:hAnsi="ＭＳ 明朝"/>
          <w:color w:val="000000" w:themeColor="text1"/>
          <w:highlight w:val="yellow"/>
        </w:rPr>
        <w:sectPr w:rsidR="0026391E" w:rsidRPr="00D95010" w:rsidSect="0026391E">
          <w:type w:val="continuous"/>
          <w:pgSz w:w="11906" w:h="16838" w:code="9"/>
          <w:pgMar w:top="1418" w:right="1418" w:bottom="1418" w:left="1418" w:header="851" w:footer="992" w:gutter="0"/>
          <w:cols w:space="720"/>
          <w:docGrid w:type="linesAndChars" w:linePitch="333" w:charSpace="1280"/>
        </w:sectPr>
      </w:pPr>
    </w:p>
    <w:p w14:paraId="5CC1228A" w14:textId="77777777" w:rsidR="0026391E" w:rsidRPr="00D95010" w:rsidRDefault="0026391E" w:rsidP="007C4C42">
      <w:pPr>
        <w:rPr>
          <w:rFonts w:ascii="ＭＳ 明朝" w:eastAsia="ＭＳ 明朝" w:hAnsi="ＭＳ 明朝"/>
          <w:color w:val="000000" w:themeColor="text1"/>
          <w:highlight w:val="yellow"/>
        </w:rPr>
      </w:pPr>
      <w:r w:rsidRPr="00D95010">
        <w:rPr>
          <w:noProof/>
          <w:color w:val="000000" w:themeColor="text1"/>
          <w:highlight w:val="yellow"/>
        </w:rPr>
        <mc:AlternateContent>
          <mc:Choice Requires="wps">
            <w:drawing>
              <wp:anchor distT="0" distB="0" distL="114300" distR="114300" simplePos="0" relativeHeight="251853824" behindDoc="0" locked="0" layoutInCell="1" allowOverlap="1" wp14:anchorId="527F1411" wp14:editId="77AA9F47">
                <wp:simplePos x="0" y="0"/>
                <wp:positionH relativeFrom="column">
                  <wp:posOffset>0</wp:posOffset>
                </wp:positionH>
                <wp:positionV relativeFrom="paragraph">
                  <wp:posOffset>90170</wp:posOffset>
                </wp:positionV>
                <wp:extent cx="2788920" cy="247680"/>
                <wp:effectExtent l="19050" t="19050" r="11430" b="19050"/>
                <wp:wrapNone/>
                <wp:docPr id="174" name="角丸四角形 17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E6E152F"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（１）体罰防止の取組み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F1411" id="角丸四角形 174" o:spid="_x0000_s1262" style="position:absolute;left:0;text-align:left;margin-left:0;margin-top:7.1pt;width:219.6pt;height:1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" fillcolor="window" strokecolor="#41719c" strokeweight="2.5pt">
                <v:stroke joinstyle="miter"/>
                <v:textbox inset="0,0,0,0">
                  <w:txbxContent>
                    <w:p w14:paraId="2E6E152F"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（１）体罰防止の取組み</w:t>
                      </w:r>
                    </w:p>
                  </w:txbxContent>
                </v:textbox>
              </v:roundrect>
            </w:pict>
          </mc:Fallback>
        </mc:AlternateContent>
      </w:r>
    </w:p>
    <w:p w14:paraId="7856F2AD" w14:textId="77777777" w:rsidR="0026391E" w:rsidRPr="00D95010" w:rsidRDefault="0026391E" w:rsidP="007C4C42">
      <w:pPr>
        <w:rPr>
          <w:rFonts w:ascii="ＭＳ 明朝" w:eastAsia="ＭＳ 明朝" w:hAnsi="ＭＳ 明朝"/>
          <w:color w:val="000000" w:themeColor="text1"/>
          <w:highlight w:val="yellow"/>
        </w:rPr>
      </w:pPr>
    </w:p>
    <w:p w14:paraId="6A34F37D" w14:textId="77777777" w:rsidR="00697D41" w:rsidRPr="00D95010" w:rsidRDefault="00697D41" w:rsidP="00697D41">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幼児・児童・生徒に体罰を加えることは、幼児・児童・生徒の人権を侵害する行為であり、教員としての指導力の不足を表していることを十分に認識させること。</w:t>
      </w:r>
    </w:p>
    <w:p w14:paraId="0C6DEFF5" w14:textId="77777777" w:rsidR="00697D41" w:rsidRPr="00D95010" w:rsidRDefault="00697D41" w:rsidP="00697D41">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体罰は、学校教育法第</w:t>
      </w:r>
      <w:r w:rsidRPr="00D95010">
        <w:rPr>
          <w:rFonts w:ascii="ＭＳ 明朝" w:eastAsia="ＭＳ 明朝" w:hAnsi="ＭＳ 明朝"/>
          <w:color w:val="000000" w:themeColor="text1"/>
        </w:rPr>
        <w:t>11条において禁止されているだけでなく、傷害、暴行等の刑法犯罪であり絶対に許されないことであることを認識させること。</w:t>
      </w:r>
    </w:p>
    <w:p w14:paraId="7BF6E6AC" w14:textId="732E7055" w:rsidR="00B431F7" w:rsidRPr="00D95010" w:rsidRDefault="00697D41" w:rsidP="00697D41">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各校園において、幼児・児童・生徒理解に</w:t>
      </w:r>
      <w:r w:rsidR="004C3416" w:rsidRPr="00D95010">
        <w:rPr>
          <w:rFonts w:ascii="ＭＳ 明朝" w:eastAsia="ＭＳ 明朝" w:hAnsi="ＭＳ 明朝" w:hint="eastAsia"/>
          <w:color w:val="000000" w:themeColor="text1"/>
        </w:rPr>
        <w:t>基づ</w:t>
      </w:r>
      <w:r w:rsidR="00536E5B" w:rsidRPr="00D95010">
        <w:rPr>
          <w:rFonts w:ascii="ＭＳ 明朝" w:eastAsia="ＭＳ 明朝" w:hAnsi="ＭＳ 明朝" w:hint="eastAsia"/>
          <w:color w:val="000000" w:themeColor="text1"/>
        </w:rPr>
        <w:t>く</w:t>
      </w:r>
      <w:r w:rsidRPr="00D95010">
        <w:rPr>
          <w:rFonts w:ascii="ＭＳ 明朝" w:eastAsia="ＭＳ 明朝" w:hAnsi="ＭＳ 明朝" w:hint="eastAsia"/>
          <w:color w:val="000000" w:themeColor="text1"/>
        </w:rPr>
        <w:t>指導のあり方等について理解を深めるための研修を実施し、幼児・児童・生徒の問題行動に対して体罰に頼らない適切な指導に努めること。</w:t>
      </w:r>
    </w:p>
    <w:p w14:paraId="49FC4793" w14:textId="77777777" w:rsidR="00B431F7" w:rsidRPr="00D95010" w:rsidRDefault="00B431F7" w:rsidP="00B431F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指導が困難な幼児・児童・生徒の指導を特定の教員だけに任せきりにしないようチームによる支援体制を構築すること。</w:t>
      </w:r>
    </w:p>
    <w:p w14:paraId="6E52AC3D" w14:textId="779543A6" w:rsidR="00B431F7" w:rsidRPr="00D95010" w:rsidRDefault="00B431F7" w:rsidP="00B431F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先入観や憶測による指導、また</w:t>
      </w:r>
      <w:r w:rsidR="006572AB" w:rsidRPr="00D95010">
        <w:rPr>
          <w:rFonts w:ascii="ＭＳ 明朝" w:eastAsia="ＭＳ 明朝" w:hAnsi="ＭＳ 明朝" w:hint="eastAsia"/>
          <w:color w:val="000000" w:themeColor="text1"/>
        </w:rPr>
        <w:t>、</w:t>
      </w:r>
      <w:r w:rsidRPr="00D95010">
        <w:rPr>
          <w:rFonts w:ascii="ＭＳ 明朝" w:eastAsia="ＭＳ 明朝" w:hAnsi="ＭＳ 明朝" w:hint="eastAsia"/>
          <w:color w:val="000000" w:themeColor="text1"/>
        </w:rPr>
        <w:t>自分本位の指導観や画一的な指導に陥ることなく、他の教職員と連携して指導に</w:t>
      </w:r>
      <w:r w:rsidR="00210F8C" w:rsidRPr="00D95010">
        <w:rPr>
          <w:rFonts w:ascii="ＭＳ 明朝" w:eastAsia="ＭＳ 明朝" w:hAnsi="ＭＳ 明朝" w:hint="eastAsia"/>
          <w:color w:val="000000" w:themeColor="text1"/>
        </w:rPr>
        <w:t>あ</w:t>
      </w:r>
      <w:r w:rsidRPr="00D95010">
        <w:rPr>
          <w:rFonts w:ascii="ＭＳ 明朝" w:eastAsia="ＭＳ 明朝" w:hAnsi="ＭＳ 明朝" w:hint="eastAsia"/>
          <w:color w:val="000000" w:themeColor="text1"/>
        </w:rPr>
        <w:t>たること。</w:t>
      </w:r>
    </w:p>
    <w:p w14:paraId="13FAA361" w14:textId="74A69831" w:rsidR="0026391E" w:rsidRPr="00D95010" w:rsidRDefault="00B431F7" w:rsidP="00B431F7">
      <w:pPr>
        <w:ind w:left="210" w:hangingChars="100" w:hanging="210"/>
        <w:rPr>
          <w:rFonts w:ascii="ＭＳ 明朝" w:eastAsia="ＭＳ 明朝" w:hAnsi="ＭＳ 明朝"/>
          <w:color w:val="000000" w:themeColor="text1"/>
          <w:highlight w:val="yellow"/>
        </w:rPr>
      </w:pPr>
      <w:r w:rsidRPr="00D95010">
        <w:rPr>
          <w:rFonts w:ascii="ＭＳ 明朝" w:eastAsia="ＭＳ 明朝" w:hAnsi="ＭＳ 明朝" w:hint="eastAsia"/>
          <w:color w:val="000000" w:themeColor="text1"/>
        </w:rPr>
        <w:t>・　指導等を行う際には、できるだけ密室となるような場所を避けるとともに、可能な限り複数の教員で行うよう努めること。</w:t>
      </w:r>
    </w:p>
    <w:p w14:paraId="115A72AB" w14:textId="42F26B44" w:rsidR="0026391E" w:rsidRPr="00D95010" w:rsidRDefault="0026391E" w:rsidP="007C4C42">
      <w:pPr>
        <w:rPr>
          <w:rFonts w:ascii="ＭＳ 明朝" w:eastAsia="ＭＳ 明朝" w:hAnsi="ＭＳ 明朝"/>
          <w:color w:val="000000" w:themeColor="text1"/>
          <w:highlight w:val="yellow"/>
        </w:rPr>
      </w:pPr>
    </w:p>
    <w:p w14:paraId="55EDC6F6" w14:textId="77777777" w:rsidR="0026391E" w:rsidRPr="00D95010" w:rsidRDefault="0026391E" w:rsidP="007C4C42">
      <w:pPr>
        <w:rPr>
          <w:rFonts w:ascii="ＭＳ 明朝" w:eastAsia="ＭＳ 明朝" w:hAnsi="ＭＳ 明朝"/>
          <w:color w:val="000000" w:themeColor="text1"/>
          <w:highlight w:val="yellow"/>
        </w:rPr>
      </w:pPr>
      <w:r w:rsidRPr="00D95010">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54848" behindDoc="0" locked="0" layoutInCell="1" allowOverlap="1" wp14:anchorId="40144D65" wp14:editId="67AD5263">
                <wp:simplePos x="0" y="0"/>
                <wp:positionH relativeFrom="column">
                  <wp:posOffset>0</wp:posOffset>
                </wp:positionH>
                <wp:positionV relativeFrom="paragraph">
                  <wp:posOffset>90170</wp:posOffset>
                </wp:positionV>
                <wp:extent cx="2788920" cy="495360"/>
                <wp:effectExtent l="19050" t="19050" r="11430" b="19050"/>
                <wp:wrapNone/>
                <wp:docPr id="17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B03085"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（２）セクシュアル・ハラスメントやわいせつ行為等性暴力行為の防止の取組み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44D65" id="_x0000_s1263" style="position:absolute;left:0;text-align:left;margin-left:0;margin-top:7.1pt;width:219.6pt;height:3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Pxkc4X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47B03085"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（２）セクシュアル・ハラスメントやわいせつ行為等性暴力行為の防止の取組み</w:t>
                      </w:r>
                    </w:p>
                  </w:txbxContent>
                </v:textbox>
              </v:roundrect>
            </w:pict>
          </mc:Fallback>
        </mc:AlternateContent>
      </w:r>
    </w:p>
    <w:p w14:paraId="1DF6B817" w14:textId="77777777" w:rsidR="0026391E" w:rsidRPr="00D95010" w:rsidRDefault="0026391E" w:rsidP="007C4C42">
      <w:pPr>
        <w:rPr>
          <w:rFonts w:ascii="ＭＳ 明朝" w:eastAsia="ＭＳ 明朝" w:hAnsi="ＭＳ 明朝"/>
          <w:color w:val="000000" w:themeColor="text1"/>
          <w:highlight w:val="yellow"/>
        </w:rPr>
      </w:pPr>
    </w:p>
    <w:p w14:paraId="1D011357" w14:textId="77777777" w:rsidR="0026391E" w:rsidRPr="00D95010" w:rsidRDefault="0026391E" w:rsidP="007C4C42">
      <w:pPr>
        <w:rPr>
          <w:rFonts w:ascii="ＭＳ 明朝" w:eastAsia="ＭＳ 明朝" w:hAnsi="ＭＳ 明朝"/>
          <w:color w:val="000000" w:themeColor="text1"/>
          <w:highlight w:val="yellow"/>
        </w:rPr>
      </w:pPr>
    </w:p>
    <w:p w14:paraId="2D825E68" w14:textId="77777777" w:rsidR="0007222E" w:rsidRPr="00D95010" w:rsidRDefault="0007222E" w:rsidP="00F1741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関係法令等の施行をふまえ、幼児・児童・生徒に対するセクシュアル・ハラスメントやわいせつ行為は、重大な人権侵害であり性暴力であること、また、相手がセクシュアル・ハラスメントを受けたと捉えた時点でセクシュアル・ハラスメントになることを教職員により一層認識させること。</w:t>
      </w:r>
    </w:p>
    <w:p w14:paraId="7D6C92C5" w14:textId="7266902B" w:rsidR="0007222E" w:rsidRPr="00D95010" w:rsidRDefault="0007222E" w:rsidP="00F1741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教職員と児童・生徒との関係においては、対等ではなく指導する立場であり、その影響力は強いものであることを自覚し、児童・生徒とのメールや</w:t>
      </w:r>
      <w:r w:rsidR="004E52D2" w:rsidRPr="00D95010">
        <w:rPr>
          <w:rFonts w:ascii="ＭＳ 明朝" w:eastAsia="ＭＳ 明朝" w:hAnsi="ＭＳ 明朝" w:hint="eastAsia"/>
          <w:color w:val="000000" w:themeColor="text1"/>
        </w:rPr>
        <w:t>SNS</w:t>
      </w:r>
      <w:r w:rsidRPr="00D95010">
        <w:rPr>
          <w:rFonts w:ascii="ＭＳ 明朝" w:eastAsia="ＭＳ 明朝" w:hAnsi="ＭＳ 明朝" w:hint="eastAsia"/>
          <w:color w:val="000000" w:themeColor="text1"/>
        </w:rPr>
        <w:t>等の使用、または直接２人きりで会うなど、指導に関係のない私的なやりとりは行わないこと。</w:t>
      </w:r>
    </w:p>
    <w:p w14:paraId="49478B59" w14:textId="77777777" w:rsidR="0007222E" w:rsidRPr="00D95010" w:rsidRDefault="0007222E" w:rsidP="00F1741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性的指向・性自認」をからかったり、いじめの対象にしたり、不必要な身体接触をしたりすることもセクシュアル・ハラスメントであることを教職員に十分認識させるとともに、教育活動における自らの行動を常にふり返らせること。</w:t>
      </w:r>
    </w:p>
    <w:p w14:paraId="58B9B1DE" w14:textId="77777777" w:rsidR="0007222E" w:rsidRPr="00D95010" w:rsidRDefault="0007222E" w:rsidP="0007222E">
      <w:pPr>
        <w:ind w:leftChars="100" w:left="210" w:firstLineChars="100" w:firstLine="210"/>
        <w:rPr>
          <w:rFonts w:ascii="ＭＳ 明朝" w:eastAsia="ＭＳ 明朝" w:hAnsi="ＭＳ 明朝"/>
          <w:color w:val="000000" w:themeColor="text1"/>
        </w:rPr>
      </w:pPr>
      <w:r w:rsidRPr="00D95010">
        <w:rPr>
          <w:rFonts w:ascii="ＭＳ 明朝" w:eastAsia="ＭＳ 明朝" w:hAnsi="ＭＳ 明朝" w:hint="eastAsia"/>
          <w:color w:val="000000" w:themeColor="text1"/>
        </w:rPr>
        <w:t>また、児童・生徒間で「性的指向・性自認」をからかったり、いじめの対象にしたりすることなどがあるときは、適切に指導すること。</w:t>
      </w:r>
    </w:p>
    <w:p w14:paraId="25AD767D" w14:textId="1DA330F3" w:rsidR="0007222E" w:rsidRPr="00D95010" w:rsidRDefault="0007222E" w:rsidP="00F1741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lastRenderedPageBreak/>
        <w:t>・　定期健康診断等の実施に</w:t>
      </w:r>
      <w:r w:rsidR="0043223A" w:rsidRPr="00D95010">
        <w:rPr>
          <w:rFonts w:ascii="ＭＳ 明朝" w:eastAsia="ＭＳ 明朝" w:hAnsi="ＭＳ 明朝" w:hint="eastAsia"/>
          <w:color w:val="000000" w:themeColor="text1"/>
        </w:rPr>
        <w:t>あ</w:t>
      </w:r>
      <w:r w:rsidRPr="00D95010">
        <w:rPr>
          <w:rFonts w:ascii="ＭＳ 明朝" w:eastAsia="ＭＳ 明朝" w:hAnsi="ＭＳ 明朝" w:hint="eastAsia"/>
          <w:color w:val="000000" w:themeColor="text1"/>
        </w:rPr>
        <w:t>たっては、「児童生徒健康診断の実施におけるセクシュアル・ハラスメント等の防止について」を参考に実施方法等の評価・点検を行うこと。とりわけ、障がいのある幼児・児童・生徒においては、指導や介助方法における留意点の再点検を行うこと。</w:t>
      </w:r>
    </w:p>
    <w:p w14:paraId="0AA74EC3" w14:textId="79233AAD" w:rsidR="0007222E" w:rsidRPr="00D95010" w:rsidRDefault="0007222E" w:rsidP="00F1741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セクシュアル・ハラスメントやわいせつ行為が生起した場合には、二次被害を起こさないよう配慮しながら事実確認を丁寧に行い、</w:t>
      </w:r>
      <w:r w:rsidR="00D7108D" w:rsidRPr="00D95010">
        <w:rPr>
          <w:rFonts w:ascii="ＭＳ 明朝" w:eastAsia="ＭＳ 明朝" w:hAnsi="ＭＳ 明朝" w:hint="eastAsia"/>
          <w:color w:val="000000" w:themeColor="text1"/>
        </w:rPr>
        <w:t>被害者の立場に立った事象の解決を図るこ</w:t>
      </w:r>
      <w:r w:rsidRPr="00D95010">
        <w:rPr>
          <w:rFonts w:ascii="ＭＳ 明朝" w:eastAsia="ＭＳ 明朝" w:hAnsi="ＭＳ 明朝" w:hint="eastAsia"/>
          <w:color w:val="000000" w:themeColor="text1"/>
        </w:rPr>
        <w:t>と。また、背景・要因を分析し、校内研修や組織体制の見直し等、再発防止につなげること。併せて、児童・生徒に対しては、「生命（いのち）の安全教育」（文部科学省）の資料等を活用するなどにより、自身の身体や心を大切にする教育を充実させること。</w:t>
      </w:r>
    </w:p>
    <w:p w14:paraId="3FB5AF7F" w14:textId="0CDFD8EA" w:rsidR="0026391E" w:rsidRPr="00D95010" w:rsidRDefault="0007222E" w:rsidP="00F17417">
      <w:pPr>
        <w:ind w:left="210" w:hangingChars="100" w:hanging="210"/>
        <w:rPr>
          <w:rFonts w:ascii="ＭＳ 明朝" w:eastAsia="ＭＳ 明朝" w:hAnsi="ＭＳ 明朝"/>
          <w:color w:val="000000" w:themeColor="text1"/>
          <w:highlight w:val="yellow"/>
        </w:rPr>
      </w:pPr>
      <w:r w:rsidRPr="00D95010">
        <w:rPr>
          <w:rFonts w:ascii="ＭＳ 明朝" w:eastAsia="ＭＳ 明朝" w:hAnsi="ＭＳ 明朝" w:hint="eastAsia"/>
          <w:color w:val="000000" w:themeColor="text1"/>
        </w:rPr>
        <w:t>・　教職員と児童・生徒との不適切な交際については、「職員の懲戒に関する条例」に</w:t>
      </w:r>
      <w:r w:rsidR="004C3416" w:rsidRPr="00D95010">
        <w:rPr>
          <w:rFonts w:ascii="ＭＳ 明朝" w:eastAsia="ＭＳ 明朝" w:hAnsi="ＭＳ 明朝" w:hint="eastAsia"/>
          <w:color w:val="000000" w:themeColor="text1"/>
        </w:rPr>
        <w:t>基づ</w:t>
      </w:r>
      <w:r w:rsidR="00536E5B" w:rsidRPr="00D95010">
        <w:rPr>
          <w:rFonts w:ascii="ＭＳ 明朝" w:eastAsia="ＭＳ 明朝" w:hAnsi="ＭＳ 明朝" w:hint="eastAsia"/>
          <w:color w:val="000000" w:themeColor="text1"/>
        </w:rPr>
        <w:t>き</w:t>
      </w:r>
      <w:r w:rsidRPr="00D95010">
        <w:rPr>
          <w:rFonts w:ascii="ＭＳ 明朝" w:eastAsia="ＭＳ 明朝" w:hAnsi="ＭＳ 明朝" w:hint="eastAsia"/>
          <w:color w:val="000000" w:themeColor="text1"/>
        </w:rPr>
        <w:t>厳しい処分が行われる旨周知すること。</w:t>
      </w:r>
    </w:p>
    <w:p w14:paraId="75DD943D" w14:textId="578F081D" w:rsidR="0026391E" w:rsidRPr="00502FE2" w:rsidRDefault="0026391E" w:rsidP="007C4C42">
      <w:pPr>
        <w:ind w:left="210" w:hangingChars="100" w:hanging="210"/>
        <w:rPr>
          <w:rFonts w:ascii="ＭＳ 明朝" w:eastAsia="ＭＳ 明朝" w:hAnsi="ＭＳ 明朝"/>
          <w:color w:val="FFFFFF" w:themeColor="background1"/>
        </w:rPr>
        <w:sectPr w:rsidR="0026391E" w:rsidRPr="00502FE2" w:rsidSect="00640034">
          <w:headerReference w:type="default" r:id="rId82"/>
          <w:headerReference w:type="first" r:id="rId83"/>
          <w:type w:val="continuous"/>
          <w:pgSz w:w="11906" w:h="16838" w:code="9"/>
          <w:pgMar w:top="1418" w:right="1418" w:bottom="1418" w:left="1418" w:header="851" w:footer="850" w:gutter="0"/>
          <w:cols w:num="2" w:space="425"/>
          <w:docGrid w:type="lines" w:linePitch="333"/>
        </w:sectPr>
      </w:pPr>
    </w:p>
    <w:p w14:paraId="0B95B63A" w14:textId="550E0850" w:rsidR="0026391E" w:rsidRPr="00502FE2" w:rsidRDefault="0026391E" w:rsidP="00640034">
      <w:pPr>
        <w:widowControl/>
        <w:spacing w:line="320" w:lineRule="exact"/>
        <w:jc w:val="left"/>
        <w:rPr>
          <w:rFonts w:ascii="ＭＳ 明朝" w:eastAsia="ＭＳ 明朝" w:hAnsi="ＭＳ 明朝"/>
          <w:highlight w:val="yellow"/>
        </w:rPr>
      </w:pPr>
      <w:r w:rsidRPr="00502FE2">
        <w:rPr>
          <w:rFonts w:ascii="ＭＳ 明朝" w:eastAsia="ＭＳ 明朝" w:hAnsi="ＭＳ 明朝"/>
        </w:rPr>
        <w:br w:type="page"/>
      </w:r>
    </w:p>
    <w:p w14:paraId="31E104C4" w14:textId="77777777" w:rsidR="0026391E" w:rsidRPr="00502FE2" w:rsidRDefault="0026391E" w:rsidP="0026391E">
      <w:pPr>
        <w:rPr>
          <w:rFonts w:ascii="ＭＳ 明朝" w:eastAsia="ＭＳ 明朝" w:hAnsi="ＭＳ 明朝"/>
          <w:b/>
          <w:highlight w:val="yellow"/>
        </w:rPr>
      </w:pPr>
      <w:r w:rsidRPr="00502FE2">
        <w:rPr>
          <w:rFonts w:ascii="ＭＳ 明朝" w:eastAsia="ＭＳ 明朝" w:hAnsi="ＭＳ 明朝"/>
          <w:b/>
          <w:noProof/>
          <w:highlight w:val="yellow"/>
        </w:rPr>
        <w:lastRenderedPageBreak/>
        <mc:AlternateContent>
          <mc:Choice Requires="wps">
            <w:drawing>
              <wp:anchor distT="0" distB="0" distL="114300" distR="114300" simplePos="0" relativeHeight="251858944" behindDoc="0" locked="0" layoutInCell="1" allowOverlap="1" wp14:anchorId="0C217884" wp14:editId="7F3E99DF">
                <wp:simplePos x="0" y="0"/>
                <wp:positionH relativeFrom="column">
                  <wp:posOffset>-2540</wp:posOffset>
                </wp:positionH>
                <wp:positionV relativeFrom="paragraph">
                  <wp:posOffset>13970</wp:posOffset>
                </wp:positionV>
                <wp:extent cx="714375" cy="533400"/>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3EF36046"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217884" id="テキスト ボックス 176" o:spid="_x0000_s1264" type="#_x0000_t202" style="position:absolute;left:0;text-align:left;margin-left:-.2pt;margin-top:1.1pt;width:56.25pt;height:42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mCVAIAAG4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" filled="f" stroked="f" strokeweight=".5pt">
                <v:textbox>
                  <w:txbxContent>
                    <w:p w14:paraId="3EF36046"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5</w:t>
                      </w:r>
                    </w:p>
                  </w:txbxContent>
                </v:textbox>
              </v:shape>
            </w:pict>
          </mc:Fallback>
        </mc:AlternateContent>
      </w:r>
      <w:r w:rsidRPr="00502FE2">
        <w:rPr>
          <w:rFonts w:ascii="ＭＳ 明朝" w:eastAsia="ＭＳ 明朝" w:hAnsi="ＭＳ 明朝"/>
          <w:b/>
          <w:noProof/>
          <w:highlight w:val="yellow"/>
        </w:rPr>
        <mc:AlternateContent>
          <mc:Choice Requires="wps">
            <w:drawing>
              <wp:anchor distT="0" distB="0" distL="114300" distR="114300" simplePos="0" relativeHeight="251857920" behindDoc="0" locked="0" layoutInCell="1" allowOverlap="1" wp14:anchorId="0A5C0809" wp14:editId="1FA1EE29">
                <wp:simplePos x="0" y="0"/>
                <wp:positionH relativeFrom="margin">
                  <wp:posOffset>17145</wp:posOffset>
                </wp:positionH>
                <wp:positionV relativeFrom="paragraph">
                  <wp:posOffset>33020</wp:posOffset>
                </wp:positionV>
                <wp:extent cx="541020" cy="481965"/>
                <wp:effectExtent l="0" t="0" r="11430" b="13335"/>
                <wp:wrapNone/>
                <wp:docPr id="177" name="楕円 177"/>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AE810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C0809" id="楕円 177" o:spid="_x0000_s1265" style="position:absolute;left:0;text-align:left;margin-left:1.35pt;margin-top:2.6pt;width:42.6pt;height:37.9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BrhOBW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4AE810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highlight w:val="yellow"/>
        </w:rPr>
        <mc:AlternateContent>
          <mc:Choice Requires="wps">
            <w:drawing>
              <wp:anchor distT="0" distB="0" distL="114300" distR="114300" simplePos="0" relativeHeight="251856896" behindDoc="0" locked="0" layoutInCell="1" allowOverlap="1" wp14:anchorId="11CB8E56" wp14:editId="223A4EF9">
                <wp:simplePos x="0" y="0"/>
                <wp:positionH relativeFrom="margin">
                  <wp:posOffset>0</wp:posOffset>
                </wp:positionH>
                <wp:positionV relativeFrom="paragraph">
                  <wp:posOffset>-635</wp:posOffset>
                </wp:positionV>
                <wp:extent cx="5760720" cy="571500"/>
                <wp:effectExtent l="0" t="0" r="11430" b="19050"/>
                <wp:wrapNone/>
                <wp:docPr id="178"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2CC34" w14:textId="77777777" w:rsidR="00104245" w:rsidRPr="00110569" w:rsidRDefault="00104245" w:rsidP="0026391E">
                            <w:pPr>
                              <w:jc w:val="center"/>
                              <w:rPr>
                                <w:rFonts w:ascii="BIZ UDゴシック" w:eastAsia="BIZ UDゴシック" w:hAnsi="BIZ UDゴシック"/>
                                <w:sz w:val="32"/>
                                <w:szCs w:val="32"/>
                              </w:rPr>
                            </w:pPr>
                            <w:bookmarkStart w:id="72" w:name="職場におけるハラスメントの防止"/>
                            <w:r w:rsidRPr="00110569">
                              <w:rPr>
                                <w:rFonts w:ascii="BIZ UDゴシック" w:eastAsia="BIZ UDゴシック" w:hAnsi="BIZ UDゴシック" w:hint="eastAsia"/>
                                <w:sz w:val="32"/>
                                <w:szCs w:val="32"/>
                              </w:rPr>
                              <w:t>職場におけるハラスメントの防止</w:t>
                            </w:r>
                          </w:p>
                          <w:bookmarkEnd w:id="72"/>
                          <w:p w14:paraId="72A0DBC7" w14:textId="77777777" w:rsidR="00104245" w:rsidRPr="00273589"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8E56" id="_x0000_s1266" style="position:absolute;left:0;text-align:left;margin-left:0;margin-top:-.05pt;width:453.6pt;height:4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942CC34" w14:textId="77777777" w:rsidR="00104245" w:rsidRPr="00110569" w:rsidRDefault="00104245" w:rsidP="0026391E">
                      <w:pPr>
                        <w:jc w:val="center"/>
                        <w:rPr>
                          <w:rFonts w:ascii="BIZ UDゴシック" w:eastAsia="BIZ UDゴシック" w:hAnsi="BIZ UDゴシック"/>
                          <w:sz w:val="32"/>
                          <w:szCs w:val="32"/>
                        </w:rPr>
                      </w:pPr>
                      <w:bookmarkStart w:id="73" w:name="職場におけるハラスメントの防止"/>
                      <w:r w:rsidRPr="00110569">
                        <w:rPr>
                          <w:rFonts w:ascii="BIZ UDゴシック" w:eastAsia="BIZ UDゴシック" w:hAnsi="BIZ UDゴシック" w:hint="eastAsia"/>
                          <w:sz w:val="32"/>
                          <w:szCs w:val="32"/>
                        </w:rPr>
                        <w:t>職場におけるハラスメントの防止</w:t>
                      </w:r>
                    </w:p>
                    <w:bookmarkEnd w:id="73"/>
                    <w:p w14:paraId="72A0DBC7" w14:textId="77777777" w:rsidR="00104245" w:rsidRPr="00273589" w:rsidRDefault="00104245" w:rsidP="0026391E">
                      <w:pPr>
                        <w:jc w:val="center"/>
                        <w:rPr>
                          <w:rFonts w:ascii="HG丸ｺﾞｼｯｸM-PRO" w:eastAsia="HG丸ｺﾞｼｯｸM-PRO" w:hAnsi="HG丸ｺﾞｼｯｸM-PRO"/>
                          <w:sz w:val="44"/>
                          <w:szCs w:val="44"/>
                        </w:rPr>
                      </w:pPr>
                    </w:p>
                  </w:txbxContent>
                </v:textbox>
                <w10:wrap anchorx="margin"/>
              </v:shape>
            </w:pict>
          </mc:Fallback>
        </mc:AlternateContent>
      </w:r>
    </w:p>
    <w:p w14:paraId="2080B164" w14:textId="77777777" w:rsidR="0026391E" w:rsidRPr="00502FE2" w:rsidRDefault="0026391E" w:rsidP="0026391E">
      <w:pPr>
        <w:rPr>
          <w:rFonts w:ascii="ＭＳ 明朝" w:eastAsia="ＭＳ 明朝" w:hAnsi="ＭＳ 明朝"/>
          <w:b/>
          <w:highlight w:val="yellow"/>
        </w:rPr>
      </w:pPr>
    </w:p>
    <w:p w14:paraId="0422092C" w14:textId="77777777" w:rsidR="0026391E" w:rsidRPr="00502FE2" w:rsidRDefault="0026391E" w:rsidP="0026391E">
      <w:pPr>
        <w:rPr>
          <w:rFonts w:ascii="ＭＳ ゴシック" w:eastAsia="ＭＳ ゴシック" w:hAnsi="ＭＳ ゴシック"/>
          <w:b/>
          <w:sz w:val="24"/>
          <w:szCs w:val="24"/>
          <w:highlight w:val="yellow"/>
        </w:rPr>
      </w:pPr>
    </w:p>
    <w:p w14:paraId="28C6872C" w14:textId="32088469" w:rsidR="0026391E" w:rsidRPr="00D95010" w:rsidRDefault="00923CD2" w:rsidP="00A07128">
      <w:pPr>
        <w:ind w:firstLineChars="100" w:firstLine="210"/>
        <w:rPr>
          <w:rFonts w:ascii="ＭＳ 明朝" w:eastAsia="ＭＳ 明朝" w:hAnsi="ＭＳ 明朝"/>
          <w:color w:val="000000" w:themeColor="text1"/>
        </w:rPr>
      </w:pPr>
      <w:r w:rsidRPr="00D95010">
        <w:rPr>
          <w:rFonts w:ascii="ＭＳ 明朝" w:eastAsia="ＭＳ 明朝" w:hAnsi="ＭＳ 明朝" w:hint="eastAsia"/>
          <w:color w:val="000000" w:themeColor="text1"/>
          <w:kern w:val="0"/>
        </w:rPr>
        <w:t>職場におけるハラスメント行為は、働く人が能力を十分に発揮することの妨げになることはもちろん、個人の人格や尊厳を侵害するとともに、職場環境を悪化させる許されない行為であることをすべての教職員が認識しなければならない。性別、年齢、国籍、障がいの有無等に関わらず、すべての教職員にとって快適で働きやすい職場環境づくりを進めるためには、ハラスメントを根絶する必要がある。</w:t>
      </w:r>
    </w:p>
    <w:p w14:paraId="633C6093" w14:textId="77777777" w:rsidR="0026391E" w:rsidRPr="00502FE2" w:rsidRDefault="0026391E" w:rsidP="0026391E">
      <w:pPr>
        <w:rPr>
          <w:rFonts w:ascii="ＭＳ 明朝" w:eastAsia="ＭＳ 明朝" w:hAnsi="ＭＳ 明朝"/>
        </w:rPr>
      </w:pPr>
      <w:r w:rsidRPr="00502FE2">
        <w:rPr>
          <w:rFonts w:ascii="ＭＳ 明朝" w:eastAsia="ＭＳ 明朝" w:hAnsi="ＭＳ 明朝"/>
          <w:noProof/>
        </w:rPr>
        <mc:AlternateContent>
          <mc:Choice Requires="wps">
            <w:drawing>
              <wp:anchor distT="0" distB="0" distL="114300" distR="114300" simplePos="0" relativeHeight="251859968" behindDoc="0" locked="0" layoutInCell="1" allowOverlap="1" wp14:anchorId="74B085DF" wp14:editId="31F46326">
                <wp:simplePos x="0" y="0"/>
                <wp:positionH relativeFrom="margin">
                  <wp:align>center</wp:align>
                </wp:positionH>
                <wp:positionV relativeFrom="paragraph">
                  <wp:posOffset>27305</wp:posOffset>
                </wp:positionV>
                <wp:extent cx="5901055" cy="2914650"/>
                <wp:effectExtent l="0" t="0" r="23495" b="19050"/>
                <wp:wrapNone/>
                <wp:docPr id="179" name="正方形/長方形 179"/>
                <wp:cNvGraphicFramePr/>
                <a:graphic xmlns:a="http://schemas.openxmlformats.org/drawingml/2006/main">
                  <a:graphicData uri="http://schemas.microsoft.com/office/word/2010/wordprocessingShape">
                    <wps:wsp>
                      <wps:cNvSpPr/>
                      <wps:spPr>
                        <a:xfrm>
                          <a:off x="0" y="0"/>
                          <a:ext cx="5901055" cy="29146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6414D" w14:textId="1DC2666A" w:rsidR="00104245" w:rsidRPr="00D95010" w:rsidRDefault="00104245" w:rsidP="0026391E">
                            <w:pPr>
                              <w:spacing w:line="240" w:lineRule="exact"/>
                              <w:ind w:left="210" w:hangingChars="100" w:hanging="210"/>
                              <w:jc w:val="left"/>
                              <w:rPr>
                                <w:rFonts w:ascii="Meiryo UI" w:eastAsia="Meiryo UI" w:hAnsi="Meiryo UI"/>
                                <w:color w:val="000000" w:themeColor="text1"/>
                                <w:szCs w:val="20"/>
                              </w:rPr>
                            </w:pPr>
                            <w:r w:rsidRPr="00D95010">
                              <w:rPr>
                                <w:rFonts w:ascii="Meiryo UI" w:eastAsia="Meiryo UI" w:hAnsi="Meiryo UI" w:hint="eastAsia"/>
                                <w:color w:val="000000" w:themeColor="text1"/>
                                <w:szCs w:val="20"/>
                              </w:rPr>
                              <w:t>【取組みの重点】</w:t>
                            </w:r>
                          </w:p>
                          <w:p w14:paraId="425302F5"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職場におけるハラスメントの防止に向けて、教職員の研修の充実、相談窓口の周知及び対応マニュアルの整備を図ること。</w:t>
                            </w:r>
                          </w:p>
                          <w:p w14:paraId="05A55556" w14:textId="5857C360"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校内の相談体制の整備に努め、教職員の相談窓口の周知を図ること。また、窓口の担</w:t>
                            </w:r>
                            <w:r w:rsidR="005D360D" w:rsidRPr="00D95010">
                              <w:rPr>
                                <w:rFonts w:ascii="Meiryo UI" w:eastAsia="Meiryo UI" w:hAnsi="Meiryo UI" w:hint="eastAsia"/>
                                <w:color w:val="000000" w:themeColor="text1"/>
                                <w:szCs w:val="21"/>
                              </w:rPr>
                              <w:t>当</w:t>
                            </w:r>
                            <w:r w:rsidRPr="00D95010">
                              <w:rPr>
                                <w:rFonts w:ascii="Meiryo UI" w:eastAsia="Meiryo UI" w:hAnsi="Meiryo UI" w:hint="eastAsia"/>
                                <w:color w:val="000000" w:themeColor="text1"/>
                                <w:szCs w:val="21"/>
                              </w:rPr>
                              <w:t>者を中心に、普段から話しやすい体制を整えること。</w:t>
                            </w:r>
                          </w:p>
                          <w:p w14:paraId="32C78009" w14:textId="00EF5CF1" w:rsidR="00104245" w:rsidRPr="00D95010" w:rsidRDefault="0009725D"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職場におけるハラスメントの防止については、校長及び教頭に対する研修とあわせて、管理職以外の教職員に対しても研修を実施するなど充実を図ること。</w:t>
                            </w:r>
                          </w:p>
                          <w:p w14:paraId="2A87B129"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ハラスメントのない、快適な働きやすい職場環境づくりを進めること。その際、性的指向及び性自認の多様性に関する理解の増進に努めること。</w:t>
                            </w:r>
                          </w:p>
                          <w:p w14:paraId="32A44E35"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管理職自身がハラスメントに対する感覚を養い、職場におけるハラスメント防止により一層努めること。</w:t>
                            </w:r>
                          </w:p>
                          <w:p w14:paraId="645918B3"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万一事象が生起した場合には、速やかに事実関係を把握するとともに、被害者に寄り添いながら丁寧に対応すること。</w:t>
                            </w:r>
                          </w:p>
                          <w:p w14:paraId="34678E24" w14:textId="3D02E8A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市町村教育委員会は、相談を受けた場合</w:t>
                            </w:r>
                            <w:r w:rsidR="006572AB" w:rsidRPr="00D95010">
                              <w:rPr>
                                <w:rFonts w:ascii="Meiryo UI" w:eastAsia="Meiryo UI" w:hAnsi="Meiryo UI" w:hint="eastAsia"/>
                                <w:color w:val="000000" w:themeColor="text1"/>
                                <w:szCs w:val="21"/>
                              </w:rPr>
                              <w:t>また</w:t>
                            </w:r>
                            <w:r w:rsidRPr="00D95010">
                              <w:rPr>
                                <w:rFonts w:ascii="Meiryo UI" w:eastAsia="Meiryo UI" w:hAnsi="Meiryo UI" w:hint="eastAsia"/>
                                <w:color w:val="000000" w:themeColor="text1"/>
                                <w:szCs w:val="21"/>
                              </w:rPr>
                              <w:t>は学校から報告を受けた場合には、適切なアドバイスを行い、必要に応じて調査を行うこと。調査によりハラスメントと確認した場合は、被害者へのケア及び行為者とされる教職員への指導を行うこと。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085DF" id="正方形/長方形 179" o:spid="_x0000_s1267" style="position:absolute;left:0;text-align:left;margin-left:0;margin-top:2.15pt;width:464.65pt;height:229.5pt;z-index:251859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" fillcolor="#e7e6e6 [3214]" strokecolor="black [3213]" strokeweight=".25pt">
                <v:textbox>
                  <w:txbxContent>
                    <w:p w14:paraId="7826414D" w14:textId="1DC2666A" w:rsidR="00104245" w:rsidRPr="00D95010" w:rsidRDefault="00104245" w:rsidP="0026391E">
                      <w:pPr>
                        <w:spacing w:line="240" w:lineRule="exact"/>
                        <w:ind w:left="210" w:hangingChars="100" w:hanging="210"/>
                        <w:jc w:val="left"/>
                        <w:rPr>
                          <w:rFonts w:ascii="Meiryo UI" w:eastAsia="Meiryo UI" w:hAnsi="Meiryo UI"/>
                          <w:color w:val="000000" w:themeColor="text1"/>
                          <w:szCs w:val="20"/>
                        </w:rPr>
                      </w:pPr>
                      <w:r w:rsidRPr="00D95010">
                        <w:rPr>
                          <w:rFonts w:ascii="Meiryo UI" w:eastAsia="Meiryo UI" w:hAnsi="Meiryo UI" w:hint="eastAsia"/>
                          <w:color w:val="000000" w:themeColor="text1"/>
                          <w:szCs w:val="20"/>
                        </w:rPr>
                        <w:t>【取組みの重点】</w:t>
                      </w:r>
                    </w:p>
                    <w:p w14:paraId="425302F5"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職場におけるハラスメントの防止に向けて、教職員の研修の充実、相談窓口の周知及び対応マニュアルの整備を図ること。</w:t>
                      </w:r>
                    </w:p>
                    <w:p w14:paraId="05A55556" w14:textId="5857C360"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校内の相談体制の整備に努め、教職員の相談窓口の周知を図ること。また、窓口の担</w:t>
                      </w:r>
                      <w:r w:rsidR="005D360D" w:rsidRPr="00D95010">
                        <w:rPr>
                          <w:rFonts w:ascii="Meiryo UI" w:eastAsia="Meiryo UI" w:hAnsi="Meiryo UI" w:hint="eastAsia"/>
                          <w:color w:val="000000" w:themeColor="text1"/>
                          <w:szCs w:val="21"/>
                        </w:rPr>
                        <w:t>当</w:t>
                      </w:r>
                      <w:r w:rsidRPr="00D95010">
                        <w:rPr>
                          <w:rFonts w:ascii="Meiryo UI" w:eastAsia="Meiryo UI" w:hAnsi="Meiryo UI" w:hint="eastAsia"/>
                          <w:color w:val="000000" w:themeColor="text1"/>
                          <w:szCs w:val="21"/>
                        </w:rPr>
                        <w:t>者を中心に、普段から話しやすい体制を整えること。</w:t>
                      </w:r>
                    </w:p>
                    <w:p w14:paraId="32C78009" w14:textId="00EF5CF1" w:rsidR="00104245" w:rsidRPr="00D95010" w:rsidRDefault="0009725D"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職場におけるハラスメントの防止については、校長及び教頭に対する研修とあわせて、管理職以外の教職員に対しても研修を実施するなど充実を図ること。</w:t>
                      </w:r>
                    </w:p>
                    <w:p w14:paraId="2A87B129"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ハラスメントのない、快適な働きやすい職場環境づくりを進めること。その際、性的指向及び性自認の多様性に関する理解の増進に努めること。</w:t>
                      </w:r>
                    </w:p>
                    <w:p w14:paraId="32A44E35"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管理職自身がハラスメントに対する感覚を養い、職場におけるハラスメント防止により一層努めること。</w:t>
                      </w:r>
                    </w:p>
                    <w:p w14:paraId="645918B3"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万一事象が生起した場合には、速やかに事実関係を把握するとともに、被害者に寄り添いながら丁寧に対応すること。</w:t>
                      </w:r>
                    </w:p>
                    <w:p w14:paraId="34678E24" w14:textId="3D02E8A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市町村教育委員会は、相談を受けた場合</w:t>
                      </w:r>
                      <w:r w:rsidR="006572AB" w:rsidRPr="00D95010">
                        <w:rPr>
                          <w:rFonts w:ascii="Meiryo UI" w:eastAsia="Meiryo UI" w:hAnsi="Meiryo UI" w:hint="eastAsia"/>
                          <w:color w:val="000000" w:themeColor="text1"/>
                          <w:szCs w:val="21"/>
                        </w:rPr>
                        <w:t>また</w:t>
                      </w:r>
                      <w:r w:rsidRPr="00D95010">
                        <w:rPr>
                          <w:rFonts w:ascii="Meiryo UI" w:eastAsia="Meiryo UI" w:hAnsi="Meiryo UI" w:hint="eastAsia"/>
                          <w:color w:val="000000" w:themeColor="text1"/>
                          <w:szCs w:val="21"/>
                        </w:rPr>
                        <w:t>は学校から報告を受けた場合には、適切なアドバイスを行い、必要に応じて調査を行うこと。調査によりハラスメントと確認した場合は、被害者へのケア及び行為者とされる教職員への指導を行うこと。</w:t>
                      </w:r>
                    </w:p>
                  </w:txbxContent>
                </v:textbox>
                <w10:wrap anchorx="margin"/>
              </v:rect>
            </w:pict>
          </mc:Fallback>
        </mc:AlternateContent>
      </w:r>
    </w:p>
    <w:p w14:paraId="1E51CD15" w14:textId="77777777" w:rsidR="0026391E" w:rsidRPr="00502FE2" w:rsidRDefault="0026391E" w:rsidP="0026391E">
      <w:pPr>
        <w:rPr>
          <w:rFonts w:ascii="ＭＳ 明朝" w:eastAsia="ＭＳ 明朝" w:hAnsi="ＭＳ 明朝"/>
        </w:rPr>
      </w:pPr>
    </w:p>
    <w:p w14:paraId="433564C3" w14:textId="77777777" w:rsidR="0026391E" w:rsidRPr="00502FE2" w:rsidRDefault="0026391E" w:rsidP="0026391E">
      <w:pPr>
        <w:rPr>
          <w:rFonts w:ascii="ＭＳ 明朝" w:eastAsia="ＭＳ 明朝" w:hAnsi="ＭＳ 明朝"/>
        </w:rPr>
      </w:pPr>
    </w:p>
    <w:p w14:paraId="72676747" w14:textId="77777777" w:rsidR="0026391E" w:rsidRPr="00502FE2" w:rsidRDefault="0026391E" w:rsidP="0026391E">
      <w:pPr>
        <w:rPr>
          <w:rFonts w:ascii="ＭＳ 明朝" w:eastAsia="ＭＳ 明朝" w:hAnsi="ＭＳ 明朝"/>
        </w:rPr>
      </w:pPr>
    </w:p>
    <w:p w14:paraId="03F1F1DA" w14:textId="77777777" w:rsidR="0026391E" w:rsidRPr="00502FE2" w:rsidRDefault="0026391E" w:rsidP="0026391E">
      <w:pPr>
        <w:rPr>
          <w:rFonts w:ascii="ＭＳ 明朝" w:eastAsia="ＭＳ 明朝" w:hAnsi="ＭＳ 明朝"/>
        </w:rPr>
      </w:pPr>
    </w:p>
    <w:p w14:paraId="73D7F0C3" w14:textId="77777777" w:rsidR="0026391E" w:rsidRPr="00502FE2" w:rsidRDefault="0026391E" w:rsidP="0026391E">
      <w:pPr>
        <w:rPr>
          <w:rFonts w:ascii="ＭＳ 明朝" w:eastAsia="ＭＳ 明朝" w:hAnsi="ＭＳ 明朝"/>
        </w:rPr>
      </w:pPr>
    </w:p>
    <w:p w14:paraId="3E3C6E5D" w14:textId="77777777" w:rsidR="0026391E" w:rsidRPr="00502FE2" w:rsidRDefault="0026391E" w:rsidP="0026391E">
      <w:pPr>
        <w:rPr>
          <w:rFonts w:ascii="ＭＳ 明朝" w:eastAsia="ＭＳ 明朝" w:hAnsi="ＭＳ 明朝"/>
        </w:rPr>
      </w:pPr>
    </w:p>
    <w:p w14:paraId="2F62B3A3" w14:textId="77777777" w:rsidR="0026391E" w:rsidRPr="00502FE2" w:rsidRDefault="0026391E" w:rsidP="0026391E">
      <w:pPr>
        <w:rPr>
          <w:rFonts w:ascii="ＭＳ 明朝" w:eastAsia="ＭＳ 明朝" w:hAnsi="ＭＳ 明朝"/>
        </w:rPr>
      </w:pPr>
    </w:p>
    <w:p w14:paraId="7892437C" w14:textId="77777777" w:rsidR="0026391E" w:rsidRPr="00502FE2" w:rsidRDefault="0026391E" w:rsidP="0026391E">
      <w:pPr>
        <w:rPr>
          <w:rFonts w:ascii="ＭＳ 明朝" w:eastAsia="ＭＳ 明朝" w:hAnsi="ＭＳ 明朝"/>
        </w:rPr>
      </w:pPr>
    </w:p>
    <w:p w14:paraId="1E33F2FF" w14:textId="77777777" w:rsidR="0026391E" w:rsidRPr="00502FE2" w:rsidRDefault="0026391E" w:rsidP="0026391E">
      <w:pPr>
        <w:rPr>
          <w:rFonts w:ascii="ＭＳ 明朝" w:eastAsia="ＭＳ 明朝" w:hAnsi="ＭＳ 明朝"/>
        </w:rPr>
      </w:pPr>
    </w:p>
    <w:p w14:paraId="49FDD95B" w14:textId="77777777" w:rsidR="0026391E" w:rsidRPr="00502FE2" w:rsidRDefault="0026391E" w:rsidP="0026391E">
      <w:pPr>
        <w:rPr>
          <w:rFonts w:ascii="ＭＳ 明朝" w:eastAsia="ＭＳ 明朝" w:hAnsi="ＭＳ 明朝"/>
        </w:rPr>
      </w:pPr>
    </w:p>
    <w:p w14:paraId="2A886528" w14:textId="77777777" w:rsidR="0026391E" w:rsidRPr="00502FE2" w:rsidRDefault="0026391E" w:rsidP="0026391E">
      <w:pPr>
        <w:rPr>
          <w:rFonts w:ascii="ＭＳ ゴシック" w:eastAsia="ＭＳ ゴシック" w:hAnsi="ＭＳ ゴシック"/>
          <w:b/>
          <w:sz w:val="24"/>
          <w:szCs w:val="24"/>
        </w:rPr>
        <w:sectPr w:rsidR="0026391E" w:rsidRPr="00502FE2" w:rsidSect="00640034">
          <w:headerReference w:type="default" r:id="rId84"/>
          <w:headerReference w:type="first" r:id="rId85"/>
          <w:type w:val="continuous"/>
          <w:pgSz w:w="11906" w:h="16838" w:code="9"/>
          <w:pgMar w:top="1418" w:right="1418" w:bottom="1418" w:left="1418" w:header="850" w:footer="850" w:gutter="0"/>
          <w:cols w:space="425"/>
          <w:docGrid w:type="lines" w:linePitch="333"/>
        </w:sectPr>
      </w:pPr>
    </w:p>
    <w:p w14:paraId="4D9D74FD" w14:textId="77777777" w:rsidR="0026391E" w:rsidRPr="00502FE2" w:rsidRDefault="0026391E" w:rsidP="0026391E">
      <w:pPr>
        <w:rPr>
          <w:rFonts w:ascii="ＭＳ 明朝" w:eastAsia="ＭＳ 明朝" w:hAnsi="ＭＳ 明朝"/>
        </w:rPr>
      </w:pPr>
    </w:p>
    <w:p w14:paraId="43010934" w14:textId="77777777" w:rsidR="0026391E" w:rsidRPr="00502FE2" w:rsidRDefault="0026391E" w:rsidP="0026391E">
      <w:pPr>
        <w:rPr>
          <w:rFonts w:ascii="ＭＳ 明朝" w:eastAsia="ＭＳ 明朝" w:hAnsi="ＭＳ 明朝"/>
        </w:rPr>
        <w:sectPr w:rsidR="0026391E" w:rsidRPr="00502FE2" w:rsidSect="0026391E">
          <w:type w:val="continuous"/>
          <w:pgSz w:w="11906" w:h="16838" w:code="9"/>
          <w:pgMar w:top="1418" w:right="1418" w:bottom="1418" w:left="1418" w:header="851" w:footer="992" w:gutter="0"/>
          <w:cols w:num="2" w:space="420"/>
          <w:docGrid w:type="linesAndChars" w:linePitch="333" w:charSpace="1280"/>
        </w:sectPr>
      </w:pPr>
    </w:p>
    <w:p w14:paraId="19CAEB4E" w14:textId="77777777" w:rsidR="0026391E" w:rsidRPr="00502FE2" w:rsidRDefault="0026391E" w:rsidP="0026391E">
      <w:pPr>
        <w:rPr>
          <w:rFonts w:ascii="ＭＳ 明朝" w:eastAsia="ＭＳ 明朝" w:hAnsi="ＭＳ 明朝"/>
        </w:rPr>
        <w:sectPr w:rsidR="0026391E" w:rsidRPr="00502FE2" w:rsidSect="0026391E">
          <w:type w:val="continuous"/>
          <w:pgSz w:w="11906" w:h="16838" w:code="9"/>
          <w:pgMar w:top="1418" w:right="1418" w:bottom="1418" w:left="1418" w:header="851" w:footer="992" w:gutter="0"/>
          <w:cols w:num="2" w:space="420"/>
          <w:docGrid w:type="lines" w:linePitch="333" w:charSpace="45466"/>
        </w:sectPr>
      </w:pPr>
    </w:p>
    <w:p w14:paraId="18B1D9E4" w14:textId="77777777" w:rsidR="0026391E" w:rsidRPr="00502FE2" w:rsidRDefault="0026391E" w:rsidP="0026391E">
      <w:pPr>
        <w:rPr>
          <w:rFonts w:ascii="ＭＳ 明朝" w:eastAsia="ＭＳ 明朝" w:hAnsi="ＭＳ 明朝"/>
        </w:rPr>
        <w:sectPr w:rsidR="0026391E" w:rsidRPr="00502FE2" w:rsidSect="0026391E">
          <w:type w:val="continuous"/>
          <w:pgSz w:w="11906" w:h="16838" w:code="9"/>
          <w:pgMar w:top="1418" w:right="1418" w:bottom="1418" w:left="1418" w:header="851" w:footer="992" w:gutter="0"/>
          <w:cols w:num="2" w:space="425"/>
          <w:docGrid w:type="lines" w:linePitch="333"/>
        </w:sectPr>
      </w:pPr>
    </w:p>
    <w:p w14:paraId="0D1C7B58" w14:textId="77777777" w:rsidR="00923CD2" w:rsidRPr="00D95010" w:rsidRDefault="00923CD2" w:rsidP="00923CD2">
      <w:pPr>
        <w:spacing w:line="320" w:lineRule="exact"/>
        <w:rPr>
          <w:rFonts w:ascii="ＭＳ ゴシック" w:eastAsia="ＭＳ ゴシック" w:hAnsi="ＭＳ ゴシック"/>
          <w:b/>
          <w:color w:val="000000" w:themeColor="text1"/>
          <w:sz w:val="24"/>
          <w:szCs w:val="24"/>
        </w:rPr>
      </w:pPr>
      <w:r w:rsidRPr="00D95010">
        <w:rPr>
          <w:rFonts w:ascii="ＭＳ ゴシック" w:eastAsia="ＭＳ ゴシック" w:hAnsi="ＭＳ ゴシック" w:hint="eastAsia"/>
          <w:b/>
          <w:color w:val="000000" w:themeColor="text1"/>
          <w:sz w:val="24"/>
          <w:szCs w:val="24"/>
        </w:rPr>
        <w:t>【取組み項目】</w:t>
      </w:r>
    </w:p>
    <w:p w14:paraId="18B487F5" w14:textId="77777777" w:rsidR="00923CD2" w:rsidRPr="00D95010" w:rsidRDefault="00923CD2" w:rsidP="00923CD2">
      <w:pPr>
        <w:spacing w:line="320" w:lineRule="exact"/>
        <w:rPr>
          <w:rFonts w:ascii="ＭＳ 明朝" w:eastAsia="ＭＳ 明朝" w:hAnsi="ＭＳ 明朝"/>
          <w:color w:val="000000" w:themeColor="text1"/>
        </w:rPr>
        <w:sectPr w:rsidR="00923CD2" w:rsidRPr="00D95010" w:rsidSect="00923CD2">
          <w:type w:val="continuous"/>
          <w:pgSz w:w="11906" w:h="16838" w:code="9"/>
          <w:pgMar w:top="1418" w:right="1418" w:bottom="1418" w:left="1418" w:header="851" w:footer="992" w:gutter="0"/>
          <w:cols w:num="2" w:space="720"/>
          <w:docGrid w:type="linesAndChars" w:linePitch="333" w:charSpace="1280"/>
        </w:sectPr>
      </w:pPr>
    </w:p>
    <w:p w14:paraId="60D08331" w14:textId="77777777" w:rsidR="00923CD2" w:rsidRPr="00D95010" w:rsidRDefault="00923CD2" w:rsidP="00923CD2">
      <w:pPr>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2108800" behindDoc="0" locked="0" layoutInCell="1" allowOverlap="1" wp14:anchorId="4805851D" wp14:editId="078C8798">
                <wp:simplePos x="0" y="0"/>
                <wp:positionH relativeFrom="column">
                  <wp:posOffset>0</wp:posOffset>
                </wp:positionH>
                <wp:positionV relativeFrom="paragraph">
                  <wp:posOffset>90170</wp:posOffset>
                </wp:positionV>
                <wp:extent cx="2788920" cy="247680"/>
                <wp:effectExtent l="19050" t="19050" r="11430" b="19050"/>
                <wp:wrapNone/>
                <wp:docPr id="3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205E8CC" w14:textId="1A85A076" w:rsidR="00104245" w:rsidRPr="00B46B21" w:rsidRDefault="00104245" w:rsidP="00923CD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（１）ハラスメントの未然防止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5851D" id="_x0000_s1268" style="position:absolute;left:0;text-align:left;margin-left:0;margin-top:7.1pt;width:219.6pt;height:1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UU+rr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205E8CC" w14:textId="1A85A076" w:rsidR="00104245" w:rsidRPr="00B46B21" w:rsidRDefault="00104245" w:rsidP="00923CD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（１）ハラスメントの未然防止</w:t>
                      </w:r>
                    </w:p>
                  </w:txbxContent>
                </v:textbox>
              </v:roundrect>
            </w:pict>
          </mc:Fallback>
        </mc:AlternateContent>
      </w:r>
    </w:p>
    <w:p w14:paraId="3A45C9B1" w14:textId="77777777" w:rsidR="00923CD2" w:rsidRPr="00D95010" w:rsidRDefault="00923CD2" w:rsidP="00923CD2">
      <w:pPr>
        <w:rPr>
          <w:rFonts w:ascii="ＭＳ 明朝" w:eastAsia="ＭＳ 明朝" w:hAnsi="ＭＳ 明朝"/>
          <w:color w:val="000000" w:themeColor="text1"/>
        </w:rPr>
      </w:pPr>
    </w:p>
    <w:p w14:paraId="6150107D" w14:textId="77777777" w:rsidR="0060283A" w:rsidRPr="00D95010" w:rsidRDefault="0060283A" w:rsidP="0060283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管理職は、自らの職務上の権限を認識し、ハラスメントに対する正しい認識を十分にもち、普段から教職員とのコミュニケーションを大切にするとともに、指導や助言に当たっても誤解や行き違いを生まないように留意すること。</w:t>
      </w:r>
    </w:p>
    <w:p w14:paraId="57957C2D" w14:textId="77777777" w:rsidR="0060283A" w:rsidRPr="00D95010" w:rsidRDefault="0060283A" w:rsidP="0060283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教職員一人ひとりが、校内研修等を通じて、ハラスメントの防止に対する理解を深めること。</w:t>
      </w:r>
    </w:p>
    <w:p w14:paraId="1CC9B25A" w14:textId="77777777" w:rsidR="0060283A" w:rsidRPr="00D95010" w:rsidRDefault="0060283A" w:rsidP="0060283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ハラスメントは信用失墜行為、全体の行為者たるにふさわしくない非行などに該当して、懲戒処分に付されることがあることを認識しておくこと。</w:t>
      </w:r>
    </w:p>
    <w:p w14:paraId="00CBDEAC" w14:textId="77777777" w:rsidR="0060283A" w:rsidRPr="00D95010" w:rsidRDefault="0060283A" w:rsidP="0060283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職場の人間関係がそのまま維持される職場以外の場所（出張先、通勤、出張途上の車内、職場の延長と考えられるような宴会等）での行為もハラスメントに含まれることを</w:t>
      </w:r>
      <w:r w:rsidRPr="00D95010">
        <w:rPr>
          <w:rFonts w:ascii="ＭＳ 明朝" w:eastAsia="ＭＳ 明朝" w:hAnsi="ＭＳ 明朝" w:hint="eastAsia"/>
          <w:color w:val="000000" w:themeColor="text1"/>
        </w:rPr>
        <w:t>十分理解しておくこと。</w:t>
      </w:r>
    </w:p>
    <w:p w14:paraId="3BA2A9A5" w14:textId="282A13E6" w:rsidR="00923CD2" w:rsidRPr="00D95010" w:rsidRDefault="0060283A" w:rsidP="0060283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市町村教育委員会は、「ハラスメントの実態把握アンケート」を行うなど実態把握に努め、ハラスメントのない職場改善に活かすこと。</w:t>
      </w:r>
    </w:p>
    <w:p w14:paraId="6A52DFC1" w14:textId="77777777" w:rsidR="00923CD2" w:rsidRPr="00D95010" w:rsidRDefault="00923CD2" w:rsidP="00923CD2">
      <w:pPr>
        <w:ind w:firstLineChars="100" w:firstLine="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2109824" behindDoc="0" locked="0" layoutInCell="1" allowOverlap="1" wp14:anchorId="58808938" wp14:editId="353A7D14">
                <wp:simplePos x="0" y="0"/>
                <wp:positionH relativeFrom="column">
                  <wp:posOffset>0</wp:posOffset>
                </wp:positionH>
                <wp:positionV relativeFrom="paragraph">
                  <wp:posOffset>94615</wp:posOffset>
                </wp:positionV>
                <wp:extent cx="2788920" cy="257175"/>
                <wp:effectExtent l="19050" t="19050" r="11430" b="28575"/>
                <wp:wrapNone/>
                <wp:docPr id="38" name="四角形: 角を丸くする 13"/>
                <wp:cNvGraphicFramePr/>
                <a:graphic xmlns:a="http://schemas.openxmlformats.org/drawingml/2006/main">
                  <a:graphicData uri="http://schemas.microsoft.com/office/word/2010/wordprocessingShape">
                    <wps:wsp>
                      <wps:cNvSpPr/>
                      <wps:spPr>
                        <a:xfrm>
                          <a:off x="0" y="0"/>
                          <a:ext cx="2788920" cy="2571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7C0B42D" w14:textId="7E21D57C" w:rsidR="00104245" w:rsidRPr="00B46B21" w:rsidRDefault="00104245" w:rsidP="00923CD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（２）良好な勤務環境の維持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08938" id="_x0000_s1269" style="position:absolute;left:0;text-align:left;margin-left:0;margin-top:7.45pt;width:219.6pt;height:20.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" fillcolor="white [3212]" strokecolor="#1f4d78 [1604]" strokeweight="2.5pt">
                <v:stroke joinstyle="miter"/>
                <v:textbox inset="0,0,0,0">
                  <w:txbxContent>
                    <w:p w14:paraId="17C0B42D" w14:textId="7E21D57C" w:rsidR="00104245" w:rsidRPr="00B46B21" w:rsidRDefault="00104245" w:rsidP="00923CD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（２）良好な勤務環境の維持</w:t>
                      </w:r>
                    </w:p>
                  </w:txbxContent>
                </v:textbox>
              </v:roundrect>
            </w:pict>
          </mc:Fallback>
        </mc:AlternateContent>
      </w:r>
    </w:p>
    <w:p w14:paraId="085ECD87" w14:textId="77777777" w:rsidR="00923CD2" w:rsidRPr="00D95010" w:rsidRDefault="00923CD2" w:rsidP="00923CD2">
      <w:pPr>
        <w:ind w:firstLineChars="100" w:firstLine="210"/>
        <w:rPr>
          <w:rFonts w:ascii="ＭＳ 明朝" w:eastAsia="ＭＳ 明朝" w:hAnsi="ＭＳ 明朝"/>
          <w:color w:val="000000" w:themeColor="text1"/>
        </w:rPr>
      </w:pPr>
    </w:p>
    <w:p w14:paraId="36E293BC" w14:textId="3D81DF23" w:rsidR="00923CD2" w:rsidRPr="00D95010" w:rsidRDefault="00923CD2" w:rsidP="00923CD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9627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ハラスメントの問題を</w:t>
      </w:r>
      <w:r w:rsidR="005D360D" w:rsidRPr="00D95010">
        <w:rPr>
          <w:rFonts w:ascii="ＭＳ 明朝" w:eastAsia="ＭＳ 明朝" w:hAnsi="ＭＳ 明朝" w:hint="eastAsia"/>
          <w:color w:val="000000" w:themeColor="text1"/>
        </w:rPr>
        <w:t>当事者</w:t>
      </w:r>
      <w:r w:rsidRPr="00D95010">
        <w:rPr>
          <w:rFonts w:ascii="ＭＳ 明朝" w:eastAsia="ＭＳ 明朝" w:hAnsi="ＭＳ 明朝" w:hint="eastAsia"/>
          <w:color w:val="000000" w:themeColor="text1"/>
        </w:rPr>
        <w:t>間の個人的な問題として終わらせないこと。</w:t>
      </w:r>
    </w:p>
    <w:p w14:paraId="2D4A5A41" w14:textId="0B7EE6E9" w:rsidR="00923CD2" w:rsidRPr="00D95010" w:rsidRDefault="00923CD2" w:rsidP="00923CD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9627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管理職を含む教職員は、ハラスメントとみられる言動を見かけたときは、職場の構成員として注意を促すこと。</w:t>
      </w:r>
    </w:p>
    <w:p w14:paraId="2563DB69" w14:textId="0EA8AB06" w:rsidR="00923CD2" w:rsidRPr="00D95010" w:rsidRDefault="00923CD2" w:rsidP="00923CD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9627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管理職を含む教職員は、被害を受けているケースを見聞きした場合には、声をかけて相談に応じること。</w:t>
      </w:r>
    </w:p>
    <w:p w14:paraId="0F96CA78" w14:textId="295452A2" w:rsidR="00C069E1" w:rsidRPr="00D95010" w:rsidRDefault="007460FF" w:rsidP="007460FF">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xml:space="preserve">・　</w:t>
      </w:r>
      <w:r w:rsidRPr="00D95010">
        <w:rPr>
          <w:rFonts w:ascii="ＭＳ 明朝" w:eastAsia="ＭＳ 明朝" w:hAnsi="ＭＳ 明朝"/>
          <w:color w:val="000000" w:themeColor="text1"/>
        </w:rPr>
        <w:t>管理職は、教職員が関係する事案に対し、保護者や外部等からの言動で行き過ぎた苦情等があった場合には、「行き過ぎた苦情等への対応　基本方針」、「保護者等連携のてび</w:t>
      </w:r>
      <w:r w:rsidRPr="00D95010">
        <w:rPr>
          <w:rFonts w:ascii="ＭＳ 明朝" w:eastAsia="ＭＳ 明朝" w:hAnsi="ＭＳ 明朝"/>
          <w:color w:val="000000" w:themeColor="text1"/>
        </w:rPr>
        <w:lastRenderedPageBreak/>
        <w:t>き」等を参考に組織として対応</w:t>
      </w:r>
      <w:r w:rsidRPr="00D95010">
        <w:rPr>
          <w:rFonts w:ascii="ＭＳ 明朝" w:eastAsia="ＭＳ 明朝" w:hAnsi="ＭＳ 明朝" w:hint="eastAsia"/>
          <w:color w:val="000000" w:themeColor="text1"/>
        </w:rPr>
        <w:t>すること。また、必要に応じて市町村教育委員会、専門家等と連携するなどし</w:t>
      </w:r>
      <w:r w:rsidRPr="00D95010">
        <w:rPr>
          <w:rFonts w:ascii="ＭＳ 明朝" w:eastAsia="ＭＳ 明朝" w:hAnsi="ＭＳ 明朝"/>
          <w:color w:val="000000" w:themeColor="text1"/>
        </w:rPr>
        <w:t>、迅速かつ適切に教職員の救済を図ること。</w:t>
      </w:r>
    </w:p>
    <w:p w14:paraId="02E52031" w14:textId="77777777" w:rsidR="00923CD2" w:rsidRPr="00D95010" w:rsidRDefault="00923CD2" w:rsidP="00923CD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2110848" behindDoc="0" locked="0" layoutInCell="1" allowOverlap="1" wp14:anchorId="32607020" wp14:editId="1FDD3E36">
                <wp:simplePos x="0" y="0"/>
                <wp:positionH relativeFrom="column">
                  <wp:align>left</wp:align>
                </wp:positionH>
                <wp:positionV relativeFrom="paragraph">
                  <wp:posOffset>46990</wp:posOffset>
                </wp:positionV>
                <wp:extent cx="2788920" cy="257175"/>
                <wp:effectExtent l="19050" t="19050" r="11430" b="28575"/>
                <wp:wrapNone/>
                <wp:docPr id="39" name="四角形: 角を丸くする 13"/>
                <wp:cNvGraphicFramePr/>
                <a:graphic xmlns:a="http://schemas.openxmlformats.org/drawingml/2006/main">
                  <a:graphicData uri="http://schemas.microsoft.com/office/word/2010/wordprocessingShape">
                    <wps:wsp>
                      <wps:cNvSpPr/>
                      <wps:spPr>
                        <a:xfrm>
                          <a:off x="0" y="0"/>
                          <a:ext cx="2788920" cy="2571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CCE28F" w14:textId="50FEA9A5" w:rsidR="00104245" w:rsidRPr="00B46B21" w:rsidRDefault="00104245" w:rsidP="00923CD2">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（３）校内相談窓口の周知と適切な対応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07020" id="_x0000_s1270" style="position:absolute;left:0;text-align:left;margin-left:0;margin-top:3.7pt;width:219.6pt;height:20.25pt;z-index:2521108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" fillcolor="white [3212]" strokecolor="#1f4d78 [1604]" strokeweight="2.5pt">
                <v:stroke joinstyle="miter"/>
                <v:textbox inset="0,0,0,0">
                  <w:txbxContent>
                    <w:p w14:paraId="56CCE28F" w14:textId="50FEA9A5" w:rsidR="00104245" w:rsidRPr="00B46B21" w:rsidRDefault="00104245" w:rsidP="00923CD2">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（３）校内相談窓口の周知と適切な対応</w:t>
                      </w:r>
                    </w:p>
                  </w:txbxContent>
                </v:textbox>
              </v:roundrect>
            </w:pict>
          </mc:Fallback>
        </mc:AlternateContent>
      </w:r>
    </w:p>
    <w:p w14:paraId="2B10B17F" w14:textId="77777777" w:rsidR="00923CD2" w:rsidRPr="00D95010" w:rsidRDefault="00923CD2" w:rsidP="00923CD2">
      <w:pPr>
        <w:ind w:left="210" w:hangingChars="100" w:hanging="210"/>
        <w:rPr>
          <w:rFonts w:ascii="ＭＳ 明朝" w:eastAsia="ＭＳ 明朝" w:hAnsi="ＭＳ 明朝"/>
          <w:color w:val="000000" w:themeColor="text1"/>
        </w:rPr>
      </w:pPr>
    </w:p>
    <w:p w14:paraId="735248AC" w14:textId="7BC8654B" w:rsidR="00923CD2" w:rsidRPr="00D95010" w:rsidRDefault="00923CD2" w:rsidP="00A96271">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9627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相談員には、管理職以外の教職員を入れるとともに年齢や性別に偏りがないようにすること。また、相談員</w:t>
      </w:r>
      <w:r w:rsidR="004C2AD1" w:rsidRPr="00D95010">
        <w:rPr>
          <w:rFonts w:ascii="ＭＳ 明朝" w:eastAsia="ＭＳ 明朝" w:hAnsi="ＭＳ 明朝" w:hint="eastAsia"/>
          <w:color w:val="000000" w:themeColor="text1"/>
        </w:rPr>
        <w:t>が</w:t>
      </w:r>
      <w:r w:rsidRPr="00D95010">
        <w:rPr>
          <w:rFonts w:ascii="ＭＳ 明朝" w:eastAsia="ＭＳ 明朝" w:hAnsi="ＭＳ 明朝" w:hint="eastAsia"/>
          <w:color w:val="000000" w:themeColor="text1"/>
        </w:rPr>
        <w:t>聴き取りをする場合は相談者と同</w:t>
      </w:r>
      <w:r w:rsidR="004C2AD1" w:rsidRPr="00D95010">
        <w:rPr>
          <w:rFonts w:ascii="ＭＳ 明朝" w:eastAsia="ＭＳ 明朝" w:hAnsi="ＭＳ 明朝" w:hint="eastAsia"/>
          <w:color w:val="000000" w:themeColor="text1"/>
        </w:rPr>
        <w:t>性</w:t>
      </w:r>
      <w:r w:rsidRPr="00D95010">
        <w:rPr>
          <w:rFonts w:ascii="ＭＳ 明朝" w:eastAsia="ＭＳ 明朝" w:hAnsi="ＭＳ 明朝" w:hint="eastAsia"/>
          <w:color w:val="000000" w:themeColor="text1"/>
        </w:rPr>
        <w:t>の教職員が同席するなど、相談者が相談しやすい環境をつくること。</w:t>
      </w:r>
    </w:p>
    <w:p w14:paraId="7C2DABA0" w14:textId="26E20FF3" w:rsidR="00C14E8E" w:rsidRPr="00D95010" w:rsidRDefault="00923CD2" w:rsidP="00C069E1">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9627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管理職は校内のハラスメント相談窓口の相談体制等を充実させなど窓口が機能するように努めること。</w:t>
      </w:r>
    </w:p>
    <w:p w14:paraId="7A00CF66" w14:textId="490FBF60" w:rsidR="0026391E" w:rsidRPr="00D95010" w:rsidRDefault="00923CD2" w:rsidP="00A96271">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9627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管理職はハラスメントの防止及び対応に関する指針や取組みについて定期的に周知、啓発すること。</w:t>
      </w:r>
    </w:p>
    <w:p w14:paraId="52829D84" w14:textId="5B66DC47" w:rsidR="0009725D" w:rsidRPr="00D95010" w:rsidRDefault="0060283A" w:rsidP="00A96271">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管理職は、各市町村のハラスメント指針等を定期的に職員に周知し、ハラスメント防止に向けて継続的に啓発すること。</w:t>
      </w:r>
    </w:p>
    <w:p w14:paraId="1661B550" w14:textId="089E9E08" w:rsidR="0026391E" w:rsidRPr="00502FE2" w:rsidRDefault="0026391E">
      <w:pPr>
        <w:widowControl/>
        <w:jc w:val="left"/>
        <w:rPr>
          <w:rFonts w:ascii="ＭＳ 明朝" w:eastAsia="ＭＳ 明朝" w:hAnsi="ＭＳ 明朝"/>
          <w:highlight w:val="yellow"/>
        </w:rPr>
      </w:pPr>
      <w:r w:rsidRPr="00502FE2">
        <w:rPr>
          <w:rFonts w:ascii="ＭＳ 明朝" w:eastAsia="ＭＳ 明朝" w:hAnsi="ＭＳ 明朝"/>
        </w:rPr>
        <w:br w:type="page"/>
      </w:r>
    </w:p>
    <w:p w14:paraId="248E1BE9" w14:textId="77777777" w:rsidR="00923CD2" w:rsidRPr="00502FE2" w:rsidRDefault="00923CD2" w:rsidP="0026391E">
      <w:pPr>
        <w:rPr>
          <w:rFonts w:ascii="ＭＳ 明朝" w:eastAsia="ＭＳ 明朝" w:hAnsi="ＭＳ 明朝"/>
          <w:b/>
          <w:highlight w:val="yellow"/>
        </w:rPr>
        <w:sectPr w:rsidR="00923CD2" w:rsidRPr="00502FE2" w:rsidSect="00923CD2">
          <w:headerReference w:type="default" r:id="rId86"/>
          <w:headerReference w:type="first" r:id="rId87"/>
          <w:type w:val="continuous"/>
          <w:pgSz w:w="11906" w:h="16838" w:code="9"/>
          <w:pgMar w:top="1418" w:right="1418" w:bottom="1418" w:left="1418" w:header="850" w:footer="850" w:gutter="0"/>
          <w:cols w:num="2" w:space="425"/>
          <w:docGrid w:type="lines" w:linePitch="333"/>
        </w:sectPr>
      </w:pPr>
    </w:p>
    <w:p w14:paraId="52829AE7" w14:textId="6A60A29D" w:rsidR="0026391E" w:rsidRPr="00502FE2" w:rsidRDefault="0026391E" w:rsidP="0026391E">
      <w:pPr>
        <w:rPr>
          <w:rFonts w:ascii="ＭＳ 明朝" w:eastAsia="ＭＳ 明朝" w:hAnsi="ＭＳ 明朝"/>
          <w:b/>
          <w:highlight w:val="yellow"/>
        </w:rPr>
      </w:pPr>
      <w:r w:rsidRPr="00502FE2">
        <w:rPr>
          <w:rFonts w:ascii="ＭＳ 明朝" w:eastAsia="ＭＳ 明朝" w:hAnsi="ＭＳ 明朝"/>
          <w:b/>
          <w:noProof/>
          <w:highlight w:val="yellow"/>
        </w:rPr>
        <w:lastRenderedPageBreak/>
        <mc:AlternateContent>
          <mc:Choice Requires="wps">
            <w:drawing>
              <wp:anchor distT="0" distB="0" distL="114300" distR="114300" simplePos="0" relativeHeight="251864064" behindDoc="0" locked="0" layoutInCell="1" allowOverlap="1" wp14:anchorId="1293343B" wp14:editId="4EED5D0F">
                <wp:simplePos x="0" y="0"/>
                <wp:positionH relativeFrom="column">
                  <wp:posOffset>-2540</wp:posOffset>
                </wp:positionH>
                <wp:positionV relativeFrom="paragraph">
                  <wp:posOffset>13970</wp:posOffset>
                </wp:positionV>
                <wp:extent cx="714375" cy="533400"/>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611F587"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3343B" id="テキスト ボックス 180" o:spid="_x0000_s1271" type="#_x0000_t202" style="position:absolute;left:0;text-align:left;margin-left:-.2pt;margin-top:1.1pt;width:56.25pt;height:42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" filled="f" stroked="f" strokeweight=".5pt">
                <v:textbox>
                  <w:txbxContent>
                    <w:p w14:paraId="2611F587"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6</w:t>
                      </w:r>
                    </w:p>
                  </w:txbxContent>
                </v:textbox>
              </v:shape>
            </w:pict>
          </mc:Fallback>
        </mc:AlternateContent>
      </w:r>
      <w:r w:rsidRPr="00502FE2">
        <w:rPr>
          <w:rFonts w:ascii="ＭＳ 明朝" w:eastAsia="ＭＳ 明朝" w:hAnsi="ＭＳ 明朝"/>
          <w:b/>
          <w:noProof/>
          <w:highlight w:val="yellow"/>
        </w:rPr>
        <mc:AlternateContent>
          <mc:Choice Requires="wps">
            <w:drawing>
              <wp:anchor distT="0" distB="0" distL="114300" distR="114300" simplePos="0" relativeHeight="251863040" behindDoc="0" locked="0" layoutInCell="1" allowOverlap="1" wp14:anchorId="362E5305" wp14:editId="6678930E">
                <wp:simplePos x="0" y="0"/>
                <wp:positionH relativeFrom="margin">
                  <wp:posOffset>17145</wp:posOffset>
                </wp:positionH>
                <wp:positionV relativeFrom="paragraph">
                  <wp:posOffset>33020</wp:posOffset>
                </wp:positionV>
                <wp:extent cx="541020" cy="481965"/>
                <wp:effectExtent l="0" t="0" r="11430" b="13335"/>
                <wp:wrapNone/>
                <wp:docPr id="181" name="楕円 18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3FCBE"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E5305" id="楕円 181" o:spid="_x0000_s1272" style="position:absolute;left:0;text-align:left;margin-left:1.35pt;margin-top:2.6pt;width:42.6pt;height:37.9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EJWT/S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4C53FCBE"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highlight w:val="yellow"/>
        </w:rPr>
        <mc:AlternateContent>
          <mc:Choice Requires="wps">
            <w:drawing>
              <wp:anchor distT="0" distB="0" distL="114300" distR="114300" simplePos="0" relativeHeight="251862016" behindDoc="0" locked="0" layoutInCell="1" allowOverlap="1" wp14:anchorId="1E673F39" wp14:editId="1A4687BB">
                <wp:simplePos x="0" y="0"/>
                <wp:positionH relativeFrom="margin">
                  <wp:posOffset>0</wp:posOffset>
                </wp:positionH>
                <wp:positionV relativeFrom="paragraph">
                  <wp:posOffset>-635</wp:posOffset>
                </wp:positionV>
                <wp:extent cx="5760720" cy="571500"/>
                <wp:effectExtent l="0" t="0" r="11430" b="19050"/>
                <wp:wrapNone/>
                <wp:docPr id="18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4AB414" w14:textId="77777777" w:rsidR="00104245" w:rsidRPr="00110569" w:rsidRDefault="00104245" w:rsidP="0026391E">
                            <w:pPr>
                              <w:jc w:val="center"/>
                              <w:rPr>
                                <w:rFonts w:ascii="BIZ UDゴシック" w:eastAsia="BIZ UDゴシック" w:hAnsi="BIZ UDゴシック"/>
                                <w:sz w:val="32"/>
                                <w:szCs w:val="32"/>
                              </w:rPr>
                            </w:pPr>
                            <w:bookmarkStart w:id="74" w:name="「指導が不適切である」教員への対応"/>
                            <w:r w:rsidRPr="00110569">
                              <w:rPr>
                                <w:rFonts w:ascii="BIZ UDゴシック" w:eastAsia="BIZ UDゴシック" w:hAnsi="BIZ UDゴシック" w:hint="eastAsia"/>
                                <w:sz w:val="32"/>
                                <w:szCs w:val="32"/>
                              </w:rPr>
                              <w:t>「指導が不適切である」教員への対応</w:t>
                            </w:r>
                          </w:p>
                          <w:bookmarkEnd w:id="74"/>
                          <w:p w14:paraId="79EB10BE" w14:textId="77777777" w:rsidR="00104245" w:rsidRPr="00351ABD"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73F39" id="_x0000_s1273" style="position:absolute;left:0;text-align:left;margin-left:0;margin-top:-.05pt;width:453.6pt;height:4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Dcvtqu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114AB414" w14:textId="77777777" w:rsidR="00104245" w:rsidRPr="00110569" w:rsidRDefault="00104245" w:rsidP="0026391E">
                      <w:pPr>
                        <w:jc w:val="center"/>
                        <w:rPr>
                          <w:rFonts w:ascii="BIZ UDゴシック" w:eastAsia="BIZ UDゴシック" w:hAnsi="BIZ UDゴシック"/>
                          <w:sz w:val="32"/>
                          <w:szCs w:val="32"/>
                        </w:rPr>
                      </w:pPr>
                      <w:bookmarkStart w:id="75" w:name="「指導が不適切である」教員への対応"/>
                      <w:r w:rsidRPr="00110569">
                        <w:rPr>
                          <w:rFonts w:ascii="BIZ UDゴシック" w:eastAsia="BIZ UDゴシック" w:hAnsi="BIZ UDゴシック" w:hint="eastAsia"/>
                          <w:sz w:val="32"/>
                          <w:szCs w:val="32"/>
                        </w:rPr>
                        <w:t>「指導が不適切である」教員への対応</w:t>
                      </w:r>
                    </w:p>
                    <w:bookmarkEnd w:id="75"/>
                    <w:p w14:paraId="79EB10BE" w14:textId="77777777" w:rsidR="00104245" w:rsidRPr="00351ABD" w:rsidRDefault="00104245" w:rsidP="0026391E">
                      <w:pPr>
                        <w:jc w:val="center"/>
                        <w:rPr>
                          <w:rFonts w:ascii="HG丸ｺﾞｼｯｸM-PRO" w:eastAsia="HG丸ｺﾞｼｯｸM-PRO" w:hAnsi="HG丸ｺﾞｼｯｸM-PRO"/>
                          <w:sz w:val="44"/>
                          <w:szCs w:val="44"/>
                        </w:rPr>
                      </w:pPr>
                    </w:p>
                  </w:txbxContent>
                </v:textbox>
                <w10:wrap anchorx="margin"/>
              </v:shape>
            </w:pict>
          </mc:Fallback>
        </mc:AlternateContent>
      </w:r>
      <w:r w:rsidRPr="00502FE2">
        <w:rPr>
          <w:rFonts w:ascii="ＭＳ 明朝" w:eastAsia="ＭＳ 明朝" w:hAnsi="ＭＳ 明朝"/>
          <w:b/>
          <w:highlight w:val="yellow"/>
        </w:rPr>
        <w:tab/>
      </w:r>
    </w:p>
    <w:p w14:paraId="777D609D" w14:textId="79E0CDD7" w:rsidR="0026391E" w:rsidRPr="00502FE2" w:rsidRDefault="0026391E" w:rsidP="0026391E">
      <w:pPr>
        <w:rPr>
          <w:rFonts w:ascii="ＭＳ 明朝" w:eastAsia="ＭＳ 明朝" w:hAnsi="ＭＳ 明朝"/>
          <w:b/>
          <w:highlight w:val="yellow"/>
        </w:rPr>
      </w:pPr>
    </w:p>
    <w:p w14:paraId="1FF058EE" w14:textId="29399512" w:rsidR="0026391E" w:rsidRPr="00502FE2" w:rsidRDefault="0026391E" w:rsidP="0026391E">
      <w:pPr>
        <w:rPr>
          <w:rFonts w:ascii="ＭＳ ゴシック" w:eastAsia="ＭＳ ゴシック" w:hAnsi="ＭＳ ゴシック"/>
          <w:b/>
          <w:sz w:val="24"/>
          <w:szCs w:val="24"/>
          <w:highlight w:val="yellow"/>
        </w:rPr>
      </w:pPr>
    </w:p>
    <w:p w14:paraId="62905988" w14:textId="31DAB62F" w:rsidR="0026391E" w:rsidRPr="00D95010" w:rsidRDefault="0026391E" w:rsidP="00A07128">
      <w:pPr>
        <w:ind w:firstLineChars="100" w:firstLine="210"/>
        <w:rPr>
          <w:rFonts w:ascii="ＭＳ 明朝" w:eastAsia="ＭＳ 明朝" w:hAnsi="ＭＳ 明朝"/>
          <w:color w:val="000000" w:themeColor="text1"/>
        </w:rPr>
      </w:pPr>
      <w:r w:rsidRPr="00D95010">
        <w:rPr>
          <w:rFonts w:ascii="ＭＳ 明朝" w:eastAsia="ＭＳ 明朝" w:hAnsi="ＭＳ 明朝" w:hint="eastAsia"/>
          <w:color w:val="000000" w:themeColor="text1"/>
        </w:rPr>
        <w:t>「指導が不適切である」と思われる教員の指導力向上のために、「教員評価支援チーム」と市町村教育委員会が連携を強化し、適切に対応することが必要である。</w:t>
      </w:r>
    </w:p>
    <w:p w14:paraId="56C7A3A7" w14:textId="77777777" w:rsidR="0026391E" w:rsidRPr="00502FE2" w:rsidRDefault="0026391E" w:rsidP="0026391E">
      <w:pPr>
        <w:rPr>
          <w:rFonts w:ascii="ＭＳ 明朝" w:eastAsia="ＭＳ 明朝" w:hAnsi="ＭＳ 明朝"/>
          <w:highlight w:val="yellow"/>
        </w:rPr>
      </w:pPr>
      <w:r w:rsidRPr="00502FE2">
        <w:rPr>
          <w:rFonts w:ascii="ＭＳ 明朝" w:eastAsia="ＭＳ 明朝" w:hAnsi="ＭＳ 明朝"/>
          <w:noProof/>
          <w:highlight w:val="yellow"/>
        </w:rPr>
        <mc:AlternateContent>
          <mc:Choice Requires="wps">
            <w:drawing>
              <wp:anchor distT="0" distB="0" distL="114300" distR="114300" simplePos="0" relativeHeight="251865088" behindDoc="0" locked="0" layoutInCell="1" allowOverlap="1" wp14:anchorId="34F9FE12" wp14:editId="29C4648E">
                <wp:simplePos x="0" y="0"/>
                <wp:positionH relativeFrom="margin">
                  <wp:posOffset>-81280</wp:posOffset>
                </wp:positionH>
                <wp:positionV relativeFrom="paragraph">
                  <wp:posOffset>45720</wp:posOffset>
                </wp:positionV>
                <wp:extent cx="5901055" cy="1828800"/>
                <wp:effectExtent l="0" t="0" r="23495" b="19050"/>
                <wp:wrapNone/>
                <wp:docPr id="183" name="正方形/長方形 183"/>
                <wp:cNvGraphicFramePr/>
                <a:graphic xmlns:a="http://schemas.openxmlformats.org/drawingml/2006/main">
                  <a:graphicData uri="http://schemas.microsoft.com/office/word/2010/wordprocessingShape">
                    <wps:wsp>
                      <wps:cNvSpPr/>
                      <wps:spPr>
                        <a:xfrm>
                          <a:off x="0" y="0"/>
                          <a:ext cx="5901055" cy="18288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496F3" w14:textId="5D6178D8" w:rsidR="00104245" w:rsidRPr="00D95010" w:rsidRDefault="00104245" w:rsidP="0026391E">
                            <w:pPr>
                              <w:spacing w:line="240" w:lineRule="exact"/>
                              <w:ind w:left="210" w:hangingChars="100" w:hanging="210"/>
                              <w:jc w:val="left"/>
                              <w:rPr>
                                <w:rFonts w:ascii="Meiryo UI" w:eastAsia="Meiryo UI" w:hAnsi="Meiryo UI"/>
                                <w:color w:val="000000" w:themeColor="text1"/>
                                <w:szCs w:val="20"/>
                              </w:rPr>
                            </w:pPr>
                            <w:r w:rsidRPr="00D95010">
                              <w:rPr>
                                <w:rFonts w:ascii="Meiryo UI" w:eastAsia="Meiryo UI" w:hAnsi="Meiryo UI" w:hint="eastAsia"/>
                                <w:color w:val="000000" w:themeColor="text1"/>
                                <w:szCs w:val="20"/>
                              </w:rPr>
                              <w:t>【取組みの重点】</w:t>
                            </w:r>
                          </w:p>
                          <w:p w14:paraId="004FCCD6" w14:textId="77777777"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校長等の授業観察あるいは児童・生徒等や保護者からの意見・苦情等により「指導が不適切である」と思われる教員の的確な状況把握を行い、校長に対する適切な指導・助言、校外研修の実施等、実効性のあるシステムの運用に努めること。</w:t>
                            </w:r>
                          </w:p>
                          <w:p w14:paraId="1071D814" w14:textId="77777777"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xml:space="preserve">・　「教員評価支援チーム」及び府教育センターの相談・支援機能を積極的に活用し、早期改善に努めること。　</w:t>
                            </w:r>
                          </w:p>
                          <w:p w14:paraId="7A7B42CB" w14:textId="77777777"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指導改善研修の必要があると判断した場合は、府教育庁に申請し、十分連携して対応すること。</w:t>
                            </w:r>
                          </w:p>
                          <w:p w14:paraId="65BE518C" w14:textId="571AC45C"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kern w:val="0"/>
                                <w:szCs w:val="21"/>
                              </w:rPr>
                              <w:t>・　新規採用教職員については、</w:t>
                            </w:r>
                            <w:r w:rsidR="00DB34F9" w:rsidRPr="00D95010">
                              <w:rPr>
                                <w:rFonts w:ascii="Meiryo UI" w:eastAsia="Meiryo UI" w:hAnsi="Meiryo UI" w:hint="eastAsia"/>
                                <w:color w:val="000000" w:themeColor="text1"/>
                                <w:kern w:val="0"/>
                                <w:szCs w:val="21"/>
                              </w:rPr>
                              <w:t>丁寧な</w:t>
                            </w:r>
                            <w:r w:rsidRPr="00D95010">
                              <w:rPr>
                                <w:rFonts w:ascii="Meiryo UI" w:eastAsia="Meiryo UI" w:hAnsi="Meiryo UI" w:hint="eastAsia"/>
                                <w:color w:val="000000" w:themeColor="text1"/>
                                <w:kern w:val="0"/>
                                <w:szCs w:val="21"/>
                              </w:rPr>
                              <w:t>指導・育成を図るとともに、</w:t>
                            </w:r>
                            <w:r w:rsidR="00DB34F9" w:rsidRPr="00D95010">
                              <w:rPr>
                                <w:rFonts w:ascii="Meiryo UI" w:eastAsia="Meiryo UI" w:hAnsi="Meiryo UI" w:hint="eastAsia"/>
                                <w:color w:val="000000" w:themeColor="text1"/>
                                <w:kern w:val="0"/>
                                <w:szCs w:val="21"/>
                              </w:rPr>
                              <w:t>そのうえでなお、指導が不適切である教職員に対しては、</w:t>
                            </w:r>
                            <w:r w:rsidRPr="00D95010">
                              <w:rPr>
                                <w:rFonts w:ascii="Meiryo UI" w:eastAsia="Meiryo UI" w:hAnsi="Meiryo UI" w:hint="eastAsia"/>
                                <w:color w:val="000000" w:themeColor="text1"/>
                                <w:kern w:val="0"/>
                                <w:szCs w:val="21"/>
                              </w:rPr>
                              <w:t>条件付採用の趣旨を</w:t>
                            </w:r>
                            <w:r w:rsidR="0043223A" w:rsidRPr="00D95010">
                              <w:rPr>
                                <w:rFonts w:ascii="Meiryo UI" w:eastAsia="Meiryo UI" w:hAnsi="Meiryo UI" w:hint="eastAsia"/>
                                <w:color w:val="000000" w:themeColor="text1"/>
                                <w:kern w:val="0"/>
                                <w:szCs w:val="21"/>
                              </w:rPr>
                              <w:t>ふ</w:t>
                            </w:r>
                            <w:r w:rsidRPr="00D95010">
                              <w:rPr>
                                <w:rFonts w:ascii="Meiryo UI" w:eastAsia="Meiryo UI" w:hAnsi="Meiryo UI" w:hint="eastAsia"/>
                                <w:color w:val="000000" w:themeColor="text1"/>
                                <w:kern w:val="0"/>
                                <w:szCs w:val="21"/>
                              </w:rPr>
                              <w:t>まえ厳格に対応すること。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9FE12" id="正方形/長方形 183" o:spid="_x0000_s1274" style="position:absolute;left:0;text-align:left;margin-left:-6.4pt;margin-top:3.6pt;width:464.65pt;height:2in;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" fillcolor="#e7e6e6 [3214]" strokecolor="black [3213]" strokeweight=".25pt">
                <v:textbox>
                  <w:txbxContent>
                    <w:p w14:paraId="56F496F3" w14:textId="5D6178D8" w:rsidR="00104245" w:rsidRPr="00D95010" w:rsidRDefault="00104245" w:rsidP="0026391E">
                      <w:pPr>
                        <w:spacing w:line="240" w:lineRule="exact"/>
                        <w:ind w:left="210" w:hangingChars="100" w:hanging="210"/>
                        <w:jc w:val="left"/>
                        <w:rPr>
                          <w:rFonts w:ascii="Meiryo UI" w:eastAsia="Meiryo UI" w:hAnsi="Meiryo UI"/>
                          <w:color w:val="000000" w:themeColor="text1"/>
                          <w:szCs w:val="20"/>
                        </w:rPr>
                      </w:pPr>
                      <w:r w:rsidRPr="00D95010">
                        <w:rPr>
                          <w:rFonts w:ascii="Meiryo UI" w:eastAsia="Meiryo UI" w:hAnsi="Meiryo UI" w:hint="eastAsia"/>
                          <w:color w:val="000000" w:themeColor="text1"/>
                          <w:szCs w:val="20"/>
                        </w:rPr>
                        <w:t>【取組みの重点】</w:t>
                      </w:r>
                    </w:p>
                    <w:p w14:paraId="004FCCD6" w14:textId="77777777"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校長等の授業観察あるいは児童・生徒等や保護者からの意見・苦情等により「指導が不適切である」と思われる教員の的確な状況把握を行い、校長に対する適切な指導・助言、校外研修の実施等、実効性のあるシステムの運用に努めること。</w:t>
                      </w:r>
                    </w:p>
                    <w:p w14:paraId="1071D814" w14:textId="77777777"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xml:space="preserve">・　「教員評価支援チーム」及び府教育センターの相談・支援機能を積極的に活用し、早期改善に努めること。　</w:t>
                      </w:r>
                    </w:p>
                    <w:p w14:paraId="7A7B42CB" w14:textId="77777777"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指導改善研修の必要があると判断した場合は、府教育庁に申請し、十分連携して対応すること。</w:t>
                      </w:r>
                    </w:p>
                    <w:p w14:paraId="65BE518C" w14:textId="571AC45C"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kern w:val="0"/>
                          <w:szCs w:val="21"/>
                        </w:rPr>
                        <w:t>・　新規採用教職員については、</w:t>
                      </w:r>
                      <w:r w:rsidR="00DB34F9" w:rsidRPr="00D95010">
                        <w:rPr>
                          <w:rFonts w:ascii="Meiryo UI" w:eastAsia="Meiryo UI" w:hAnsi="Meiryo UI" w:hint="eastAsia"/>
                          <w:color w:val="000000" w:themeColor="text1"/>
                          <w:kern w:val="0"/>
                          <w:szCs w:val="21"/>
                        </w:rPr>
                        <w:t>丁寧な</w:t>
                      </w:r>
                      <w:r w:rsidRPr="00D95010">
                        <w:rPr>
                          <w:rFonts w:ascii="Meiryo UI" w:eastAsia="Meiryo UI" w:hAnsi="Meiryo UI" w:hint="eastAsia"/>
                          <w:color w:val="000000" w:themeColor="text1"/>
                          <w:kern w:val="0"/>
                          <w:szCs w:val="21"/>
                        </w:rPr>
                        <w:t>指導・育成を図るとともに、</w:t>
                      </w:r>
                      <w:r w:rsidR="00DB34F9" w:rsidRPr="00D95010">
                        <w:rPr>
                          <w:rFonts w:ascii="Meiryo UI" w:eastAsia="Meiryo UI" w:hAnsi="Meiryo UI" w:hint="eastAsia"/>
                          <w:color w:val="000000" w:themeColor="text1"/>
                          <w:kern w:val="0"/>
                          <w:szCs w:val="21"/>
                        </w:rPr>
                        <w:t>そのうえでなお、指導が不適切である教職員に対しては、</w:t>
                      </w:r>
                      <w:r w:rsidRPr="00D95010">
                        <w:rPr>
                          <w:rFonts w:ascii="Meiryo UI" w:eastAsia="Meiryo UI" w:hAnsi="Meiryo UI" w:hint="eastAsia"/>
                          <w:color w:val="000000" w:themeColor="text1"/>
                          <w:kern w:val="0"/>
                          <w:szCs w:val="21"/>
                        </w:rPr>
                        <w:t>条件付採用の趣旨を</w:t>
                      </w:r>
                      <w:r w:rsidR="0043223A" w:rsidRPr="00D95010">
                        <w:rPr>
                          <w:rFonts w:ascii="Meiryo UI" w:eastAsia="Meiryo UI" w:hAnsi="Meiryo UI" w:hint="eastAsia"/>
                          <w:color w:val="000000" w:themeColor="text1"/>
                          <w:kern w:val="0"/>
                          <w:szCs w:val="21"/>
                        </w:rPr>
                        <w:t>ふ</w:t>
                      </w:r>
                      <w:r w:rsidRPr="00D95010">
                        <w:rPr>
                          <w:rFonts w:ascii="Meiryo UI" w:eastAsia="Meiryo UI" w:hAnsi="Meiryo UI" w:hint="eastAsia"/>
                          <w:color w:val="000000" w:themeColor="text1"/>
                          <w:kern w:val="0"/>
                          <w:szCs w:val="21"/>
                        </w:rPr>
                        <w:t>まえ厳格に対応すること。</w:t>
                      </w:r>
                    </w:p>
                  </w:txbxContent>
                </v:textbox>
                <w10:wrap anchorx="margin"/>
              </v:rect>
            </w:pict>
          </mc:Fallback>
        </mc:AlternateContent>
      </w:r>
    </w:p>
    <w:p w14:paraId="43DE1110" w14:textId="77777777" w:rsidR="0026391E" w:rsidRPr="00502FE2" w:rsidRDefault="0026391E" w:rsidP="0026391E">
      <w:pPr>
        <w:rPr>
          <w:rFonts w:ascii="ＭＳ 明朝" w:eastAsia="ＭＳ 明朝" w:hAnsi="ＭＳ 明朝"/>
          <w:highlight w:val="yellow"/>
        </w:rPr>
      </w:pPr>
    </w:p>
    <w:p w14:paraId="39417305" w14:textId="77777777" w:rsidR="0026391E" w:rsidRPr="00502FE2" w:rsidRDefault="0026391E" w:rsidP="0026391E">
      <w:pPr>
        <w:rPr>
          <w:rFonts w:ascii="ＭＳ 明朝" w:eastAsia="ＭＳ 明朝" w:hAnsi="ＭＳ 明朝"/>
          <w:highlight w:val="yellow"/>
        </w:rPr>
      </w:pPr>
    </w:p>
    <w:p w14:paraId="1EE66959" w14:textId="77777777" w:rsidR="0026391E" w:rsidRPr="00502FE2" w:rsidRDefault="0026391E" w:rsidP="0026391E">
      <w:pPr>
        <w:rPr>
          <w:rFonts w:ascii="ＭＳ 明朝" w:eastAsia="ＭＳ 明朝" w:hAnsi="ＭＳ 明朝"/>
          <w:highlight w:val="yellow"/>
        </w:rPr>
      </w:pPr>
    </w:p>
    <w:p w14:paraId="08644FB4" w14:textId="77777777" w:rsidR="0026391E" w:rsidRPr="00502FE2" w:rsidRDefault="0026391E" w:rsidP="0026391E">
      <w:pPr>
        <w:rPr>
          <w:rFonts w:ascii="ＭＳ 明朝" w:eastAsia="ＭＳ 明朝" w:hAnsi="ＭＳ 明朝"/>
          <w:highlight w:val="yellow"/>
        </w:rPr>
      </w:pPr>
    </w:p>
    <w:p w14:paraId="0B52741A" w14:textId="77777777" w:rsidR="0026391E" w:rsidRPr="00502FE2" w:rsidRDefault="0026391E" w:rsidP="0026391E">
      <w:pPr>
        <w:rPr>
          <w:rFonts w:ascii="ＭＳ 明朝" w:eastAsia="ＭＳ 明朝" w:hAnsi="ＭＳ 明朝"/>
          <w:highlight w:val="yellow"/>
        </w:rPr>
      </w:pPr>
    </w:p>
    <w:p w14:paraId="753CB666" w14:textId="77777777" w:rsidR="0026391E" w:rsidRPr="00502FE2" w:rsidRDefault="0026391E" w:rsidP="0026391E">
      <w:pPr>
        <w:rPr>
          <w:rFonts w:ascii="ＭＳ 明朝" w:eastAsia="ＭＳ 明朝" w:hAnsi="ＭＳ 明朝"/>
          <w:highlight w:val="yellow"/>
        </w:rPr>
      </w:pPr>
    </w:p>
    <w:p w14:paraId="352E66A9" w14:textId="77777777" w:rsidR="0026391E" w:rsidRPr="00502FE2" w:rsidRDefault="0026391E" w:rsidP="0026391E">
      <w:pPr>
        <w:rPr>
          <w:rFonts w:ascii="ＭＳ 明朝" w:eastAsia="ＭＳ 明朝" w:hAnsi="ＭＳ 明朝"/>
          <w:highlight w:val="yellow"/>
        </w:rPr>
      </w:pPr>
    </w:p>
    <w:p w14:paraId="502521C2" w14:textId="77777777" w:rsidR="0026391E" w:rsidRPr="00502FE2" w:rsidRDefault="0026391E" w:rsidP="0026391E">
      <w:pPr>
        <w:rPr>
          <w:rFonts w:ascii="ＭＳ 明朝" w:eastAsia="ＭＳ 明朝" w:hAnsi="ＭＳ 明朝"/>
          <w:highlight w:val="yellow"/>
        </w:rPr>
      </w:pPr>
    </w:p>
    <w:p w14:paraId="3B8CEA71" w14:textId="77777777" w:rsidR="0026391E" w:rsidRPr="00502FE2" w:rsidRDefault="0026391E" w:rsidP="0026391E">
      <w:pPr>
        <w:rPr>
          <w:rFonts w:ascii="ＭＳ 明朝" w:eastAsia="ＭＳ 明朝" w:hAnsi="ＭＳ 明朝"/>
          <w:highlight w:val="yellow"/>
        </w:rPr>
      </w:pPr>
    </w:p>
    <w:p w14:paraId="280AB829" w14:textId="77777777" w:rsidR="0026391E" w:rsidRPr="00502FE2" w:rsidRDefault="0026391E" w:rsidP="0026391E">
      <w:pPr>
        <w:rPr>
          <w:rFonts w:ascii="ＭＳ 明朝" w:eastAsia="ＭＳ 明朝" w:hAnsi="ＭＳ 明朝"/>
          <w:highlight w:val="yellow"/>
        </w:rPr>
      </w:pPr>
    </w:p>
    <w:p w14:paraId="3E47BED5" w14:textId="77777777" w:rsidR="0026391E" w:rsidRPr="00502FE2" w:rsidRDefault="0026391E" w:rsidP="0026391E">
      <w:pPr>
        <w:rPr>
          <w:rFonts w:ascii="ＭＳ ゴシック" w:eastAsia="ＭＳ ゴシック" w:hAnsi="ＭＳ ゴシック"/>
          <w:b/>
          <w:sz w:val="24"/>
          <w:szCs w:val="24"/>
          <w:highlight w:val="yellow"/>
        </w:rPr>
        <w:sectPr w:rsidR="0026391E" w:rsidRPr="00502FE2" w:rsidSect="00640034">
          <w:type w:val="continuous"/>
          <w:pgSz w:w="11906" w:h="16838" w:code="9"/>
          <w:pgMar w:top="1418" w:right="1418" w:bottom="1418" w:left="1418" w:header="850" w:footer="850" w:gutter="0"/>
          <w:cols w:space="425"/>
          <w:docGrid w:type="lines" w:linePitch="333"/>
        </w:sectPr>
      </w:pPr>
    </w:p>
    <w:p w14:paraId="6170C539" w14:textId="77777777" w:rsidR="0026391E" w:rsidRPr="00502FE2" w:rsidRDefault="0026391E" w:rsidP="0026391E">
      <w:pPr>
        <w:rPr>
          <w:rFonts w:ascii="ＭＳ 明朝" w:eastAsia="ＭＳ 明朝" w:hAnsi="ＭＳ 明朝"/>
          <w:highlight w:val="yellow"/>
        </w:rPr>
      </w:pPr>
    </w:p>
    <w:p w14:paraId="3E4AFF5D" w14:textId="77777777" w:rsidR="0026391E" w:rsidRPr="00502FE2" w:rsidRDefault="0026391E" w:rsidP="0026391E">
      <w:pPr>
        <w:rPr>
          <w:rFonts w:ascii="ＭＳ 明朝" w:eastAsia="ＭＳ 明朝" w:hAnsi="ＭＳ 明朝"/>
          <w:highlight w:val="yellow"/>
        </w:rPr>
      </w:pPr>
    </w:p>
    <w:p w14:paraId="5E335C97" w14:textId="77777777" w:rsidR="0026391E" w:rsidRPr="00502FE2" w:rsidRDefault="0026391E" w:rsidP="0026391E">
      <w:pPr>
        <w:rPr>
          <w:rFonts w:ascii="ＭＳ 明朝" w:eastAsia="ＭＳ 明朝" w:hAnsi="ＭＳ 明朝"/>
          <w:highlight w:val="yellow"/>
        </w:rPr>
        <w:sectPr w:rsidR="0026391E" w:rsidRPr="00502FE2" w:rsidSect="0026391E">
          <w:type w:val="continuous"/>
          <w:pgSz w:w="11906" w:h="16838" w:code="9"/>
          <w:pgMar w:top="1418" w:right="1418" w:bottom="1418" w:left="1418" w:header="851" w:footer="992" w:gutter="0"/>
          <w:cols w:num="2" w:space="420"/>
          <w:docGrid w:type="linesAndChars" w:linePitch="333" w:charSpace="1280"/>
        </w:sectPr>
      </w:pPr>
    </w:p>
    <w:p w14:paraId="7373E378" w14:textId="77777777" w:rsidR="0026391E" w:rsidRPr="00502FE2" w:rsidRDefault="0026391E" w:rsidP="0026391E">
      <w:pPr>
        <w:rPr>
          <w:rFonts w:ascii="ＭＳ 明朝" w:eastAsia="ＭＳ 明朝" w:hAnsi="ＭＳ 明朝"/>
          <w:highlight w:val="yellow"/>
        </w:rPr>
        <w:sectPr w:rsidR="0026391E" w:rsidRPr="00502FE2" w:rsidSect="0026391E">
          <w:type w:val="continuous"/>
          <w:pgSz w:w="11906" w:h="16838" w:code="9"/>
          <w:pgMar w:top="1418" w:right="1418" w:bottom="1418" w:left="1418" w:header="851" w:footer="992" w:gutter="0"/>
          <w:cols w:num="2" w:space="420"/>
          <w:docGrid w:type="lines" w:linePitch="333" w:charSpace="45466"/>
        </w:sectPr>
      </w:pPr>
    </w:p>
    <w:p w14:paraId="3FEA71E6" w14:textId="77777777" w:rsidR="0026391E" w:rsidRPr="00502FE2" w:rsidRDefault="0026391E" w:rsidP="0026391E">
      <w:pPr>
        <w:rPr>
          <w:rFonts w:ascii="ＭＳ 明朝" w:eastAsia="ＭＳ 明朝" w:hAnsi="ＭＳ 明朝"/>
          <w:highlight w:val="yellow"/>
        </w:rPr>
        <w:sectPr w:rsidR="0026391E" w:rsidRPr="00502FE2" w:rsidSect="0026391E">
          <w:type w:val="continuous"/>
          <w:pgSz w:w="11906" w:h="16838" w:code="9"/>
          <w:pgMar w:top="1418" w:right="1418" w:bottom="1418" w:left="1418" w:header="851" w:footer="992" w:gutter="0"/>
          <w:cols w:num="2" w:space="425"/>
          <w:docGrid w:type="lines" w:linePitch="333"/>
        </w:sectPr>
      </w:pPr>
    </w:p>
    <w:p w14:paraId="20204F69" w14:textId="77777777" w:rsidR="0026391E" w:rsidRPr="00502FE2" w:rsidRDefault="0026391E" w:rsidP="0026391E">
      <w:pPr>
        <w:rPr>
          <w:rFonts w:ascii="ＭＳ 明朝" w:eastAsia="ＭＳ 明朝" w:hAnsi="ＭＳ 明朝"/>
          <w:highlight w:val="yellow"/>
        </w:rPr>
      </w:pPr>
    </w:p>
    <w:p w14:paraId="48215167" w14:textId="28289536" w:rsidR="0026391E" w:rsidRPr="00502FE2" w:rsidRDefault="0026391E">
      <w:pPr>
        <w:widowControl/>
        <w:jc w:val="left"/>
        <w:rPr>
          <w:rFonts w:ascii="ＭＳ 明朝" w:eastAsia="ＭＳ 明朝" w:hAnsi="ＭＳ 明朝"/>
          <w:highlight w:val="yellow"/>
        </w:rPr>
      </w:pPr>
      <w:r w:rsidRPr="00502FE2">
        <w:rPr>
          <w:rFonts w:ascii="ＭＳ 明朝" w:eastAsia="ＭＳ 明朝" w:hAnsi="ＭＳ 明朝"/>
        </w:rPr>
        <w:br w:type="page"/>
      </w:r>
    </w:p>
    <w:p w14:paraId="1113661F" w14:textId="77777777" w:rsidR="00280702" w:rsidRPr="00D95010" w:rsidRDefault="00280702" w:rsidP="00640034">
      <w:pPr>
        <w:spacing w:line="320" w:lineRule="exact"/>
        <w:rPr>
          <w:rFonts w:ascii="ＭＳ ゴシック" w:eastAsia="ＭＳ ゴシック" w:hAnsi="ＭＳ ゴシック"/>
          <w:b/>
          <w:color w:val="000000" w:themeColor="text1"/>
          <w:sz w:val="24"/>
          <w:szCs w:val="24"/>
          <w:highlight w:val="yellow"/>
        </w:rPr>
      </w:pPr>
      <w:bookmarkStart w:id="76" w:name="第５章関連事項"/>
      <w:r w:rsidRPr="00D95010">
        <w:rPr>
          <w:rFonts w:ascii="ＭＳ ゴシック" w:eastAsia="ＭＳ ゴシック" w:hAnsi="ＭＳ ゴシック" w:hint="eastAsia"/>
          <w:b/>
          <w:color w:val="000000" w:themeColor="text1"/>
          <w:sz w:val="24"/>
          <w:szCs w:val="24"/>
        </w:rPr>
        <w:lastRenderedPageBreak/>
        <w:t>【第５章関連事項】</w:t>
      </w:r>
    </w:p>
    <w:bookmarkEnd w:id="76"/>
    <w:p w14:paraId="304166E3" w14:textId="77777777" w:rsidR="00280702" w:rsidRPr="00D95010" w:rsidRDefault="00280702" w:rsidP="00640034">
      <w:pPr>
        <w:spacing w:line="320" w:lineRule="exact"/>
        <w:rPr>
          <w:rFonts w:ascii="ＭＳ 明朝" w:eastAsia="ＭＳ 明朝" w:hAnsi="ＭＳ 明朝"/>
          <w:color w:val="000000" w:themeColor="text1"/>
          <w:highlight w:val="yellow"/>
        </w:rPr>
        <w:sectPr w:rsidR="00280702" w:rsidRPr="00D95010" w:rsidSect="00242422">
          <w:headerReference w:type="default" r:id="rId88"/>
          <w:footerReference w:type="default" r:id="rId89"/>
          <w:headerReference w:type="first" r:id="rId90"/>
          <w:type w:val="continuous"/>
          <w:pgSz w:w="11906" w:h="16838" w:code="9"/>
          <w:pgMar w:top="1418" w:right="1418" w:bottom="1418" w:left="1418" w:header="850" w:footer="850" w:gutter="0"/>
          <w:cols w:space="425"/>
          <w:docGrid w:type="lines" w:linePitch="333"/>
        </w:sectPr>
      </w:pPr>
    </w:p>
    <w:p w14:paraId="5814F212" w14:textId="77777777" w:rsidR="00280702" w:rsidRPr="00D95010" w:rsidRDefault="00280702" w:rsidP="007C4C42">
      <w:pPr>
        <w:rPr>
          <w:rFonts w:ascii="ＭＳ 明朝" w:eastAsia="ＭＳ 明朝" w:hAnsi="ＭＳ 明朝"/>
          <w:color w:val="000000" w:themeColor="text1"/>
          <w:highlight w:val="yellow"/>
        </w:rPr>
      </w:pPr>
      <w:r w:rsidRPr="00D95010">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79424" behindDoc="0" locked="0" layoutInCell="1" allowOverlap="1" wp14:anchorId="1BD9FE38" wp14:editId="6E5264DD">
                <wp:simplePos x="0" y="0"/>
                <wp:positionH relativeFrom="column">
                  <wp:posOffset>0</wp:posOffset>
                </wp:positionH>
                <wp:positionV relativeFrom="paragraph">
                  <wp:posOffset>90170</wp:posOffset>
                </wp:positionV>
                <wp:extent cx="2788920" cy="247680"/>
                <wp:effectExtent l="19050" t="19050" r="11430" b="19050"/>
                <wp:wrapNone/>
                <wp:docPr id="19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B87F2B" w14:textId="77777777" w:rsidR="00104245" w:rsidRPr="00B46B21" w:rsidRDefault="00104245" w:rsidP="0028070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（１）非常勤職員の効果的な配置と活用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9FE38" id="_x0000_s1275" style="position:absolute;left:0;text-align:left;margin-left:0;margin-top:7.1pt;width:219.6pt;height:1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OgxQ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eF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1DCw239rysf5uqbAmNZVQzcVbT4wIK&#10;eUKsOycGRgxqD2vDncHBhYIaqJbCKFfm40vvXh46H7gYVTCyKbYf5sQwjMQ7CTPh57sjTEdMO0LO&#10;y0MFjRDDQtI0kKBgnOhIblR5Ddtk4q0Ai0gKtlJMnekuh65ZHbCPKJtMghjMsSbuRF5q6sF9Zn1P&#10;XtXXxOi2ex30/anqxpkkz/q3kfWaUk3mTvEiNPc6j23OYQeE5mn3lV8yT+9Bar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zqHDo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5B87F2B" w14:textId="77777777" w:rsidR="00104245" w:rsidRPr="00B46B21" w:rsidRDefault="00104245" w:rsidP="0028070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（１）非常勤職員の効果的な配置と活用</w:t>
                      </w:r>
                    </w:p>
                  </w:txbxContent>
                </v:textbox>
              </v:roundrect>
            </w:pict>
          </mc:Fallback>
        </mc:AlternateContent>
      </w:r>
    </w:p>
    <w:p w14:paraId="3697940D" w14:textId="77777777" w:rsidR="00280702" w:rsidRPr="00D95010" w:rsidRDefault="00280702" w:rsidP="007C4C42">
      <w:pPr>
        <w:rPr>
          <w:rFonts w:ascii="ＭＳ 明朝" w:eastAsia="ＭＳ 明朝" w:hAnsi="ＭＳ 明朝"/>
          <w:color w:val="000000" w:themeColor="text1"/>
          <w:highlight w:val="yellow"/>
        </w:rPr>
      </w:pPr>
    </w:p>
    <w:p w14:paraId="6733A8DC" w14:textId="26D9A85D" w:rsidR="00923CD2" w:rsidRPr="00D95010" w:rsidRDefault="00923CD2" w:rsidP="00923CD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内申等の手続きに</w:t>
      </w:r>
      <w:r w:rsidR="0043223A" w:rsidRPr="00D95010">
        <w:rPr>
          <w:rFonts w:ascii="ＭＳ 明朝" w:eastAsia="ＭＳ 明朝" w:hAnsi="ＭＳ 明朝" w:hint="eastAsia"/>
          <w:color w:val="000000" w:themeColor="text1"/>
        </w:rPr>
        <w:t>あ</w:t>
      </w:r>
      <w:r w:rsidRPr="00D95010">
        <w:rPr>
          <w:rFonts w:ascii="ＭＳ 明朝" w:eastAsia="ＭＳ 明朝" w:hAnsi="ＭＳ 明朝" w:hint="eastAsia"/>
          <w:color w:val="000000" w:themeColor="text1"/>
        </w:rPr>
        <w:t>たっては、「講師希望者登録のお知らせと講師制度の概要」等によって、勤務条件を明示するなど、適正に行うこと。</w:t>
      </w:r>
    </w:p>
    <w:p w14:paraId="3BDC4FCB" w14:textId="49458512" w:rsidR="00764DF2" w:rsidRPr="00D95010" w:rsidRDefault="00923CD2" w:rsidP="00764DF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非常勤職員への発令に</w:t>
      </w:r>
      <w:r w:rsidR="0043223A" w:rsidRPr="00D95010">
        <w:rPr>
          <w:rFonts w:ascii="ＭＳ 明朝" w:eastAsia="ＭＳ 明朝" w:hAnsi="ＭＳ 明朝" w:hint="eastAsia"/>
          <w:color w:val="000000" w:themeColor="text1"/>
        </w:rPr>
        <w:t>あ</w:t>
      </w:r>
      <w:r w:rsidRPr="00D95010">
        <w:rPr>
          <w:rFonts w:ascii="ＭＳ 明朝" w:eastAsia="ＭＳ 明朝" w:hAnsi="ＭＳ 明朝" w:hint="eastAsia"/>
          <w:color w:val="000000" w:themeColor="text1"/>
        </w:rPr>
        <w:t>たっては、「勤務条件明示書」の交付を徹底するとともに、勤務回数等を変更する必要がある場合には、必ず変更後の勤務条件を明示すること。あわせて、勤務状況等を常に把握するとともに、適</w:t>
      </w:r>
      <w:r w:rsidRPr="00D95010">
        <w:rPr>
          <w:rFonts w:ascii="ＭＳ 明朝" w:eastAsia="ＭＳ 明朝" w:hAnsi="ＭＳ 明朝" w:hint="eastAsia"/>
          <w:color w:val="000000" w:themeColor="text1"/>
        </w:rPr>
        <w:t>切な管理及び指導に</w:t>
      </w:r>
      <w:r w:rsidR="0043223A" w:rsidRPr="00D95010">
        <w:rPr>
          <w:rFonts w:ascii="ＭＳ 明朝" w:eastAsia="ＭＳ 明朝" w:hAnsi="ＭＳ 明朝" w:hint="eastAsia"/>
          <w:color w:val="000000" w:themeColor="text1"/>
        </w:rPr>
        <w:t>あ</w:t>
      </w:r>
      <w:r w:rsidRPr="00D95010">
        <w:rPr>
          <w:rFonts w:ascii="ＭＳ 明朝" w:eastAsia="ＭＳ 明朝" w:hAnsi="ＭＳ 明朝" w:hint="eastAsia"/>
          <w:color w:val="000000" w:themeColor="text1"/>
        </w:rPr>
        <w:t>たること。</w:t>
      </w:r>
    </w:p>
    <w:p w14:paraId="739D63DD" w14:textId="27D749EA" w:rsidR="00280702" w:rsidRPr="00D95010" w:rsidRDefault="00764DF2" w:rsidP="00923CD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非常勤職員が就業規則等を容易に確認できるようするため、規定集を印刷して事務室に備え</w:t>
      </w:r>
      <w:r w:rsidR="006572AB" w:rsidRPr="00D95010">
        <w:rPr>
          <w:rFonts w:ascii="ＭＳ 明朝" w:eastAsia="ＭＳ 明朝" w:hAnsi="ＭＳ 明朝" w:hint="eastAsia"/>
          <w:color w:val="000000" w:themeColor="text1"/>
        </w:rPr>
        <w:t>つけ</w:t>
      </w:r>
      <w:r w:rsidRPr="00D95010">
        <w:rPr>
          <w:rFonts w:ascii="ＭＳ 明朝" w:eastAsia="ＭＳ 明朝" w:hAnsi="ＭＳ 明朝" w:hint="eastAsia"/>
          <w:color w:val="000000" w:themeColor="text1"/>
        </w:rPr>
        <w:t>るなど適切に対応すること。</w:t>
      </w:r>
    </w:p>
    <w:p w14:paraId="780D00E1" w14:textId="77777777" w:rsidR="00280702" w:rsidRPr="00D95010" w:rsidRDefault="00280702" w:rsidP="007C4C42">
      <w:pPr>
        <w:ind w:firstLineChars="100" w:firstLine="210"/>
        <w:rPr>
          <w:rFonts w:ascii="ＭＳ 明朝" w:eastAsia="ＭＳ 明朝" w:hAnsi="ＭＳ 明朝"/>
          <w:color w:val="000000" w:themeColor="text1"/>
          <w:highlight w:val="yellow"/>
        </w:rPr>
      </w:pPr>
      <w:r w:rsidRPr="00D95010">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80448" behindDoc="0" locked="0" layoutInCell="1" allowOverlap="1" wp14:anchorId="6671F5FD" wp14:editId="69F464D9">
                <wp:simplePos x="0" y="0"/>
                <wp:positionH relativeFrom="column">
                  <wp:posOffset>-1905</wp:posOffset>
                </wp:positionH>
                <wp:positionV relativeFrom="paragraph">
                  <wp:posOffset>88900</wp:posOffset>
                </wp:positionV>
                <wp:extent cx="2788920" cy="461010"/>
                <wp:effectExtent l="19050" t="19050" r="11430" b="15240"/>
                <wp:wrapNone/>
                <wp:docPr id="195" name="四角形: 角を丸くする 13"/>
                <wp:cNvGraphicFramePr/>
                <a:graphic xmlns:a="http://schemas.openxmlformats.org/drawingml/2006/main">
                  <a:graphicData uri="http://schemas.microsoft.com/office/word/2010/wordprocessingShape">
                    <wps:wsp>
                      <wps:cNvSpPr/>
                      <wps:spPr>
                        <a:xfrm>
                          <a:off x="0" y="0"/>
                          <a:ext cx="2788920" cy="46101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5397D1" w14:textId="77777777" w:rsidR="00104245" w:rsidRPr="00B46B21" w:rsidRDefault="00104245" w:rsidP="00280702">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（２）調査内容等の精査による学校事務の効率化・集中化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1F5FD" id="_x0000_s1276" style="position:absolute;left:0;text-align:left;margin-left:-.15pt;margin-top:7pt;width:219.6pt;height:36.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" fillcolor="white [3212]" strokecolor="#1f4d78 [1604]" strokeweight="2.5pt">
                <v:stroke joinstyle="miter"/>
                <v:textbox inset="0,0,0,0">
                  <w:txbxContent>
                    <w:p w14:paraId="285397D1" w14:textId="77777777" w:rsidR="00104245" w:rsidRPr="00B46B21" w:rsidRDefault="00104245" w:rsidP="00280702">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（２）調査内容等の精査による学校事務の効率化・集中化</w:t>
                      </w:r>
                    </w:p>
                  </w:txbxContent>
                </v:textbox>
              </v:roundrect>
            </w:pict>
          </mc:Fallback>
        </mc:AlternateContent>
      </w:r>
    </w:p>
    <w:p w14:paraId="25E7B1A6" w14:textId="77777777" w:rsidR="00280702" w:rsidRPr="00D95010" w:rsidRDefault="00280702" w:rsidP="007C4C42">
      <w:pPr>
        <w:ind w:firstLineChars="100" w:firstLine="210"/>
        <w:rPr>
          <w:rFonts w:ascii="ＭＳ 明朝" w:eastAsia="ＭＳ 明朝" w:hAnsi="ＭＳ 明朝"/>
          <w:color w:val="000000" w:themeColor="text1"/>
          <w:highlight w:val="yellow"/>
        </w:rPr>
      </w:pPr>
    </w:p>
    <w:p w14:paraId="4496F529" w14:textId="77777777" w:rsidR="00280702" w:rsidRPr="00D95010" w:rsidRDefault="00280702" w:rsidP="007C4C42">
      <w:pPr>
        <w:ind w:firstLineChars="100" w:firstLine="210"/>
        <w:rPr>
          <w:rFonts w:ascii="ＭＳ 明朝" w:eastAsia="ＭＳ 明朝" w:hAnsi="ＭＳ 明朝"/>
          <w:color w:val="000000" w:themeColor="text1"/>
          <w:highlight w:val="yellow"/>
        </w:rPr>
      </w:pPr>
    </w:p>
    <w:p w14:paraId="6E480726" w14:textId="77777777" w:rsidR="00280702" w:rsidRPr="00D95010" w:rsidRDefault="00280702"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教員が子どもたちと向き合う時間を確保する観点から、各学校に対する調査や通知文の精選に努めること。</w:t>
      </w:r>
    </w:p>
    <w:p w14:paraId="5C47342A" w14:textId="77777777" w:rsidR="00280702" w:rsidRPr="00502FE2" w:rsidRDefault="00280702" w:rsidP="00280702">
      <w:pPr>
        <w:rPr>
          <w:rFonts w:ascii="ＭＳ 明朝" w:eastAsia="ＭＳ 明朝" w:hAnsi="ＭＳ 明朝"/>
          <w:highlight w:val="yellow"/>
        </w:rPr>
        <w:sectPr w:rsidR="00280702" w:rsidRPr="00502FE2" w:rsidSect="000530B6">
          <w:type w:val="continuous"/>
          <w:pgSz w:w="11906" w:h="16838" w:code="9"/>
          <w:pgMar w:top="1418" w:right="1418" w:bottom="1418" w:left="1418" w:header="851" w:footer="992" w:gutter="0"/>
          <w:cols w:num="2" w:space="425"/>
          <w:docGrid w:type="lines" w:linePitch="333"/>
        </w:sectPr>
      </w:pPr>
    </w:p>
    <w:p w14:paraId="32A916BC" w14:textId="77777777" w:rsidR="00280702" w:rsidRPr="00502FE2" w:rsidRDefault="00280702" w:rsidP="00280702">
      <w:pPr>
        <w:rPr>
          <w:rFonts w:ascii="ＭＳ 明朝" w:eastAsia="ＭＳ 明朝" w:hAnsi="ＭＳ 明朝"/>
          <w:highlight w:val="yellow"/>
        </w:rPr>
      </w:pPr>
    </w:p>
    <w:p w14:paraId="7D52B225" w14:textId="0E24FC69" w:rsidR="00280702" w:rsidRPr="00502FE2" w:rsidRDefault="00280702">
      <w:pPr>
        <w:widowControl/>
        <w:jc w:val="left"/>
        <w:rPr>
          <w:rFonts w:ascii="HG丸ｺﾞｼｯｸM-PRO" w:eastAsia="HG丸ｺﾞｼｯｸM-PRO" w:hAnsi="HG丸ｺﾞｼｯｸM-PRO"/>
          <w:sz w:val="28"/>
          <w:highlight w:val="yellow"/>
        </w:rPr>
      </w:pPr>
      <w:r w:rsidRPr="00502FE2">
        <w:rPr>
          <w:rFonts w:ascii="HG丸ｺﾞｼｯｸM-PRO" w:eastAsia="HG丸ｺﾞｼｯｸM-PRO" w:hAnsi="HG丸ｺﾞｼｯｸM-PRO"/>
          <w:sz w:val="28"/>
        </w:rPr>
        <w:br w:type="page"/>
      </w:r>
    </w:p>
    <w:p w14:paraId="1BCA9A3A" w14:textId="77777777" w:rsidR="00D14AF7" w:rsidRPr="00502FE2" w:rsidRDefault="00D14AF7" w:rsidP="00280702">
      <w:pPr>
        <w:rPr>
          <w:rFonts w:ascii="HG丸ｺﾞｼｯｸM-PRO" w:eastAsia="HG丸ｺﾞｼｯｸM-PRO" w:hAnsi="HG丸ｺﾞｼｯｸM-PRO"/>
          <w:sz w:val="28"/>
          <w:highlight w:val="yellow"/>
        </w:rPr>
        <w:sectPr w:rsidR="00D14AF7" w:rsidRPr="00502FE2" w:rsidSect="0026391E">
          <w:headerReference w:type="default" r:id="rId91"/>
          <w:headerReference w:type="first" r:id="rId92"/>
          <w:type w:val="continuous"/>
          <w:pgSz w:w="11906" w:h="16838" w:code="9"/>
          <w:pgMar w:top="1418" w:right="1418" w:bottom="1418" w:left="1418" w:header="851" w:footer="992" w:gutter="0"/>
          <w:cols w:space="420"/>
          <w:titlePg/>
          <w:docGrid w:type="lines" w:linePitch="333" w:charSpace="45466"/>
        </w:sectPr>
      </w:pPr>
    </w:p>
    <w:p w14:paraId="2E7183E6" w14:textId="77777777" w:rsidR="00D14AF7" w:rsidRPr="00502FE2" w:rsidRDefault="00D14AF7" w:rsidP="00280702">
      <w:pPr>
        <w:rPr>
          <w:rFonts w:ascii="HG丸ｺﾞｼｯｸM-PRO" w:eastAsia="HG丸ｺﾞｼｯｸM-PRO" w:hAnsi="HG丸ｺﾞｼｯｸM-PRO"/>
          <w:sz w:val="28"/>
          <w:highlight w:val="yellow"/>
        </w:rPr>
        <w:sectPr w:rsidR="00D14AF7" w:rsidRPr="00502FE2" w:rsidSect="00242422">
          <w:headerReference w:type="first" r:id="rId93"/>
          <w:footerReference w:type="first" r:id="rId94"/>
          <w:type w:val="continuous"/>
          <w:pgSz w:w="11906" w:h="16838" w:code="9"/>
          <w:pgMar w:top="1418" w:right="1418" w:bottom="1418" w:left="1418" w:header="851" w:footer="850" w:gutter="0"/>
          <w:cols w:space="420"/>
          <w:titlePg/>
          <w:docGrid w:type="lines" w:linePitch="333" w:charSpace="45466"/>
        </w:sectPr>
      </w:pPr>
    </w:p>
    <w:p w14:paraId="688931F8" w14:textId="77777777" w:rsidR="00280702" w:rsidRPr="00502FE2" w:rsidRDefault="00280702" w:rsidP="00280702">
      <w:pPr>
        <w:rPr>
          <w:rFonts w:ascii="HG丸ｺﾞｼｯｸM-PRO" w:eastAsia="HG丸ｺﾞｼｯｸM-PRO" w:hAnsi="HG丸ｺﾞｼｯｸM-PRO"/>
          <w:sz w:val="28"/>
          <w:highlight w:val="yellow"/>
        </w:rPr>
      </w:pPr>
    </w:p>
    <w:p w14:paraId="724EF319" w14:textId="77777777" w:rsidR="00280702" w:rsidRPr="00502FE2" w:rsidRDefault="00280702" w:rsidP="00280702">
      <w:pPr>
        <w:rPr>
          <w:rFonts w:ascii="HG丸ｺﾞｼｯｸM-PRO" w:eastAsia="HG丸ｺﾞｼｯｸM-PRO" w:hAnsi="HG丸ｺﾞｼｯｸM-PRO"/>
          <w:sz w:val="28"/>
          <w:highlight w:val="yellow"/>
        </w:rPr>
      </w:pPr>
    </w:p>
    <w:p w14:paraId="59D0F786" w14:textId="77777777" w:rsidR="00280702" w:rsidRPr="00502FE2" w:rsidRDefault="00280702" w:rsidP="00280702">
      <w:pPr>
        <w:rPr>
          <w:rFonts w:ascii="HG丸ｺﾞｼｯｸM-PRO" w:eastAsia="HG丸ｺﾞｼｯｸM-PRO" w:hAnsi="HG丸ｺﾞｼｯｸM-PRO"/>
          <w:sz w:val="28"/>
          <w:highlight w:val="yellow"/>
        </w:rPr>
      </w:pPr>
    </w:p>
    <w:p w14:paraId="40B4A9D2" w14:textId="77777777" w:rsidR="00280702" w:rsidRPr="00502FE2" w:rsidRDefault="00280702" w:rsidP="00280702">
      <w:pPr>
        <w:rPr>
          <w:rFonts w:ascii="HG丸ｺﾞｼｯｸM-PRO" w:eastAsia="HG丸ｺﾞｼｯｸM-PRO" w:hAnsi="HG丸ｺﾞｼｯｸM-PRO"/>
          <w:sz w:val="28"/>
          <w:highlight w:val="yellow"/>
        </w:rPr>
      </w:pPr>
    </w:p>
    <w:p w14:paraId="6DE3A478" w14:textId="77777777" w:rsidR="00280702" w:rsidRPr="00502FE2" w:rsidRDefault="00280702" w:rsidP="00280702">
      <w:pPr>
        <w:rPr>
          <w:rFonts w:ascii="HG丸ｺﾞｼｯｸM-PRO" w:eastAsia="HG丸ｺﾞｼｯｸM-PRO" w:hAnsi="HG丸ｺﾞｼｯｸM-PRO"/>
          <w:sz w:val="28"/>
          <w:highlight w:val="yellow"/>
        </w:rPr>
      </w:pPr>
    </w:p>
    <w:p w14:paraId="51297EDD" w14:textId="77777777" w:rsidR="00280702" w:rsidRPr="00502FE2" w:rsidRDefault="00280702" w:rsidP="00280702">
      <w:pPr>
        <w:rPr>
          <w:rFonts w:ascii="HG丸ｺﾞｼｯｸM-PRO" w:eastAsia="HG丸ｺﾞｼｯｸM-PRO" w:hAnsi="HG丸ｺﾞｼｯｸM-PRO"/>
          <w:sz w:val="28"/>
          <w:highlight w:val="yellow"/>
        </w:rPr>
      </w:pPr>
    </w:p>
    <w:p w14:paraId="3FF4B416" w14:textId="77777777" w:rsidR="00280702" w:rsidRPr="00502FE2" w:rsidRDefault="00280702" w:rsidP="00280702">
      <w:pPr>
        <w:rPr>
          <w:rFonts w:ascii="HG丸ｺﾞｼｯｸM-PRO" w:eastAsia="HG丸ｺﾞｼｯｸM-PRO" w:hAnsi="HG丸ｺﾞｼｯｸM-PRO"/>
          <w:sz w:val="28"/>
          <w:highlight w:val="yellow"/>
        </w:rPr>
      </w:pPr>
    </w:p>
    <w:p w14:paraId="29AD74A1" w14:textId="77777777" w:rsidR="00280702" w:rsidRPr="00502FE2" w:rsidRDefault="00280702" w:rsidP="00280702">
      <w:pPr>
        <w:jc w:val="center"/>
        <w:rPr>
          <w:rFonts w:ascii="BIZ UDゴシック" w:eastAsia="BIZ UDゴシック" w:hAnsi="BIZ UDゴシック"/>
          <w:sz w:val="32"/>
        </w:rPr>
      </w:pPr>
      <w:bookmarkStart w:id="77" w:name="第６章学びを支える環境整備"/>
      <w:r w:rsidRPr="00502FE2">
        <w:rPr>
          <w:rFonts w:ascii="BIZ UDゴシック" w:eastAsia="BIZ UDゴシック" w:hAnsi="BIZ UDゴシック" w:hint="eastAsia"/>
          <w:sz w:val="32"/>
        </w:rPr>
        <w:t>第６章　学びを支える環境整備</w:t>
      </w:r>
    </w:p>
    <w:bookmarkEnd w:id="77"/>
    <w:p w14:paraId="7E6006A5" w14:textId="77777777" w:rsidR="00280702" w:rsidRPr="00502FE2" w:rsidRDefault="00280702" w:rsidP="00280702">
      <w:pPr>
        <w:widowControl/>
        <w:jc w:val="left"/>
        <w:rPr>
          <w:rFonts w:ascii="HG丸ｺﾞｼｯｸM-PRO" w:eastAsia="HG丸ｺﾞｼｯｸM-PRO" w:hAnsi="HG丸ｺﾞｼｯｸM-PRO"/>
          <w:sz w:val="28"/>
          <w:highlight w:val="yellow"/>
        </w:rPr>
      </w:pPr>
      <w:r w:rsidRPr="00502FE2">
        <w:rPr>
          <w:rFonts w:ascii="HG丸ｺﾞｼｯｸM-PRO" w:eastAsia="HG丸ｺﾞｼｯｸM-PRO" w:hAnsi="HG丸ｺﾞｼｯｸM-PRO"/>
          <w:sz w:val="28"/>
        </w:rPr>
        <w:br w:type="page"/>
      </w:r>
    </w:p>
    <w:p w14:paraId="5F7CB78E" w14:textId="77777777" w:rsidR="00D14AF7" w:rsidRPr="00502FE2" w:rsidRDefault="00D14AF7" w:rsidP="0026391E">
      <w:pPr>
        <w:rPr>
          <w:rFonts w:ascii="ＭＳ 明朝" w:eastAsia="ＭＳ 明朝" w:hAnsi="ＭＳ 明朝"/>
          <w:b/>
          <w:highlight w:val="yellow"/>
        </w:rPr>
        <w:sectPr w:rsidR="00D14AF7" w:rsidRPr="00502FE2" w:rsidSect="0026391E">
          <w:type w:val="continuous"/>
          <w:pgSz w:w="11906" w:h="16838" w:code="9"/>
          <w:pgMar w:top="1418" w:right="1418" w:bottom="1418" w:left="1418" w:header="851" w:footer="992" w:gutter="0"/>
          <w:cols w:space="420"/>
          <w:titlePg/>
          <w:docGrid w:type="lines" w:linePitch="333" w:charSpace="45466"/>
        </w:sectPr>
      </w:pPr>
    </w:p>
    <w:p w14:paraId="1FE2EAB6" w14:textId="378E0C5A" w:rsidR="0026391E" w:rsidRPr="00502FE2" w:rsidRDefault="0026391E" w:rsidP="0026391E">
      <w:pPr>
        <w:rPr>
          <w:rFonts w:ascii="ＭＳ 明朝" w:eastAsia="ＭＳ 明朝" w:hAnsi="ＭＳ 明朝"/>
          <w:b/>
          <w:highlight w:val="yellow"/>
        </w:rPr>
      </w:pPr>
      <w:r w:rsidRPr="00502FE2">
        <w:rPr>
          <w:rFonts w:ascii="ＭＳ 明朝" w:eastAsia="ＭＳ 明朝" w:hAnsi="ＭＳ 明朝"/>
          <w:b/>
          <w:noProof/>
          <w:highlight w:val="yellow"/>
        </w:rPr>
        <w:lastRenderedPageBreak/>
        <mc:AlternateContent>
          <mc:Choice Requires="wps">
            <w:drawing>
              <wp:anchor distT="0" distB="0" distL="114300" distR="114300" simplePos="0" relativeHeight="251867136" behindDoc="0" locked="0" layoutInCell="1" allowOverlap="1" wp14:anchorId="6F6B50F8" wp14:editId="5FCDCEB1">
                <wp:simplePos x="0" y="0"/>
                <wp:positionH relativeFrom="margin">
                  <wp:posOffset>0</wp:posOffset>
                </wp:positionH>
                <wp:positionV relativeFrom="paragraph">
                  <wp:posOffset>3648</wp:posOffset>
                </wp:positionV>
                <wp:extent cx="5760720" cy="637540"/>
                <wp:effectExtent l="0" t="0" r="11430" b="10160"/>
                <wp:wrapNone/>
                <wp:docPr id="184" name="四角形: 対角を丸める 6"/>
                <wp:cNvGraphicFramePr/>
                <a:graphic xmlns:a="http://schemas.openxmlformats.org/drawingml/2006/main">
                  <a:graphicData uri="http://schemas.microsoft.com/office/word/2010/wordprocessingShape">
                    <wps:wsp>
                      <wps:cNvSpPr/>
                      <wps:spPr>
                        <a:xfrm>
                          <a:off x="0" y="0"/>
                          <a:ext cx="5760720" cy="63754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8225E8" w14:textId="7B17A378" w:rsidR="00104245" w:rsidRPr="00F93B57" w:rsidRDefault="00104245" w:rsidP="00E82B58">
                            <w:pPr>
                              <w:spacing w:line="360" w:lineRule="auto"/>
                              <w:jc w:val="center"/>
                              <w:rPr>
                                <w:rFonts w:ascii="BIZ UDゴシック" w:eastAsia="BIZ UDゴシック" w:hAnsi="BIZ UDゴシック"/>
                                <w:b/>
                                <w:bCs/>
                                <w:sz w:val="28"/>
                                <w:szCs w:val="28"/>
                              </w:rPr>
                            </w:pPr>
                            <w:bookmarkStart w:id="78" w:name="防災教育をはじめとする災害時に迅速に対応する"/>
                            <w:r>
                              <w:rPr>
                                <w:rFonts w:ascii="HG丸ｺﾞｼｯｸM-PRO" w:eastAsia="HG丸ｺﾞｼｯｸM-PRO" w:hAnsi="HG丸ｺﾞｼｯｸM-PRO" w:hint="eastAsia"/>
                                <w:sz w:val="36"/>
                                <w:szCs w:val="48"/>
                              </w:rPr>
                              <w:t xml:space="preserve">　　</w:t>
                            </w:r>
                            <w:bookmarkStart w:id="79" w:name="_Hlk180684333"/>
                            <w:bookmarkEnd w:id="78"/>
                            <w:r w:rsidR="0077426C" w:rsidRPr="00F93B57">
                              <w:rPr>
                                <w:rFonts w:ascii="BIZ UDゴシック" w:eastAsia="BIZ UDゴシック" w:hAnsi="BIZ UDゴシック" w:hint="eastAsia"/>
                                <w:b/>
                                <w:bCs/>
                                <w:color w:val="FFFFFF" w:themeColor="background1"/>
                                <w:sz w:val="24"/>
                                <w:szCs w:val="24"/>
                              </w:rPr>
                              <w:t>自然災害等に備えた安全・安心な教育環境の確保及び安全教育の充実</w:t>
                            </w:r>
                            <w:bookmarkEnd w:id="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50F8" id="_x0000_s1277" style="position:absolute;left:0;text-align:left;margin-left:0;margin-top:.3pt;width:453.6pt;height:50.2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63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" adj="-11796480,,5400" path="m106259,l5760720,r,l5760720,531281v,58685,-47574,106259,-106259,106259l,637540r,l,106259c,47574,47574,,106259,xe" fillcolor="#2f5496 [2408]" strokecolor="#1f4d78 [1604]" strokeweight="1pt">
                <v:stroke joinstyle="miter"/>
                <v:formulas/>
                <v:path arrowok="t" o:connecttype="custom" o:connectlocs="106259,0;5760720,0;5760720,0;5760720,531281;5654461,637540;0,637540;0,637540;0,106259;106259,0" o:connectangles="0,0,0,0,0,0,0,0,0" textboxrect="0,0,5760720,637540"/>
                <v:textbox>
                  <w:txbxContent>
                    <w:p w14:paraId="188225E8" w14:textId="7B17A378" w:rsidR="00104245" w:rsidRPr="00F93B57" w:rsidRDefault="00104245" w:rsidP="00E82B58">
                      <w:pPr>
                        <w:spacing w:line="360" w:lineRule="auto"/>
                        <w:jc w:val="center"/>
                        <w:rPr>
                          <w:rFonts w:ascii="BIZ UDゴシック" w:eastAsia="BIZ UDゴシック" w:hAnsi="BIZ UDゴシック"/>
                          <w:b/>
                          <w:bCs/>
                          <w:sz w:val="28"/>
                          <w:szCs w:val="28"/>
                        </w:rPr>
                      </w:pPr>
                      <w:bookmarkStart w:id="80" w:name="防災教育をはじめとする災害時に迅速に対応する"/>
                      <w:r>
                        <w:rPr>
                          <w:rFonts w:ascii="HG丸ｺﾞｼｯｸM-PRO" w:eastAsia="HG丸ｺﾞｼｯｸM-PRO" w:hAnsi="HG丸ｺﾞｼｯｸM-PRO" w:hint="eastAsia"/>
                          <w:sz w:val="36"/>
                          <w:szCs w:val="48"/>
                        </w:rPr>
                        <w:t xml:space="preserve">　　</w:t>
                      </w:r>
                      <w:bookmarkStart w:id="81" w:name="_Hlk180684333"/>
                      <w:bookmarkEnd w:id="80"/>
                      <w:r w:rsidR="0077426C" w:rsidRPr="00F93B57">
                        <w:rPr>
                          <w:rFonts w:ascii="BIZ UDゴシック" w:eastAsia="BIZ UDゴシック" w:hAnsi="BIZ UDゴシック" w:hint="eastAsia"/>
                          <w:b/>
                          <w:bCs/>
                          <w:color w:val="FFFFFF" w:themeColor="background1"/>
                          <w:sz w:val="24"/>
                          <w:szCs w:val="24"/>
                        </w:rPr>
                        <w:t>自然災害等に備えた安全・安心な教育環境の確保及び安全教育の充実</w:t>
                      </w:r>
                      <w:bookmarkEnd w:id="81"/>
                    </w:p>
                  </w:txbxContent>
                </v:textbox>
                <w10:wrap anchorx="margin"/>
              </v:shape>
            </w:pict>
          </mc:Fallback>
        </mc:AlternateContent>
      </w:r>
      <w:r w:rsidRPr="00502FE2">
        <w:rPr>
          <w:rFonts w:ascii="ＭＳ 明朝" w:eastAsia="ＭＳ 明朝" w:hAnsi="ＭＳ 明朝"/>
          <w:b/>
          <w:noProof/>
          <w:highlight w:val="yellow"/>
        </w:rPr>
        <mc:AlternateContent>
          <mc:Choice Requires="wps">
            <w:drawing>
              <wp:anchor distT="0" distB="0" distL="114300" distR="114300" simplePos="0" relativeHeight="251868160" behindDoc="0" locked="0" layoutInCell="1" allowOverlap="1" wp14:anchorId="4F251DE0" wp14:editId="757F51C9">
                <wp:simplePos x="0" y="0"/>
                <wp:positionH relativeFrom="margin">
                  <wp:posOffset>17145</wp:posOffset>
                </wp:positionH>
                <wp:positionV relativeFrom="paragraph">
                  <wp:posOffset>84293</wp:posOffset>
                </wp:positionV>
                <wp:extent cx="541020" cy="481965"/>
                <wp:effectExtent l="0" t="0" r="11430" b="13335"/>
                <wp:wrapNone/>
                <wp:docPr id="185" name="楕円 18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8980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51DE0" id="楕円 185" o:spid="_x0000_s1278" style="position:absolute;left:0;text-align:left;margin-left:1.35pt;margin-top:6.65pt;width:42.6pt;height:37.9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" fillcolor="white [3212]" strokecolor="#1f4d78 [1604]" strokeweight="1pt">
                <v:stroke joinstyle="miter"/>
                <v:textbox>
                  <w:txbxContent>
                    <w:p w14:paraId="7A18980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highlight w:val="yellow"/>
        </w:rPr>
        <mc:AlternateContent>
          <mc:Choice Requires="wps">
            <w:drawing>
              <wp:anchor distT="0" distB="0" distL="114300" distR="114300" simplePos="0" relativeHeight="251869184" behindDoc="0" locked="0" layoutInCell="1" allowOverlap="1" wp14:anchorId="0FB0C482" wp14:editId="30718508">
                <wp:simplePos x="0" y="0"/>
                <wp:positionH relativeFrom="column">
                  <wp:posOffset>-2540</wp:posOffset>
                </wp:positionH>
                <wp:positionV relativeFrom="paragraph">
                  <wp:posOffset>75403</wp:posOffset>
                </wp:positionV>
                <wp:extent cx="714375" cy="533400"/>
                <wp:effectExtent l="0" t="0" r="0" b="0"/>
                <wp:wrapNone/>
                <wp:docPr id="186" name="テキスト ボックス 18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0D5991A"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0C482" id="テキスト ボックス 186" o:spid="_x0000_s1279" type="#_x0000_t202" style="position:absolute;left:0;text-align:left;margin-left:-.2pt;margin-top:5.95pt;width:56.25pt;height:42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w5VAIAAG4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" filled="f" stroked="f" strokeweight=".5pt">
                <v:textbox>
                  <w:txbxContent>
                    <w:p w14:paraId="70D5991A"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7</w:t>
                      </w:r>
                    </w:p>
                  </w:txbxContent>
                </v:textbox>
              </v:shape>
            </w:pict>
          </mc:Fallback>
        </mc:AlternateContent>
      </w:r>
      <w:r w:rsidRPr="00502FE2">
        <w:rPr>
          <w:rFonts w:ascii="ＭＳ 明朝" w:eastAsia="ＭＳ 明朝" w:hAnsi="ＭＳ 明朝"/>
          <w:b/>
          <w:highlight w:val="yellow"/>
        </w:rPr>
        <w:tab/>
      </w:r>
    </w:p>
    <w:p w14:paraId="5F531B49" w14:textId="77777777" w:rsidR="0026391E" w:rsidRPr="00502FE2" w:rsidRDefault="0026391E" w:rsidP="0026391E">
      <w:pPr>
        <w:rPr>
          <w:rFonts w:ascii="ＭＳ 明朝" w:eastAsia="ＭＳ 明朝" w:hAnsi="ＭＳ 明朝"/>
          <w:b/>
          <w:highlight w:val="yellow"/>
        </w:rPr>
      </w:pPr>
    </w:p>
    <w:p w14:paraId="124AB130" w14:textId="77777777" w:rsidR="0026391E" w:rsidRPr="00502FE2" w:rsidRDefault="0026391E" w:rsidP="0026391E">
      <w:pPr>
        <w:spacing w:beforeLines="50" w:before="166"/>
        <w:rPr>
          <w:rFonts w:ascii="ＭＳ ゴシック" w:eastAsia="ＭＳ ゴシック" w:hAnsi="ＭＳ ゴシック"/>
          <w:b/>
          <w:sz w:val="24"/>
          <w:szCs w:val="24"/>
          <w:highlight w:val="yellow"/>
        </w:rPr>
      </w:pPr>
    </w:p>
    <w:p w14:paraId="1845F433" w14:textId="6B3D4C91" w:rsidR="0077426C" w:rsidRPr="00D95010" w:rsidRDefault="00B22446" w:rsidP="0077426C">
      <w:pPr>
        <w:ind w:firstLineChars="100" w:firstLine="210"/>
        <w:rPr>
          <w:rFonts w:ascii="ＭＳ 明朝" w:eastAsia="ＭＳ 明朝" w:hAnsi="ＭＳ 明朝"/>
          <w:color w:val="000000" w:themeColor="text1"/>
        </w:rPr>
      </w:pPr>
      <w:r w:rsidRPr="00D95010">
        <w:rPr>
          <w:rFonts w:ascii="ＭＳ 明朝" w:eastAsia="ＭＳ 明朝" w:hAnsi="ＭＳ 明朝" w:hint="eastAsia"/>
          <w:color w:val="000000" w:themeColor="text1"/>
        </w:rPr>
        <w:t>南海トラフ地震等の自然災害への備えや事故等の未然防止の観点から、学校の実態に応じて、子どもたちの命を守るための安全確保や安全管理を行う必要がある。特に、大規模災害の発生時には、避難所が開設されるまでの間、学校が地域住民の避難先となることもあるため、日頃から地域と連携し、学校の体制を整えておくが重要である。</w:t>
      </w:r>
    </w:p>
    <w:p w14:paraId="78BB6B56" w14:textId="2AD4E991" w:rsidR="0026391E" w:rsidRPr="00D95010" w:rsidRDefault="0077426C" w:rsidP="0077426C">
      <w:pPr>
        <w:ind w:firstLineChars="100" w:firstLine="210"/>
        <w:rPr>
          <w:rFonts w:ascii="ＭＳ 明朝" w:eastAsia="ＭＳ 明朝" w:hAnsi="ＭＳ 明朝"/>
          <w:color w:val="000000" w:themeColor="text1"/>
        </w:rPr>
      </w:pPr>
      <w:r w:rsidRPr="00D95010">
        <w:rPr>
          <w:rFonts w:ascii="ＭＳ 明朝" w:eastAsia="ＭＳ 明朝" w:hAnsi="ＭＳ 明朝" w:hint="eastAsia"/>
          <w:color w:val="000000" w:themeColor="text1"/>
        </w:rPr>
        <w:t>また、学校管理下における事故を未然に防ぐため、子どもたち自らが日常生活全般におけるさまざまな危険に気づき、適切に判断し、安全に行動できる資質・能力を育成する必要がある。</w:t>
      </w:r>
    </w:p>
    <w:p w14:paraId="451132C5" w14:textId="6AC9D474" w:rsidR="00AA0FB7" w:rsidRPr="00D95010" w:rsidRDefault="00AA0FB7" w:rsidP="0077426C">
      <w:pPr>
        <w:ind w:firstLineChars="100" w:firstLine="210"/>
        <w:rPr>
          <w:rFonts w:ascii="ＭＳ 明朝" w:eastAsia="ＭＳ 明朝" w:hAnsi="ＭＳ 明朝"/>
          <w:color w:val="000000" w:themeColor="text1"/>
          <w:highlight w:val="yellow"/>
        </w:rPr>
      </w:pPr>
      <w:r w:rsidRPr="00D95010">
        <w:rPr>
          <w:rFonts w:ascii="ＭＳ 明朝" w:eastAsia="ＭＳ 明朝" w:hAnsi="ＭＳ 明朝" w:hint="eastAsia"/>
          <w:color w:val="000000" w:themeColor="text1"/>
        </w:rPr>
        <w:t>なお、令和８年</w:t>
      </w:r>
      <w:r w:rsidR="00C77C2E" w:rsidRPr="00D95010">
        <w:rPr>
          <w:rFonts w:ascii="ＭＳ 明朝" w:eastAsia="ＭＳ 明朝" w:hAnsi="ＭＳ 明朝" w:hint="eastAsia"/>
          <w:color w:val="000000" w:themeColor="text1"/>
        </w:rPr>
        <w:t>４月</w:t>
      </w:r>
      <w:r w:rsidRPr="00D95010">
        <w:rPr>
          <w:rFonts w:ascii="ＭＳ 明朝" w:eastAsia="ＭＳ 明朝" w:hAnsi="ＭＳ 明朝" w:hint="eastAsia"/>
          <w:color w:val="000000" w:themeColor="text1"/>
        </w:rPr>
        <w:t>から自転車に交通反則通告制度が</w:t>
      </w:r>
      <w:r w:rsidRPr="00D95010">
        <w:rPr>
          <w:rFonts w:ascii="ＭＳ 明朝" w:eastAsia="ＭＳ 明朝" w:hAnsi="ＭＳ 明朝"/>
          <w:color w:val="000000" w:themeColor="text1"/>
        </w:rPr>
        <w:t>16歳以上に適用されることから、児童生徒自身の安全に対する意識を高め、自ら交通ルールやマナーを遵守する態度を育成する必要がある。</w:t>
      </w:r>
    </w:p>
    <w:p w14:paraId="4911BAE0" w14:textId="77777777" w:rsidR="0026391E" w:rsidRPr="00502FE2" w:rsidRDefault="0026391E" w:rsidP="0026391E">
      <w:pPr>
        <w:ind w:firstLineChars="100" w:firstLine="210"/>
        <w:rPr>
          <w:rFonts w:ascii="ＭＳ 明朝" w:eastAsia="ＭＳ 明朝" w:hAnsi="ＭＳ 明朝"/>
          <w:highlight w:val="yellow"/>
        </w:rPr>
      </w:pPr>
      <w:r w:rsidRPr="00502FE2">
        <w:rPr>
          <w:rFonts w:ascii="ＭＳ 明朝" w:eastAsia="ＭＳ 明朝" w:hAnsi="ＭＳ 明朝"/>
          <w:noProof/>
          <w:highlight w:val="yellow"/>
        </w:rPr>
        <mc:AlternateContent>
          <mc:Choice Requires="wps">
            <w:drawing>
              <wp:anchor distT="0" distB="0" distL="114300" distR="114300" simplePos="0" relativeHeight="251870208" behindDoc="0" locked="0" layoutInCell="1" allowOverlap="1" wp14:anchorId="4B8660EC" wp14:editId="0E0944DF">
                <wp:simplePos x="0" y="0"/>
                <wp:positionH relativeFrom="margin">
                  <wp:posOffset>-69850</wp:posOffset>
                </wp:positionH>
                <wp:positionV relativeFrom="paragraph">
                  <wp:posOffset>55245</wp:posOffset>
                </wp:positionV>
                <wp:extent cx="5901055" cy="1363980"/>
                <wp:effectExtent l="0" t="0" r="23495" b="26670"/>
                <wp:wrapNone/>
                <wp:docPr id="187" name="正方形/長方形 187"/>
                <wp:cNvGraphicFramePr/>
                <a:graphic xmlns:a="http://schemas.openxmlformats.org/drawingml/2006/main">
                  <a:graphicData uri="http://schemas.microsoft.com/office/word/2010/wordprocessingShape">
                    <wps:wsp>
                      <wps:cNvSpPr/>
                      <wps:spPr>
                        <a:xfrm>
                          <a:off x="0" y="0"/>
                          <a:ext cx="5901055" cy="136398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D3C0D" w14:textId="2273D6C3" w:rsidR="00104245" w:rsidRPr="00D95010" w:rsidRDefault="00104245" w:rsidP="0026391E">
                            <w:pPr>
                              <w:spacing w:line="240" w:lineRule="exact"/>
                              <w:ind w:left="210" w:hangingChars="100" w:hanging="210"/>
                              <w:jc w:val="left"/>
                              <w:rPr>
                                <w:rFonts w:ascii="Meiryo UI" w:eastAsia="Meiryo UI" w:hAnsi="Meiryo UI"/>
                                <w:color w:val="000000" w:themeColor="text1"/>
                                <w:szCs w:val="20"/>
                              </w:rPr>
                            </w:pPr>
                            <w:r w:rsidRPr="00D95010">
                              <w:rPr>
                                <w:rFonts w:ascii="Meiryo UI" w:eastAsia="Meiryo UI" w:hAnsi="Meiryo UI" w:hint="eastAsia"/>
                                <w:color w:val="000000" w:themeColor="text1"/>
                                <w:szCs w:val="20"/>
                              </w:rPr>
                              <w:t>【取組みの重点】</w:t>
                            </w:r>
                          </w:p>
                          <w:p w14:paraId="38873B0C" w14:textId="75434DDF" w:rsidR="001A53D6" w:rsidRPr="00D95010" w:rsidRDefault="001A53D6" w:rsidP="001A53D6">
                            <w:pPr>
                              <w:spacing w:line="300" w:lineRule="exact"/>
                              <w:ind w:left="210" w:hangingChars="100" w:hanging="210"/>
                              <w:rPr>
                                <w:rFonts w:ascii="Meiryo UI" w:eastAsia="Meiryo UI" w:hAnsi="Meiryo UI"/>
                                <w:color w:val="000000" w:themeColor="text1"/>
                                <w:szCs w:val="20"/>
                              </w:rPr>
                            </w:pPr>
                            <w:r w:rsidRPr="00D95010">
                              <w:rPr>
                                <w:rFonts w:ascii="Meiryo UI" w:eastAsia="Meiryo UI" w:hAnsi="Meiryo UI" w:hint="eastAsia"/>
                                <w:color w:val="000000" w:themeColor="text1"/>
                                <w:szCs w:val="20"/>
                              </w:rPr>
                              <w:t>・</w:t>
                            </w:r>
                            <w:r w:rsidR="00A60760" w:rsidRPr="00D95010">
                              <w:rPr>
                                <w:rFonts w:ascii="Meiryo UI" w:eastAsia="Meiryo UI" w:hAnsi="Meiryo UI"/>
                                <w:color w:val="000000" w:themeColor="text1"/>
                                <w:szCs w:val="20"/>
                              </w:rPr>
                              <w:t xml:space="preserve"> </w:t>
                            </w:r>
                            <w:r w:rsidRPr="00D95010">
                              <w:rPr>
                                <w:rFonts w:ascii="Meiryo UI" w:eastAsia="Meiryo UI" w:hAnsi="Meiryo UI" w:hint="eastAsia"/>
                                <w:color w:val="000000" w:themeColor="text1"/>
                                <w:szCs w:val="20"/>
                              </w:rPr>
                              <w:t>地域や学校の実情をふまえて作成する危機管理マニュアル等については、避難訓練等の検証結果や、学校を取り巻く様々な状況の変化、国内外で発生した事故・災害事例の教訓等を基に、常に見直し、改善を行うこと。</w:t>
                            </w:r>
                          </w:p>
                          <w:p w14:paraId="220FA17A" w14:textId="2573C7E4" w:rsidR="003101AE" w:rsidRPr="00D95010" w:rsidRDefault="001A53D6" w:rsidP="001A53D6">
                            <w:pPr>
                              <w:spacing w:line="300" w:lineRule="exact"/>
                              <w:ind w:left="210" w:hangingChars="100" w:hanging="210"/>
                              <w:rPr>
                                <w:rFonts w:ascii="Meiryo UI" w:eastAsia="Meiryo UI" w:hAnsi="Meiryo UI"/>
                                <w:color w:val="000000" w:themeColor="text1"/>
                                <w:szCs w:val="20"/>
                              </w:rPr>
                            </w:pPr>
                            <w:r w:rsidRPr="00D95010">
                              <w:rPr>
                                <w:rFonts w:ascii="Meiryo UI" w:eastAsia="Meiryo UI" w:hAnsi="Meiryo UI" w:hint="eastAsia"/>
                                <w:color w:val="000000" w:themeColor="text1"/>
                                <w:szCs w:val="20"/>
                              </w:rPr>
                              <w:t>・</w:t>
                            </w:r>
                            <w:r w:rsidR="00A60760" w:rsidRPr="00D95010">
                              <w:rPr>
                                <w:rFonts w:ascii="Meiryo UI" w:eastAsia="Meiryo UI" w:hAnsi="Meiryo UI" w:hint="eastAsia"/>
                                <w:color w:val="000000" w:themeColor="text1"/>
                                <w:szCs w:val="20"/>
                              </w:rPr>
                              <w:t xml:space="preserve"> </w:t>
                            </w:r>
                            <w:r w:rsidRPr="00D95010">
                              <w:rPr>
                                <w:rFonts w:ascii="Meiryo UI" w:eastAsia="Meiryo UI" w:hAnsi="Meiryo UI" w:hint="eastAsia"/>
                                <w:color w:val="000000" w:themeColor="text1"/>
                                <w:szCs w:val="20"/>
                              </w:rPr>
                              <w:t>自転車乗車時のヘルメット着用の努力義務化、運転中の携帯電話使用（ながら運転）の禁止</w:t>
                            </w:r>
                            <w:r w:rsidR="00B22446" w:rsidRPr="00D95010">
                              <w:rPr>
                                <w:rFonts w:ascii="Meiryo UI" w:eastAsia="Meiryo UI" w:hAnsi="Meiryo UI" w:hint="eastAsia"/>
                                <w:color w:val="000000" w:themeColor="text1"/>
                                <w:szCs w:val="20"/>
                              </w:rPr>
                              <w:t>が</w:t>
                            </w:r>
                            <w:r w:rsidRPr="00D95010">
                              <w:rPr>
                                <w:rFonts w:ascii="Meiryo UI" w:eastAsia="Meiryo UI" w:hAnsi="Meiryo UI" w:hint="eastAsia"/>
                                <w:color w:val="000000" w:themeColor="text1"/>
                                <w:szCs w:val="20"/>
                              </w:rPr>
                              <w:t>法定化</w:t>
                            </w:r>
                            <w:r w:rsidR="00414120" w:rsidRPr="00D95010">
                              <w:rPr>
                                <w:rFonts w:ascii="Meiryo UI" w:eastAsia="Meiryo UI" w:hAnsi="Meiryo UI" w:hint="eastAsia"/>
                                <w:color w:val="000000" w:themeColor="text1"/>
                                <w:szCs w:val="20"/>
                              </w:rPr>
                              <w:t>されたこと</w:t>
                            </w:r>
                            <w:r w:rsidR="00A93006" w:rsidRPr="00D95010">
                              <w:rPr>
                                <w:rFonts w:ascii="Meiryo UI" w:eastAsia="Meiryo UI" w:hAnsi="Meiryo UI" w:hint="eastAsia"/>
                                <w:color w:val="000000" w:themeColor="text1"/>
                                <w:szCs w:val="20"/>
                              </w:rPr>
                              <w:t>や、令和８年</w:t>
                            </w:r>
                            <w:r w:rsidR="00C77C2E" w:rsidRPr="00D95010">
                              <w:rPr>
                                <w:rFonts w:ascii="Meiryo UI" w:eastAsia="Meiryo UI" w:hAnsi="Meiryo UI" w:hint="eastAsia"/>
                                <w:color w:val="000000" w:themeColor="text1"/>
                                <w:szCs w:val="20"/>
                              </w:rPr>
                              <w:t>４月</w:t>
                            </w:r>
                            <w:r w:rsidR="00A93006" w:rsidRPr="00D95010">
                              <w:rPr>
                                <w:rFonts w:ascii="Meiryo UI" w:eastAsia="Meiryo UI" w:hAnsi="Meiryo UI" w:hint="eastAsia"/>
                                <w:color w:val="000000" w:themeColor="text1"/>
                                <w:szCs w:val="20"/>
                              </w:rPr>
                              <w:t>から適用される交通反則通告制度</w:t>
                            </w:r>
                            <w:r w:rsidR="00414120" w:rsidRPr="00D95010">
                              <w:rPr>
                                <w:rFonts w:ascii="Meiryo UI" w:eastAsia="Meiryo UI" w:hAnsi="Meiryo UI" w:hint="eastAsia"/>
                                <w:color w:val="000000" w:themeColor="text1"/>
                                <w:szCs w:val="20"/>
                              </w:rPr>
                              <w:t>を</w:t>
                            </w:r>
                            <w:r w:rsidR="00A93006" w:rsidRPr="00D95010">
                              <w:rPr>
                                <w:rFonts w:ascii="Meiryo UI" w:eastAsia="Meiryo UI" w:hAnsi="Meiryo UI" w:hint="eastAsia"/>
                                <w:color w:val="000000" w:themeColor="text1"/>
                                <w:szCs w:val="20"/>
                              </w:rPr>
                              <w:t>ふまえ、</w:t>
                            </w:r>
                            <w:r w:rsidRPr="00D95010">
                              <w:rPr>
                                <w:rFonts w:ascii="Meiryo UI" w:eastAsia="Meiryo UI" w:hAnsi="Meiryo UI" w:hint="eastAsia"/>
                                <w:color w:val="000000" w:themeColor="text1"/>
                                <w:szCs w:val="20"/>
                              </w:rPr>
                              <w:t>警察等と連携し、自転車利用に関する交通安全の指導の徹底を図ること。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660EC" id="正方形/長方形 187" o:spid="_x0000_s1280" style="position:absolute;left:0;text-align:left;margin-left:-5.5pt;margin-top:4.35pt;width:464.65pt;height:107.4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" fillcolor="#e7e6e6 [3214]" strokecolor="black [3213]" strokeweight=".25pt">
                <v:textbox>
                  <w:txbxContent>
                    <w:p w14:paraId="60DD3C0D" w14:textId="2273D6C3" w:rsidR="00104245" w:rsidRPr="00D95010" w:rsidRDefault="00104245" w:rsidP="0026391E">
                      <w:pPr>
                        <w:spacing w:line="240" w:lineRule="exact"/>
                        <w:ind w:left="210" w:hangingChars="100" w:hanging="210"/>
                        <w:jc w:val="left"/>
                        <w:rPr>
                          <w:rFonts w:ascii="Meiryo UI" w:eastAsia="Meiryo UI" w:hAnsi="Meiryo UI"/>
                          <w:color w:val="000000" w:themeColor="text1"/>
                          <w:szCs w:val="20"/>
                        </w:rPr>
                      </w:pPr>
                      <w:r w:rsidRPr="00D95010">
                        <w:rPr>
                          <w:rFonts w:ascii="Meiryo UI" w:eastAsia="Meiryo UI" w:hAnsi="Meiryo UI" w:hint="eastAsia"/>
                          <w:color w:val="000000" w:themeColor="text1"/>
                          <w:szCs w:val="20"/>
                        </w:rPr>
                        <w:t>【取組みの重点】</w:t>
                      </w:r>
                    </w:p>
                    <w:p w14:paraId="38873B0C" w14:textId="75434DDF" w:rsidR="001A53D6" w:rsidRPr="00D95010" w:rsidRDefault="001A53D6" w:rsidP="001A53D6">
                      <w:pPr>
                        <w:spacing w:line="300" w:lineRule="exact"/>
                        <w:ind w:left="210" w:hangingChars="100" w:hanging="210"/>
                        <w:rPr>
                          <w:rFonts w:ascii="Meiryo UI" w:eastAsia="Meiryo UI" w:hAnsi="Meiryo UI"/>
                          <w:color w:val="000000" w:themeColor="text1"/>
                          <w:szCs w:val="20"/>
                        </w:rPr>
                      </w:pPr>
                      <w:r w:rsidRPr="00D95010">
                        <w:rPr>
                          <w:rFonts w:ascii="Meiryo UI" w:eastAsia="Meiryo UI" w:hAnsi="Meiryo UI" w:hint="eastAsia"/>
                          <w:color w:val="000000" w:themeColor="text1"/>
                          <w:szCs w:val="20"/>
                        </w:rPr>
                        <w:t>・</w:t>
                      </w:r>
                      <w:r w:rsidR="00A60760" w:rsidRPr="00D95010">
                        <w:rPr>
                          <w:rFonts w:ascii="Meiryo UI" w:eastAsia="Meiryo UI" w:hAnsi="Meiryo UI"/>
                          <w:color w:val="000000" w:themeColor="text1"/>
                          <w:szCs w:val="20"/>
                        </w:rPr>
                        <w:t xml:space="preserve"> </w:t>
                      </w:r>
                      <w:r w:rsidRPr="00D95010">
                        <w:rPr>
                          <w:rFonts w:ascii="Meiryo UI" w:eastAsia="Meiryo UI" w:hAnsi="Meiryo UI" w:hint="eastAsia"/>
                          <w:color w:val="000000" w:themeColor="text1"/>
                          <w:szCs w:val="20"/>
                        </w:rPr>
                        <w:t>地域や学校の実情をふまえて作成する危機管理マニュアル等については、避難訓練等の検証結果や、学校を取り巻く様々な状況の変化、国内外で発生した事故・災害事例の教訓等を基に、常に見直し、改善を行うこと。</w:t>
                      </w:r>
                    </w:p>
                    <w:p w14:paraId="220FA17A" w14:textId="2573C7E4" w:rsidR="003101AE" w:rsidRPr="00D95010" w:rsidRDefault="001A53D6" w:rsidP="001A53D6">
                      <w:pPr>
                        <w:spacing w:line="300" w:lineRule="exact"/>
                        <w:ind w:left="210" w:hangingChars="100" w:hanging="210"/>
                        <w:rPr>
                          <w:rFonts w:ascii="Meiryo UI" w:eastAsia="Meiryo UI" w:hAnsi="Meiryo UI"/>
                          <w:color w:val="000000" w:themeColor="text1"/>
                          <w:szCs w:val="20"/>
                        </w:rPr>
                      </w:pPr>
                      <w:r w:rsidRPr="00D95010">
                        <w:rPr>
                          <w:rFonts w:ascii="Meiryo UI" w:eastAsia="Meiryo UI" w:hAnsi="Meiryo UI" w:hint="eastAsia"/>
                          <w:color w:val="000000" w:themeColor="text1"/>
                          <w:szCs w:val="20"/>
                        </w:rPr>
                        <w:t>・</w:t>
                      </w:r>
                      <w:r w:rsidR="00A60760" w:rsidRPr="00D95010">
                        <w:rPr>
                          <w:rFonts w:ascii="Meiryo UI" w:eastAsia="Meiryo UI" w:hAnsi="Meiryo UI" w:hint="eastAsia"/>
                          <w:color w:val="000000" w:themeColor="text1"/>
                          <w:szCs w:val="20"/>
                        </w:rPr>
                        <w:t xml:space="preserve"> </w:t>
                      </w:r>
                      <w:r w:rsidRPr="00D95010">
                        <w:rPr>
                          <w:rFonts w:ascii="Meiryo UI" w:eastAsia="Meiryo UI" w:hAnsi="Meiryo UI" w:hint="eastAsia"/>
                          <w:color w:val="000000" w:themeColor="text1"/>
                          <w:szCs w:val="20"/>
                        </w:rPr>
                        <w:t>自転車乗車時のヘルメット着用の努力義務化、運転中の携帯電話使用（ながら運転）の禁止</w:t>
                      </w:r>
                      <w:r w:rsidR="00B22446" w:rsidRPr="00D95010">
                        <w:rPr>
                          <w:rFonts w:ascii="Meiryo UI" w:eastAsia="Meiryo UI" w:hAnsi="Meiryo UI" w:hint="eastAsia"/>
                          <w:color w:val="000000" w:themeColor="text1"/>
                          <w:szCs w:val="20"/>
                        </w:rPr>
                        <w:t>が</w:t>
                      </w:r>
                      <w:r w:rsidRPr="00D95010">
                        <w:rPr>
                          <w:rFonts w:ascii="Meiryo UI" w:eastAsia="Meiryo UI" w:hAnsi="Meiryo UI" w:hint="eastAsia"/>
                          <w:color w:val="000000" w:themeColor="text1"/>
                          <w:szCs w:val="20"/>
                        </w:rPr>
                        <w:t>法定化</w:t>
                      </w:r>
                      <w:r w:rsidR="00414120" w:rsidRPr="00D95010">
                        <w:rPr>
                          <w:rFonts w:ascii="Meiryo UI" w:eastAsia="Meiryo UI" w:hAnsi="Meiryo UI" w:hint="eastAsia"/>
                          <w:color w:val="000000" w:themeColor="text1"/>
                          <w:szCs w:val="20"/>
                        </w:rPr>
                        <w:t>されたこと</w:t>
                      </w:r>
                      <w:r w:rsidR="00A93006" w:rsidRPr="00D95010">
                        <w:rPr>
                          <w:rFonts w:ascii="Meiryo UI" w:eastAsia="Meiryo UI" w:hAnsi="Meiryo UI" w:hint="eastAsia"/>
                          <w:color w:val="000000" w:themeColor="text1"/>
                          <w:szCs w:val="20"/>
                        </w:rPr>
                        <w:t>や、令和８年</w:t>
                      </w:r>
                      <w:r w:rsidR="00C77C2E" w:rsidRPr="00D95010">
                        <w:rPr>
                          <w:rFonts w:ascii="Meiryo UI" w:eastAsia="Meiryo UI" w:hAnsi="Meiryo UI" w:hint="eastAsia"/>
                          <w:color w:val="000000" w:themeColor="text1"/>
                          <w:szCs w:val="20"/>
                        </w:rPr>
                        <w:t>４月</w:t>
                      </w:r>
                      <w:r w:rsidR="00A93006" w:rsidRPr="00D95010">
                        <w:rPr>
                          <w:rFonts w:ascii="Meiryo UI" w:eastAsia="Meiryo UI" w:hAnsi="Meiryo UI" w:hint="eastAsia"/>
                          <w:color w:val="000000" w:themeColor="text1"/>
                          <w:szCs w:val="20"/>
                        </w:rPr>
                        <w:t>から適用される交通反則通告制度</w:t>
                      </w:r>
                      <w:r w:rsidR="00414120" w:rsidRPr="00D95010">
                        <w:rPr>
                          <w:rFonts w:ascii="Meiryo UI" w:eastAsia="Meiryo UI" w:hAnsi="Meiryo UI" w:hint="eastAsia"/>
                          <w:color w:val="000000" w:themeColor="text1"/>
                          <w:szCs w:val="20"/>
                        </w:rPr>
                        <w:t>を</w:t>
                      </w:r>
                      <w:r w:rsidR="00A93006" w:rsidRPr="00D95010">
                        <w:rPr>
                          <w:rFonts w:ascii="Meiryo UI" w:eastAsia="Meiryo UI" w:hAnsi="Meiryo UI" w:hint="eastAsia"/>
                          <w:color w:val="000000" w:themeColor="text1"/>
                          <w:szCs w:val="20"/>
                        </w:rPr>
                        <w:t>ふまえ、</w:t>
                      </w:r>
                      <w:r w:rsidRPr="00D95010">
                        <w:rPr>
                          <w:rFonts w:ascii="Meiryo UI" w:eastAsia="Meiryo UI" w:hAnsi="Meiryo UI" w:hint="eastAsia"/>
                          <w:color w:val="000000" w:themeColor="text1"/>
                          <w:szCs w:val="20"/>
                        </w:rPr>
                        <w:t>警察等と連携し、自転車利用に関する交通安全の指導の徹底を図ること。</w:t>
                      </w:r>
                    </w:p>
                  </w:txbxContent>
                </v:textbox>
                <w10:wrap anchorx="margin"/>
              </v:rect>
            </w:pict>
          </mc:Fallback>
        </mc:AlternateContent>
      </w:r>
    </w:p>
    <w:p w14:paraId="483B0E4C" w14:textId="77777777" w:rsidR="0026391E" w:rsidRPr="00502FE2" w:rsidRDefault="0026391E" w:rsidP="0026391E">
      <w:pPr>
        <w:ind w:firstLineChars="100" w:firstLine="210"/>
        <w:rPr>
          <w:rFonts w:ascii="ＭＳ 明朝" w:eastAsia="ＭＳ 明朝" w:hAnsi="ＭＳ 明朝"/>
          <w:highlight w:val="yellow"/>
        </w:rPr>
      </w:pPr>
    </w:p>
    <w:p w14:paraId="1CA05B2B" w14:textId="77777777" w:rsidR="0026391E" w:rsidRPr="00502FE2" w:rsidRDefault="0026391E" w:rsidP="0026391E">
      <w:pPr>
        <w:ind w:firstLineChars="100" w:firstLine="210"/>
        <w:rPr>
          <w:rFonts w:ascii="ＭＳ 明朝" w:eastAsia="ＭＳ 明朝" w:hAnsi="ＭＳ 明朝"/>
          <w:highlight w:val="yellow"/>
        </w:rPr>
      </w:pPr>
    </w:p>
    <w:p w14:paraId="4ED64721" w14:textId="77777777" w:rsidR="0026391E" w:rsidRPr="00502FE2" w:rsidRDefault="0026391E" w:rsidP="0026391E">
      <w:pPr>
        <w:ind w:firstLineChars="100" w:firstLine="210"/>
        <w:rPr>
          <w:rFonts w:ascii="ＭＳ 明朝" w:eastAsia="ＭＳ 明朝" w:hAnsi="ＭＳ 明朝"/>
          <w:highlight w:val="yellow"/>
        </w:rPr>
      </w:pPr>
    </w:p>
    <w:p w14:paraId="1B625B98" w14:textId="358ECFAD" w:rsidR="0026391E" w:rsidRPr="00502FE2" w:rsidRDefault="0026391E" w:rsidP="0026391E">
      <w:pPr>
        <w:rPr>
          <w:rFonts w:ascii="ＭＳ 明朝" w:eastAsia="ＭＳ 明朝" w:hAnsi="ＭＳ 明朝"/>
          <w:highlight w:val="yellow"/>
        </w:rPr>
      </w:pPr>
    </w:p>
    <w:p w14:paraId="42C1EC80" w14:textId="249ABD5F" w:rsidR="0077426C" w:rsidRPr="00502FE2" w:rsidRDefault="0077426C" w:rsidP="0026391E">
      <w:pPr>
        <w:rPr>
          <w:rFonts w:ascii="ＭＳ 明朝" w:eastAsia="ＭＳ 明朝" w:hAnsi="ＭＳ 明朝"/>
          <w:highlight w:val="yellow"/>
        </w:rPr>
      </w:pPr>
    </w:p>
    <w:p w14:paraId="5F5FBB4E" w14:textId="76A17859" w:rsidR="0077426C" w:rsidRPr="00502FE2" w:rsidRDefault="0077426C" w:rsidP="0026391E">
      <w:pPr>
        <w:rPr>
          <w:rFonts w:ascii="ＭＳ 明朝" w:eastAsia="ＭＳ 明朝" w:hAnsi="ＭＳ 明朝"/>
          <w:highlight w:val="yellow"/>
        </w:rPr>
      </w:pPr>
    </w:p>
    <w:p w14:paraId="276095D6" w14:textId="77777777" w:rsidR="0026391E" w:rsidRPr="00502FE2" w:rsidRDefault="0026391E" w:rsidP="0026391E">
      <w:pPr>
        <w:rPr>
          <w:rFonts w:ascii="ＭＳ 明朝" w:eastAsia="ＭＳ 明朝" w:hAnsi="ＭＳ 明朝"/>
          <w:highlight w:val="yellow"/>
        </w:rPr>
        <w:sectPr w:rsidR="0026391E" w:rsidRPr="00502FE2" w:rsidSect="00640034">
          <w:headerReference w:type="first" r:id="rId95"/>
          <w:footerReference w:type="first" r:id="rId96"/>
          <w:type w:val="continuous"/>
          <w:pgSz w:w="11906" w:h="16838" w:code="9"/>
          <w:pgMar w:top="1418" w:right="1418" w:bottom="1418" w:left="1418" w:header="851" w:footer="850" w:gutter="0"/>
          <w:cols w:space="420"/>
          <w:titlePg/>
          <w:docGrid w:type="lines" w:linePitch="333" w:charSpace="45466"/>
        </w:sectPr>
      </w:pPr>
    </w:p>
    <w:p w14:paraId="72A3BCEC" w14:textId="6DBF3BB5" w:rsidR="0026391E" w:rsidRPr="00502FE2" w:rsidRDefault="0026391E" w:rsidP="00640034">
      <w:pPr>
        <w:spacing w:line="320" w:lineRule="exact"/>
        <w:rPr>
          <w:rFonts w:ascii="ＭＳ ゴシック" w:eastAsia="ＭＳ ゴシック" w:hAnsi="ＭＳ ゴシック"/>
          <w:b/>
          <w:sz w:val="24"/>
          <w:szCs w:val="24"/>
        </w:rPr>
      </w:pPr>
      <w:r w:rsidRPr="00502FE2">
        <w:rPr>
          <w:rFonts w:ascii="ＭＳ ゴシック" w:eastAsia="ＭＳ ゴシック" w:hAnsi="ＭＳ ゴシック" w:hint="eastAsia"/>
          <w:b/>
          <w:sz w:val="24"/>
          <w:szCs w:val="24"/>
        </w:rPr>
        <w:t>【取組み項目】</w:t>
      </w:r>
    </w:p>
    <w:p w14:paraId="0E93A0CC" w14:textId="77777777" w:rsidR="0026391E" w:rsidRPr="00502FE2" w:rsidRDefault="0026391E" w:rsidP="00640034">
      <w:pPr>
        <w:spacing w:line="320" w:lineRule="exact"/>
        <w:rPr>
          <w:rFonts w:ascii="ＭＳ 明朝" w:eastAsia="ＭＳ 明朝" w:hAnsi="ＭＳ 明朝"/>
          <w:highlight w:val="yellow"/>
        </w:rPr>
        <w:sectPr w:rsidR="0026391E" w:rsidRPr="00502FE2" w:rsidSect="0026391E">
          <w:type w:val="continuous"/>
          <w:pgSz w:w="11906" w:h="16838" w:code="9"/>
          <w:pgMar w:top="1418" w:right="1418" w:bottom="1418" w:left="1418" w:header="851" w:footer="992" w:gutter="0"/>
          <w:cols w:space="420"/>
          <w:docGrid w:type="linesAndChars" w:linePitch="333" w:charSpace="1280"/>
        </w:sectPr>
      </w:pPr>
    </w:p>
    <w:p w14:paraId="508C7DB6" w14:textId="73354B53" w:rsidR="0026391E" w:rsidRPr="00D95010" w:rsidRDefault="0026391E" w:rsidP="007C4C42">
      <w:pPr>
        <w:rPr>
          <w:rFonts w:ascii="ＭＳ 明朝" w:eastAsia="ＭＳ 明朝" w:hAnsi="ＭＳ 明朝"/>
          <w:color w:val="000000" w:themeColor="text1"/>
          <w:highlight w:val="yellow"/>
        </w:rPr>
      </w:pPr>
      <w:r w:rsidRPr="00D95010">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71232" behindDoc="0" locked="0" layoutInCell="1" allowOverlap="1" wp14:anchorId="485CCF9B" wp14:editId="14A3E4FF">
                <wp:simplePos x="0" y="0"/>
                <wp:positionH relativeFrom="column">
                  <wp:posOffset>0</wp:posOffset>
                </wp:positionH>
                <wp:positionV relativeFrom="paragraph">
                  <wp:posOffset>90170</wp:posOffset>
                </wp:positionV>
                <wp:extent cx="2788920" cy="247680"/>
                <wp:effectExtent l="19050" t="19050" r="11430" b="19050"/>
                <wp:wrapNone/>
                <wp:docPr id="18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B01BDBB" w14:textId="77777777" w:rsidR="00104245" w:rsidRPr="00B46B21" w:rsidRDefault="00104245" w:rsidP="0026391E">
                            <w:pPr>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（１）学校安全計画の</w:t>
                            </w:r>
                            <w:r w:rsidRPr="00B46B21">
                              <w:rPr>
                                <w:rFonts w:ascii="ＭＳ ゴシック" w:eastAsia="ＭＳ ゴシック" w:hAnsi="ＭＳ ゴシック"/>
                                <w:b/>
                                <w:bCs/>
                                <w:color w:val="000000" w:themeColor="text1"/>
                              </w:rPr>
                              <w:t>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CCF9B" id="_x0000_s1281" style="position:absolute;left:0;text-align:left;margin-left:0;margin-top:7.1pt;width:219.6pt;height:1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ZU2sD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B01BDBB" w14:textId="77777777" w:rsidR="00104245" w:rsidRPr="00B46B21" w:rsidRDefault="00104245" w:rsidP="0026391E">
                      <w:pPr>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（１）学校安全計画の</w:t>
                      </w:r>
                      <w:r w:rsidRPr="00B46B21">
                        <w:rPr>
                          <w:rFonts w:ascii="ＭＳ ゴシック" w:eastAsia="ＭＳ ゴシック" w:hAnsi="ＭＳ ゴシック"/>
                          <w:b/>
                          <w:bCs/>
                          <w:color w:val="000000" w:themeColor="text1"/>
                        </w:rPr>
                        <w:t>策定</w:t>
                      </w:r>
                    </w:p>
                  </w:txbxContent>
                </v:textbox>
              </v:roundrect>
            </w:pict>
          </mc:Fallback>
        </mc:AlternateContent>
      </w:r>
    </w:p>
    <w:p w14:paraId="38BF9386" w14:textId="7B50E652" w:rsidR="0026391E" w:rsidRPr="00D95010" w:rsidRDefault="0026391E" w:rsidP="007C4C42">
      <w:pPr>
        <w:rPr>
          <w:rFonts w:ascii="ＭＳ 明朝" w:eastAsia="ＭＳ 明朝" w:hAnsi="ＭＳ 明朝"/>
          <w:color w:val="000000" w:themeColor="text1"/>
          <w:highlight w:val="yellow"/>
        </w:rPr>
      </w:pPr>
    </w:p>
    <w:p w14:paraId="22827A24" w14:textId="1A488185" w:rsidR="00F4569E" w:rsidRPr="00D95010" w:rsidRDefault="00F4569E" w:rsidP="003722A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Pr="00D95010">
        <w:rPr>
          <w:rFonts w:ascii="ＭＳ 明朝" w:eastAsia="ＭＳ 明朝" w:hAnsi="ＭＳ 明朝"/>
          <w:color w:val="000000" w:themeColor="text1"/>
        </w:rPr>
        <w:t xml:space="preserve"> 「学校保健安全法」に</w:t>
      </w:r>
      <w:r w:rsidR="004C3416" w:rsidRPr="00D95010">
        <w:rPr>
          <w:rFonts w:ascii="ＭＳ 明朝" w:eastAsia="ＭＳ 明朝" w:hAnsi="ＭＳ 明朝"/>
          <w:color w:val="000000" w:themeColor="text1"/>
        </w:rPr>
        <w:t>基づ</w:t>
      </w:r>
      <w:r w:rsidR="00536E5B" w:rsidRPr="00D95010">
        <w:rPr>
          <w:rFonts w:ascii="ＭＳ 明朝" w:eastAsia="ＭＳ 明朝" w:hAnsi="ＭＳ 明朝"/>
          <w:color w:val="000000" w:themeColor="text1"/>
        </w:rPr>
        <w:t>き</w:t>
      </w:r>
      <w:r w:rsidRPr="00D95010">
        <w:rPr>
          <w:rFonts w:ascii="ＭＳ 明朝" w:eastAsia="ＭＳ 明朝" w:hAnsi="ＭＳ 明朝"/>
          <w:color w:val="000000" w:themeColor="text1"/>
        </w:rPr>
        <w:t>学校安全計画を策定すること。</w:t>
      </w:r>
    </w:p>
    <w:p w14:paraId="029484A2" w14:textId="5539E0E6" w:rsidR="00F4569E" w:rsidRPr="00D95010" w:rsidRDefault="00F4569E" w:rsidP="003722A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策定に</w:t>
      </w:r>
      <w:r w:rsidR="0043223A" w:rsidRPr="00D95010">
        <w:rPr>
          <w:rFonts w:ascii="ＭＳ 明朝" w:eastAsia="ＭＳ 明朝" w:hAnsi="ＭＳ 明朝" w:hint="eastAsia"/>
          <w:color w:val="000000" w:themeColor="text1"/>
        </w:rPr>
        <w:t>あ</w:t>
      </w:r>
      <w:r w:rsidRPr="00D95010">
        <w:rPr>
          <w:rFonts w:ascii="ＭＳ 明朝" w:eastAsia="ＭＳ 明朝" w:hAnsi="ＭＳ 明朝" w:hint="eastAsia"/>
          <w:color w:val="000000" w:themeColor="text1"/>
        </w:rPr>
        <w:t>たっては、学校の状況や前年度の学校安全の取組み状況等を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まえ、「生活安全」「交通安全」「災害安全」の３領域すべての観点から、具体的な実施計画とすること。</w:t>
      </w:r>
    </w:p>
    <w:p w14:paraId="16B0EE41" w14:textId="010EC250" w:rsidR="00F4569E" w:rsidRPr="00D95010" w:rsidRDefault="00F4569E" w:rsidP="003722A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Pr="00D95010">
        <w:rPr>
          <w:rFonts w:ascii="ＭＳ 明朝" w:eastAsia="ＭＳ 明朝" w:hAnsi="ＭＳ 明朝"/>
          <w:color w:val="000000" w:themeColor="text1"/>
        </w:rPr>
        <w:t xml:space="preserve">  学校安全活動においては、すべての教職員が役割を分担するとともに、中核となる学校安全</w:t>
      </w:r>
      <w:r w:rsidR="00564982" w:rsidRPr="00D95010">
        <w:rPr>
          <w:rFonts w:ascii="ＭＳ 明朝" w:eastAsia="ＭＳ 明朝" w:hAnsi="ＭＳ 明朝"/>
          <w:color w:val="000000" w:themeColor="text1"/>
        </w:rPr>
        <w:t>担当</w:t>
      </w:r>
      <w:r w:rsidRPr="00D95010">
        <w:rPr>
          <w:rFonts w:ascii="ＭＳ 明朝" w:eastAsia="ＭＳ 明朝" w:hAnsi="ＭＳ 明朝"/>
          <w:color w:val="000000" w:themeColor="text1"/>
        </w:rPr>
        <w:t>者を明確にし、学校安全の推進体制を整備すること。</w:t>
      </w:r>
    </w:p>
    <w:p w14:paraId="1CB0FE52" w14:textId="20F59145" w:rsidR="00F4569E" w:rsidRPr="00D95010" w:rsidRDefault="00F4569E" w:rsidP="003722A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火災のみならず、様々な自然災害等を想定した実践的な避難訓練を地域と連携して行うことなどにより、幼児・児童・生徒に自らの命を守り抜くための「主体的に行動する態度」を育成するとともに、自らが支援者となる観点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まえ、「共助」に関する意識の向上を図ること。</w:t>
      </w:r>
    </w:p>
    <w:p w14:paraId="040C25BF" w14:textId="3552158F" w:rsidR="005F17CE" w:rsidRPr="00D95010" w:rsidRDefault="00F4569E" w:rsidP="003722A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70D3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避難経路上や防火扉・防火シャッターの前等に物が置かれていないかなどの確認を定</w:t>
      </w:r>
      <w:r w:rsidRPr="00D95010">
        <w:rPr>
          <w:rFonts w:ascii="ＭＳ 明朝" w:eastAsia="ＭＳ 明朝" w:hAnsi="ＭＳ 明朝" w:hint="eastAsia"/>
          <w:color w:val="000000" w:themeColor="text1"/>
        </w:rPr>
        <w:t>期的に実施すること。</w:t>
      </w:r>
    </w:p>
    <w:p w14:paraId="3C8450BF" w14:textId="5C6277E0" w:rsidR="0026391E" w:rsidRPr="00D95010" w:rsidRDefault="003101AE" w:rsidP="00BF42D7">
      <w:pPr>
        <w:rPr>
          <w:rFonts w:ascii="ＭＳ 明朝" w:eastAsia="ＭＳ 明朝" w:hAnsi="ＭＳ 明朝"/>
          <w:color w:val="000000" w:themeColor="text1"/>
          <w:highlight w:val="yellow"/>
        </w:rPr>
      </w:pPr>
      <w:r w:rsidRPr="00D95010">
        <w:rPr>
          <w:rFonts w:hint="eastAsia"/>
          <w:noProof/>
          <w:color w:val="000000" w:themeColor="text1"/>
          <w:highlight w:val="yellow"/>
        </w:rPr>
        <mc:AlternateContent>
          <mc:Choice Requires="wps">
            <w:drawing>
              <wp:anchor distT="0" distB="0" distL="114300" distR="114300" simplePos="0" relativeHeight="251872256" behindDoc="0" locked="0" layoutInCell="1" allowOverlap="1" wp14:anchorId="1716E2A7" wp14:editId="6E94D723">
                <wp:simplePos x="0" y="0"/>
                <wp:positionH relativeFrom="column">
                  <wp:align>left</wp:align>
                </wp:positionH>
                <wp:positionV relativeFrom="paragraph">
                  <wp:posOffset>90170</wp:posOffset>
                </wp:positionV>
                <wp:extent cx="2788920" cy="247680"/>
                <wp:effectExtent l="19050" t="19050" r="11430" b="19050"/>
                <wp:wrapNone/>
                <wp:docPr id="189" name="角丸四角形 18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74008F" w14:textId="3DB41C18" w:rsidR="00104245" w:rsidRPr="00B46B21" w:rsidRDefault="00104245" w:rsidP="0026391E">
                            <w:pPr>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（２）</w:t>
                            </w:r>
                            <w:r w:rsidR="009200F7" w:rsidRPr="00B46B21">
                              <w:rPr>
                                <w:rFonts w:ascii="ＭＳ ゴシック" w:eastAsia="ＭＳ ゴシック" w:hAnsi="ＭＳ ゴシック" w:hint="eastAsia"/>
                                <w:b/>
                                <w:bCs/>
                                <w:color w:val="000000" w:themeColor="text1"/>
                              </w:rPr>
                              <w:t>安全確保・安全管理の徹底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6E2A7" id="角丸四角形 189" o:spid="_x0000_s1282" style="position:absolute;left:0;text-align:left;margin-left:0;margin-top:7.1pt;width:219.6pt;height:19.5pt;z-index:2518722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Q4sAIAAJA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Dx6EOLACAACQ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4A74008F" w14:textId="3DB41C18" w:rsidR="00104245" w:rsidRPr="00B46B21" w:rsidRDefault="00104245" w:rsidP="0026391E">
                      <w:pPr>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（２）</w:t>
                      </w:r>
                      <w:r w:rsidR="009200F7" w:rsidRPr="00B46B21">
                        <w:rPr>
                          <w:rFonts w:ascii="ＭＳ ゴシック" w:eastAsia="ＭＳ ゴシック" w:hAnsi="ＭＳ ゴシック" w:hint="eastAsia"/>
                          <w:b/>
                          <w:bCs/>
                          <w:color w:val="000000" w:themeColor="text1"/>
                        </w:rPr>
                        <w:t>安全確保・安全管理の徹底</w:t>
                      </w:r>
                    </w:p>
                  </w:txbxContent>
                </v:textbox>
              </v:roundrect>
            </w:pict>
          </mc:Fallback>
        </mc:AlternateContent>
      </w:r>
    </w:p>
    <w:p w14:paraId="560A6AC2" w14:textId="0173E310" w:rsidR="003101AE" w:rsidRPr="00D95010" w:rsidRDefault="003101AE" w:rsidP="00BF42D7">
      <w:pPr>
        <w:rPr>
          <w:rFonts w:ascii="ＭＳ 明朝" w:eastAsia="ＭＳ 明朝" w:hAnsi="ＭＳ 明朝"/>
          <w:color w:val="000000" w:themeColor="text1"/>
          <w:highlight w:val="yellow"/>
        </w:rPr>
      </w:pPr>
    </w:p>
    <w:p w14:paraId="4AB881F6" w14:textId="3E41CE58" w:rsidR="009200F7" w:rsidRPr="00D95010" w:rsidRDefault="009200F7" w:rsidP="003722A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子どもの命が脅かされる事象が生起していることを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まえ、学校園内外において授業中はもとより、登下校時、放課後、長期休業中の登校日等における必要な措置を講じ、幼児・児童・生徒の安全確保及び学校の安全管理に努めること。</w:t>
      </w:r>
    </w:p>
    <w:p w14:paraId="247BDEE5" w14:textId="3B1E0BFE" w:rsidR="005F17CE" w:rsidRPr="00D95010" w:rsidRDefault="009200F7" w:rsidP="003722A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各学校園において作成された学校安全計画に</w:t>
      </w:r>
      <w:r w:rsidR="004C3416" w:rsidRPr="00D95010">
        <w:rPr>
          <w:rFonts w:ascii="ＭＳ 明朝" w:eastAsia="ＭＳ 明朝" w:hAnsi="ＭＳ 明朝" w:hint="eastAsia"/>
          <w:color w:val="000000" w:themeColor="text1"/>
        </w:rPr>
        <w:t>基づ</w:t>
      </w:r>
      <w:r w:rsidR="00536E5B" w:rsidRPr="00D95010">
        <w:rPr>
          <w:rFonts w:ascii="ＭＳ 明朝" w:eastAsia="ＭＳ 明朝" w:hAnsi="ＭＳ 明朝" w:hint="eastAsia"/>
          <w:color w:val="000000" w:themeColor="text1"/>
        </w:rPr>
        <w:t>く</w:t>
      </w:r>
      <w:r w:rsidRPr="00D95010">
        <w:rPr>
          <w:rFonts w:ascii="ＭＳ 明朝" w:eastAsia="ＭＳ 明朝" w:hAnsi="ＭＳ 明朝" w:hint="eastAsia"/>
          <w:color w:val="000000" w:themeColor="text1"/>
        </w:rPr>
        <w:t>、安全教育や実践的訓練が的確に実施されるようにすること。</w:t>
      </w:r>
    </w:p>
    <w:p w14:paraId="053D1A2B" w14:textId="2AFDA097" w:rsidR="0026391E" w:rsidRPr="00D95010" w:rsidRDefault="005F17CE" w:rsidP="00BF42D7">
      <w:pPr>
        <w:ind w:left="210" w:hangingChars="100" w:hanging="210"/>
        <w:rPr>
          <w:rFonts w:ascii="ＭＳ 明朝" w:eastAsia="ＭＳ 明朝" w:hAnsi="ＭＳ 明朝"/>
          <w:color w:val="000000" w:themeColor="text1"/>
          <w:highlight w:val="yellow"/>
        </w:rPr>
      </w:pPr>
      <w:r w:rsidRPr="00D95010">
        <w:rPr>
          <w:rFonts w:hint="eastAsia"/>
          <w:noProof/>
          <w:color w:val="000000" w:themeColor="text1"/>
          <w:highlight w:val="yellow"/>
        </w:rPr>
        <mc:AlternateContent>
          <mc:Choice Requires="wps">
            <w:drawing>
              <wp:anchor distT="0" distB="0" distL="114300" distR="114300" simplePos="0" relativeHeight="252114944" behindDoc="0" locked="0" layoutInCell="1" allowOverlap="1" wp14:anchorId="51693042" wp14:editId="5F0E4503">
                <wp:simplePos x="0" y="0"/>
                <wp:positionH relativeFrom="margin">
                  <wp:posOffset>3014345</wp:posOffset>
                </wp:positionH>
                <wp:positionV relativeFrom="paragraph">
                  <wp:posOffset>94615</wp:posOffset>
                </wp:positionV>
                <wp:extent cx="2788920" cy="247680"/>
                <wp:effectExtent l="19050" t="19050" r="11430" b="19050"/>
                <wp:wrapNone/>
                <wp:docPr id="35" name="角丸四角形 190"/>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22B349" w14:textId="5C1AD842" w:rsidR="00104245" w:rsidRPr="00B46B21" w:rsidRDefault="00104245" w:rsidP="005F17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w:t>
                            </w:r>
                            <w:r w:rsidR="00663302" w:rsidRPr="00B46B21">
                              <w:rPr>
                                <w:rFonts w:ascii="ＭＳ ゴシック" w:eastAsia="ＭＳ ゴシック" w:hAnsi="ＭＳ ゴシック" w:hint="eastAsia"/>
                                <w:b/>
                                <w:bCs/>
                                <w:color w:val="000000" w:themeColor="text1"/>
                              </w:rPr>
                              <w:t>学校事故対応の徹底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93042" id="角丸四角形 190" o:spid="_x0000_s1283" style="position:absolute;left:0;text-align:left;margin-left:237.35pt;margin-top:7.45pt;width:219.6pt;height:19.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" fillcolor="white [3212]" strokecolor="#1f4d78 [1604]" strokeweight="2.5pt">
                <v:stroke joinstyle="miter"/>
                <v:textbox inset="0,0,0,0">
                  <w:txbxContent>
                    <w:p w14:paraId="3F22B349" w14:textId="5C1AD842" w:rsidR="00104245" w:rsidRPr="00B46B21" w:rsidRDefault="00104245" w:rsidP="005F17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w:t>
                      </w:r>
                      <w:r w:rsidR="00663302" w:rsidRPr="00B46B21">
                        <w:rPr>
                          <w:rFonts w:ascii="ＭＳ ゴシック" w:eastAsia="ＭＳ ゴシック" w:hAnsi="ＭＳ ゴシック" w:hint="eastAsia"/>
                          <w:b/>
                          <w:bCs/>
                          <w:color w:val="000000" w:themeColor="text1"/>
                        </w:rPr>
                        <w:t>学校事故対応の徹底</w:t>
                      </w:r>
                    </w:p>
                  </w:txbxContent>
                </v:textbox>
                <w10:wrap anchorx="margin"/>
              </v:roundrect>
            </w:pict>
          </mc:Fallback>
        </mc:AlternateContent>
      </w:r>
    </w:p>
    <w:p w14:paraId="14218BEF" w14:textId="77777777" w:rsidR="0026391E" w:rsidRPr="00D95010" w:rsidRDefault="0026391E" w:rsidP="00BF42D7">
      <w:pPr>
        <w:ind w:left="210" w:hangingChars="100" w:hanging="210"/>
        <w:rPr>
          <w:rFonts w:ascii="ＭＳ 明朝" w:eastAsia="ＭＳ 明朝" w:hAnsi="ＭＳ 明朝"/>
          <w:color w:val="000000" w:themeColor="text1"/>
          <w:highlight w:val="yellow"/>
        </w:rPr>
      </w:pPr>
    </w:p>
    <w:p w14:paraId="02F5A3D6" w14:textId="672CBF46" w:rsidR="00663302" w:rsidRPr="00D95010" w:rsidRDefault="00663302" w:rsidP="003722AA">
      <w:pPr>
        <w:ind w:left="210" w:hangingChars="100" w:hanging="210"/>
        <w:contextualSpacing/>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70D3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学校事故等の未然防止のために、各校において定める安全点検を定期的に行うこと。</w:t>
      </w:r>
    </w:p>
    <w:p w14:paraId="252957A5" w14:textId="04191E9F" w:rsidR="00110569" w:rsidRPr="00D95010" w:rsidRDefault="00663302" w:rsidP="00B43EA8">
      <w:pPr>
        <w:spacing w:line="310" w:lineRule="exact"/>
        <w:ind w:left="210" w:hangingChars="100" w:hanging="210"/>
        <w:contextualSpacing/>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70D3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学校管理下において事故等が発生した場合には、幼児・児童・生徒の安全の確保を最優先に、危機管理マニュアル等に</w:t>
      </w:r>
      <w:r w:rsidR="004C3416" w:rsidRPr="00D95010">
        <w:rPr>
          <w:rFonts w:ascii="ＭＳ 明朝" w:eastAsia="ＭＳ 明朝" w:hAnsi="ＭＳ 明朝" w:hint="eastAsia"/>
          <w:color w:val="000000" w:themeColor="text1"/>
        </w:rPr>
        <w:t>基づ</w:t>
      </w:r>
      <w:r w:rsidR="00536E5B" w:rsidRPr="00D95010">
        <w:rPr>
          <w:rFonts w:ascii="ＭＳ 明朝" w:eastAsia="ＭＳ 明朝" w:hAnsi="ＭＳ 明朝" w:hint="eastAsia"/>
          <w:color w:val="000000" w:themeColor="text1"/>
        </w:rPr>
        <w:t>き</w:t>
      </w:r>
      <w:r w:rsidRPr="00D95010">
        <w:rPr>
          <w:rFonts w:ascii="ＭＳ 明朝" w:eastAsia="ＭＳ 明朝" w:hAnsi="ＭＳ 明朝" w:hint="eastAsia"/>
          <w:color w:val="000000" w:themeColor="text1"/>
        </w:rPr>
        <w:t>、迅速かつ適切な対応を行うとともに、事後においては、発生原因の究明やこれまでの安全対策の検証・見直しを行い、再発防止の対策を</w:t>
      </w:r>
      <w:r w:rsidRPr="00D95010">
        <w:rPr>
          <w:rFonts w:ascii="ＭＳ 明朝" w:eastAsia="ＭＳ 明朝" w:hAnsi="ＭＳ 明朝" w:hint="eastAsia"/>
          <w:color w:val="000000" w:themeColor="text1"/>
        </w:rPr>
        <w:lastRenderedPageBreak/>
        <w:t>講じること。</w:t>
      </w:r>
    </w:p>
    <w:p w14:paraId="23DE5615" w14:textId="51937917" w:rsidR="009200F7" w:rsidRPr="00D95010" w:rsidRDefault="007F60A2" w:rsidP="007C4C42">
      <w:pPr>
        <w:ind w:left="210" w:hangingChars="100" w:hanging="210"/>
        <w:rPr>
          <w:rFonts w:ascii="ＭＳ 明朝" w:eastAsia="ＭＳ 明朝" w:hAnsi="ＭＳ 明朝"/>
          <w:color w:val="000000" w:themeColor="text1"/>
        </w:rPr>
      </w:pPr>
      <w:r w:rsidRPr="00D95010">
        <w:rPr>
          <w:rFonts w:hint="eastAsia"/>
          <w:noProof/>
          <w:color w:val="000000" w:themeColor="text1"/>
          <w:highlight w:val="yellow"/>
        </w:rPr>
        <mc:AlternateContent>
          <mc:Choice Requires="wps">
            <w:drawing>
              <wp:anchor distT="0" distB="0" distL="114300" distR="114300" simplePos="0" relativeHeight="252185600" behindDoc="0" locked="0" layoutInCell="1" allowOverlap="1" wp14:anchorId="3DB08056" wp14:editId="417A6220">
                <wp:simplePos x="0" y="0"/>
                <wp:positionH relativeFrom="margin">
                  <wp:posOffset>19050</wp:posOffset>
                </wp:positionH>
                <wp:positionV relativeFrom="paragraph">
                  <wp:posOffset>90805</wp:posOffset>
                </wp:positionV>
                <wp:extent cx="2788920" cy="247650"/>
                <wp:effectExtent l="19050" t="19050" r="11430" b="19050"/>
                <wp:wrapNone/>
                <wp:docPr id="619" name="角丸四角形 189"/>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0DE9CF" w14:textId="6706A225" w:rsidR="009200F7" w:rsidRPr="00B46B21" w:rsidRDefault="009200F7" w:rsidP="009200F7">
                            <w:pPr>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（４）緊急事態への対応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08056" id="_x0000_s1284" style="position:absolute;left:0;text-align:left;margin-left:1.5pt;margin-top:7.15pt;width:219.6pt;height:19.5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" fillcolor="white [3212]" strokecolor="#1f4d78 [1604]" strokeweight="2.5pt">
                <v:stroke joinstyle="miter"/>
                <v:textbox inset="0,0,0,0">
                  <w:txbxContent>
                    <w:p w14:paraId="3C0DE9CF" w14:textId="6706A225" w:rsidR="009200F7" w:rsidRPr="00B46B21" w:rsidRDefault="009200F7" w:rsidP="009200F7">
                      <w:pPr>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（４）緊急事態への対応</w:t>
                      </w:r>
                    </w:p>
                  </w:txbxContent>
                </v:textbox>
                <w10:wrap anchorx="margin"/>
              </v:roundrect>
            </w:pict>
          </mc:Fallback>
        </mc:AlternateContent>
      </w:r>
    </w:p>
    <w:p w14:paraId="1A79D903" w14:textId="18D20233" w:rsidR="009200F7" w:rsidRPr="00D95010" w:rsidRDefault="009200F7" w:rsidP="009200F7">
      <w:pPr>
        <w:rPr>
          <w:rFonts w:ascii="ＭＳ 明朝" w:eastAsia="ＭＳ 明朝" w:hAnsi="ＭＳ 明朝"/>
          <w:color w:val="000000" w:themeColor="text1"/>
          <w:highlight w:val="yellow"/>
        </w:rPr>
      </w:pPr>
    </w:p>
    <w:p w14:paraId="4F86FBDD" w14:textId="77777777" w:rsidR="009200F7" w:rsidRPr="00D95010" w:rsidRDefault="009200F7"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万一の事件・事故等の緊急事態に対処できるよう、学校独自の危機管理マニュアルを作成し、様々な事態を想定した実践的な訓練を実施するなど、危機管理体制を整えること。また、実効性のあるマニュアルとなるよう、適宜点検・見直しを行うこと。</w:t>
      </w:r>
    </w:p>
    <w:p w14:paraId="08793AD6" w14:textId="77777777" w:rsidR="009200F7" w:rsidRPr="00D95010" w:rsidRDefault="009200F7"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防災計画を策定し、日頃から教職員への連絡方法や配備体制及び参集について周知徹底すること。併せて、ハザードマップや近隣の避難場所などの情報も収集して、万一の場合の幼児・児童・生徒の避難場所を想定し、危機管理マニュアル等に明記するとともに、実効性のあるマニュアルとなるよう点検・見直しを行うなど、災害に備えた危機管理体制の確立を図ること。</w:t>
      </w:r>
    </w:p>
    <w:p w14:paraId="431108E0" w14:textId="77777777" w:rsidR="0026391E" w:rsidRPr="00D95010" w:rsidRDefault="0026391E" w:rsidP="007C4C42">
      <w:pPr>
        <w:ind w:left="210" w:hangingChars="100" w:hanging="210"/>
        <w:rPr>
          <w:rFonts w:ascii="ＭＳ 明朝" w:eastAsia="ＭＳ 明朝" w:hAnsi="ＭＳ 明朝"/>
          <w:color w:val="000000" w:themeColor="text1"/>
          <w:highlight w:val="yellow"/>
        </w:rPr>
      </w:pPr>
      <w:r w:rsidRPr="00D95010">
        <w:rPr>
          <w:rFonts w:hint="eastAsia"/>
          <w:noProof/>
          <w:color w:val="000000" w:themeColor="text1"/>
          <w:highlight w:val="yellow"/>
        </w:rPr>
        <mc:AlternateContent>
          <mc:Choice Requires="wps">
            <w:drawing>
              <wp:anchor distT="0" distB="0" distL="114300" distR="114300" simplePos="0" relativeHeight="251874304" behindDoc="0" locked="0" layoutInCell="1" allowOverlap="1" wp14:anchorId="3A51F5C8" wp14:editId="0F133DE5">
                <wp:simplePos x="0" y="0"/>
                <wp:positionH relativeFrom="column">
                  <wp:posOffset>0</wp:posOffset>
                </wp:positionH>
                <wp:positionV relativeFrom="paragraph">
                  <wp:posOffset>90170</wp:posOffset>
                </wp:positionV>
                <wp:extent cx="2788920" cy="495360"/>
                <wp:effectExtent l="19050" t="19050" r="11430" b="19050"/>
                <wp:wrapNone/>
                <wp:docPr id="191" name="角丸四角形 191"/>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B87DDC" w14:textId="3830DE26"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663302" w:rsidRPr="00B46B21">
                              <w:rPr>
                                <w:rFonts w:ascii="ＭＳ ゴシック" w:eastAsia="ＭＳ ゴシック" w:hAnsi="ＭＳ ゴシック" w:hint="eastAsia"/>
                                <w:b/>
                                <w:bCs/>
                                <w:color w:val="000000" w:themeColor="text1"/>
                              </w:rPr>
                              <w:t>５</w:t>
                            </w:r>
                            <w:r w:rsidRPr="00B46B21">
                              <w:rPr>
                                <w:rFonts w:ascii="ＭＳ ゴシック" w:eastAsia="ＭＳ ゴシック" w:hAnsi="ＭＳ ゴシック" w:hint="eastAsia"/>
                                <w:b/>
                                <w:bCs/>
                                <w:color w:val="000000" w:themeColor="text1"/>
                              </w:rPr>
                              <w:t>）地域関係機関と連携した安全確保及び安全管理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1F5C8" id="角丸四角形 191" o:spid="_x0000_s1285" style="position:absolute;left:0;text-align:left;margin-left:0;margin-top:7.1pt;width:219.6pt;height:3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" fillcolor="white [3212]" strokecolor="#1f4d78 [1604]" strokeweight="2.5pt">
                <v:stroke joinstyle="miter"/>
                <v:textbox inset="0,0,0,0">
                  <w:txbxContent>
                    <w:p w14:paraId="6DB87DDC" w14:textId="3830DE26"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663302" w:rsidRPr="00B46B21">
                        <w:rPr>
                          <w:rFonts w:ascii="ＭＳ ゴシック" w:eastAsia="ＭＳ ゴシック" w:hAnsi="ＭＳ ゴシック" w:hint="eastAsia"/>
                          <w:b/>
                          <w:bCs/>
                          <w:color w:val="000000" w:themeColor="text1"/>
                        </w:rPr>
                        <w:t>５</w:t>
                      </w:r>
                      <w:r w:rsidRPr="00B46B21">
                        <w:rPr>
                          <w:rFonts w:ascii="ＭＳ ゴシック" w:eastAsia="ＭＳ ゴシック" w:hAnsi="ＭＳ ゴシック" w:hint="eastAsia"/>
                          <w:b/>
                          <w:bCs/>
                          <w:color w:val="000000" w:themeColor="text1"/>
                        </w:rPr>
                        <w:t>）地域関係機関と連携した安全確保及び安全管理</w:t>
                      </w:r>
                    </w:p>
                  </w:txbxContent>
                </v:textbox>
              </v:roundrect>
            </w:pict>
          </mc:Fallback>
        </mc:AlternateContent>
      </w:r>
    </w:p>
    <w:p w14:paraId="7F8E5F33" w14:textId="77777777" w:rsidR="0026391E" w:rsidRPr="00D95010" w:rsidRDefault="0026391E" w:rsidP="007C4C42">
      <w:pPr>
        <w:ind w:left="210" w:hangingChars="100" w:hanging="210"/>
        <w:rPr>
          <w:rFonts w:ascii="ＭＳ 明朝" w:eastAsia="ＭＳ 明朝" w:hAnsi="ＭＳ 明朝"/>
          <w:color w:val="000000" w:themeColor="text1"/>
          <w:highlight w:val="yellow"/>
        </w:rPr>
      </w:pPr>
    </w:p>
    <w:p w14:paraId="13E721F7" w14:textId="77777777" w:rsidR="0026391E" w:rsidRPr="00D95010" w:rsidRDefault="0026391E" w:rsidP="007C4C42">
      <w:pPr>
        <w:ind w:left="210" w:hangingChars="100" w:hanging="210"/>
        <w:rPr>
          <w:rFonts w:ascii="ＭＳ 明朝" w:eastAsia="ＭＳ 明朝" w:hAnsi="ＭＳ 明朝"/>
          <w:color w:val="000000" w:themeColor="text1"/>
          <w:highlight w:val="yellow"/>
        </w:rPr>
      </w:pPr>
    </w:p>
    <w:p w14:paraId="250EACB7" w14:textId="77777777" w:rsidR="0026391E" w:rsidRPr="00D95010" w:rsidRDefault="0026391E"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幼児・児童・生徒の安全確保を図るため、施設・設備の整備・充実に努めること。加えて、警察等関係機関の職員、保護者、地域における犯罪防止に関する自主的な活動を行う府民等の参加を求め、「学校等安全対策推進会議」を設置するなど、安全対策を推進する体制の整備・充実を図ること。</w:t>
      </w:r>
    </w:p>
    <w:p w14:paraId="3F04B3DC" w14:textId="32D1E290" w:rsidR="0026391E" w:rsidRPr="00D95010" w:rsidRDefault="0026391E"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学校園内外を問わず、子どもの安全を確保するため、学校園の安全管理体制の充実をはじめ、保護者や学校支援のボランティア、地域の関係団体等の協力を得て、地域と一体となった幼児・児童・生徒の安全確保のための方策を講じること。とりわけ、幼児・児童の登下校時については、平成30年６月に関係閣僚会議において取りまとめられた「登下校防犯プラン」の趣旨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まえ、学校・家庭・地域住民・警察・自治体の関係部局等の関係機関と連携し、学校や地域の実情に応じた対策を講じること。</w:t>
      </w:r>
    </w:p>
    <w:p w14:paraId="3274CE6C" w14:textId="0AB38ADE" w:rsidR="0026391E" w:rsidRPr="00D95010" w:rsidRDefault="0026391E"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登下校時における児童・生徒の携帯電話等の所持は非常時の連絡や所在の把握等安全等の観点から有効性が認められるため、その</w:t>
      </w:r>
      <w:r w:rsidRPr="00D95010">
        <w:rPr>
          <w:rFonts w:ascii="ＭＳ 明朝" w:eastAsia="ＭＳ 明朝" w:hAnsi="ＭＳ 明朝" w:hint="eastAsia"/>
          <w:color w:val="000000" w:themeColor="text1"/>
        </w:rPr>
        <w:t>取扱いについて配慮するよう努めること。その際、「</w:t>
      </w:r>
      <w:hyperlink r:id="rId97" w:history="1">
        <w:r w:rsidR="00EC6ECA" w:rsidRPr="00D95010">
          <w:rPr>
            <w:rStyle w:val="aa"/>
            <w:rFonts w:ascii="ＭＳ 明朝" w:eastAsia="ＭＳ 明朝" w:hAnsi="ＭＳ 明朝" w:hint="eastAsia"/>
            <w:color w:val="000000" w:themeColor="text1"/>
            <w:szCs w:val="21"/>
            <w:u w:val="none"/>
          </w:rPr>
          <w:t>小中学校における携帯電話の取扱いに関するガイドライン</w:t>
        </w:r>
      </w:hyperlink>
      <w:r w:rsidRPr="00D95010">
        <w:rPr>
          <w:rFonts w:ascii="ＭＳ 明朝" w:eastAsia="ＭＳ 明朝" w:hAnsi="ＭＳ 明朝" w:hint="eastAsia"/>
          <w:color w:val="000000" w:themeColor="text1"/>
        </w:rPr>
        <w:t>」を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まえ、保護者との連携を図り、教育活動に支障が出ないよう進めること。</w:t>
      </w:r>
    </w:p>
    <w:p w14:paraId="461FD45C" w14:textId="77777777" w:rsidR="0026391E" w:rsidRPr="00D95010" w:rsidRDefault="0026391E" w:rsidP="007C4C42">
      <w:pPr>
        <w:ind w:left="210" w:hangingChars="100" w:hanging="210"/>
        <w:rPr>
          <w:rFonts w:ascii="ＭＳ 明朝" w:eastAsia="ＭＳ 明朝" w:hAnsi="ＭＳ 明朝"/>
          <w:color w:val="000000" w:themeColor="text1"/>
          <w:highlight w:val="yellow"/>
        </w:rPr>
      </w:pPr>
      <w:r w:rsidRPr="00D95010">
        <w:rPr>
          <w:rFonts w:hint="eastAsia"/>
          <w:noProof/>
          <w:color w:val="000000" w:themeColor="text1"/>
          <w:highlight w:val="yellow"/>
        </w:rPr>
        <mc:AlternateContent>
          <mc:Choice Requires="wps">
            <w:drawing>
              <wp:anchor distT="0" distB="0" distL="114300" distR="114300" simplePos="0" relativeHeight="251875328" behindDoc="0" locked="0" layoutInCell="1" allowOverlap="1" wp14:anchorId="69965D84" wp14:editId="703A2C9E">
                <wp:simplePos x="0" y="0"/>
                <wp:positionH relativeFrom="column">
                  <wp:align>left</wp:align>
                </wp:positionH>
                <wp:positionV relativeFrom="paragraph">
                  <wp:posOffset>90170</wp:posOffset>
                </wp:positionV>
                <wp:extent cx="2788920" cy="495360"/>
                <wp:effectExtent l="19050" t="19050" r="11430" b="19050"/>
                <wp:wrapNone/>
                <wp:docPr id="192" name="角丸四角形 192"/>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B21AA1" w14:textId="5A1512D9"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663302" w:rsidRPr="00B46B21">
                              <w:rPr>
                                <w:rFonts w:ascii="ＭＳ ゴシック" w:eastAsia="ＭＳ ゴシック" w:hAnsi="ＭＳ ゴシック" w:hint="eastAsia"/>
                                <w:b/>
                                <w:bCs/>
                                <w:color w:val="000000" w:themeColor="text1"/>
                              </w:rPr>
                              <w:t>６</w:t>
                            </w:r>
                            <w:r w:rsidRPr="00B46B21">
                              <w:rPr>
                                <w:rFonts w:ascii="ＭＳ ゴシック" w:eastAsia="ＭＳ ゴシック" w:hAnsi="ＭＳ ゴシック" w:hint="eastAsia"/>
                                <w:b/>
                                <w:bCs/>
                                <w:color w:val="000000" w:themeColor="text1"/>
                              </w:rPr>
                              <w:t>）安全教育の推進及び安全確保の取組みの点検・強化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65D84" id="角丸四角形 192" o:spid="_x0000_s1286" style="position:absolute;left:0;text-align:left;margin-left:0;margin-top:7.1pt;width:219.6pt;height:39pt;z-index:2518753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" fillcolor="white [3212]" strokecolor="#1f4d78 [1604]" strokeweight="2.5pt">
                <v:stroke joinstyle="miter"/>
                <v:textbox inset="0,0,0,0">
                  <w:txbxContent>
                    <w:p w14:paraId="6AB21AA1" w14:textId="5A1512D9"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663302" w:rsidRPr="00B46B21">
                        <w:rPr>
                          <w:rFonts w:ascii="ＭＳ ゴシック" w:eastAsia="ＭＳ ゴシック" w:hAnsi="ＭＳ ゴシック" w:hint="eastAsia"/>
                          <w:b/>
                          <w:bCs/>
                          <w:color w:val="000000" w:themeColor="text1"/>
                        </w:rPr>
                        <w:t>６</w:t>
                      </w:r>
                      <w:r w:rsidRPr="00B46B21">
                        <w:rPr>
                          <w:rFonts w:ascii="ＭＳ ゴシック" w:eastAsia="ＭＳ ゴシック" w:hAnsi="ＭＳ ゴシック" w:hint="eastAsia"/>
                          <w:b/>
                          <w:bCs/>
                          <w:color w:val="000000" w:themeColor="text1"/>
                        </w:rPr>
                        <w:t>）安全教育の推進及び安全確保の取組みの点検・強化</w:t>
                      </w:r>
                    </w:p>
                  </w:txbxContent>
                </v:textbox>
              </v:roundrect>
            </w:pict>
          </mc:Fallback>
        </mc:AlternateContent>
      </w:r>
    </w:p>
    <w:p w14:paraId="4E22A011" w14:textId="77777777" w:rsidR="0026391E" w:rsidRPr="00D95010" w:rsidRDefault="0026391E" w:rsidP="007C4C42">
      <w:pPr>
        <w:ind w:left="210" w:hangingChars="100" w:hanging="210"/>
        <w:rPr>
          <w:rFonts w:ascii="ＭＳ 明朝" w:eastAsia="ＭＳ 明朝" w:hAnsi="ＭＳ 明朝"/>
          <w:color w:val="000000" w:themeColor="text1"/>
          <w:highlight w:val="yellow"/>
        </w:rPr>
      </w:pPr>
    </w:p>
    <w:p w14:paraId="2163936E" w14:textId="77777777" w:rsidR="0026391E" w:rsidRPr="00D95010" w:rsidRDefault="0026391E" w:rsidP="007C4C42">
      <w:pPr>
        <w:ind w:left="210" w:hangingChars="100" w:hanging="210"/>
        <w:rPr>
          <w:rFonts w:ascii="ＭＳ 明朝" w:eastAsia="ＭＳ 明朝" w:hAnsi="ＭＳ 明朝"/>
          <w:color w:val="000000" w:themeColor="text1"/>
          <w:highlight w:val="yellow"/>
        </w:rPr>
      </w:pPr>
    </w:p>
    <w:p w14:paraId="041BA1FB" w14:textId="66B04F42" w:rsidR="0026391E" w:rsidRPr="00D95010" w:rsidRDefault="0026391E"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幼児・児童・生徒が生涯を通じて安全な生活を送る基礎を培う安全教育の一層の推進を図ること。特に、幼児・児童・生徒が自他の安全を確保するため、犯罪の被害に遭わないための知識を実践的に理解するとともに、日常生活全般における様々な危険に適切に対応できる能力を育むよう</w:t>
      </w:r>
      <w:r w:rsidRPr="00D95010">
        <w:rPr>
          <w:rFonts w:ascii="ＭＳ 明朝" w:eastAsia="ＭＳ 明朝" w:hAnsi="ＭＳ 明朝" w:hint="eastAsia"/>
          <w:color w:val="000000" w:themeColor="text1"/>
          <w:szCs w:val="21"/>
        </w:rPr>
        <w:t>に</w:t>
      </w:r>
      <w:r w:rsidRPr="00D95010">
        <w:rPr>
          <w:rFonts w:ascii="ＭＳ 明朝" w:eastAsia="ＭＳ 明朝" w:hAnsi="ＭＳ 明朝" w:hint="eastAsia"/>
          <w:color w:val="000000" w:themeColor="text1"/>
        </w:rPr>
        <w:t>すること</w:t>
      </w:r>
      <w:r w:rsidR="008D1A76" w:rsidRPr="00D95010">
        <w:rPr>
          <w:rFonts w:ascii="ＭＳ 明朝" w:eastAsia="ＭＳ 明朝" w:hAnsi="ＭＳ 明朝" w:hint="eastAsia"/>
          <w:color w:val="000000" w:themeColor="text1"/>
        </w:rPr>
        <w:t>。</w:t>
      </w:r>
    </w:p>
    <w:p w14:paraId="3321C472" w14:textId="77777777" w:rsidR="0026391E" w:rsidRPr="00D95010" w:rsidRDefault="0026391E"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６月を「子どもの安全確保推進月間」、６月８日を「学校の安全確保・安全管理の日」として、幼児・児童・生徒の安全確保に向けた取組みを点検し、その強化を図ること。</w:t>
      </w:r>
    </w:p>
    <w:p w14:paraId="4C410756" w14:textId="59D4EA14" w:rsidR="001A53D6" w:rsidRPr="00D95010" w:rsidRDefault="001A53D6"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5C327D"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幼児・児童・生徒・保護者に対し、大阪府自転車条例において、自転車を利用する者に保険への加入が義務付けられていることを周知するとともに、</w:t>
      </w:r>
      <w:r w:rsidR="00965C7A" w:rsidRPr="00D95010">
        <w:rPr>
          <w:rFonts w:ascii="ＭＳ 明朝" w:eastAsia="ＭＳ 明朝" w:hAnsi="ＭＳ 明朝" w:hint="eastAsia"/>
          <w:color w:val="000000" w:themeColor="text1"/>
        </w:rPr>
        <w:t>P</w:t>
      </w:r>
      <w:r w:rsidR="00965C7A" w:rsidRPr="00D95010">
        <w:rPr>
          <w:rFonts w:ascii="ＭＳ 明朝" w:eastAsia="ＭＳ 明朝" w:hAnsi="ＭＳ 明朝"/>
          <w:color w:val="000000" w:themeColor="text1"/>
        </w:rPr>
        <w:t>TA</w:t>
      </w:r>
      <w:r w:rsidRPr="00D95010">
        <w:rPr>
          <w:rFonts w:ascii="ＭＳ 明朝" w:eastAsia="ＭＳ 明朝" w:hAnsi="ＭＳ 明朝" w:hint="eastAsia"/>
          <w:color w:val="000000" w:themeColor="text1"/>
        </w:rPr>
        <w:t>と連携するなどし、全児童・生徒の保険加入を促進すること。</w:t>
      </w:r>
    </w:p>
    <w:p w14:paraId="75C34335" w14:textId="0CDED9EB" w:rsidR="001A53D6" w:rsidRPr="00D95010" w:rsidRDefault="001A53D6"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5C327D"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道路交通法の一部改正に伴い、自転車乗車時のヘルメット着用が努力義務であること、運転中の携帯電話使用</w:t>
      </w:r>
      <w:r w:rsidRPr="00D95010">
        <w:rPr>
          <w:rFonts w:ascii="ＭＳ 明朝" w:eastAsia="ＭＳ 明朝" w:hAnsi="ＭＳ 明朝"/>
          <w:color w:val="000000" w:themeColor="text1"/>
        </w:rPr>
        <w:t>(ながら運転)の禁止が法定化し、罰則が強化され、</w:t>
      </w:r>
      <w:r w:rsidR="00AA0FB7" w:rsidRPr="00D95010">
        <w:rPr>
          <w:rFonts w:ascii="ＭＳ 明朝" w:eastAsia="ＭＳ 明朝" w:hAnsi="ＭＳ 明朝" w:hint="eastAsia"/>
          <w:color w:val="000000" w:themeColor="text1"/>
        </w:rPr>
        <w:t>令和８年</w:t>
      </w:r>
      <w:r w:rsidR="00C77C2E" w:rsidRPr="00D95010">
        <w:rPr>
          <w:rFonts w:ascii="ＭＳ 明朝" w:eastAsia="ＭＳ 明朝" w:hAnsi="ＭＳ 明朝" w:hint="eastAsia"/>
          <w:color w:val="000000" w:themeColor="text1"/>
        </w:rPr>
        <w:t>４月</w:t>
      </w:r>
      <w:r w:rsidRPr="00D95010">
        <w:rPr>
          <w:rFonts w:ascii="ＭＳ 明朝" w:eastAsia="ＭＳ 明朝" w:hAnsi="ＭＳ 明朝"/>
          <w:color w:val="000000" w:themeColor="text1"/>
        </w:rPr>
        <w:t>には、自転車の交通反則通告制度が16歳以上に適用されることを、幼児・児童・生徒・保護者に周知する</w:t>
      </w:r>
      <w:r w:rsidRPr="00D95010">
        <w:rPr>
          <w:rFonts w:ascii="ＭＳ 明朝" w:eastAsia="ＭＳ 明朝" w:hAnsi="ＭＳ 明朝" w:hint="eastAsia"/>
          <w:color w:val="000000" w:themeColor="text1"/>
        </w:rPr>
        <w:t>とともに、ヘルメット着用の必要性について、理解促進に努めること。</w:t>
      </w:r>
    </w:p>
    <w:p w14:paraId="3276EB04" w14:textId="36D336B4" w:rsidR="0026391E" w:rsidRPr="00D95010" w:rsidRDefault="001A53D6"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5C327D"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警察と連携した交通安全教室を開催するなど、交通安全教育の徹底に努めること。</w:t>
      </w:r>
    </w:p>
    <w:p w14:paraId="7A9BA037" w14:textId="77777777" w:rsidR="0026391E" w:rsidRPr="00D95010" w:rsidRDefault="0026391E" w:rsidP="003722AA">
      <w:pPr>
        <w:spacing w:line="320" w:lineRule="exact"/>
        <w:ind w:left="210" w:hangingChars="100" w:hanging="210"/>
        <w:rPr>
          <w:rFonts w:ascii="ＭＳ 明朝" w:eastAsia="ＭＳ 明朝" w:hAnsi="ＭＳ 明朝"/>
          <w:color w:val="000000" w:themeColor="text1"/>
          <w:kern w:val="0"/>
        </w:rPr>
      </w:pPr>
      <w:r w:rsidRPr="00D95010">
        <w:rPr>
          <w:rFonts w:ascii="ＭＳ 明朝" w:eastAsia="ＭＳ 明朝" w:hAnsi="ＭＳ 明朝" w:hint="eastAsia"/>
          <w:color w:val="000000" w:themeColor="text1"/>
          <w:kern w:val="0"/>
        </w:rPr>
        <w:t>・</w:t>
      </w:r>
      <w:r w:rsidR="008A0BF2" w:rsidRPr="00D95010">
        <w:rPr>
          <w:rFonts w:ascii="ＭＳ 明朝" w:eastAsia="ＭＳ 明朝" w:hAnsi="ＭＳ 明朝" w:hint="eastAsia"/>
          <w:color w:val="000000" w:themeColor="text1"/>
          <w:kern w:val="0"/>
        </w:rPr>
        <w:t xml:space="preserve">　</w:t>
      </w:r>
      <w:r w:rsidRPr="00D95010">
        <w:rPr>
          <w:rFonts w:ascii="ＭＳ 明朝" w:eastAsia="ＭＳ 明朝" w:hAnsi="ＭＳ 明朝" w:hint="eastAsia"/>
          <w:color w:val="000000" w:themeColor="text1"/>
          <w:kern w:val="0"/>
        </w:rPr>
        <w:t>送迎バスにおける置き去り事象が生起していることを</w:t>
      </w:r>
      <w:r w:rsidR="0043223A" w:rsidRPr="00D95010">
        <w:rPr>
          <w:rFonts w:ascii="ＭＳ 明朝" w:eastAsia="ＭＳ 明朝" w:hAnsi="ＭＳ 明朝" w:hint="eastAsia"/>
          <w:color w:val="000000" w:themeColor="text1"/>
          <w:kern w:val="0"/>
        </w:rPr>
        <w:t>ふ</w:t>
      </w:r>
      <w:r w:rsidRPr="00D95010">
        <w:rPr>
          <w:rFonts w:ascii="ＭＳ 明朝" w:eastAsia="ＭＳ 明朝" w:hAnsi="ＭＳ 明朝" w:hint="eastAsia"/>
          <w:color w:val="000000" w:themeColor="text1"/>
          <w:kern w:val="0"/>
        </w:rPr>
        <w:t>まえ、「</w:t>
      </w:r>
      <w:hyperlink r:id="rId98" w:history="1">
        <w:r w:rsidRPr="00D95010">
          <w:rPr>
            <w:rStyle w:val="aa"/>
            <w:rFonts w:ascii="ＭＳ 明朝" w:eastAsia="ＭＳ 明朝" w:hAnsi="ＭＳ 明朝" w:hint="eastAsia"/>
            <w:color w:val="000000" w:themeColor="text1"/>
            <w:kern w:val="0"/>
            <w:u w:val="none"/>
          </w:rPr>
          <w:t>子どものバス送迎・安全徹底マニュアル</w:t>
        </w:r>
      </w:hyperlink>
      <w:r w:rsidRPr="00D95010">
        <w:rPr>
          <w:rFonts w:ascii="ＭＳ 明朝" w:eastAsia="ＭＳ 明朝" w:hAnsi="ＭＳ 明朝" w:hint="eastAsia"/>
          <w:color w:val="000000" w:themeColor="text1"/>
          <w:kern w:val="0"/>
        </w:rPr>
        <w:t>」を活用し、幼児の安全・確実な登園・降園のための安全管理が徹底できる体制を整えること。</w:t>
      </w:r>
      <w:r w:rsidR="00B82C4D" w:rsidRPr="00D95010">
        <w:rPr>
          <w:rFonts w:ascii="ＭＳ 明朝" w:eastAsia="ＭＳ 明朝" w:hAnsi="ＭＳ 明朝" w:hint="eastAsia"/>
          <w:color w:val="000000" w:themeColor="text1"/>
          <w:kern w:val="0"/>
        </w:rPr>
        <w:t>また、学校において、幼児・児童・生徒の通学や校外学習等で自動車やバス等を運用する際にも、上記のマニュアルを参考とするとともに、国の動向や通知を</w:t>
      </w:r>
      <w:r w:rsidR="0043223A" w:rsidRPr="00D95010">
        <w:rPr>
          <w:rFonts w:ascii="ＭＳ 明朝" w:eastAsia="ＭＳ 明朝" w:hAnsi="ＭＳ 明朝" w:hint="eastAsia"/>
          <w:color w:val="000000" w:themeColor="text1"/>
          <w:kern w:val="0"/>
        </w:rPr>
        <w:t>ふ</w:t>
      </w:r>
      <w:r w:rsidR="00B82C4D" w:rsidRPr="00D95010">
        <w:rPr>
          <w:rFonts w:ascii="ＭＳ 明朝" w:eastAsia="ＭＳ 明朝" w:hAnsi="ＭＳ 明朝" w:hint="eastAsia"/>
          <w:color w:val="000000" w:themeColor="text1"/>
          <w:kern w:val="0"/>
        </w:rPr>
        <w:t>まえた安全管理の徹底に努めること。</w:t>
      </w:r>
    </w:p>
    <w:p w14:paraId="1722BEF7" w14:textId="780E7047" w:rsidR="001A6383" w:rsidRPr="00D95010" w:rsidRDefault="001A6383" w:rsidP="00C77C2E">
      <w:pPr>
        <w:ind w:left="210" w:hangingChars="100" w:hanging="210"/>
        <w:rPr>
          <w:rFonts w:ascii="ＭＳ 明朝" w:eastAsia="ＭＳ 明朝" w:hAnsi="ＭＳ 明朝"/>
          <w:color w:val="000000" w:themeColor="text1"/>
        </w:rPr>
        <w:sectPr w:rsidR="001A6383" w:rsidRPr="00D95010" w:rsidSect="00640034">
          <w:headerReference w:type="default" r:id="rId99"/>
          <w:headerReference w:type="first" r:id="rId100"/>
          <w:type w:val="continuous"/>
          <w:pgSz w:w="11906" w:h="16838" w:code="9"/>
          <w:pgMar w:top="1418" w:right="1418" w:bottom="1418" w:left="1418" w:header="851" w:footer="850" w:gutter="0"/>
          <w:cols w:num="2" w:space="425"/>
          <w:docGrid w:type="lines" w:linePitch="333"/>
        </w:sectPr>
      </w:pPr>
    </w:p>
    <w:p w14:paraId="18A27032" w14:textId="77777777" w:rsidR="00F94DD3" w:rsidRPr="00D95010" w:rsidRDefault="00F94DD3" w:rsidP="00F94DD3">
      <w:pPr>
        <w:rPr>
          <w:rFonts w:ascii="ＭＳ 明朝" w:eastAsia="ＭＳ 明朝" w:hAnsi="ＭＳ 明朝"/>
          <w:color w:val="000000" w:themeColor="text1"/>
          <w:highlight w:val="yellow"/>
        </w:rPr>
        <w:sectPr w:rsidR="00F94DD3" w:rsidRPr="00D95010" w:rsidSect="00F94DD3">
          <w:type w:val="continuous"/>
          <w:pgSz w:w="11906" w:h="16838" w:code="9"/>
          <w:pgMar w:top="1418" w:right="1418" w:bottom="1418" w:left="1418" w:header="851" w:footer="992" w:gutter="0"/>
          <w:cols w:space="425"/>
          <w:docGrid w:type="lines" w:linePitch="333"/>
        </w:sectPr>
      </w:pPr>
    </w:p>
    <w:p w14:paraId="5100F1A0" w14:textId="77777777" w:rsidR="000530B6" w:rsidRPr="00D95010" w:rsidRDefault="000530B6" w:rsidP="007C2628">
      <w:pPr>
        <w:spacing w:line="320" w:lineRule="exact"/>
        <w:rPr>
          <w:rFonts w:ascii="ＭＳ ゴシック" w:eastAsia="ＭＳ ゴシック" w:hAnsi="ＭＳ ゴシック"/>
          <w:b/>
          <w:color w:val="000000" w:themeColor="text1"/>
          <w:sz w:val="24"/>
          <w:szCs w:val="24"/>
        </w:rPr>
      </w:pPr>
      <w:bookmarkStart w:id="82" w:name="第６章関連事項"/>
      <w:r w:rsidRPr="00D95010">
        <w:rPr>
          <w:rFonts w:ascii="ＭＳ ゴシック" w:eastAsia="ＭＳ ゴシック" w:hAnsi="ＭＳ ゴシック" w:hint="eastAsia"/>
          <w:b/>
          <w:color w:val="000000" w:themeColor="text1"/>
          <w:sz w:val="24"/>
          <w:szCs w:val="24"/>
        </w:rPr>
        <w:lastRenderedPageBreak/>
        <w:t>【第６章関連事項】</w:t>
      </w:r>
    </w:p>
    <w:bookmarkEnd w:id="82"/>
    <w:p w14:paraId="2C427353" w14:textId="77777777" w:rsidR="000530B6" w:rsidRPr="00D95010" w:rsidRDefault="000530B6" w:rsidP="007C2628">
      <w:pPr>
        <w:spacing w:line="320" w:lineRule="exact"/>
        <w:rPr>
          <w:rFonts w:ascii="ＭＳ 明朝" w:eastAsia="ＭＳ 明朝" w:hAnsi="ＭＳ 明朝"/>
          <w:color w:val="000000" w:themeColor="text1"/>
        </w:rPr>
        <w:sectPr w:rsidR="000530B6" w:rsidRPr="00D95010" w:rsidSect="007C2628">
          <w:headerReference w:type="default" r:id="rId101"/>
          <w:headerReference w:type="first" r:id="rId102"/>
          <w:pgSz w:w="11906" w:h="16838" w:code="9"/>
          <w:pgMar w:top="1418" w:right="1418" w:bottom="1418" w:left="1418" w:header="850" w:footer="850" w:gutter="0"/>
          <w:cols w:space="425"/>
          <w:docGrid w:type="lines" w:linePitch="333"/>
        </w:sectPr>
      </w:pPr>
    </w:p>
    <w:p w14:paraId="0C4EF5B9" w14:textId="77777777" w:rsidR="000530B6" w:rsidRPr="00D95010" w:rsidRDefault="000530B6" w:rsidP="007C4C42">
      <w:pPr>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82496" behindDoc="0" locked="0" layoutInCell="1" allowOverlap="1" wp14:anchorId="65D7B706" wp14:editId="02CE8C9C">
                <wp:simplePos x="0" y="0"/>
                <wp:positionH relativeFrom="column">
                  <wp:posOffset>0</wp:posOffset>
                </wp:positionH>
                <wp:positionV relativeFrom="paragraph">
                  <wp:posOffset>90170</wp:posOffset>
                </wp:positionV>
                <wp:extent cx="2788920" cy="247680"/>
                <wp:effectExtent l="19050" t="19050" r="11430" b="19050"/>
                <wp:wrapNone/>
                <wp:docPr id="19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6AE925" w14:textId="57E8E453"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r w:rsidR="00546C26" w:rsidRPr="00B46B21">
                              <w:rPr>
                                <w:rFonts w:ascii="ＭＳ ゴシック" w:eastAsia="ＭＳ ゴシック" w:hAnsi="ＭＳ ゴシック" w:hint="eastAsia"/>
                                <w:b/>
                                <w:bCs/>
                                <w:color w:val="000000" w:themeColor="text1"/>
                              </w:rPr>
                              <w:t>安全対策の推進及び防災機能強化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7B706" id="_x0000_s1287" style="position:absolute;left:0;text-align:left;margin-left:0;margin-top:7.1pt;width:219.6pt;height:1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FUDVg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D6AE925" w14:textId="57E8E453"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r w:rsidR="00546C26" w:rsidRPr="00B46B21">
                        <w:rPr>
                          <w:rFonts w:ascii="ＭＳ ゴシック" w:eastAsia="ＭＳ ゴシック" w:hAnsi="ＭＳ ゴシック" w:hint="eastAsia"/>
                          <w:b/>
                          <w:bCs/>
                          <w:color w:val="000000" w:themeColor="text1"/>
                        </w:rPr>
                        <w:t>安全対策の推進及び防災機能強化</w:t>
                      </w:r>
                    </w:p>
                  </w:txbxContent>
                </v:textbox>
              </v:roundrect>
            </w:pict>
          </mc:Fallback>
        </mc:AlternateContent>
      </w:r>
    </w:p>
    <w:p w14:paraId="4C356105" w14:textId="77777777" w:rsidR="000530B6" w:rsidRPr="00D95010" w:rsidRDefault="000530B6" w:rsidP="007C4C42">
      <w:pPr>
        <w:rPr>
          <w:rFonts w:ascii="ＭＳ 明朝" w:eastAsia="ＭＳ 明朝" w:hAnsi="ＭＳ 明朝"/>
          <w:color w:val="000000" w:themeColor="text1"/>
        </w:rPr>
      </w:pPr>
    </w:p>
    <w:p w14:paraId="36D7DA1A" w14:textId="17DF0DC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学校施設は、</w:t>
      </w:r>
      <w:r w:rsidR="00546C26" w:rsidRPr="00D95010">
        <w:rPr>
          <w:rFonts w:ascii="ＭＳ 明朝" w:eastAsia="ＭＳ 明朝" w:hAnsi="ＭＳ 明朝" w:hint="eastAsia"/>
          <w:color w:val="000000" w:themeColor="text1"/>
        </w:rPr>
        <w:t>子どもたちの学習・生活の場であるとともに、</w:t>
      </w:r>
      <w:r w:rsidRPr="00D95010">
        <w:rPr>
          <w:rFonts w:ascii="ＭＳ 明朝" w:eastAsia="ＭＳ 明朝" w:hAnsi="ＭＳ 明朝" w:hint="eastAsia"/>
          <w:color w:val="000000" w:themeColor="text1"/>
        </w:rPr>
        <w:t>非常災害時には地域住民の避難場所</w:t>
      </w:r>
      <w:r w:rsidR="00546C26" w:rsidRPr="00D95010">
        <w:rPr>
          <w:rFonts w:ascii="ＭＳ 明朝" w:eastAsia="ＭＳ 明朝" w:hAnsi="ＭＳ 明朝" w:hint="eastAsia"/>
          <w:color w:val="000000" w:themeColor="text1"/>
        </w:rPr>
        <w:t>等</w:t>
      </w:r>
      <w:r w:rsidRPr="00D95010">
        <w:rPr>
          <w:rFonts w:ascii="ＭＳ 明朝" w:eastAsia="ＭＳ 明朝" w:hAnsi="ＭＳ 明朝" w:hint="eastAsia"/>
          <w:color w:val="000000" w:themeColor="text1"/>
        </w:rPr>
        <w:t>としての役割</w:t>
      </w:r>
      <w:r w:rsidR="00546C26" w:rsidRPr="00D95010">
        <w:rPr>
          <w:rFonts w:ascii="ＭＳ 明朝" w:eastAsia="ＭＳ 明朝" w:hAnsi="ＭＳ 明朝" w:hint="eastAsia"/>
          <w:color w:val="000000" w:themeColor="text1"/>
        </w:rPr>
        <w:t>も</w:t>
      </w:r>
      <w:r w:rsidRPr="00D95010">
        <w:rPr>
          <w:rFonts w:ascii="ＭＳ 明朝" w:eastAsia="ＭＳ 明朝" w:hAnsi="ＭＳ 明朝" w:hint="eastAsia"/>
          <w:color w:val="000000" w:themeColor="text1"/>
        </w:rPr>
        <w:t>果たすことから、耐震性が確保されていない施設</w:t>
      </w:r>
      <w:r w:rsidR="00546C26" w:rsidRPr="00D95010">
        <w:rPr>
          <w:rFonts w:ascii="ＭＳ 明朝" w:eastAsia="ＭＳ 明朝" w:hAnsi="ＭＳ 明朝" w:hint="eastAsia"/>
          <w:color w:val="000000" w:themeColor="text1"/>
        </w:rPr>
        <w:t>の</w:t>
      </w:r>
      <w:r w:rsidRPr="00D95010">
        <w:rPr>
          <w:rFonts w:ascii="ＭＳ 明朝" w:eastAsia="ＭＳ 明朝" w:hAnsi="ＭＳ 明朝" w:hint="eastAsia"/>
          <w:color w:val="000000" w:themeColor="text1"/>
        </w:rPr>
        <w:t>耐震化</w:t>
      </w:r>
      <w:r w:rsidR="00546C26" w:rsidRPr="00D95010">
        <w:rPr>
          <w:rFonts w:ascii="ＭＳ 明朝" w:eastAsia="ＭＳ 明朝" w:hAnsi="ＭＳ 明朝" w:hint="eastAsia"/>
          <w:color w:val="000000" w:themeColor="text1"/>
        </w:rPr>
        <w:t>に取り組んできた。その結果、府内公立義務教育諸学校等では構造部材の耐震対策が令和７年度をもって完了見込みであるが、災害等により倒壊の恐れのあるブロック塀の安全対策を含めた</w:t>
      </w:r>
      <w:r w:rsidRPr="00D95010">
        <w:rPr>
          <w:rFonts w:ascii="ＭＳ 明朝" w:eastAsia="ＭＳ 明朝" w:hAnsi="ＭＳ 明朝" w:hint="eastAsia"/>
          <w:color w:val="000000" w:themeColor="text1"/>
        </w:rPr>
        <w:t>非構造部材</w:t>
      </w:r>
      <w:r w:rsidR="00546C26" w:rsidRPr="00D95010">
        <w:rPr>
          <w:rFonts w:ascii="ＭＳ 明朝" w:eastAsia="ＭＳ 明朝" w:hAnsi="ＭＳ 明朝" w:hint="eastAsia"/>
          <w:color w:val="000000" w:themeColor="text1"/>
        </w:rPr>
        <w:t>等</w:t>
      </w:r>
      <w:r w:rsidRPr="00D95010">
        <w:rPr>
          <w:rFonts w:ascii="ＭＳ 明朝" w:eastAsia="ＭＳ 明朝" w:hAnsi="ＭＳ 明朝" w:hint="eastAsia"/>
          <w:color w:val="000000" w:themeColor="text1"/>
        </w:rPr>
        <w:t>の耐震対策、老朽化した施設の安全確保、防災機能の強化</w:t>
      </w:r>
      <w:r w:rsidR="00546C26" w:rsidRPr="00D95010">
        <w:rPr>
          <w:rFonts w:ascii="ＭＳ 明朝" w:eastAsia="ＭＳ 明朝" w:hAnsi="ＭＳ 明朝" w:hint="eastAsia"/>
          <w:color w:val="000000" w:themeColor="text1"/>
        </w:rPr>
        <w:t>について引き続き取組みを進めること。</w:t>
      </w:r>
    </w:p>
    <w:p w14:paraId="32BC1B1D" w14:textId="4AD5E954" w:rsidR="00546C26" w:rsidRPr="00D95010" w:rsidRDefault="000530B6" w:rsidP="00BB7A6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学校においては、設備等について日常的な点検を行い、</w:t>
      </w:r>
      <w:r w:rsidR="00B74473" w:rsidRPr="00D95010">
        <w:rPr>
          <w:rFonts w:ascii="ＭＳ 明朝" w:eastAsia="ＭＳ 明朝" w:hAnsi="ＭＳ 明朝" w:hint="eastAsia"/>
          <w:color w:val="000000" w:themeColor="text1"/>
        </w:rPr>
        <w:t>学校</w:t>
      </w:r>
      <w:r w:rsidRPr="00D95010">
        <w:rPr>
          <w:rFonts w:ascii="ＭＳ 明朝" w:eastAsia="ＭＳ 明朝" w:hAnsi="ＭＳ 明朝" w:hint="eastAsia"/>
          <w:color w:val="000000" w:themeColor="text1"/>
        </w:rPr>
        <w:t>環境の安全の確保を図らなければならない。倒壊や落下等により重大な事故につながる恐れのある工作物及び機器等について、点検すべき対象を今一度把握</w:t>
      </w:r>
      <w:r w:rsidRPr="00D95010">
        <w:rPr>
          <w:rFonts w:ascii="ＭＳ 明朝" w:eastAsia="ＭＳ 明朝" w:hAnsi="ＭＳ 明朝"/>
          <w:color w:val="000000" w:themeColor="text1"/>
        </w:rPr>
        <w:t>し、 通常の使い方に加え</w:t>
      </w:r>
      <w:r w:rsidR="004D30D3" w:rsidRPr="00D95010">
        <w:rPr>
          <w:rFonts w:ascii="ＭＳ 明朝" w:eastAsia="ＭＳ 明朝" w:hAnsi="ＭＳ 明朝"/>
          <w:color w:val="000000" w:themeColor="text1"/>
        </w:rPr>
        <w:t>児童・生徒</w:t>
      </w:r>
      <w:r w:rsidRPr="00D95010">
        <w:rPr>
          <w:rFonts w:ascii="ＭＳ 明朝" w:eastAsia="ＭＳ 明朝" w:hAnsi="ＭＳ 明朝"/>
          <w:color w:val="000000" w:themeColor="text1"/>
        </w:rPr>
        <w:t>等の目線や多様な行動も考慮して安全点検を行うこと。</w:t>
      </w:r>
    </w:p>
    <w:p w14:paraId="7841FBE2" w14:textId="666D7A18" w:rsidR="00C14E8E" w:rsidRPr="00D95010" w:rsidRDefault="00BB7A62" w:rsidP="00424C90">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体育館については非常災害時には地域住民の主な避難先となることから、避難所として求める役割・利用方針等を明確化し、空調等備えるべき機能・施設の整備を推進すること。</w:t>
      </w:r>
    </w:p>
    <w:p w14:paraId="6C461635" w14:textId="3D29DED0" w:rsidR="000530B6" w:rsidRPr="00D95010" w:rsidRDefault="000530B6" w:rsidP="007C4C42">
      <w:pPr>
        <w:ind w:firstLineChars="100" w:firstLine="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83520" behindDoc="0" locked="0" layoutInCell="1" allowOverlap="1" wp14:anchorId="3F5B8E92" wp14:editId="48F4DCAB">
                <wp:simplePos x="0" y="0"/>
                <wp:positionH relativeFrom="column">
                  <wp:posOffset>0</wp:posOffset>
                </wp:positionH>
                <wp:positionV relativeFrom="paragraph">
                  <wp:posOffset>90170</wp:posOffset>
                </wp:positionV>
                <wp:extent cx="2788920" cy="247680"/>
                <wp:effectExtent l="19050" t="19050" r="11430" b="19050"/>
                <wp:wrapNone/>
                <wp:docPr id="19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BF7B0A"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（２）アスベスト</w:t>
                            </w:r>
                            <w:r w:rsidRPr="00B46B21">
                              <w:rPr>
                                <w:rFonts w:ascii="ＭＳ ゴシック" w:eastAsia="ＭＳ ゴシック" w:hAnsi="ＭＳ ゴシック"/>
                                <w:b/>
                                <w:bCs/>
                                <w:color w:val="000000" w:themeColor="text1"/>
                              </w:rPr>
                              <w:t>対策の推進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B8E92" id="_x0000_s1288" style="position:absolute;left:0;text-align:left;margin-left:0;margin-top:7.1pt;width:219.6pt;height:1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tzXgH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CBF7B0A"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（２）アスベスト</w:t>
                      </w:r>
                      <w:r w:rsidRPr="00B46B21">
                        <w:rPr>
                          <w:rFonts w:ascii="ＭＳ ゴシック" w:eastAsia="ＭＳ ゴシック" w:hAnsi="ＭＳ ゴシック"/>
                          <w:b/>
                          <w:bCs/>
                          <w:color w:val="000000" w:themeColor="text1"/>
                        </w:rPr>
                        <w:t>対策の推進</w:t>
                      </w:r>
                    </w:p>
                  </w:txbxContent>
                </v:textbox>
              </v:roundrect>
            </w:pict>
          </mc:Fallback>
        </mc:AlternateContent>
      </w:r>
    </w:p>
    <w:p w14:paraId="57CED8FA" w14:textId="77777777" w:rsidR="000530B6" w:rsidRPr="00D95010" w:rsidRDefault="000530B6" w:rsidP="007C4C42">
      <w:pPr>
        <w:rPr>
          <w:rFonts w:ascii="ＭＳ 明朝" w:eastAsia="ＭＳ 明朝" w:hAnsi="ＭＳ 明朝"/>
          <w:color w:val="000000" w:themeColor="text1"/>
        </w:rPr>
      </w:pPr>
    </w:p>
    <w:p w14:paraId="74656F86" w14:textId="77777777" w:rsidR="00424C90"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アスベスト（石綿）６種類の分析調査の結</w:t>
      </w:r>
    </w:p>
    <w:p w14:paraId="1EB4BFF9" w14:textId="77777777" w:rsidR="00424C90" w:rsidRPr="00D95010" w:rsidRDefault="00424C90" w:rsidP="00424C90">
      <w:pPr>
        <w:ind w:leftChars="100" w:left="210"/>
        <w:rPr>
          <w:rFonts w:ascii="ＭＳ 明朝" w:eastAsia="ＭＳ 明朝" w:hAnsi="ＭＳ 明朝"/>
          <w:color w:val="000000" w:themeColor="text1"/>
        </w:rPr>
      </w:pPr>
      <w:r w:rsidRPr="00D95010">
        <w:rPr>
          <w:rFonts w:ascii="ＭＳ 明朝" w:eastAsia="ＭＳ 明朝" w:hAnsi="ＭＳ 明朝" w:hint="eastAsia"/>
          <w:color w:val="000000" w:themeColor="text1"/>
        </w:rPr>
        <w:t>果により、必要な対策を早急に講じるとともに、適正な管理に努めること。</w:t>
      </w:r>
    </w:p>
    <w:p w14:paraId="58A4A533" w14:textId="77777777" w:rsidR="00424C90" w:rsidRPr="00D95010" w:rsidRDefault="00424C90" w:rsidP="00424C90">
      <w:pPr>
        <w:rPr>
          <w:rFonts w:ascii="ＭＳ 明朝" w:eastAsia="ＭＳ 明朝" w:hAnsi="ＭＳ 明朝"/>
          <w:color w:val="000000" w:themeColor="text1"/>
        </w:rPr>
      </w:pPr>
    </w:p>
    <w:p w14:paraId="3E6E39C9" w14:textId="77777777" w:rsidR="00424C90" w:rsidRPr="00D95010" w:rsidRDefault="00424C90" w:rsidP="00424C90">
      <w:pPr>
        <w:rPr>
          <w:rFonts w:ascii="ＭＳ 明朝" w:eastAsia="ＭＳ 明朝" w:hAnsi="ＭＳ 明朝"/>
          <w:color w:val="000000" w:themeColor="text1"/>
        </w:rPr>
      </w:pPr>
    </w:p>
    <w:p w14:paraId="46F75A0F" w14:textId="77777777" w:rsidR="00424C90" w:rsidRPr="00D95010" w:rsidRDefault="00424C90" w:rsidP="00424C90">
      <w:pPr>
        <w:rPr>
          <w:rFonts w:ascii="ＭＳ 明朝" w:eastAsia="ＭＳ 明朝" w:hAnsi="ＭＳ 明朝"/>
          <w:color w:val="000000" w:themeColor="text1"/>
        </w:rPr>
      </w:pPr>
    </w:p>
    <w:p w14:paraId="285C2E48" w14:textId="77777777" w:rsidR="00424C90" w:rsidRPr="00D95010" w:rsidRDefault="00424C90" w:rsidP="00424C90">
      <w:pPr>
        <w:rPr>
          <w:rFonts w:ascii="ＭＳ 明朝" w:eastAsia="ＭＳ 明朝" w:hAnsi="ＭＳ 明朝"/>
          <w:color w:val="000000" w:themeColor="text1"/>
        </w:rPr>
      </w:pPr>
    </w:p>
    <w:p w14:paraId="44E1B969" w14:textId="1A46C765" w:rsidR="000530B6" w:rsidRPr="00D95010" w:rsidRDefault="000530B6" w:rsidP="00424C90">
      <w:pPr>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84544" behindDoc="0" locked="0" layoutInCell="1" allowOverlap="1" wp14:anchorId="646338F7" wp14:editId="74C2551A">
                <wp:simplePos x="0" y="0"/>
                <wp:positionH relativeFrom="column">
                  <wp:posOffset>0</wp:posOffset>
                </wp:positionH>
                <wp:positionV relativeFrom="paragraph">
                  <wp:posOffset>90170</wp:posOffset>
                </wp:positionV>
                <wp:extent cx="2788920" cy="247680"/>
                <wp:effectExtent l="19050" t="19050" r="11430" b="19050"/>
                <wp:wrapNone/>
                <wp:docPr id="19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38F58E"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（３）施設</w:t>
                            </w:r>
                            <w:r w:rsidRPr="00B46B21">
                              <w:rPr>
                                <w:rFonts w:ascii="ＭＳ ゴシック" w:eastAsia="ＭＳ ゴシック" w:hAnsi="ＭＳ ゴシック"/>
                                <w:b/>
                                <w:bCs/>
                                <w:color w:val="000000" w:themeColor="text1"/>
                              </w:rPr>
                              <w:t>のバリアフリー化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338F7" id="_x0000_s1289" style="position:absolute;left:0;text-align:left;margin-left:0;margin-top:7.1pt;width:219.6pt;height:1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L5Ds+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638F58E"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（３）施設</w:t>
                      </w:r>
                      <w:r w:rsidRPr="00B46B21">
                        <w:rPr>
                          <w:rFonts w:ascii="ＭＳ ゴシック" w:eastAsia="ＭＳ ゴシック" w:hAnsi="ＭＳ ゴシック"/>
                          <w:b/>
                          <w:bCs/>
                          <w:color w:val="000000" w:themeColor="text1"/>
                        </w:rPr>
                        <w:t>のバリアフリー化</w:t>
                      </w:r>
                    </w:p>
                  </w:txbxContent>
                </v:textbox>
              </v:roundrect>
            </w:pict>
          </mc:Fallback>
        </mc:AlternateContent>
      </w:r>
    </w:p>
    <w:p w14:paraId="2292BDF3" w14:textId="77777777" w:rsidR="000530B6" w:rsidRPr="00D95010" w:rsidRDefault="000530B6" w:rsidP="007C4C42">
      <w:pPr>
        <w:ind w:left="210" w:hangingChars="100" w:hanging="210"/>
        <w:rPr>
          <w:rFonts w:ascii="ＭＳ 明朝" w:eastAsia="ＭＳ 明朝" w:hAnsi="ＭＳ 明朝"/>
          <w:color w:val="000000" w:themeColor="text1"/>
        </w:rPr>
      </w:pPr>
    </w:p>
    <w:p w14:paraId="728DCDB8" w14:textId="2D22A71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児童・生徒、教職員、保護者、地域住民等の多様な利用者が安全かつ容易に施設を利用できるよう、</w:t>
      </w:r>
      <w:r w:rsidR="004E003D" w:rsidRPr="00D95010">
        <w:rPr>
          <w:rFonts w:ascii="ＭＳ 明朝" w:eastAsia="ＭＳ 明朝" w:hAnsi="ＭＳ 明朝" w:hint="eastAsia"/>
          <w:color w:val="000000" w:themeColor="text1"/>
          <w:szCs w:val="21"/>
        </w:rPr>
        <w:t>「</w:t>
      </w:r>
      <w:hyperlink r:id="rId103" w:history="1">
        <w:r w:rsidR="004E003D" w:rsidRPr="00D95010">
          <w:rPr>
            <w:rStyle w:val="aa"/>
            <w:rFonts w:ascii="ＭＳ 明朝" w:eastAsia="ＭＳ 明朝" w:hAnsi="ＭＳ 明朝" w:hint="eastAsia"/>
            <w:color w:val="000000" w:themeColor="text1"/>
            <w:szCs w:val="21"/>
            <w:u w:val="none"/>
          </w:rPr>
          <w:t>福祉のまちづくり条例</w:t>
        </w:r>
      </w:hyperlink>
      <w:r w:rsidR="004E003D" w:rsidRPr="00D95010">
        <w:rPr>
          <w:rFonts w:ascii="ＭＳ 明朝" w:eastAsia="ＭＳ 明朝" w:hAnsi="ＭＳ 明朝" w:hint="eastAsia"/>
          <w:color w:val="000000" w:themeColor="text1"/>
          <w:szCs w:val="21"/>
        </w:rPr>
        <w:t>」</w:t>
      </w:r>
      <w:r w:rsidRPr="00D95010">
        <w:rPr>
          <w:rFonts w:ascii="ＭＳ 明朝" w:eastAsia="ＭＳ 明朝" w:hAnsi="ＭＳ 明朝" w:hint="eastAsia"/>
          <w:color w:val="000000" w:themeColor="text1"/>
        </w:rPr>
        <w:t>等に</w:t>
      </w:r>
      <w:r w:rsidR="004C3416" w:rsidRPr="00D95010">
        <w:rPr>
          <w:rFonts w:ascii="ＭＳ 明朝" w:eastAsia="ＭＳ 明朝" w:hAnsi="ＭＳ 明朝" w:hint="eastAsia"/>
          <w:color w:val="000000" w:themeColor="text1"/>
        </w:rPr>
        <w:t>基づ</w:t>
      </w:r>
      <w:r w:rsidR="00536E5B" w:rsidRPr="00D95010">
        <w:rPr>
          <w:rFonts w:ascii="ＭＳ 明朝" w:eastAsia="ＭＳ 明朝" w:hAnsi="ＭＳ 明朝" w:hint="eastAsia"/>
          <w:color w:val="000000" w:themeColor="text1"/>
        </w:rPr>
        <w:t>く</w:t>
      </w:r>
      <w:r w:rsidRPr="00D95010">
        <w:rPr>
          <w:rFonts w:ascii="ＭＳ 明朝" w:eastAsia="ＭＳ 明朝" w:hAnsi="ＭＳ 明朝" w:hint="eastAsia"/>
          <w:color w:val="000000" w:themeColor="text1"/>
        </w:rPr>
        <w:t>学校施設整備に努めること。また、「高齢者、障害者等の移動等の円滑化の促進に関する法律」の改正に応じ、国が設定した令和</w:t>
      </w:r>
      <w:r w:rsidR="00BB7A62" w:rsidRPr="00D95010">
        <w:rPr>
          <w:rFonts w:ascii="ＭＳ 明朝" w:eastAsia="ＭＳ 明朝" w:hAnsi="ＭＳ 明朝" w:hint="eastAsia"/>
          <w:color w:val="000000" w:themeColor="text1"/>
        </w:rPr>
        <w:t>1</w:t>
      </w:r>
      <w:r w:rsidR="00BB7A62" w:rsidRPr="00D95010">
        <w:rPr>
          <w:rFonts w:ascii="ＭＳ 明朝" w:eastAsia="ＭＳ 明朝" w:hAnsi="ＭＳ 明朝"/>
          <w:color w:val="000000" w:themeColor="text1"/>
        </w:rPr>
        <w:t>2</w:t>
      </w:r>
      <w:r w:rsidRPr="00D95010">
        <w:rPr>
          <w:rFonts w:ascii="ＭＳ 明朝" w:eastAsia="ＭＳ 明朝" w:hAnsi="ＭＳ 明朝" w:hint="eastAsia"/>
          <w:color w:val="000000" w:themeColor="text1"/>
        </w:rPr>
        <w:t>年度までの整備目標を反映した整備計画を策定し、バリアフリー化の整備を計画的に進めること。</w:t>
      </w:r>
    </w:p>
    <w:p w14:paraId="4519FFC2"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85568" behindDoc="0" locked="0" layoutInCell="1" allowOverlap="1" wp14:anchorId="3E722685" wp14:editId="5E47B424">
                <wp:simplePos x="0" y="0"/>
                <wp:positionH relativeFrom="column">
                  <wp:posOffset>0</wp:posOffset>
                </wp:positionH>
                <wp:positionV relativeFrom="paragraph">
                  <wp:posOffset>90170</wp:posOffset>
                </wp:positionV>
                <wp:extent cx="2788920" cy="247680"/>
                <wp:effectExtent l="19050" t="19050" r="11430" b="19050"/>
                <wp:wrapNone/>
                <wp:docPr id="19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BE9A77E"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（４）学校施設の</w:t>
                            </w:r>
                            <w:r w:rsidRPr="00B46B21">
                              <w:rPr>
                                <w:rFonts w:ascii="ＭＳ ゴシック" w:eastAsia="ＭＳ ゴシック" w:hAnsi="ＭＳ ゴシック"/>
                                <w:b/>
                                <w:bCs/>
                                <w:color w:val="000000" w:themeColor="text1"/>
                              </w:rPr>
                              <w:t>長寿命化</w:t>
                            </w:r>
                            <w:r w:rsidRPr="00B46B21">
                              <w:rPr>
                                <w:rFonts w:ascii="ＭＳ ゴシック" w:eastAsia="ＭＳ ゴシック" w:hAnsi="ＭＳ ゴシック" w:hint="eastAsia"/>
                                <w:b/>
                                <w:bCs/>
                                <w:color w:val="000000" w:themeColor="text1"/>
                              </w:rPr>
                              <w:t>計画</w:t>
                            </w:r>
                            <w:r w:rsidRPr="00B46B21">
                              <w:rPr>
                                <w:rFonts w:ascii="ＭＳ ゴシック" w:eastAsia="ＭＳ ゴシック" w:hAnsi="ＭＳ ゴシック"/>
                                <w:b/>
                                <w:bCs/>
                                <w:color w:val="000000" w:themeColor="text1"/>
                              </w:rPr>
                              <w:t>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22685" id="_x0000_s1290" style="position:absolute;left:0;text-align:left;margin-left:0;margin-top:7.1pt;width:219.6pt;height:1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L1xQ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eH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1DCw13trysf5uqbAmNZVQzcVbT4wIK&#10;eUKsOycGRgxqD2vDncHBhYIaqJbCKFfm40vvXh46H7gYVTCyKbYf5sQwjMQ7CTPh57sjTEdMO0LO&#10;y0MFjRDDQtI0kKBgnOhIblR5Ddtk4q0Ai0gKtlJMnekuh65ZHbCPKJtMghjMsSbuRF5q6sF9Zn1P&#10;XtXXxOi2ex30/anqxpkkz/q3kfWaUk3mTvEiNPc6j23OYQeE5mn3lV8yT+9Bar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CBri9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BE9A77E"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（４）学校施設の</w:t>
                      </w:r>
                      <w:r w:rsidRPr="00B46B21">
                        <w:rPr>
                          <w:rFonts w:ascii="ＭＳ ゴシック" w:eastAsia="ＭＳ ゴシック" w:hAnsi="ＭＳ ゴシック"/>
                          <w:b/>
                          <w:bCs/>
                          <w:color w:val="000000" w:themeColor="text1"/>
                        </w:rPr>
                        <w:t>長寿命化</w:t>
                      </w:r>
                      <w:r w:rsidRPr="00B46B21">
                        <w:rPr>
                          <w:rFonts w:ascii="ＭＳ ゴシック" w:eastAsia="ＭＳ ゴシック" w:hAnsi="ＭＳ ゴシック" w:hint="eastAsia"/>
                          <w:b/>
                          <w:bCs/>
                          <w:color w:val="000000" w:themeColor="text1"/>
                        </w:rPr>
                        <w:t>計画</w:t>
                      </w:r>
                      <w:r w:rsidRPr="00B46B21">
                        <w:rPr>
                          <w:rFonts w:ascii="ＭＳ ゴシック" w:eastAsia="ＭＳ ゴシック" w:hAnsi="ＭＳ ゴシック"/>
                          <w:b/>
                          <w:bCs/>
                          <w:color w:val="000000" w:themeColor="text1"/>
                        </w:rPr>
                        <w:t>の推進</w:t>
                      </w:r>
                    </w:p>
                  </w:txbxContent>
                </v:textbox>
              </v:roundrect>
            </w:pict>
          </mc:Fallback>
        </mc:AlternateContent>
      </w:r>
    </w:p>
    <w:p w14:paraId="11758F52" w14:textId="77777777" w:rsidR="000530B6" w:rsidRPr="00D95010" w:rsidRDefault="000530B6" w:rsidP="007C4C42">
      <w:pPr>
        <w:ind w:left="210" w:hangingChars="100" w:hanging="210"/>
        <w:rPr>
          <w:rFonts w:ascii="ＭＳ 明朝" w:eastAsia="ＭＳ 明朝" w:hAnsi="ＭＳ 明朝"/>
          <w:color w:val="000000" w:themeColor="text1"/>
        </w:rPr>
      </w:pPr>
    </w:p>
    <w:p w14:paraId="6607E818" w14:textId="6D308271"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インフラの維持管理・更新等を着実に推進するための中期的な取組みの方向性を明らかにする個別施設ごとの長寿命化計画（個別施設計画）に</w:t>
      </w:r>
      <w:r w:rsidR="004C3416" w:rsidRPr="00D95010">
        <w:rPr>
          <w:rFonts w:ascii="ＭＳ 明朝" w:eastAsia="ＭＳ 明朝" w:hAnsi="ＭＳ 明朝" w:hint="eastAsia"/>
          <w:color w:val="000000" w:themeColor="text1"/>
        </w:rPr>
        <w:t>基づ</w:t>
      </w:r>
      <w:r w:rsidR="00536E5B" w:rsidRPr="00D95010">
        <w:rPr>
          <w:rFonts w:ascii="ＭＳ 明朝" w:eastAsia="ＭＳ 明朝" w:hAnsi="ＭＳ 明朝" w:hint="eastAsia"/>
          <w:color w:val="000000" w:themeColor="text1"/>
        </w:rPr>
        <w:t>く</w:t>
      </w:r>
      <w:r w:rsidRPr="00D95010">
        <w:rPr>
          <w:rFonts w:ascii="ＭＳ 明朝" w:eastAsia="ＭＳ 明朝" w:hAnsi="ＭＳ 明朝" w:hint="eastAsia"/>
          <w:color w:val="000000" w:themeColor="text1"/>
        </w:rPr>
        <w:t>学校施設整備に努めること。</w:t>
      </w:r>
    </w:p>
    <w:p w14:paraId="585FE078"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近年の厳しい気象条件に対応するため、熱中症対策として、空調設備の設置を推進すること。</w:t>
      </w:r>
    </w:p>
    <w:p w14:paraId="02DEB981"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公立小中学校施設は、建築後</w:t>
      </w:r>
      <w:r w:rsidRPr="00D95010">
        <w:rPr>
          <w:rFonts w:ascii="ＭＳ 明朝" w:eastAsia="ＭＳ 明朝" w:hAnsi="ＭＳ 明朝"/>
          <w:color w:val="000000" w:themeColor="text1"/>
        </w:rPr>
        <w:t>25年以上を経過した施設が保有面積の８割を占めるなど、老朽化が深刻な状況であることを鑑み、施設の維持管理、長寿命化等に適切に取り組むこと。</w:t>
      </w:r>
    </w:p>
    <w:p w14:paraId="57241171" w14:textId="77777777" w:rsidR="00424C90" w:rsidRPr="00502FE2" w:rsidRDefault="00424C90" w:rsidP="007C4C42">
      <w:pPr>
        <w:ind w:left="210" w:hangingChars="100" w:hanging="210"/>
        <w:rPr>
          <w:rFonts w:ascii="ＭＳ 明朝" w:eastAsia="ＭＳ 明朝" w:hAnsi="ＭＳ 明朝"/>
        </w:rPr>
      </w:pPr>
    </w:p>
    <w:p w14:paraId="1E635CEA" w14:textId="77777777" w:rsidR="00424C90" w:rsidRPr="00502FE2" w:rsidRDefault="00424C90" w:rsidP="007C4C42">
      <w:pPr>
        <w:ind w:left="210" w:hangingChars="100" w:hanging="210"/>
        <w:rPr>
          <w:rFonts w:ascii="ＭＳ 明朝" w:eastAsia="ＭＳ 明朝" w:hAnsi="ＭＳ 明朝"/>
        </w:rPr>
      </w:pPr>
    </w:p>
    <w:p w14:paraId="6D081C26" w14:textId="77777777" w:rsidR="00424C90" w:rsidRPr="00502FE2" w:rsidRDefault="00424C90" w:rsidP="007C4C42">
      <w:pPr>
        <w:ind w:left="210" w:hangingChars="100" w:hanging="210"/>
        <w:rPr>
          <w:rFonts w:ascii="ＭＳ 明朝" w:eastAsia="ＭＳ 明朝" w:hAnsi="ＭＳ 明朝"/>
        </w:rPr>
      </w:pPr>
    </w:p>
    <w:p w14:paraId="306DE595" w14:textId="77777777" w:rsidR="00424C90" w:rsidRPr="00502FE2" w:rsidRDefault="00424C90" w:rsidP="007C4C42">
      <w:pPr>
        <w:ind w:left="210" w:hangingChars="100" w:hanging="210"/>
        <w:rPr>
          <w:rFonts w:ascii="ＭＳ 明朝" w:eastAsia="ＭＳ 明朝" w:hAnsi="ＭＳ 明朝"/>
        </w:rPr>
      </w:pPr>
    </w:p>
    <w:p w14:paraId="311E377E" w14:textId="77777777" w:rsidR="00424C90" w:rsidRPr="00502FE2" w:rsidRDefault="00424C90" w:rsidP="007C4C42">
      <w:pPr>
        <w:ind w:left="210" w:hangingChars="100" w:hanging="210"/>
        <w:rPr>
          <w:rFonts w:ascii="ＭＳ 明朝" w:eastAsia="ＭＳ 明朝" w:hAnsi="ＭＳ 明朝"/>
        </w:rPr>
      </w:pPr>
    </w:p>
    <w:p w14:paraId="13F54B63" w14:textId="77777777" w:rsidR="00424C90" w:rsidRPr="00502FE2" w:rsidRDefault="00424C90" w:rsidP="007C4C42">
      <w:pPr>
        <w:ind w:left="210" w:hangingChars="100" w:hanging="210"/>
        <w:rPr>
          <w:rFonts w:ascii="ＭＳ 明朝" w:eastAsia="ＭＳ 明朝" w:hAnsi="ＭＳ 明朝"/>
        </w:rPr>
      </w:pPr>
    </w:p>
    <w:p w14:paraId="223C9B28" w14:textId="77777777" w:rsidR="00424C90" w:rsidRPr="00502FE2" w:rsidRDefault="00424C90" w:rsidP="00424C90">
      <w:pPr>
        <w:rPr>
          <w:rFonts w:ascii="ＭＳ 明朝" w:eastAsia="ＭＳ 明朝" w:hAnsi="ＭＳ 明朝"/>
        </w:rPr>
      </w:pPr>
    </w:p>
    <w:p w14:paraId="5F1E84D3" w14:textId="694F4CA7" w:rsidR="00424C90" w:rsidRPr="00502FE2" w:rsidRDefault="00424C90" w:rsidP="00424C90">
      <w:pPr>
        <w:rPr>
          <w:rFonts w:ascii="ＭＳ 明朝" w:eastAsia="ＭＳ 明朝" w:hAnsi="ＭＳ 明朝"/>
        </w:rPr>
        <w:sectPr w:rsidR="00424C90" w:rsidRPr="00502FE2" w:rsidSect="000530B6">
          <w:type w:val="continuous"/>
          <w:pgSz w:w="11906" w:h="16838" w:code="9"/>
          <w:pgMar w:top="1418" w:right="1418" w:bottom="1418" w:left="1418" w:header="851" w:footer="992" w:gutter="0"/>
          <w:cols w:num="2" w:space="425"/>
          <w:docGrid w:type="lines" w:linePitch="333"/>
        </w:sectPr>
      </w:pPr>
    </w:p>
    <w:p w14:paraId="5897E6D3" w14:textId="30DA7CD4" w:rsidR="000530B6" w:rsidRPr="00502FE2" w:rsidRDefault="000530B6" w:rsidP="007C2628">
      <w:pPr>
        <w:spacing w:line="320" w:lineRule="exact"/>
        <w:rPr>
          <w:rFonts w:ascii="ＭＳ 明朝" w:eastAsia="ＭＳ 明朝" w:hAnsi="ＭＳ 明朝"/>
        </w:rPr>
        <w:sectPr w:rsidR="000530B6" w:rsidRPr="00502FE2" w:rsidSect="000530B6">
          <w:type w:val="continuous"/>
          <w:pgSz w:w="11906" w:h="16838" w:code="9"/>
          <w:pgMar w:top="1418" w:right="1418" w:bottom="1418" w:left="1418" w:header="851" w:footer="992" w:gutter="0"/>
          <w:cols w:space="425"/>
          <w:docGrid w:type="lines" w:linePitch="333"/>
        </w:sectPr>
      </w:pPr>
    </w:p>
    <w:p w14:paraId="7FFBC0F5" w14:textId="77777777" w:rsidR="00D14AF7" w:rsidRPr="00502FE2" w:rsidRDefault="00D14AF7" w:rsidP="000530B6">
      <w:pPr>
        <w:rPr>
          <w:rFonts w:ascii="HG丸ｺﾞｼｯｸM-PRO" w:eastAsia="HG丸ｺﾞｼｯｸM-PRO" w:hAnsi="HG丸ｺﾞｼｯｸM-PRO"/>
          <w:sz w:val="28"/>
          <w:highlight w:val="yellow"/>
        </w:rPr>
        <w:sectPr w:rsidR="00D14AF7" w:rsidRPr="00502FE2" w:rsidSect="007C2628">
          <w:headerReference w:type="default" r:id="rId104"/>
          <w:headerReference w:type="first" r:id="rId105"/>
          <w:pgSz w:w="11906" w:h="16838" w:code="9"/>
          <w:pgMar w:top="1418" w:right="1418" w:bottom="1418" w:left="1418" w:header="850" w:footer="850" w:gutter="0"/>
          <w:cols w:space="425"/>
          <w:docGrid w:type="lines" w:linePitch="333"/>
        </w:sectPr>
      </w:pPr>
    </w:p>
    <w:p w14:paraId="764C03A2" w14:textId="77777777" w:rsidR="000530B6" w:rsidRPr="00502FE2" w:rsidRDefault="000530B6" w:rsidP="000530B6">
      <w:pPr>
        <w:rPr>
          <w:rFonts w:ascii="HG丸ｺﾞｼｯｸM-PRO" w:eastAsia="HG丸ｺﾞｼｯｸM-PRO" w:hAnsi="HG丸ｺﾞｼｯｸM-PRO"/>
          <w:sz w:val="28"/>
          <w:highlight w:val="yellow"/>
        </w:rPr>
      </w:pPr>
    </w:p>
    <w:p w14:paraId="5D345B21" w14:textId="77777777" w:rsidR="000530B6" w:rsidRPr="00502FE2" w:rsidRDefault="000530B6" w:rsidP="000530B6">
      <w:pPr>
        <w:rPr>
          <w:rFonts w:ascii="HG丸ｺﾞｼｯｸM-PRO" w:eastAsia="HG丸ｺﾞｼｯｸM-PRO" w:hAnsi="HG丸ｺﾞｼｯｸM-PRO"/>
          <w:sz w:val="28"/>
          <w:highlight w:val="yellow"/>
        </w:rPr>
      </w:pPr>
    </w:p>
    <w:p w14:paraId="3C98F5CD" w14:textId="77777777" w:rsidR="000530B6" w:rsidRPr="00502FE2" w:rsidRDefault="000530B6" w:rsidP="000530B6">
      <w:pPr>
        <w:rPr>
          <w:rFonts w:ascii="HG丸ｺﾞｼｯｸM-PRO" w:eastAsia="HG丸ｺﾞｼｯｸM-PRO" w:hAnsi="HG丸ｺﾞｼｯｸM-PRO"/>
          <w:sz w:val="28"/>
          <w:highlight w:val="yellow"/>
        </w:rPr>
      </w:pPr>
    </w:p>
    <w:p w14:paraId="531A9A21" w14:textId="77777777" w:rsidR="000530B6" w:rsidRPr="00502FE2" w:rsidRDefault="000530B6" w:rsidP="000530B6">
      <w:pPr>
        <w:rPr>
          <w:rFonts w:ascii="HG丸ｺﾞｼｯｸM-PRO" w:eastAsia="HG丸ｺﾞｼｯｸM-PRO" w:hAnsi="HG丸ｺﾞｼｯｸM-PRO"/>
          <w:sz w:val="28"/>
          <w:highlight w:val="yellow"/>
        </w:rPr>
      </w:pPr>
    </w:p>
    <w:p w14:paraId="3E97C9F7" w14:textId="77777777" w:rsidR="000530B6" w:rsidRPr="00502FE2" w:rsidRDefault="000530B6" w:rsidP="000530B6">
      <w:pPr>
        <w:rPr>
          <w:rFonts w:ascii="HG丸ｺﾞｼｯｸM-PRO" w:eastAsia="HG丸ｺﾞｼｯｸM-PRO" w:hAnsi="HG丸ｺﾞｼｯｸM-PRO"/>
          <w:sz w:val="28"/>
          <w:highlight w:val="yellow"/>
        </w:rPr>
      </w:pPr>
    </w:p>
    <w:p w14:paraId="602BEABC" w14:textId="77777777" w:rsidR="000530B6" w:rsidRPr="00502FE2" w:rsidRDefault="000530B6" w:rsidP="000530B6">
      <w:pPr>
        <w:rPr>
          <w:rFonts w:ascii="HG丸ｺﾞｼｯｸM-PRO" w:eastAsia="HG丸ｺﾞｼｯｸM-PRO" w:hAnsi="HG丸ｺﾞｼｯｸM-PRO"/>
          <w:sz w:val="28"/>
          <w:highlight w:val="yellow"/>
        </w:rPr>
      </w:pPr>
    </w:p>
    <w:p w14:paraId="0FD91E9E" w14:textId="77777777" w:rsidR="000530B6" w:rsidRPr="00502FE2" w:rsidRDefault="000530B6" w:rsidP="000530B6">
      <w:pPr>
        <w:rPr>
          <w:rFonts w:ascii="HG丸ｺﾞｼｯｸM-PRO" w:eastAsia="HG丸ｺﾞｼｯｸM-PRO" w:hAnsi="HG丸ｺﾞｼｯｸM-PRO"/>
          <w:sz w:val="28"/>
          <w:highlight w:val="yellow"/>
        </w:rPr>
      </w:pPr>
    </w:p>
    <w:p w14:paraId="3B39EB11" w14:textId="77777777" w:rsidR="00D24D39" w:rsidRPr="00502FE2" w:rsidRDefault="00D24D39" w:rsidP="00D24D39">
      <w:pPr>
        <w:jc w:val="center"/>
        <w:rPr>
          <w:rFonts w:ascii="BIZ UDゴシック" w:eastAsia="BIZ UDゴシック" w:hAnsi="BIZ UDゴシック"/>
          <w:sz w:val="32"/>
        </w:rPr>
      </w:pPr>
      <w:bookmarkStart w:id="83" w:name="第７章社会教育の推進"/>
      <w:r w:rsidRPr="00502FE2">
        <w:rPr>
          <w:rFonts w:ascii="BIZ UDゴシック" w:eastAsia="BIZ UDゴシック" w:hAnsi="BIZ UDゴシック" w:hint="eastAsia"/>
          <w:sz w:val="32"/>
        </w:rPr>
        <w:t>第</w:t>
      </w:r>
      <w:r w:rsidR="00F153C6" w:rsidRPr="00502FE2">
        <w:rPr>
          <w:rFonts w:ascii="BIZ UDゴシック" w:eastAsia="BIZ UDゴシック" w:hAnsi="BIZ UDゴシック" w:hint="eastAsia"/>
          <w:sz w:val="32"/>
        </w:rPr>
        <w:t>７</w:t>
      </w:r>
      <w:r w:rsidRPr="00502FE2">
        <w:rPr>
          <w:rFonts w:ascii="BIZ UDゴシック" w:eastAsia="BIZ UDゴシック" w:hAnsi="BIZ UDゴシック" w:hint="eastAsia"/>
          <w:sz w:val="32"/>
        </w:rPr>
        <w:t>章　社会教育の推進</w:t>
      </w:r>
    </w:p>
    <w:bookmarkEnd w:id="83"/>
    <w:p w14:paraId="37FBD0A1" w14:textId="00481BD8" w:rsidR="000530B6" w:rsidRPr="00502FE2" w:rsidRDefault="00D24D39">
      <w:pPr>
        <w:widowControl/>
        <w:jc w:val="left"/>
        <w:rPr>
          <w:rFonts w:ascii="HG丸ｺﾞｼｯｸM-PRO" w:eastAsia="HG丸ｺﾞｼｯｸM-PRO" w:hAnsi="HG丸ｺﾞｼｯｸM-PRO"/>
          <w:sz w:val="28"/>
          <w:highlight w:val="yellow"/>
        </w:rPr>
      </w:pPr>
      <w:r w:rsidRPr="00502FE2">
        <w:rPr>
          <w:rFonts w:ascii="HG丸ｺﾞｼｯｸM-PRO" w:eastAsia="HG丸ｺﾞｼｯｸM-PRO" w:hAnsi="HG丸ｺﾞｼｯｸM-PRO"/>
          <w:sz w:val="28"/>
        </w:rPr>
        <w:br w:type="page"/>
      </w:r>
    </w:p>
    <w:p w14:paraId="78F40456" w14:textId="77777777" w:rsidR="00D14AF7" w:rsidRPr="00502FE2" w:rsidRDefault="00D14AF7" w:rsidP="000530B6">
      <w:pPr>
        <w:rPr>
          <w:rFonts w:ascii="ＭＳ ゴシック" w:eastAsia="ＭＳ ゴシック" w:hAnsi="ＭＳ ゴシック"/>
          <w:b/>
          <w:sz w:val="24"/>
          <w:szCs w:val="24"/>
          <w:highlight w:val="yellow"/>
        </w:rPr>
        <w:sectPr w:rsidR="00D14AF7" w:rsidRPr="00502FE2" w:rsidSect="00D14AF7">
          <w:type w:val="continuous"/>
          <w:pgSz w:w="11906" w:h="16838" w:code="9"/>
          <w:pgMar w:top="1418" w:right="1418" w:bottom="1418" w:left="1418" w:header="850" w:footer="992" w:gutter="0"/>
          <w:cols w:space="425"/>
          <w:docGrid w:type="lines" w:linePitch="333"/>
        </w:sectPr>
      </w:pPr>
    </w:p>
    <w:p w14:paraId="249FFD55" w14:textId="7826861D" w:rsidR="000530B6" w:rsidRPr="00502FE2" w:rsidRDefault="000530B6" w:rsidP="000530B6">
      <w:pPr>
        <w:rPr>
          <w:rFonts w:ascii="ＭＳ ゴシック" w:eastAsia="ＭＳ ゴシック" w:hAnsi="ＭＳ ゴシック"/>
          <w:b/>
          <w:sz w:val="24"/>
          <w:szCs w:val="24"/>
          <w:highlight w:val="yellow"/>
        </w:rPr>
      </w:pPr>
      <w:r w:rsidRPr="00502FE2">
        <w:rPr>
          <w:rFonts w:ascii="ＭＳ 明朝" w:eastAsia="ＭＳ 明朝" w:hAnsi="ＭＳ 明朝"/>
          <w:b/>
          <w:noProof/>
          <w:highlight w:val="yellow"/>
        </w:rPr>
        <w:lastRenderedPageBreak/>
        <mc:AlternateContent>
          <mc:Choice Requires="wps">
            <w:drawing>
              <wp:anchor distT="0" distB="0" distL="114300" distR="114300" simplePos="0" relativeHeight="251896832" behindDoc="0" locked="0" layoutInCell="1" allowOverlap="1" wp14:anchorId="08D36E82" wp14:editId="7FD69FEB">
                <wp:simplePos x="0" y="0"/>
                <wp:positionH relativeFrom="margin">
                  <wp:posOffset>-4445</wp:posOffset>
                </wp:positionH>
                <wp:positionV relativeFrom="paragraph">
                  <wp:posOffset>-3810</wp:posOffset>
                </wp:positionV>
                <wp:extent cx="5760720" cy="571500"/>
                <wp:effectExtent l="0" t="0" r="11430" b="19050"/>
                <wp:wrapNone/>
                <wp:docPr id="200"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020679"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社会</w:t>
                            </w:r>
                            <w:r w:rsidRPr="00110569">
                              <w:rPr>
                                <w:rFonts w:ascii="BIZ UDゴシック" w:eastAsia="BIZ UDゴシック" w:hAnsi="BIZ UDゴシック"/>
                                <w:sz w:val="32"/>
                                <w:szCs w:val="32"/>
                              </w:rPr>
                              <w:t>教育の</w:t>
                            </w:r>
                            <w:r w:rsidRPr="00110569">
                              <w:rPr>
                                <w:rFonts w:ascii="BIZ UDゴシック" w:eastAsia="BIZ UDゴシック" w:hAnsi="BIZ UDゴシック" w:hint="eastAsia"/>
                                <w:sz w:val="32"/>
                                <w:szCs w:val="32"/>
                              </w:rPr>
                              <w:t>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6E82" id="_x0000_s1291" style="position:absolute;left:0;text-align:left;margin-left:-.35pt;margin-top:-.3pt;width:453.6pt;height:4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8020679"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社会</w:t>
                      </w:r>
                      <w:r w:rsidRPr="00110569">
                        <w:rPr>
                          <w:rFonts w:ascii="BIZ UDゴシック" w:eastAsia="BIZ UDゴシック" w:hAnsi="BIZ UDゴシック"/>
                          <w:sz w:val="32"/>
                          <w:szCs w:val="32"/>
                        </w:rPr>
                        <w:t>教育の</w:t>
                      </w:r>
                      <w:r w:rsidRPr="00110569">
                        <w:rPr>
                          <w:rFonts w:ascii="BIZ UDゴシック" w:eastAsia="BIZ UDゴシック" w:hAnsi="BIZ UDゴシック" w:hint="eastAsia"/>
                          <w:sz w:val="32"/>
                          <w:szCs w:val="32"/>
                        </w:rPr>
                        <w:t>推進</w:t>
                      </w:r>
                    </w:p>
                  </w:txbxContent>
                </v:textbox>
                <w10:wrap anchorx="margin"/>
              </v:shape>
            </w:pict>
          </mc:Fallback>
        </mc:AlternateContent>
      </w:r>
    </w:p>
    <w:p w14:paraId="28C67A7A" w14:textId="77777777" w:rsidR="000530B6" w:rsidRPr="00502FE2" w:rsidRDefault="000530B6" w:rsidP="000530B6">
      <w:pPr>
        <w:rPr>
          <w:rFonts w:ascii="ＭＳ ゴシック" w:eastAsia="ＭＳ ゴシック" w:hAnsi="ＭＳ ゴシック"/>
          <w:b/>
          <w:sz w:val="24"/>
          <w:szCs w:val="24"/>
          <w:highlight w:val="yellow"/>
        </w:rPr>
      </w:pPr>
    </w:p>
    <w:p w14:paraId="61555091" w14:textId="77777777" w:rsidR="000530B6" w:rsidRPr="00502FE2" w:rsidRDefault="000530B6" w:rsidP="000530B6">
      <w:pPr>
        <w:rPr>
          <w:rFonts w:ascii="ＭＳ ゴシック" w:eastAsia="ＭＳ ゴシック" w:hAnsi="ＭＳ ゴシック"/>
          <w:b/>
          <w:sz w:val="24"/>
          <w:szCs w:val="24"/>
          <w:highlight w:val="yellow"/>
        </w:rPr>
      </w:pPr>
    </w:p>
    <w:p w14:paraId="2100B800" w14:textId="77777777" w:rsidR="000530B6" w:rsidRPr="00502FE2" w:rsidRDefault="000530B6" w:rsidP="000530B6">
      <w:pPr>
        <w:rPr>
          <w:rFonts w:ascii="ＭＳ 明朝" w:eastAsia="ＭＳ 明朝" w:hAnsi="ＭＳ 明朝"/>
          <w:highlight w:val="yellow"/>
        </w:rPr>
        <w:sectPr w:rsidR="000530B6" w:rsidRPr="00502FE2" w:rsidSect="009F630C">
          <w:headerReference w:type="default" r:id="rId106"/>
          <w:type w:val="continuous"/>
          <w:pgSz w:w="11906" w:h="16838" w:code="9"/>
          <w:pgMar w:top="1418" w:right="1418" w:bottom="1418" w:left="1418" w:header="850" w:footer="992" w:gutter="0"/>
          <w:cols w:space="425"/>
          <w:docGrid w:type="lines" w:linePitch="333"/>
        </w:sectPr>
      </w:pPr>
    </w:p>
    <w:p w14:paraId="41E67667" w14:textId="77777777" w:rsidR="000530B6" w:rsidRPr="00502FE2" w:rsidRDefault="000530B6" w:rsidP="007C4C42">
      <w:pPr>
        <w:ind w:firstLineChars="100" w:firstLine="210"/>
        <w:rPr>
          <w:rFonts w:ascii="ＭＳ 明朝" w:eastAsia="ＭＳ 明朝" w:hAnsi="ＭＳ 明朝"/>
          <w:highlight w:val="yellow"/>
        </w:rPr>
      </w:pPr>
      <w:r w:rsidRPr="00502FE2">
        <w:rPr>
          <w:rFonts w:ascii="ＭＳ 明朝" w:eastAsia="ＭＳ 明朝" w:hAnsi="ＭＳ 明朝" w:hint="eastAsia"/>
          <w:noProof/>
          <w:highlight w:val="yellow"/>
        </w:rPr>
        <mc:AlternateContent>
          <mc:Choice Requires="wps">
            <w:drawing>
              <wp:anchor distT="0" distB="0" distL="114300" distR="114300" simplePos="0" relativeHeight="251888640" behindDoc="0" locked="0" layoutInCell="1" allowOverlap="1" wp14:anchorId="779ACA44" wp14:editId="67C1E837">
                <wp:simplePos x="0" y="0"/>
                <wp:positionH relativeFrom="column">
                  <wp:posOffset>0</wp:posOffset>
                </wp:positionH>
                <wp:positionV relativeFrom="paragraph">
                  <wp:posOffset>90170</wp:posOffset>
                </wp:positionV>
                <wp:extent cx="2788920" cy="247680"/>
                <wp:effectExtent l="19050" t="19050" r="11430" b="19050"/>
                <wp:wrapNone/>
                <wp:docPr id="20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83C0DD" w14:textId="2122D53D"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（１）住民の</w:t>
                            </w:r>
                            <w:r w:rsidRPr="00B46B21">
                              <w:rPr>
                                <w:rFonts w:ascii="ＭＳ ゴシック" w:eastAsia="ＭＳ ゴシック" w:hAnsi="ＭＳ ゴシック"/>
                                <w:b/>
                                <w:bCs/>
                                <w:color w:val="000000" w:themeColor="text1"/>
                              </w:rPr>
                              <w:t>学習活動の促進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ACA44" id="_x0000_s1292" style="position:absolute;left:0;text-align:left;margin-left:0;margin-top:7.1pt;width:219.6pt;height:1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Oxz56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F83C0DD" w14:textId="2122D53D"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（１）住民の</w:t>
                      </w:r>
                      <w:r w:rsidRPr="00B46B21">
                        <w:rPr>
                          <w:rFonts w:ascii="ＭＳ ゴシック" w:eastAsia="ＭＳ ゴシック" w:hAnsi="ＭＳ ゴシック"/>
                          <w:b/>
                          <w:bCs/>
                          <w:color w:val="000000" w:themeColor="text1"/>
                        </w:rPr>
                        <w:t>学習活動の促進</w:t>
                      </w:r>
                    </w:p>
                  </w:txbxContent>
                </v:textbox>
              </v:roundrect>
            </w:pict>
          </mc:Fallback>
        </mc:AlternateContent>
      </w:r>
    </w:p>
    <w:p w14:paraId="415926E2" w14:textId="77777777" w:rsidR="000530B6" w:rsidRPr="00D95010" w:rsidRDefault="000530B6" w:rsidP="007C4C42">
      <w:pPr>
        <w:ind w:firstLineChars="100" w:firstLine="210"/>
        <w:rPr>
          <w:rFonts w:ascii="ＭＳ 明朝" w:eastAsia="ＭＳ 明朝" w:hAnsi="ＭＳ 明朝"/>
          <w:color w:val="000000" w:themeColor="text1"/>
          <w:highlight w:val="yellow"/>
        </w:rPr>
      </w:pPr>
    </w:p>
    <w:p w14:paraId="536A65AE" w14:textId="4AA6E192" w:rsidR="009F630C" w:rsidRPr="00D95010" w:rsidRDefault="009F630C"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個人の要望や社会の要請を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まえたうえで、住民の自発的・主体的な学習活動や社会参加の促進に努めること。</w:t>
      </w:r>
    </w:p>
    <w:p w14:paraId="1435814C" w14:textId="1C618BC6"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多様化する学習ニーズや現代的課題及び地域課題に対応するため、学校、首長部局、</w:t>
      </w:r>
      <w:r w:rsidR="00B61579" w:rsidRPr="00D95010">
        <w:rPr>
          <w:rFonts w:ascii="ＭＳ 明朝" w:eastAsia="ＭＳ 明朝" w:hAnsi="ＭＳ 明朝" w:hint="eastAsia"/>
          <w:color w:val="000000" w:themeColor="text1"/>
        </w:rPr>
        <w:t>NPO</w:t>
      </w:r>
      <w:r w:rsidRPr="00D95010">
        <w:rPr>
          <w:rFonts w:ascii="ＭＳ 明朝" w:eastAsia="ＭＳ 明朝" w:hAnsi="ＭＳ 明朝" w:hint="eastAsia"/>
          <w:color w:val="000000" w:themeColor="text1"/>
        </w:rPr>
        <w:t>、企業、大学等と連携しながら、学習機会の提供、学習情報の収集・提供、学習相談、学習成果の活用等の拡充に努めること。その際、障がいのある人や様々な事情のある人の参加について十分配慮すること。</w:t>
      </w:r>
    </w:p>
    <w:p w14:paraId="63AE083D"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89664" behindDoc="0" locked="0" layoutInCell="1" allowOverlap="1" wp14:anchorId="47783646" wp14:editId="14F66AE9">
                <wp:simplePos x="0" y="0"/>
                <wp:positionH relativeFrom="column">
                  <wp:posOffset>0</wp:posOffset>
                </wp:positionH>
                <wp:positionV relativeFrom="paragraph">
                  <wp:posOffset>90170</wp:posOffset>
                </wp:positionV>
                <wp:extent cx="2788920" cy="247680"/>
                <wp:effectExtent l="19050" t="19050" r="11430" b="19050"/>
                <wp:wrapNone/>
                <wp:docPr id="20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113B5CB" w14:textId="0BC43989"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（２）社会教育関係職員</w:t>
                            </w:r>
                            <w:r w:rsidRPr="00B46B21">
                              <w:rPr>
                                <w:rFonts w:ascii="ＭＳ ゴシック" w:eastAsia="ＭＳ ゴシック" w:hAnsi="ＭＳ ゴシック"/>
                                <w:b/>
                                <w:bCs/>
                                <w:color w:val="000000" w:themeColor="text1"/>
                              </w:rPr>
                              <w:t>の</w:t>
                            </w:r>
                            <w:r w:rsidRPr="00B46B21">
                              <w:rPr>
                                <w:rFonts w:ascii="ＭＳ ゴシック" w:eastAsia="ＭＳ ゴシック" w:hAnsi="ＭＳ ゴシック" w:hint="eastAsia"/>
                                <w:b/>
                                <w:bCs/>
                                <w:color w:val="000000" w:themeColor="text1"/>
                              </w:rPr>
                              <w:t>研修機会の</w:t>
                            </w:r>
                            <w:r w:rsidRPr="00B46B21">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83646" id="_x0000_s1293" style="position:absolute;left:0;text-align:left;margin-left:0;margin-top:7.1pt;width:219.6pt;height:1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7TxQ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vI2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O6aaHdoZf1b1OVr6CxjGomzmp6VEAh&#10;j4l1Z8TAiEHtYW24Uzi4UFAD1VIYzZX5+Ny7l4fOBy5GFYxshu2HBTEMI/FOwkz4+e4I0xHTjpCL&#10;8kBBIySwkDQNJCgYJzqSG1VewTaZeCvAIpKCrQxTZ7rLgWtWB+wjyiaTIAZzrIk7lheaenCfWd+T&#10;l/UVMbrtXgd9f6K6cSbpk/5tZL2mVJOFU7wIzb3JY5tz2AGhedp95ZfM43uQ2mz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dta+0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113B5CB" w14:textId="0BC43989"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（２）社会教育関係職員</w:t>
                      </w:r>
                      <w:r w:rsidRPr="00B46B21">
                        <w:rPr>
                          <w:rFonts w:ascii="ＭＳ ゴシック" w:eastAsia="ＭＳ ゴシック" w:hAnsi="ＭＳ ゴシック"/>
                          <w:b/>
                          <w:bCs/>
                          <w:color w:val="000000" w:themeColor="text1"/>
                        </w:rPr>
                        <w:t>の</w:t>
                      </w:r>
                      <w:r w:rsidRPr="00B46B21">
                        <w:rPr>
                          <w:rFonts w:ascii="ＭＳ ゴシック" w:eastAsia="ＭＳ ゴシック" w:hAnsi="ＭＳ ゴシック" w:hint="eastAsia"/>
                          <w:b/>
                          <w:bCs/>
                          <w:color w:val="000000" w:themeColor="text1"/>
                        </w:rPr>
                        <w:t>研修機会の</w:t>
                      </w:r>
                      <w:r w:rsidRPr="00B46B21">
                        <w:rPr>
                          <w:rFonts w:ascii="ＭＳ ゴシック" w:eastAsia="ＭＳ ゴシック" w:hAnsi="ＭＳ ゴシック"/>
                          <w:b/>
                          <w:bCs/>
                          <w:color w:val="000000" w:themeColor="text1"/>
                        </w:rPr>
                        <w:t>充実</w:t>
                      </w:r>
                    </w:p>
                  </w:txbxContent>
                </v:textbox>
              </v:roundrect>
            </w:pict>
          </mc:Fallback>
        </mc:AlternateContent>
      </w:r>
    </w:p>
    <w:p w14:paraId="267EFEE1" w14:textId="77777777" w:rsidR="000530B6" w:rsidRPr="00D95010" w:rsidRDefault="000530B6" w:rsidP="007C4C42">
      <w:pPr>
        <w:ind w:left="210" w:hangingChars="100" w:hanging="210"/>
        <w:rPr>
          <w:rFonts w:ascii="ＭＳ 明朝" w:eastAsia="ＭＳ 明朝" w:hAnsi="ＭＳ 明朝"/>
          <w:color w:val="000000" w:themeColor="text1"/>
        </w:rPr>
      </w:pPr>
    </w:p>
    <w:p w14:paraId="7104B4BC"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社会教育関係職員の専門性の向上を図るため、研修機会の充実に努めるとともに、府教育庁主催研修等へ積極的に参加すること。</w:t>
      </w:r>
    </w:p>
    <w:p w14:paraId="5C967693" w14:textId="18BF40B6"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部局間の連携により、専門的知識や技能を有する人材と</w:t>
      </w:r>
      <w:r w:rsidR="009F630C" w:rsidRPr="00D95010">
        <w:rPr>
          <w:rFonts w:ascii="ＭＳ 明朝" w:eastAsia="ＭＳ 明朝" w:hAnsi="ＭＳ 明朝" w:hint="eastAsia"/>
          <w:color w:val="000000" w:themeColor="text1"/>
        </w:rPr>
        <w:t>協働し、研修の充実を図るよう努める</w:t>
      </w:r>
      <w:r w:rsidRPr="00D95010">
        <w:rPr>
          <w:rFonts w:ascii="ＭＳ 明朝" w:eastAsia="ＭＳ 明朝" w:hAnsi="ＭＳ 明朝" w:hint="eastAsia"/>
          <w:color w:val="000000" w:themeColor="text1"/>
        </w:rPr>
        <w:t>こと。</w:t>
      </w:r>
    </w:p>
    <w:p w14:paraId="134FBCFF" w14:textId="77777777" w:rsidR="000530B6" w:rsidRPr="00D95010" w:rsidRDefault="000530B6" w:rsidP="007C4C42">
      <w:pPr>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90688" behindDoc="0" locked="0" layoutInCell="1" allowOverlap="1" wp14:anchorId="0EB3E126" wp14:editId="4C7039D2">
                <wp:simplePos x="0" y="0"/>
                <wp:positionH relativeFrom="column">
                  <wp:posOffset>0</wp:posOffset>
                </wp:positionH>
                <wp:positionV relativeFrom="paragraph">
                  <wp:posOffset>90170</wp:posOffset>
                </wp:positionV>
                <wp:extent cx="2788920" cy="247680"/>
                <wp:effectExtent l="19050" t="19050" r="11430" b="19050"/>
                <wp:wrapNone/>
                <wp:docPr id="20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6457F8" w14:textId="70916855"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（３）住民</w:t>
                            </w:r>
                            <w:r w:rsidRPr="00B46B21">
                              <w:rPr>
                                <w:rFonts w:ascii="ＭＳ ゴシック" w:eastAsia="ＭＳ ゴシック" w:hAnsi="ＭＳ ゴシック"/>
                                <w:b/>
                                <w:bCs/>
                                <w:color w:val="000000" w:themeColor="text1"/>
                              </w:rPr>
                              <w:t>・団体による</w:t>
                            </w:r>
                            <w:r w:rsidRPr="00B46B21">
                              <w:rPr>
                                <w:rFonts w:ascii="ＭＳ ゴシック" w:eastAsia="ＭＳ ゴシック" w:hAnsi="ＭＳ ゴシック" w:hint="eastAsia"/>
                                <w:b/>
                                <w:bCs/>
                                <w:color w:val="000000" w:themeColor="text1"/>
                              </w:rPr>
                              <w:t>地域活動の</w:t>
                            </w:r>
                            <w:r w:rsidRPr="00B46B21">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3E126" id="_x0000_s1294" style="position:absolute;left:0;text-align:left;margin-left:0;margin-top:7.1pt;width:219.6pt;height:1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vexA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2cmve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66457F8" w14:textId="70916855"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（３）住民</w:t>
                      </w:r>
                      <w:r w:rsidRPr="00B46B21">
                        <w:rPr>
                          <w:rFonts w:ascii="ＭＳ ゴシック" w:eastAsia="ＭＳ ゴシック" w:hAnsi="ＭＳ ゴシック"/>
                          <w:b/>
                          <w:bCs/>
                          <w:color w:val="000000" w:themeColor="text1"/>
                        </w:rPr>
                        <w:t>・団体による</w:t>
                      </w:r>
                      <w:r w:rsidRPr="00B46B21">
                        <w:rPr>
                          <w:rFonts w:ascii="ＭＳ ゴシック" w:eastAsia="ＭＳ ゴシック" w:hAnsi="ＭＳ ゴシック" w:hint="eastAsia"/>
                          <w:b/>
                          <w:bCs/>
                          <w:color w:val="000000" w:themeColor="text1"/>
                        </w:rPr>
                        <w:t>地域活動の</w:t>
                      </w:r>
                      <w:r w:rsidRPr="00B46B21">
                        <w:rPr>
                          <w:rFonts w:ascii="ＭＳ ゴシック" w:eastAsia="ＭＳ ゴシック" w:hAnsi="ＭＳ ゴシック"/>
                          <w:b/>
                          <w:bCs/>
                          <w:color w:val="000000" w:themeColor="text1"/>
                        </w:rPr>
                        <w:t>推進</w:t>
                      </w:r>
                    </w:p>
                  </w:txbxContent>
                </v:textbox>
              </v:roundrect>
            </w:pict>
          </mc:Fallback>
        </mc:AlternateContent>
      </w:r>
    </w:p>
    <w:p w14:paraId="75124312" w14:textId="77777777" w:rsidR="000530B6" w:rsidRPr="00D95010" w:rsidRDefault="000530B6" w:rsidP="007C4C42">
      <w:pPr>
        <w:rPr>
          <w:rFonts w:ascii="ＭＳ 明朝" w:eastAsia="ＭＳ 明朝" w:hAnsi="ＭＳ 明朝"/>
          <w:color w:val="000000" w:themeColor="text1"/>
        </w:rPr>
      </w:pPr>
    </w:p>
    <w:p w14:paraId="58A411D5" w14:textId="77777777" w:rsidR="000530B6" w:rsidRPr="00D95010" w:rsidRDefault="000530B6" w:rsidP="007C4C42">
      <w:pPr>
        <w:adjustRightInd w:val="0"/>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地域課題に応じた取組みが主体的に展開されるよう地域人材の参画を促すとともに、ネットワークづくりに努めること。</w:t>
      </w:r>
    </w:p>
    <w:p w14:paraId="294D01CE" w14:textId="77777777" w:rsidR="000530B6" w:rsidRPr="00D95010" w:rsidRDefault="000530B6" w:rsidP="007C4C42">
      <w:pPr>
        <w:adjustRightInd w:val="0"/>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住民が組織する実行委員会や団体・グループが活用できる事業について、情報の収集・提供を積極的に行うこと。</w:t>
      </w:r>
    </w:p>
    <w:p w14:paraId="0A4B051F" w14:textId="77777777" w:rsidR="000530B6" w:rsidRPr="00D95010" w:rsidRDefault="000530B6" w:rsidP="007C4C42">
      <w:pPr>
        <w:ind w:firstLineChars="100" w:firstLine="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91712" behindDoc="0" locked="0" layoutInCell="1" allowOverlap="1" wp14:anchorId="6598393F" wp14:editId="08670A94">
                <wp:simplePos x="0" y="0"/>
                <wp:positionH relativeFrom="column">
                  <wp:posOffset>0</wp:posOffset>
                </wp:positionH>
                <wp:positionV relativeFrom="paragraph">
                  <wp:posOffset>90170</wp:posOffset>
                </wp:positionV>
                <wp:extent cx="2788920" cy="247680"/>
                <wp:effectExtent l="19050" t="19050" r="11430" b="19050"/>
                <wp:wrapNone/>
                <wp:docPr id="2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FFDFFA" w14:textId="5D43B4E1"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（４）図書館</w:t>
                            </w:r>
                            <w:r w:rsidRPr="00B46B21">
                              <w:rPr>
                                <w:rFonts w:ascii="ＭＳ ゴシック" w:eastAsia="ＭＳ ゴシック" w:hAnsi="ＭＳ ゴシック"/>
                                <w:b/>
                                <w:bCs/>
                                <w:color w:val="000000" w:themeColor="text1"/>
                              </w:rPr>
                              <w:t>の計画的な整備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8393F" id="_x0000_s1295" style="position:absolute;left:0;text-align:left;margin-left:0;margin-top:7.1pt;width:219.6pt;height: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OY+t3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5FFDFFA" w14:textId="5D43B4E1"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（４）図書館</w:t>
                      </w:r>
                      <w:r w:rsidRPr="00B46B21">
                        <w:rPr>
                          <w:rFonts w:ascii="ＭＳ ゴシック" w:eastAsia="ＭＳ ゴシック" w:hAnsi="ＭＳ ゴシック"/>
                          <w:b/>
                          <w:bCs/>
                          <w:color w:val="000000" w:themeColor="text1"/>
                        </w:rPr>
                        <w:t>の計画的な整備</w:t>
                      </w:r>
                    </w:p>
                  </w:txbxContent>
                </v:textbox>
              </v:roundrect>
            </w:pict>
          </mc:Fallback>
        </mc:AlternateContent>
      </w:r>
    </w:p>
    <w:p w14:paraId="7B101C19" w14:textId="77777777" w:rsidR="000530B6" w:rsidRPr="00D95010" w:rsidRDefault="000530B6" w:rsidP="007C4C42">
      <w:pPr>
        <w:ind w:firstLineChars="100" w:firstLine="210"/>
        <w:rPr>
          <w:rFonts w:ascii="ＭＳ 明朝" w:eastAsia="ＭＳ 明朝" w:hAnsi="ＭＳ 明朝"/>
          <w:color w:val="000000" w:themeColor="text1"/>
        </w:rPr>
      </w:pPr>
    </w:p>
    <w:p w14:paraId="3412E0DF" w14:textId="5012B2D2" w:rsidR="000530B6" w:rsidRPr="00D95010" w:rsidRDefault="007A275F"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xml:space="preserve">・　</w:t>
      </w:r>
      <w:r w:rsidR="000530B6" w:rsidRPr="00D95010">
        <w:rPr>
          <w:rFonts w:ascii="ＭＳ 明朝" w:eastAsia="ＭＳ 明朝" w:hAnsi="ＭＳ 明朝" w:hint="eastAsia"/>
          <w:color w:val="000000" w:themeColor="text1"/>
        </w:rPr>
        <w:t>「</w:t>
      </w:r>
      <w:hyperlink r:id="rId107" w:history="1">
        <w:r w:rsidR="000530B6" w:rsidRPr="00D95010">
          <w:rPr>
            <w:rStyle w:val="aa"/>
            <w:rFonts w:ascii="ＭＳ 明朝" w:eastAsia="ＭＳ 明朝" w:hAnsi="ＭＳ 明朝" w:hint="eastAsia"/>
            <w:color w:val="000000" w:themeColor="text1"/>
            <w:u w:val="none"/>
          </w:rPr>
          <w:t>文字・活字文化振興法</w:t>
        </w:r>
      </w:hyperlink>
      <w:r w:rsidR="000530B6" w:rsidRPr="00D95010">
        <w:rPr>
          <w:rFonts w:ascii="ＭＳ 明朝" w:eastAsia="ＭＳ 明朝" w:hAnsi="ＭＳ 明朝" w:hint="eastAsia"/>
          <w:color w:val="000000" w:themeColor="text1"/>
        </w:rPr>
        <w:t>」の趣旨を</w:t>
      </w:r>
      <w:r w:rsidR="0043223A" w:rsidRPr="00D95010">
        <w:rPr>
          <w:rFonts w:ascii="ＭＳ 明朝" w:eastAsia="ＭＳ 明朝" w:hAnsi="ＭＳ 明朝" w:hint="eastAsia"/>
          <w:color w:val="000000" w:themeColor="text1"/>
        </w:rPr>
        <w:t>ふ</w:t>
      </w:r>
      <w:r w:rsidR="000530B6" w:rsidRPr="00D95010">
        <w:rPr>
          <w:rFonts w:ascii="ＭＳ 明朝" w:eastAsia="ＭＳ 明朝" w:hAnsi="ＭＳ 明朝" w:hint="eastAsia"/>
          <w:color w:val="000000" w:themeColor="text1"/>
        </w:rPr>
        <w:t>まえ、市町村の実情に応じて、図書館の計画的な整備等に努めること。</w:t>
      </w:r>
    </w:p>
    <w:p w14:paraId="5349932B" w14:textId="0AA2B651"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「視覚障害者等の読書環境の整備の推進に関する法律」の趣旨を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まえ、市町村の実情に応じて、視覚障がい者等の読書環境整備等に努めること。</w:t>
      </w:r>
    </w:p>
    <w:p w14:paraId="4742DEBA" w14:textId="5832F057" w:rsidR="007C4C42" w:rsidRPr="00D95010" w:rsidRDefault="007C4C42" w:rsidP="007C4C42">
      <w:pPr>
        <w:ind w:left="210" w:hangingChars="100" w:hanging="210"/>
        <w:rPr>
          <w:rFonts w:ascii="ＭＳ 明朝" w:eastAsia="ＭＳ 明朝" w:hAnsi="ＭＳ 明朝"/>
          <w:color w:val="000000" w:themeColor="text1"/>
        </w:rPr>
      </w:pPr>
    </w:p>
    <w:p w14:paraId="353B1D7C" w14:textId="77777777" w:rsidR="007C4C42" w:rsidRPr="00D95010" w:rsidRDefault="007C4C42" w:rsidP="007C4C42">
      <w:pPr>
        <w:ind w:left="210" w:hangingChars="100" w:hanging="210"/>
        <w:rPr>
          <w:rFonts w:ascii="ＭＳ 明朝" w:eastAsia="ＭＳ 明朝" w:hAnsi="ＭＳ 明朝"/>
          <w:color w:val="000000" w:themeColor="text1"/>
        </w:rPr>
      </w:pPr>
    </w:p>
    <w:p w14:paraId="489FAF63"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92736" behindDoc="0" locked="0" layoutInCell="1" allowOverlap="1" wp14:anchorId="704463D1" wp14:editId="740D88B5">
                <wp:simplePos x="0" y="0"/>
                <wp:positionH relativeFrom="column">
                  <wp:posOffset>0</wp:posOffset>
                </wp:positionH>
                <wp:positionV relativeFrom="paragraph">
                  <wp:posOffset>90170</wp:posOffset>
                </wp:positionV>
                <wp:extent cx="2788920" cy="247680"/>
                <wp:effectExtent l="19050" t="19050" r="11430" b="19050"/>
                <wp:wrapNone/>
                <wp:docPr id="20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40A748" w14:textId="51E56582"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（５）子どもたちの</w:t>
                            </w:r>
                            <w:r w:rsidRPr="00B46B21">
                              <w:rPr>
                                <w:rFonts w:ascii="ＭＳ ゴシック" w:eastAsia="ＭＳ ゴシック" w:hAnsi="ＭＳ ゴシック"/>
                                <w:b/>
                                <w:bCs/>
                                <w:color w:val="000000" w:themeColor="text1"/>
                              </w:rPr>
                              <w:t>体験活動の</w:t>
                            </w:r>
                            <w:r w:rsidRPr="00B46B21">
                              <w:rPr>
                                <w:rFonts w:ascii="ＭＳ ゴシック" w:eastAsia="ＭＳ ゴシック" w:hAnsi="ＭＳ ゴシック" w:hint="eastAsia"/>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463D1" id="_x0000_s1296" style="position:absolute;left:0;text-align:left;margin-left:0;margin-top:7.1pt;width:219.6pt;height:1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pYxA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vIu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O6aaFhCNa/TVW+gsYyqpk4q+lRAYU8&#10;JtadEQMjBrWHteFO4eBCQQ1US2E0V+bjc+9eHjofuBhVMLIZth8WxDCMxDsJM+HnuyNMR0w7Qi7K&#10;AwWNkMBC0jSQoGCc6EhuVHkF22TirQCLSAq2Mkyd6S4HrlkdsI8om0yCGMyxJu5YXmjqwX1mfU9e&#10;1lfE6LZ7HfT9ierGmaRP+reR9ZpSTRZO8SI09yaPbc5hB4TmafeVXzKP70Fqs1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KQkpY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340A748" w14:textId="51E56582"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（５）子どもたちの</w:t>
                      </w:r>
                      <w:r w:rsidRPr="00B46B21">
                        <w:rPr>
                          <w:rFonts w:ascii="ＭＳ ゴシック" w:eastAsia="ＭＳ ゴシック" w:hAnsi="ＭＳ ゴシック"/>
                          <w:b/>
                          <w:bCs/>
                          <w:color w:val="000000" w:themeColor="text1"/>
                        </w:rPr>
                        <w:t>体験活動の</w:t>
                      </w:r>
                      <w:r w:rsidRPr="00B46B21">
                        <w:rPr>
                          <w:rFonts w:ascii="ＭＳ ゴシック" w:eastAsia="ＭＳ ゴシック" w:hAnsi="ＭＳ ゴシック" w:hint="eastAsia"/>
                          <w:b/>
                          <w:bCs/>
                          <w:color w:val="000000" w:themeColor="text1"/>
                        </w:rPr>
                        <w:t>推進</w:t>
                      </w:r>
                    </w:p>
                  </w:txbxContent>
                </v:textbox>
              </v:roundrect>
            </w:pict>
          </mc:Fallback>
        </mc:AlternateContent>
      </w:r>
    </w:p>
    <w:p w14:paraId="31184FD8" w14:textId="77777777" w:rsidR="000530B6" w:rsidRPr="00D95010" w:rsidRDefault="000530B6" w:rsidP="007C4C42">
      <w:pPr>
        <w:ind w:left="210" w:hangingChars="100" w:hanging="210"/>
        <w:rPr>
          <w:rFonts w:ascii="ＭＳ 明朝" w:eastAsia="ＭＳ 明朝" w:hAnsi="ＭＳ 明朝"/>
          <w:color w:val="000000" w:themeColor="text1"/>
        </w:rPr>
      </w:pPr>
    </w:p>
    <w:p w14:paraId="0CBBD402"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子どもたちの生きる力を育むため、学校教育との連携を図りながら、自然体験活動やボランティア活動、ものづくり等、子どもの様々な体験活動を推進すること。その際、府立少年自然の家の活用に努めること。</w:t>
      </w:r>
    </w:p>
    <w:p w14:paraId="5A120EB3" w14:textId="77777777" w:rsidR="00CA7D5B" w:rsidRPr="00D95010" w:rsidRDefault="00CA7D5B" w:rsidP="00CA7D5B">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2079104" behindDoc="0" locked="0" layoutInCell="1" allowOverlap="1" wp14:anchorId="742DD73E" wp14:editId="464289C1">
                <wp:simplePos x="0" y="0"/>
                <wp:positionH relativeFrom="column">
                  <wp:posOffset>0</wp:posOffset>
                </wp:positionH>
                <wp:positionV relativeFrom="paragraph">
                  <wp:posOffset>90170</wp:posOffset>
                </wp:positionV>
                <wp:extent cx="2788920" cy="247680"/>
                <wp:effectExtent l="19050" t="19050" r="11430" b="19050"/>
                <wp:wrapNone/>
                <wp:docPr id="20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8371E3" w14:textId="1B93C7EC" w:rsidR="00104245" w:rsidRPr="00B46B21" w:rsidRDefault="00104245" w:rsidP="00CA7D5B">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w:t>
                            </w:r>
                            <w:r w:rsidR="00852522" w:rsidRPr="00B46B21">
                              <w:rPr>
                                <w:rFonts w:ascii="ＭＳ ゴシック" w:eastAsia="ＭＳ ゴシック" w:hAnsi="ＭＳ ゴシック" w:hint="eastAsia"/>
                                <w:b/>
                                <w:bCs/>
                                <w:color w:val="000000" w:themeColor="text1"/>
                              </w:rPr>
                              <w:t>PTA</w:t>
                            </w:r>
                            <w:r w:rsidRPr="00B46B21">
                              <w:rPr>
                                <w:rFonts w:ascii="ＭＳ ゴシック" w:eastAsia="ＭＳ ゴシック" w:hAnsi="ＭＳ ゴシック"/>
                                <w:b/>
                                <w:bCs/>
                                <w:color w:val="000000" w:themeColor="text1"/>
                              </w:rPr>
                              <w:t>活動の</w:t>
                            </w:r>
                            <w:r w:rsidR="005E35AA" w:rsidRPr="00B46B21">
                              <w:rPr>
                                <w:rFonts w:ascii="ＭＳ ゴシック" w:eastAsia="ＭＳ ゴシック" w:hAnsi="ＭＳ ゴシック" w:hint="eastAsia"/>
                                <w:b/>
                                <w:bCs/>
                                <w:color w:val="000000" w:themeColor="text1"/>
                              </w:rPr>
                              <w:t>在り</w:t>
                            </w:r>
                            <w:r w:rsidRPr="00B46B21">
                              <w:rPr>
                                <w:rFonts w:ascii="ＭＳ ゴシック" w:eastAsia="ＭＳ ゴシック" w:hAnsi="ＭＳ ゴシック"/>
                                <w:b/>
                                <w:bCs/>
                                <w:color w:val="000000" w:themeColor="text1"/>
                              </w:rPr>
                              <w:t>方</w:t>
                            </w:r>
                          </w:p>
                          <w:p w14:paraId="36B50874" w14:textId="77777777" w:rsidR="00104245" w:rsidRPr="00B46B21" w:rsidRDefault="00104245" w:rsidP="00CA7D5B">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DD73E" id="_x0000_s1297" style="position:absolute;left:0;text-align:left;margin-left:0;margin-top:7.1pt;width:219.6pt;height:19.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rxxA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yU8rx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D8371E3" w14:textId="1B93C7EC" w:rsidR="00104245" w:rsidRPr="00B46B21" w:rsidRDefault="00104245" w:rsidP="00CA7D5B">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w:t>
                      </w:r>
                      <w:r w:rsidR="00852522" w:rsidRPr="00B46B21">
                        <w:rPr>
                          <w:rFonts w:ascii="ＭＳ ゴシック" w:eastAsia="ＭＳ ゴシック" w:hAnsi="ＭＳ ゴシック" w:hint="eastAsia"/>
                          <w:b/>
                          <w:bCs/>
                          <w:color w:val="000000" w:themeColor="text1"/>
                        </w:rPr>
                        <w:t>PTA</w:t>
                      </w:r>
                      <w:r w:rsidRPr="00B46B21">
                        <w:rPr>
                          <w:rFonts w:ascii="ＭＳ ゴシック" w:eastAsia="ＭＳ ゴシック" w:hAnsi="ＭＳ ゴシック"/>
                          <w:b/>
                          <w:bCs/>
                          <w:color w:val="000000" w:themeColor="text1"/>
                        </w:rPr>
                        <w:t>活動の</w:t>
                      </w:r>
                      <w:r w:rsidR="005E35AA" w:rsidRPr="00B46B21">
                        <w:rPr>
                          <w:rFonts w:ascii="ＭＳ ゴシック" w:eastAsia="ＭＳ ゴシック" w:hAnsi="ＭＳ ゴシック" w:hint="eastAsia"/>
                          <w:b/>
                          <w:bCs/>
                          <w:color w:val="000000" w:themeColor="text1"/>
                        </w:rPr>
                        <w:t>在り</w:t>
                      </w:r>
                      <w:r w:rsidRPr="00B46B21">
                        <w:rPr>
                          <w:rFonts w:ascii="ＭＳ ゴシック" w:eastAsia="ＭＳ ゴシック" w:hAnsi="ＭＳ ゴシック"/>
                          <w:b/>
                          <w:bCs/>
                          <w:color w:val="000000" w:themeColor="text1"/>
                        </w:rPr>
                        <w:t>方</w:t>
                      </w:r>
                    </w:p>
                    <w:p w14:paraId="36B50874" w14:textId="77777777" w:rsidR="00104245" w:rsidRPr="00B46B21" w:rsidRDefault="00104245" w:rsidP="00CA7D5B">
                      <w:pPr>
                        <w:jc w:val="left"/>
                        <w:rPr>
                          <w:rFonts w:ascii="ＭＳ ゴシック" w:eastAsia="ＭＳ ゴシック" w:hAnsi="ＭＳ ゴシック"/>
                          <w:b/>
                          <w:bCs/>
                          <w:color w:val="000000" w:themeColor="text1"/>
                        </w:rPr>
                      </w:pPr>
                    </w:p>
                  </w:txbxContent>
                </v:textbox>
              </v:roundrect>
            </w:pict>
          </mc:Fallback>
        </mc:AlternateContent>
      </w:r>
    </w:p>
    <w:p w14:paraId="01CACA97" w14:textId="77777777" w:rsidR="00CA7D5B" w:rsidRPr="00D95010" w:rsidRDefault="00CA7D5B" w:rsidP="00CA7D5B">
      <w:pPr>
        <w:ind w:left="210" w:hangingChars="100" w:hanging="210"/>
        <w:rPr>
          <w:rFonts w:ascii="ＭＳ 明朝" w:eastAsia="ＭＳ 明朝" w:hAnsi="ＭＳ 明朝"/>
          <w:color w:val="000000" w:themeColor="text1"/>
        </w:rPr>
      </w:pPr>
    </w:p>
    <w:p w14:paraId="71223945" w14:textId="77777777" w:rsidR="00CD7447" w:rsidRPr="00D95010" w:rsidRDefault="00CD7447" w:rsidP="00CD744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子どもたちの健やかな成長のため、保護者と教職員が協力し、連携を深め、互いに学び合えるよう努めること。</w:t>
      </w:r>
    </w:p>
    <w:p w14:paraId="07DC0DEC" w14:textId="2534D683" w:rsidR="00CA7D5B" w:rsidRPr="00D95010" w:rsidRDefault="00CD7447" w:rsidP="00CD744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xml:space="preserve">・　</w:t>
      </w:r>
      <w:r w:rsidR="007F60A2" w:rsidRPr="00D95010">
        <w:rPr>
          <w:rFonts w:ascii="ＭＳ 明朝" w:eastAsia="ＭＳ 明朝" w:hAnsi="ＭＳ 明朝" w:hint="eastAsia"/>
          <w:color w:val="000000" w:themeColor="text1"/>
        </w:rPr>
        <w:t>地域・家庭・学校の</w:t>
      </w:r>
      <w:r w:rsidRPr="00D95010">
        <w:rPr>
          <w:rFonts w:ascii="ＭＳ 明朝" w:eastAsia="ＭＳ 明朝" w:hAnsi="ＭＳ 明朝" w:hint="eastAsia"/>
          <w:color w:val="000000" w:themeColor="text1"/>
        </w:rPr>
        <w:t>実情、特性、協働等の状況を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まえ、教職員と保護者が</w:t>
      </w:r>
      <w:r w:rsidR="00550CC9" w:rsidRPr="00D95010">
        <w:rPr>
          <w:rFonts w:ascii="ＭＳ 明朝" w:eastAsia="ＭＳ 明朝" w:hAnsi="ＭＳ 明朝" w:hint="eastAsia"/>
          <w:color w:val="000000" w:themeColor="text1"/>
        </w:rPr>
        <w:t>PTA</w:t>
      </w:r>
      <w:r w:rsidRPr="00D95010">
        <w:rPr>
          <w:rFonts w:ascii="ＭＳ 明朝" w:eastAsia="ＭＳ 明朝" w:hAnsi="ＭＳ 明朝" w:hint="eastAsia"/>
          <w:color w:val="000000" w:themeColor="text1"/>
        </w:rPr>
        <w:t>活動の在り方や運営の効率化について話し合いを深めるよう努めること。</w:t>
      </w:r>
    </w:p>
    <w:p w14:paraId="0D668F71"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94784" behindDoc="0" locked="0" layoutInCell="1" allowOverlap="1" wp14:anchorId="76347D51" wp14:editId="01AB90A7">
                <wp:simplePos x="0" y="0"/>
                <wp:positionH relativeFrom="column">
                  <wp:posOffset>0</wp:posOffset>
                </wp:positionH>
                <wp:positionV relativeFrom="paragraph">
                  <wp:posOffset>90170</wp:posOffset>
                </wp:positionV>
                <wp:extent cx="2788920" cy="495360"/>
                <wp:effectExtent l="19050" t="19050" r="11430" b="19050"/>
                <wp:wrapNone/>
                <wp:docPr id="20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527B35B" w14:textId="57905A76"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（７）人権学習の</w:t>
                            </w:r>
                            <w:r w:rsidRPr="00B46B21">
                              <w:rPr>
                                <w:rFonts w:ascii="ＭＳ ゴシック" w:eastAsia="ＭＳ ゴシック" w:hAnsi="ＭＳ ゴシック"/>
                                <w:b/>
                                <w:bCs/>
                                <w:color w:val="000000" w:themeColor="text1"/>
                              </w:rPr>
                              <w:t>推進</w:t>
                            </w:r>
                            <w:r w:rsidRPr="00B46B21">
                              <w:rPr>
                                <w:rFonts w:ascii="ＭＳ ゴシック" w:eastAsia="ＭＳ ゴシック" w:hAnsi="ＭＳ ゴシック" w:hint="eastAsia"/>
                                <w:b/>
                                <w:bCs/>
                                <w:color w:val="000000" w:themeColor="text1"/>
                              </w:rPr>
                              <w:t>・</w:t>
                            </w:r>
                            <w:r w:rsidR="00852522" w:rsidRPr="00B46B21">
                              <w:rPr>
                                <w:rFonts w:ascii="ＭＳ ゴシック" w:eastAsia="ＭＳ ゴシック" w:hAnsi="ＭＳ ゴシック" w:hint="eastAsia"/>
                                <w:b/>
                                <w:bCs/>
                                <w:color w:val="000000" w:themeColor="text1"/>
                              </w:rPr>
                              <w:t>PTA</w:t>
                            </w:r>
                            <w:r w:rsidRPr="00B46B21">
                              <w:rPr>
                                <w:rFonts w:ascii="ＭＳ ゴシック" w:eastAsia="ＭＳ ゴシック" w:hAnsi="ＭＳ ゴシック" w:hint="eastAsia"/>
                                <w:b/>
                                <w:bCs/>
                                <w:color w:val="000000" w:themeColor="text1"/>
                              </w:rPr>
                              <w:t>の人権</w:t>
                            </w:r>
                            <w:r w:rsidRPr="00B46B21">
                              <w:rPr>
                                <w:rFonts w:ascii="ＭＳ ゴシック" w:eastAsia="ＭＳ ゴシック" w:hAnsi="ＭＳ ゴシック"/>
                                <w:b/>
                                <w:bCs/>
                                <w:color w:val="000000" w:themeColor="text1"/>
                              </w:rPr>
                              <w:t>意識の高揚</w:t>
                            </w:r>
                          </w:p>
                          <w:p w14:paraId="6F187FA0" w14:textId="77777777" w:rsidR="00104245" w:rsidRPr="00B46B21" w:rsidRDefault="00104245" w:rsidP="000530B6">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47D51" id="_x0000_s1298" style="position:absolute;left:0;text-align:left;margin-left:0;margin-top:7.1pt;width:219.6pt;height:3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CW7NAP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5527B35B" w14:textId="57905A76"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（７）人権学習の</w:t>
                      </w:r>
                      <w:r w:rsidRPr="00B46B21">
                        <w:rPr>
                          <w:rFonts w:ascii="ＭＳ ゴシック" w:eastAsia="ＭＳ ゴシック" w:hAnsi="ＭＳ ゴシック"/>
                          <w:b/>
                          <w:bCs/>
                          <w:color w:val="000000" w:themeColor="text1"/>
                        </w:rPr>
                        <w:t>推進</w:t>
                      </w:r>
                      <w:r w:rsidRPr="00B46B21">
                        <w:rPr>
                          <w:rFonts w:ascii="ＭＳ ゴシック" w:eastAsia="ＭＳ ゴシック" w:hAnsi="ＭＳ ゴシック" w:hint="eastAsia"/>
                          <w:b/>
                          <w:bCs/>
                          <w:color w:val="000000" w:themeColor="text1"/>
                        </w:rPr>
                        <w:t>・</w:t>
                      </w:r>
                      <w:r w:rsidR="00852522" w:rsidRPr="00B46B21">
                        <w:rPr>
                          <w:rFonts w:ascii="ＭＳ ゴシック" w:eastAsia="ＭＳ ゴシック" w:hAnsi="ＭＳ ゴシック" w:hint="eastAsia"/>
                          <w:b/>
                          <w:bCs/>
                          <w:color w:val="000000" w:themeColor="text1"/>
                        </w:rPr>
                        <w:t>PTA</w:t>
                      </w:r>
                      <w:r w:rsidRPr="00B46B21">
                        <w:rPr>
                          <w:rFonts w:ascii="ＭＳ ゴシック" w:eastAsia="ＭＳ ゴシック" w:hAnsi="ＭＳ ゴシック" w:hint="eastAsia"/>
                          <w:b/>
                          <w:bCs/>
                          <w:color w:val="000000" w:themeColor="text1"/>
                        </w:rPr>
                        <w:t>の人権</w:t>
                      </w:r>
                      <w:r w:rsidRPr="00B46B21">
                        <w:rPr>
                          <w:rFonts w:ascii="ＭＳ ゴシック" w:eastAsia="ＭＳ ゴシック" w:hAnsi="ＭＳ ゴシック"/>
                          <w:b/>
                          <w:bCs/>
                          <w:color w:val="000000" w:themeColor="text1"/>
                        </w:rPr>
                        <w:t>意識の高揚</w:t>
                      </w:r>
                    </w:p>
                    <w:p w14:paraId="6F187FA0" w14:textId="77777777" w:rsidR="00104245" w:rsidRPr="00B46B21" w:rsidRDefault="00104245" w:rsidP="000530B6">
                      <w:pPr>
                        <w:jc w:val="left"/>
                        <w:rPr>
                          <w:rFonts w:ascii="ＭＳ ゴシック" w:eastAsia="ＭＳ ゴシック" w:hAnsi="ＭＳ ゴシック"/>
                          <w:b/>
                          <w:bCs/>
                          <w:color w:val="000000" w:themeColor="text1"/>
                        </w:rPr>
                      </w:pPr>
                    </w:p>
                  </w:txbxContent>
                </v:textbox>
              </v:roundrect>
            </w:pict>
          </mc:Fallback>
        </mc:AlternateContent>
      </w:r>
    </w:p>
    <w:p w14:paraId="3299893D" w14:textId="77777777" w:rsidR="000530B6" w:rsidRPr="00D95010" w:rsidRDefault="000530B6" w:rsidP="007C4C42">
      <w:pPr>
        <w:ind w:left="210" w:hangingChars="100" w:hanging="210"/>
        <w:rPr>
          <w:rFonts w:ascii="ＭＳ 明朝" w:eastAsia="ＭＳ 明朝" w:hAnsi="ＭＳ 明朝"/>
          <w:color w:val="000000" w:themeColor="text1"/>
        </w:rPr>
      </w:pPr>
    </w:p>
    <w:p w14:paraId="6AA8DCD4" w14:textId="77777777" w:rsidR="004A6088" w:rsidRPr="00D95010" w:rsidRDefault="004A6088" w:rsidP="007C4C42">
      <w:pPr>
        <w:ind w:left="210" w:hangingChars="100" w:hanging="210"/>
        <w:rPr>
          <w:rFonts w:ascii="ＭＳ 明朝" w:eastAsia="ＭＳ 明朝" w:hAnsi="ＭＳ 明朝"/>
          <w:color w:val="000000" w:themeColor="text1"/>
        </w:rPr>
      </w:pPr>
    </w:p>
    <w:p w14:paraId="4732C2ED" w14:textId="2829F5DB"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xml:space="preserve">・　</w:t>
      </w:r>
      <w:hyperlink r:id="rId108" w:history="1">
        <w:r w:rsidRPr="00D95010">
          <w:rPr>
            <w:rStyle w:val="aa"/>
            <w:rFonts w:ascii="ＭＳ 明朝" w:eastAsia="ＭＳ 明朝" w:hAnsi="ＭＳ 明朝" w:hint="eastAsia"/>
            <w:color w:val="000000" w:themeColor="text1"/>
            <w:u w:val="none"/>
          </w:rPr>
          <w:t>「人権教育基本方針」及び「人権教育推進プラン」</w:t>
        </w:r>
      </w:hyperlink>
      <w:r w:rsidRPr="00D95010">
        <w:rPr>
          <w:rFonts w:ascii="ＭＳ 明朝" w:eastAsia="ＭＳ 明朝" w:hAnsi="ＭＳ 明朝" w:hint="eastAsia"/>
          <w:color w:val="000000" w:themeColor="text1"/>
        </w:rPr>
        <w:t>の趣旨を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まえ、社会教育の分野で人権及び人権問題に関する啓発、学習機会の提供、指導者の養成等人権教育の推進に努めること。その際、「</w:t>
      </w:r>
      <w:hyperlink r:id="rId109" w:history="1">
        <w:r w:rsidRPr="00D95010">
          <w:rPr>
            <w:rStyle w:val="aa"/>
            <w:rFonts w:ascii="ＭＳ 明朝" w:eastAsia="ＭＳ 明朝" w:hAnsi="ＭＳ 明朝" w:hint="eastAsia"/>
            <w:color w:val="000000" w:themeColor="text1"/>
            <w:u w:val="none"/>
          </w:rPr>
          <w:t>大阪府人権施策推進基本方針</w:t>
        </w:r>
      </w:hyperlink>
      <w:r w:rsidRPr="00D95010">
        <w:rPr>
          <w:rFonts w:ascii="ＭＳ 明朝" w:eastAsia="ＭＳ 明朝" w:hAnsi="ＭＳ 明朝" w:hint="eastAsia"/>
          <w:color w:val="000000" w:themeColor="text1"/>
        </w:rPr>
        <w:t>」及び「</w:t>
      </w:r>
      <w:hyperlink r:id="rId110" w:history="1">
        <w:r w:rsidRPr="00D95010">
          <w:rPr>
            <w:rStyle w:val="aa"/>
            <w:rFonts w:ascii="ＭＳ 明朝" w:eastAsia="ＭＳ 明朝" w:hAnsi="ＭＳ 明朝" w:hint="eastAsia"/>
            <w:color w:val="000000" w:themeColor="text1"/>
            <w:u w:val="none"/>
          </w:rPr>
          <w:t>大阪府人権教育推進計画</w:t>
        </w:r>
      </w:hyperlink>
      <w:r w:rsidRPr="00D95010">
        <w:rPr>
          <w:rFonts w:ascii="ＭＳ 明朝" w:eastAsia="ＭＳ 明朝" w:hAnsi="ＭＳ 明朝" w:hint="eastAsia"/>
          <w:color w:val="000000" w:themeColor="text1"/>
        </w:rPr>
        <w:t>」の趣旨を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まえ、府教育庁主催研修等への住民の積極的な参加を促し、住民の主体的な活動の促進に努めること。</w:t>
      </w:r>
    </w:p>
    <w:p w14:paraId="016CC8CE" w14:textId="15320000"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公民館等の社会教育施設においては、人権啓発</w:t>
      </w:r>
      <w:r w:rsidR="00564982" w:rsidRPr="00D95010">
        <w:rPr>
          <w:rFonts w:ascii="ＭＳ 明朝" w:eastAsia="ＭＳ 明朝" w:hAnsi="ＭＳ 明朝" w:hint="eastAsia"/>
          <w:color w:val="000000" w:themeColor="text1"/>
        </w:rPr>
        <w:t>担当</w:t>
      </w:r>
      <w:r w:rsidRPr="00D95010">
        <w:rPr>
          <w:rFonts w:ascii="ＭＳ 明朝" w:eastAsia="ＭＳ 明朝" w:hAnsi="ＭＳ 明朝" w:hint="eastAsia"/>
          <w:color w:val="000000" w:themeColor="text1"/>
        </w:rPr>
        <w:t>者を置くなど、住民の人権学習を組織的に進めること。</w:t>
      </w:r>
    </w:p>
    <w:p w14:paraId="6DFD818D" w14:textId="27110BE4" w:rsidR="004A6088" w:rsidRPr="00D95010" w:rsidRDefault="004A6088" w:rsidP="004A6088">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xml:space="preserve">・　</w:t>
      </w:r>
      <w:r w:rsidR="00550CC9" w:rsidRPr="00D95010">
        <w:rPr>
          <w:rFonts w:ascii="ＭＳ 明朝" w:eastAsia="ＭＳ 明朝" w:hAnsi="ＭＳ 明朝" w:hint="eastAsia"/>
          <w:color w:val="000000" w:themeColor="text1"/>
        </w:rPr>
        <w:t>PTA</w:t>
      </w:r>
      <w:r w:rsidRPr="00D95010">
        <w:rPr>
          <w:rFonts w:ascii="ＭＳ 明朝" w:eastAsia="ＭＳ 明朝" w:hAnsi="ＭＳ 明朝" w:hint="eastAsia"/>
          <w:color w:val="000000" w:themeColor="text1"/>
        </w:rPr>
        <w:t>の中に人権啓発委員会等を組織し、人権学習に取り組むよう働きかけるなど、人権意識の高揚に努めること。その際、大阪府視聴覚ライブラリー所蔵の視聴覚教材や人権啓発学習教材を活用するとともに、府教育庁主催研修等への積極的な参加を促すこと。</w:t>
      </w:r>
    </w:p>
    <w:p w14:paraId="11F9E2F1" w14:textId="3A83ED46" w:rsidR="007F60A2" w:rsidRPr="00D95010" w:rsidRDefault="007F60A2" w:rsidP="004A6088">
      <w:pPr>
        <w:ind w:left="210" w:hangingChars="100" w:hanging="210"/>
        <w:rPr>
          <w:rFonts w:ascii="ＭＳ 明朝" w:eastAsia="ＭＳ 明朝" w:hAnsi="ＭＳ 明朝"/>
          <w:color w:val="000000" w:themeColor="text1"/>
        </w:rPr>
      </w:pPr>
    </w:p>
    <w:p w14:paraId="72327955" w14:textId="77777777" w:rsidR="007F60A2" w:rsidRPr="00D95010" w:rsidRDefault="007F60A2" w:rsidP="004A6088">
      <w:pPr>
        <w:ind w:left="210" w:hangingChars="100" w:hanging="210"/>
        <w:rPr>
          <w:rFonts w:ascii="ＭＳ 明朝" w:eastAsia="ＭＳ 明朝" w:hAnsi="ＭＳ 明朝"/>
          <w:color w:val="000000" w:themeColor="text1"/>
        </w:rPr>
      </w:pPr>
    </w:p>
    <w:p w14:paraId="45603DFC"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w:lastRenderedPageBreak/>
        <mc:AlternateContent>
          <mc:Choice Requires="wps">
            <w:drawing>
              <wp:anchor distT="0" distB="0" distL="114300" distR="114300" simplePos="0" relativeHeight="251895808" behindDoc="0" locked="0" layoutInCell="1" allowOverlap="1" wp14:anchorId="7D6E56E5" wp14:editId="2DD8FA7C">
                <wp:simplePos x="0" y="0"/>
                <wp:positionH relativeFrom="column">
                  <wp:posOffset>0</wp:posOffset>
                </wp:positionH>
                <wp:positionV relativeFrom="paragraph">
                  <wp:posOffset>90170</wp:posOffset>
                </wp:positionV>
                <wp:extent cx="2788920" cy="247680"/>
                <wp:effectExtent l="19050" t="19050" r="11430" b="19050"/>
                <wp:wrapNone/>
                <wp:docPr id="20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156C5" w14:textId="19720195"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（８）識字</w:t>
                            </w:r>
                            <w:r w:rsidRPr="00B46B21">
                              <w:rPr>
                                <w:rFonts w:ascii="ＭＳ ゴシック" w:eastAsia="ＭＳ ゴシック" w:hAnsi="ＭＳ ゴシック"/>
                                <w:b/>
                                <w:bCs/>
                                <w:color w:val="000000" w:themeColor="text1"/>
                              </w:rPr>
                              <w:t>・日本語</w:t>
                            </w:r>
                            <w:r w:rsidRPr="00B46B21">
                              <w:rPr>
                                <w:rFonts w:ascii="ＭＳ ゴシック" w:eastAsia="ＭＳ ゴシック" w:hAnsi="ＭＳ ゴシック" w:hint="eastAsia"/>
                                <w:b/>
                                <w:bCs/>
                                <w:color w:val="000000" w:themeColor="text1"/>
                              </w:rPr>
                              <w:t>学習活動への</w:t>
                            </w:r>
                            <w:r w:rsidRPr="00B46B21">
                              <w:rPr>
                                <w:rFonts w:ascii="ＭＳ ゴシック" w:eastAsia="ＭＳ ゴシック" w:hAnsi="ＭＳ ゴシック"/>
                                <w:b/>
                                <w:bCs/>
                                <w:color w:val="000000" w:themeColor="text1"/>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E56E5" id="_x0000_s1299" style="position:absolute;left:0;text-align:left;margin-left:0;margin-top:7.1pt;width:219.6pt;height:1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mJMTa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26156C5" w14:textId="19720195"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（８）識字</w:t>
                      </w:r>
                      <w:r w:rsidRPr="00B46B21">
                        <w:rPr>
                          <w:rFonts w:ascii="ＭＳ ゴシック" w:eastAsia="ＭＳ ゴシック" w:hAnsi="ＭＳ ゴシック"/>
                          <w:b/>
                          <w:bCs/>
                          <w:color w:val="000000" w:themeColor="text1"/>
                        </w:rPr>
                        <w:t>・日本語</w:t>
                      </w:r>
                      <w:r w:rsidRPr="00B46B21">
                        <w:rPr>
                          <w:rFonts w:ascii="ＭＳ ゴシック" w:eastAsia="ＭＳ ゴシック" w:hAnsi="ＭＳ ゴシック" w:hint="eastAsia"/>
                          <w:b/>
                          <w:bCs/>
                          <w:color w:val="000000" w:themeColor="text1"/>
                        </w:rPr>
                        <w:t>学習活動への</w:t>
                      </w:r>
                      <w:r w:rsidRPr="00B46B21">
                        <w:rPr>
                          <w:rFonts w:ascii="ＭＳ ゴシック" w:eastAsia="ＭＳ ゴシック" w:hAnsi="ＭＳ ゴシック"/>
                          <w:b/>
                          <w:bCs/>
                          <w:color w:val="000000" w:themeColor="text1"/>
                        </w:rPr>
                        <w:t>支援</w:t>
                      </w:r>
                    </w:p>
                  </w:txbxContent>
                </v:textbox>
              </v:roundrect>
            </w:pict>
          </mc:Fallback>
        </mc:AlternateContent>
      </w:r>
    </w:p>
    <w:p w14:paraId="1836BA67" w14:textId="77777777" w:rsidR="000530B6" w:rsidRPr="00D95010" w:rsidRDefault="000530B6" w:rsidP="007C4C42">
      <w:pPr>
        <w:ind w:left="210" w:hangingChars="100" w:hanging="210"/>
        <w:rPr>
          <w:rFonts w:ascii="ＭＳ 明朝" w:eastAsia="ＭＳ 明朝" w:hAnsi="ＭＳ 明朝"/>
          <w:color w:val="000000" w:themeColor="text1"/>
        </w:rPr>
      </w:pPr>
    </w:p>
    <w:p w14:paraId="0699B5CC" w14:textId="0DBFAF8F"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w:t>
      </w:r>
      <w:hyperlink r:id="rId111" w:history="1">
        <w:r w:rsidRPr="00D95010">
          <w:rPr>
            <w:rStyle w:val="aa"/>
            <w:rFonts w:ascii="ＭＳ 明朝" w:eastAsia="ＭＳ 明朝" w:hAnsi="ＭＳ 明朝" w:hint="eastAsia"/>
            <w:color w:val="000000" w:themeColor="text1"/>
            <w:u w:val="none"/>
          </w:rPr>
          <w:t>大阪府識字施策推進指針（改訂版）</w:t>
        </w:r>
      </w:hyperlink>
      <w:r w:rsidRPr="00D95010">
        <w:rPr>
          <w:rFonts w:ascii="ＭＳ 明朝" w:eastAsia="ＭＳ 明朝" w:hAnsi="ＭＳ 明朝" w:hint="eastAsia"/>
          <w:color w:val="000000" w:themeColor="text1"/>
        </w:rPr>
        <w:t>」の趣旨を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まえ、識字問題の啓発、支援を必要としている人への情報提供、識字推進指針等の策定に努めるとともに、識字・日本語教室</w:t>
      </w:r>
      <w:r w:rsidRPr="00D95010">
        <w:rPr>
          <w:rFonts w:ascii="ＭＳ 明朝" w:eastAsia="ＭＳ 明朝" w:hAnsi="ＭＳ 明朝" w:hint="eastAsia"/>
          <w:color w:val="000000" w:themeColor="text1"/>
        </w:rPr>
        <w:t>について新たな教室の開設や、学習支援者の育成等、教室活動への支援を充実させること。</w:t>
      </w:r>
    </w:p>
    <w:p w14:paraId="51E00550" w14:textId="2CCF1E25"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他の市町村等との交流を進め、情報収集を図るなどにより、学習活動の一層の充実を図ること。</w:t>
      </w:r>
    </w:p>
    <w:p w14:paraId="20EA5576" w14:textId="77777777" w:rsidR="009F630C" w:rsidRPr="00502FE2" w:rsidRDefault="009F630C" w:rsidP="00DB14EF">
      <w:pPr>
        <w:spacing w:line="320" w:lineRule="exact"/>
        <w:ind w:left="210" w:hangingChars="100" w:hanging="210"/>
        <w:rPr>
          <w:rFonts w:ascii="ＭＳ 明朝" w:eastAsia="ＭＳ 明朝" w:hAnsi="ＭＳ 明朝"/>
          <w:color w:val="000000" w:themeColor="text1"/>
        </w:rPr>
        <w:sectPr w:rsidR="009F630C" w:rsidRPr="00502FE2" w:rsidSect="007838F2">
          <w:type w:val="continuous"/>
          <w:pgSz w:w="11906" w:h="16838" w:code="9"/>
          <w:pgMar w:top="1418" w:right="1418" w:bottom="1418" w:left="1418" w:header="851" w:footer="850" w:gutter="0"/>
          <w:cols w:num="2" w:space="425"/>
          <w:docGrid w:type="lines" w:linePitch="333"/>
        </w:sectPr>
      </w:pPr>
    </w:p>
    <w:p w14:paraId="20C44BBB" w14:textId="497ECF7A" w:rsidR="009F630C" w:rsidRPr="00502FE2" w:rsidRDefault="009F630C" w:rsidP="00DB14EF">
      <w:pPr>
        <w:spacing w:line="320" w:lineRule="exact"/>
        <w:ind w:left="210" w:hangingChars="100" w:hanging="210"/>
        <w:rPr>
          <w:rFonts w:ascii="ＭＳ 明朝" w:eastAsia="ＭＳ 明朝" w:hAnsi="ＭＳ 明朝"/>
          <w:color w:val="000000" w:themeColor="text1"/>
        </w:rPr>
      </w:pPr>
    </w:p>
    <w:p w14:paraId="78A21AFC" w14:textId="77777777" w:rsidR="009F630C" w:rsidRPr="00502FE2" w:rsidRDefault="009F630C" w:rsidP="000530B6">
      <w:pPr>
        <w:ind w:left="210" w:hangingChars="100" w:hanging="210"/>
        <w:rPr>
          <w:rFonts w:ascii="ＭＳ 明朝" w:eastAsia="ＭＳ 明朝" w:hAnsi="ＭＳ 明朝"/>
          <w:highlight w:val="yellow"/>
        </w:rPr>
        <w:sectPr w:rsidR="009F630C" w:rsidRPr="00502FE2" w:rsidSect="009F630C">
          <w:type w:val="continuous"/>
          <w:pgSz w:w="11906" w:h="16838" w:code="9"/>
          <w:pgMar w:top="1418" w:right="1418" w:bottom="1418" w:left="1418" w:header="851" w:footer="567" w:gutter="0"/>
          <w:cols w:space="425"/>
          <w:docGrid w:type="lines" w:linePitch="333"/>
        </w:sectPr>
      </w:pPr>
    </w:p>
    <w:p w14:paraId="2ABBDF1A" w14:textId="77777777" w:rsidR="00D14AF7" w:rsidRPr="00502FE2" w:rsidRDefault="00D14AF7" w:rsidP="000530B6">
      <w:pPr>
        <w:rPr>
          <w:rFonts w:ascii="HG丸ｺﾞｼｯｸM-PRO" w:eastAsia="HG丸ｺﾞｼｯｸM-PRO" w:hAnsi="HG丸ｺﾞｼｯｸM-PRO"/>
          <w:sz w:val="28"/>
          <w:highlight w:val="yellow"/>
        </w:rPr>
        <w:sectPr w:rsidR="00D14AF7" w:rsidRPr="00502FE2" w:rsidSect="007838F2">
          <w:headerReference w:type="default" r:id="rId112"/>
          <w:headerReference w:type="first" r:id="rId113"/>
          <w:pgSz w:w="11906" w:h="16838" w:code="9"/>
          <w:pgMar w:top="1418" w:right="1418" w:bottom="1418" w:left="1418" w:header="850" w:footer="850" w:gutter="0"/>
          <w:cols w:space="425"/>
          <w:docGrid w:type="lines" w:linePitch="333"/>
        </w:sectPr>
      </w:pPr>
    </w:p>
    <w:p w14:paraId="79A365F1" w14:textId="77777777" w:rsidR="000530B6" w:rsidRPr="00502FE2" w:rsidRDefault="000530B6" w:rsidP="000530B6">
      <w:pPr>
        <w:rPr>
          <w:rFonts w:ascii="HG丸ｺﾞｼｯｸM-PRO" w:eastAsia="HG丸ｺﾞｼｯｸM-PRO" w:hAnsi="HG丸ｺﾞｼｯｸM-PRO"/>
          <w:sz w:val="28"/>
          <w:highlight w:val="yellow"/>
        </w:rPr>
      </w:pPr>
    </w:p>
    <w:p w14:paraId="0C8AC611" w14:textId="77777777" w:rsidR="000530B6" w:rsidRPr="00502FE2" w:rsidRDefault="000530B6" w:rsidP="000530B6">
      <w:pPr>
        <w:rPr>
          <w:rFonts w:ascii="HG丸ｺﾞｼｯｸM-PRO" w:eastAsia="HG丸ｺﾞｼｯｸM-PRO" w:hAnsi="HG丸ｺﾞｼｯｸM-PRO"/>
          <w:sz w:val="28"/>
          <w:highlight w:val="yellow"/>
        </w:rPr>
      </w:pPr>
    </w:p>
    <w:p w14:paraId="42DD22DD" w14:textId="77777777" w:rsidR="000530B6" w:rsidRPr="00502FE2" w:rsidRDefault="000530B6" w:rsidP="000530B6">
      <w:pPr>
        <w:rPr>
          <w:rFonts w:ascii="HG丸ｺﾞｼｯｸM-PRO" w:eastAsia="HG丸ｺﾞｼｯｸM-PRO" w:hAnsi="HG丸ｺﾞｼｯｸM-PRO"/>
          <w:sz w:val="28"/>
          <w:highlight w:val="yellow"/>
        </w:rPr>
      </w:pPr>
    </w:p>
    <w:p w14:paraId="388F43F7" w14:textId="77777777" w:rsidR="000530B6" w:rsidRPr="00502FE2" w:rsidRDefault="000530B6" w:rsidP="000530B6">
      <w:pPr>
        <w:rPr>
          <w:rFonts w:ascii="HG丸ｺﾞｼｯｸM-PRO" w:eastAsia="HG丸ｺﾞｼｯｸM-PRO" w:hAnsi="HG丸ｺﾞｼｯｸM-PRO"/>
          <w:sz w:val="28"/>
          <w:highlight w:val="yellow"/>
        </w:rPr>
      </w:pPr>
    </w:p>
    <w:p w14:paraId="6B2F1FBD" w14:textId="77777777" w:rsidR="000530B6" w:rsidRPr="00502FE2" w:rsidRDefault="000530B6" w:rsidP="000530B6">
      <w:pPr>
        <w:rPr>
          <w:rFonts w:ascii="HG丸ｺﾞｼｯｸM-PRO" w:eastAsia="HG丸ｺﾞｼｯｸM-PRO" w:hAnsi="HG丸ｺﾞｼｯｸM-PRO"/>
          <w:sz w:val="28"/>
          <w:highlight w:val="yellow"/>
        </w:rPr>
      </w:pPr>
    </w:p>
    <w:p w14:paraId="09E17AAB" w14:textId="77777777" w:rsidR="000530B6" w:rsidRPr="00502FE2" w:rsidRDefault="000530B6" w:rsidP="000530B6">
      <w:pPr>
        <w:rPr>
          <w:rFonts w:ascii="HG丸ｺﾞｼｯｸM-PRO" w:eastAsia="HG丸ｺﾞｼｯｸM-PRO" w:hAnsi="HG丸ｺﾞｼｯｸM-PRO"/>
          <w:sz w:val="28"/>
          <w:highlight w:val="yellow"/>
        </w:rPr>
      </w:pPr>
    </w:p>
    <w:p w14:paraId="2A2B9FE7" w14:textId="77777777" w:rsidR="000530B6" w:rsidRPr="00502FE2" w:rsidRDefault="000530B6" w:rsidP="000530B6">
      <w:pPr>
        <w:rPr>
          <w:rFonts w:ascii="HG丸ｺﾞｼｯｸM-PRO" w:eastAsia="HG丸ｺﾞｼｯｸM-PRO" w:hAnsi="HG丸ｺﾞｼｯｸM-PRO"/>
          <w:sz w:val="28"/>
          <w:highlight w:val="yellow"/>
        </w:rPr>
      </w:pPr>
    </w:p>
    <w:p w14:paraId="1796A384" w14:textId="77777777" w:rsidR="00D24D39" w:rsidRPr="00502FE2" w:rsidRDefault="00D24D39" w:rsidP="00D24D39">
      <w:pPr>
        <w:jc w:val="center"/>
        <w:rPr>
          <w:rFonts w:ascii="BIZ UDゴシック" w:eastAsia="BIZ UDゴシック" w:hAnsi="BIZ UDゴシック"/>
          <w:sz w:val="32"/>
        </w:rPr>
      </w:pPr>
      <w:bookmarkStart w:id="84" w:name="第８章文化財の保存と活用"/>
      <w:r w:rsidRPr="00502FE2">
        <w:rPr>
          <w:rFonts w:ascii="BIZ UDゴシック" w:eastAsia="BIZ UDゴシック" w:hAnsi="BIZ UDゴシック" w:hint="eastAsia"/>
          <w:sz w:val="32"/>
        </w:rPr>
        <w:t>第</w:t>
      </w:r>
      <w:r w:rsidR="00F153C6" w:rsidRPr="00502FE2">
        <w:rPr>
          <w:rFonts w:ascii="BIZ UDゴシック" w:eastAsia="BIZ UDゴシック" w:hAnsi="BIZ UDゴシック" w:hint="eastAsia"/>
          <w:sz w:val="32"/>
        </w:rPr>
        <w:t>８</w:t>
      </w:r>
      <w:r w:rsidRPr="00502FE2">
        <w:rPr>
          <w:rFonts w:ascii="BIZ UDゴシック" w:eastAsia="BIZ UDゴシック" w:hAnsi="BIZ UDゴシック" w:hint="eastAsia"/>
          <w:sz w:val="32"/>
        </w:rPr>
        <w:t>章　文化財の保存と活用</w:t>
      </w:r>
    </w:p>
    <w:bookmarkEnd w:id="84"/>
    <w:p w14:paraId="090BBF78" w14:textId="05C783E4" w:rsidR="000530B6" w:rsidRPr="00502FE2" w:rsidRDefault="00D24D39">
      <w:pPr>
        <w:widowControl/>
        <w:jc w:val="left"/>
        <w:rPr>
          <w:rFonts w:ascii="HG丸ｺﾞｼｯｸM-PRO" w:eastAsia="HG丸ｺﾞｼｯｸM-PRO" w:hAnsi="HG丸ｺﾞｼｯｸM-PRO"/>
          <w:sz w:val="28"/>
          <w:highlight w:val="yellow"/>
        </w:rPr>
      </w:pPr>
      <w:r w:rsidRPr="00502FE2">
        <w:rPr>
          <w:rFonts w:ascii="HG丸ｺﾞｼｯｸM-PRO" w:eastAsia="HG丸ｺﾞｼｯｸM-PRO" w:hAnsi="HG丸ｺﾞｼｯｸM-PRO"/>
          <w:sz w:val="28"/>
        </w:rPr>
        <w:br w:type="page"/>
      </w:r>
    </w:p>
    <w:p w14:paraId="371A078F" w14:textId="77777777" w:rsidR="00D14AF7" w:rsidRPr="00502FE2" w:rsidRDefault="00D14AF7" w:rsidP="000530B6">
      <w:pPr>
        <w:rPr>
          <w:rFonts w:ascii="ＭＳ ゴシック" w:eastAsia="ＭＳ ゴシック" w:hAnsi="ＭＳ ゴシック"/>
          <w:b/>
          <w:sz w:val="24"/>
          <w:szCs w:val="24"/>
          <w:highlight w:val="yellow"/>
        </w:rPr>
        <w:sectPr w:rsidR="00D14AF7" w:rsidRPr="00502FE2" w:rsidSect="00D14AF7">
          <w:type w:val="continuous"/>
          <w:pgSz w:w="11906" w:h="16838" w:code="9"/>
          <w:pgMar w:top="1418" w:right="1418" w:bottom="1418" w:left="1418" w:header="850" w:footer="992" w:gutter="0"/>
          <w:cols w:space="425"/>
          <w:docGrid w:type="lines" w:linePitch="333"/>
        </w:sectPr>
      </w:pPr>
    </w:p>
    <w:p w14:paraId="4D8E0B0A" w14:textId="68A90462" w:rsidR="000530B6" w:rsidRPr="00502FE2" w:rsidRDefault="000530B6" w:rsidP="000530B6">
      <w:pPr>
        <w:rPr>
          <w:rFonts w:ascii="ＭＳ ゴシック" w:eastAsia="ＭＳ ゴシック" w:hAnsi="ＭＳ ゴシック"/>
          <w:b/>
          <w:sz w:val="24"/>
          <w:szCs w:val="24"/>
          <w:highlight w:val="yellow"/>
        </w:rPr>
      </w:pPr>
      <w:r w:rsidRPr="00502FE2">
        <w:rPr>
          <w:rFonts w:ascii="ＭＳ 明朝" w:eastAsia="ＭＳ 明朝" w:hAnsi="ＭＳ 明朝"/>
          <w:b/>
          <w:noProof/>
          <w:highlight w:val="yellow"/>
        </w:rPr>
        <w:lastRenderedPageBreak/>
        <mc:AlternateContent>
          <mc:Choice Requires="wps">
            <w:drawing>
              <wp:anchor distT="0" distB="0" distL="114300" distR="114300" simplePos="0" relativeHeight="251902976" behindDoc="0" locked="0" layoutInCell="1" allowOverlap="1" wp14:anchorId="276C2F4A" wp14:editId="780E3A24">
                <wp:simplePos x="0" y="0"/>
                <wp:positionH relativeFrom="margin">
                  <wp:posOffset>0</wp:posOffset>
                </wp:positionH>
                <wp:positionV relativeFrom="paragraph">
                  <wp:posOffset>-635</wp:posOffset>
                </wp:positionV>
                <wp:extent cx="5760720" cy="571500"/>
                <wp:effectExtent l="0" t="0" r="11430" b="19050"/>
                <wp:wrapNone/>
                <wp:docPr id="21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32EDB0"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文化財の</w:t>
                            </w:r>
                            <w:r w:rsidRPr="00110569">
                              <w:rPr>
                                <w:rFonts w:ascii="BIZ UDゴシック" w:eastAsia="BIZ UDゴシック" w:hAnsi="BIZ UDゴシック"/>
                                <w:sz w:val="32"/>
                                <w:szCs w:val="32"/>
                              </w:rPr>
                              <w:t>保存と</w:t>
                            </w:r>
                            <w:r w:rsidRPr="00110569">
                              <w:rPr>
                                <w:rFonts w:ascii="BIZ UDゴシック" w:eastAsia="BIZ UDゴシック" w:hAnsi="BIZ UDゴシック" w:hint="eastAsia"/>
                                <w:sz w:val="32"/>
                                <w:szCs w:val="32"/>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2F4A" id="_x0000_s1300" style="position:absolute;left:0;text-align:left;margin-left:0;margin-top:-.05pt;width:453.6pt;height:4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AWLTos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0332EDB0"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文化財の</w:t>
                      </w:r>
                      <w:r w:rsidRPr="00110569">
                        <w:rPr>
                          <w:rFonts w:ascii="BIZ UDゴシック" w:eastAsia="BIZ UDゴシック" w:hAnsi="BIZ UDゴシック"/>
                          <w:sz w:val="32"/>
                          <w:szCs w:val="32"/>
                        </w:rPr>
                        <w:t>保存と</w:t>
                      </w:r>
                      <w:r w:rsidRPr="00110569">
                        <w:rPr>
                          <w:rFonts w:ascii="BIZ UDゴシック" w:eastAsia="BIZ UDゴシック" w:hAnsi="BIZ UDゴシック" w:hint="eastAsia"/>
                          <w:sz w:val="32"/>
                          <w:szCs w:val="32"/>
                        </w:rPr>
                        <w:t>活用</w:t>
                      </w:r>
                    </w:p>
                  </w:txbxContent>
                </v:textbox>
                <w10:wrap anchorx="margin"/>
              </v:shape>
            </w:pict>
          </mc:Fallback>
        </mc:AlternateContent>
      </w:r>
    </w:p>
    <w:p w14:paraId="5D4A5C4B" w14:textId="77777777" w:rsidR="000530B6" w:rsidRPr="00502FE2" w:rsidRDefault="000530B6" w:rsidP="000530B6">
      <w:pPr>
        <w:rPr>
          <w:rFonts w:ascii="ＭＳ ゴシック" w:eastAsia="ＭＳ ゴシック" w:hAnsi="ＭＳ ゴシック"/>
          <w:b/>
          <w:sz w:val="24"/>
          <w:szCs w:val="24"/>
          <w:highlight w:val="yellow"/>
        </w:rPr>
      </w:pPr>
    </w:p>
    <w:p w14:paraId="08C38509" w14:textId="77777777" w:rsidR="000530B6" w:rsidRPr="00502FE2" w:rsidRDefault="000530B6" w:rsidP="000530B6">
      <w:pPr>
        <w:rPr>
          <w:rFonts w:ascii="ＭＳ ゴシック" w:eastAsia="ＭＳ ゴシック" w:hAnsi="ＭＳ ゴシック"/>
          <w:b/>
          <w:sz w:val="24"/>
          <w:szCs w:val="24"/>
          <w:highlight w:val="yellow"/>
        </w:rPr>
      </w:pPr>
    </w:p>
    <w:p w14:paraId="4FD3714D" w14:textId="77777777" w:rsidR="000530B6" w:rsidRPr="00502FE2" w:rsidRDefault="000530B6" w:rsidP="000530B6">
      <w:pPr>
        <w:rPr>
          <w:rFonts w:ascii="ＭＳ 明朝" w:eastAsia="ＭＳ 明朝" w:hAnsi="ＭＳ 明朝"/>
          <w:highlight w:val="yellow"/>
        </w:rPr>
        <w:sectPr w:rsidR="000530B6" w:rsidRPr="00502FE2" w:rsidSect="00DB14EF">
          <w:headerReference w:type="default" r:id="rId114"/>
          <w:type w:val="continuous"/>
          <w:pgSz w:w="11906" w:h="16838" w:code="9"/>
          <w:pgMar w:top="1418" w:right="1418" w:bottom="1418" w:left="1418" w:header="850" w:footer="850" w:gutter="0"/>
          <w:cols w:space="425"/>
          <w:docGrid w:type="lines" w:linePitch="333"/>
        </w:sectPr>
      </w:pPr>
    </w:p>
    <w:p w14:paraId="7DAE784D" w14:textId="77777777" w:rsidR="000530B6" w:rsidRPr="00502FE2" w:rsidRDefault="000530B6" w:rsidP="007C4C42">
      <w:pPr>
        <w:rPr>
          <w:rFonts w:ascii="ＭＳ 明朝" w:eastAsia="ＭＳ 明朝" w:hAnsi="ＭＳ 明朝"/>
          <w:highlight w:val="yellow"/>
        </w:rPr>
      </w:pPr>
      <w:r w:rsidRPr="00502FE2">
        <w:rPr>
          <w:rFonts w:ascii="ＭＳ 明朝" w:eastAsia="ＭＳ 明朝" w:hAnsi="ＭＳ 明朝" w:hint="eastAsia"/>
          <w:noProof/>
          <w:highlight w:val="yellow"/>
        </w:rPr>
        <mc:AlternateContent>
          <mc:Choice Requires="wps">
            <w:drawing>
              <wp:anchor distT="0" distB="0" distL="114300" distR="114300" simplePos="0" relativeHeight="251898880" behindDoc="0" locked="0" layoutInCell="1" allowOverlap="1" wp14:anchorId="5EC93F4F" wp14:editId="54D978C7">
                <wp:simplePos x="0" y="0"/>
                <wp:positionH relativeFrom="column">
                  <wp:posOffset>0</wp:posOffset>
                </wp:positionH>
                <wp:positionV relativeFrom="paragraph">
                  <wp:posOffset>90170</wp:posOffset>
                </wp:positionV>
                <wp:extent cx="2788920" cy="247680"/>
                <wp:effectExtent l="19050" t="19050" r="11430" b="19050"/>
                <wp:wrapNone/>
                <wp:docPr id="21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D52C7D"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（１）条例制定の</w:t>
                            </w:r>
                            <w:r w:rsidRPr="00B46B21">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93F4F" id="_x0000_s1301" style="position:absolute;left:0;text-align:left;margin-left:0;margin-top:7.1pt;width:219.6pt;height:1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JUxQ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mJCiV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3D52C7D"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（１）条例制定の</w:t>
                      </w:r>
                      <w:r w:rsidRPr="00B46B21">
                        <w:rPr>
                          <w:rFonts w:ascii="ＭＳ ゴシック" w:eastAsia="ＭＳ ゴシック" w:hAnsi="ＭＳ ゴシック"/>
                          <w:b/>
                          <w:bCs/>
                          <w:color w:val="000000" w:themeColor="text1"/>
                        </w:rPr>
                        <w:t>推進</w:t>
                      </w:r>
                    </w:p>
                  </w:txbxContent>
                </v:textbox>
              </v:roundrect>
            </w:pict>
          </mc:Fallback>
        </mc:AlternateContent>
      </w:r>
    </w:p>
    <w:p w14:paraId="294A204E" w14:textId="77777777" w:rsidR="000530B6" w:rsidRPr="00D95010" w:rsidRDefault="000530B6" w:rsidP="007C4C42">
      <w:pPr>
        <w:rPr>
          <w:rFonts w:ascii="ＭＳ 明朝" w:eastAsia="ＭＳ 明朝" w:hAnsi="ＭＳ 明朝"/>
          <w:color w:val="000000" w:themeColor="text1"/>
          <w:highlight w:val="yellow"/>
        </w:rPr>
      </w:pPr>
    </w:p>
    <w:p w14:paraId="1BC60D68"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文化財保護の基礎である文化財保護条例未制定の市町村は、その早期制定を図ること。</w:t>
      </w:r>
    </w:p>
    <w:p w14:paraId="17FD03AF" w14:textId="77777777" w:rsidR="000530B6" w:rsidRPr="00D95010" w:rsidRDefault="000530B6" w:rsidP="007C4C42">
      <w:pPr>
        <w:ind w:firstLineChars="100" w:firstLine="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99904" behindDoc="0" locked="0" layoutInCell="1" allowOverlap="1" wp14:anchorId="1DD5E5C6" wp14:editId="35FB5451">
                <wp:simplePos x="0" y="0"/>
                <wp:positionH relativeFrom="column">
                  <wp:posOffset>0</wp:posOffset>
                </wp:positionH>
                <wp:positionV relativeFrom="paragraph">
                  <wp:posOffset>90170</wp:posOffset>
                </wp:positionV>
                <wp:extent cx="2788920" cy="247680"/>
                <wp:effectExtent l="19050" t="19050" r="11430" b="19050"/>
                <wp:wrapNone/>
                <wp:docPr id="21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418900E"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（２）保存活用体制</w:t>
                            </w:r>
                            <w:r w:rsidRPr="00B46B21">
                              <w:rPr>
                                <w:rFonts w:ascii="ＭＳ ゴシック" w:eastAsia="ＭＳ ゴシック" w:hAnsi="ＭＳ ゴシック"/>
                                <w:b/>
                                <w:bCs/>
                                <w:color w:val="000000" w:themeColor="text1"/>
                              </w:rPr>
                              <w:t>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5E5C6" id="_x0000_s1302" style="position:absolute;left:0;text-align:left;margin-left:0;margin-top:7.1pt;width:219.6pt;height:1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cpxA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q9Xcp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418900E"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（２）保存活用体制</w:t>
                      </w:r>
                      <w:r w:rsidRPr="00B46B21">
                        <w:rPr>
                          <w:rFonts w:ascii="ＭＳ ゴシック" w:eastAsia="ＭＳ ゴシック" w:hAnsi="ＭＳ ゴシック"/>
                          <w:b/>
                          <w:bCs/>
                          <w:color w:val="000000" w:themeColor="text1"/>
                        </w:rPr>
                        <w:t>の整備</w:t>
                      </w:r>
                    </w:p>
                  </w:txbxContent>
                </v:textbox>
              </v:roundrect>
            </w:pict>
          </mc:Fallback>
        </mc:AlternateContent>
      </w:r>
    </w:p>
    <w:p w14:paraId="60830D31" w14:textId="77777777" w:rsidR="000530B6" w:rsidRPr="00D95010" w:rsidRDefault="000530B6" w:rsidP="007C4C42">
      <w:pPr>
        <w:ind w:firstLineChars="100" w:firstLine="210"/>
        <w:rPr>
          <w:rFonts w:ascii="ＭＳ 明朝" w:eastAsia="ＭＳ 明朝" w:hAnsi="ＭＳ 明朝"/>
          <w:color w:val="000000" w:themeColor="text1"/>
        </w:rPr>
      </w:pPr>
    </w:p>
    <w:p w14:paraId="1E9DE89E" w14:textId="6BA8E266"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xml:space="preserve">・　</w:t>
      </w:r>
      <w:hyperlink r:id="rId115" w:history="1">
        <w:r w:rsidRPr="00D95010">
          <w:rPr>
            <w:rStyle w:val="aa"/>
            <w:rFonts w:ascii="ＭＳ 明朝" w:eastAsia="ＭＳ 明朝" w:hAnsi="ＭＳ 明朝" w:hint="eastAsia"/>
            <w:color w:val="000000" w:themeColor="text1"/>
            <w:u w:val="none"/>
          </w:rPr>
          <w:t>大阪府文化財保存活用大綱</w:t>
        </w:r>
      </w:hyperlink>
      <w:r w:rsidRPr="00D95010">
        <w:rPr>
          <w:rFonts w:ascii="ＭＳ 明朝" w:eastAsia="ＭＳ 明朝" w:hAnsi="ＭＳ 明朝" w:hint="eastAsia"/>
          <w:color w:val="000000" w:themeColor="text1"/>
        </w:rPr>
        <w:t>（令和２年３月策定）を勘案した文化財保存活用地域計画を策定し、地域の歴史的特性等を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た多様な文化財の保存・活用施策を推進できるよう、組織・体制の整備を図ること。また、民間団体等を文化財保存活用支援団体として指定するなど協働を図り、地域の財産である文化財を生かす新たな施策の導入を進めること。</w:t>
      </w:r>
    </w:p>
    <w:p w14:paraId="55B32A66" w14:textId="77777777" w:rsidR="00DB14EF" w:rsidRPr="00D95010" w:rsidRDefault="00DB14EF" w:rsidP="007C4C42">
      <w:pPr>
        <w:ind w:left="210" w:hangingChars="100" w:hanging="210"/>
        <w:rPr>
          <w:rFonts w:ascii="ＭＳ 明朝" w:eastAsia="ＭＳ 明朝" w:hAnsi="ＭＳ 明朝"/>
          <w:color w:val="000000" w:themeColor="text1"/>
        </w:rPr>
      </w:pPr>
    </w:p>
    <w:p w14:paraId="7E99149F" w14:textId="77777777" w:rsidR="00DB14EF" w:rsidRPr="00D95010" w:rsidRDefault="00DB14EF" w:rsidP="007C4C42">
      <w:pPr>
        <w:ind w:left="210" w:hangingChars="100" w:hanging="210"/>
        <w:rPr>
          <w:rFonts w:ascii="ＭＳ 明朝" w:eastAsia="ＭＳ 明朝" w:hAnsi="ＭＳ 明朝"/>
          <w:color w:val="000000" w:themeColor="text1"/>
        </w:rPr>
      </w:pPr>
    </w:p>
    <w:p w14:paraId="0912C7A5" w14:textId="77777777" w:rsidR="00DB14EF" w:rsidRPr="00D95010" w:rsidRDefault="00DB14EF" w:rsidP="007C4C42">
      <w:pPr>
        <w:ind w:left="210" w:hangingChars="100" w:hanging="210"/>
        <w:rPr>
          <w:rFonts w:ascii="ＭＳ 明朝" w:eastAsia="ＭＳ 明朝" w:hAnsi="ＭＳ 明朝"/>
          <w:color w:val="000000" w:themeColor="text1"/>
        </w:rPr>
      </w:pPr>
    </w:p>
    <w:p w14:paraId="7C32239F" w14:textId="0AFF8EB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900928" behindDoc="0" locked="0" layoutInCell="1" allowOverlap="1" wp14:anchorId="765A6EEA" wp14:editId="05DE8218">
                <wp:simplePos x="0" y="0"/>
                <wp:positionH relativeFrom="column">
                  <wp:posOffset>0</wp:posOffset>
                </wp:positionH>
                <wp:positionV relativeFrom="paragraph">
                  <wp:posOffset>90170</wp:posOffset>
                </wp:positionV>
                <wp:extent cx="2788920" cy="247680"/>
                <wp:effectExtent l="19050" t="19050" r="11430" b="19050"/>
                <wp:wrapNone/>
                <wp:docPr id="21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D5B2EFF" w14:textId="77777777"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（３）展示公開</w:t>
                            </w:r>
                            <w:r w:rsidRPr="00B46B21">
                              <w:rPr>
                                <w:rFonts w:ascii="ＭＳ ゴシック" w:eastAsia="ＭＳ ゴシック" w:hAnsi="ＭＳ ゴシック"/>
                                <w:b/>
                                <w:bCs/>
                                <w:color w:val="000000" w:themeColor="text1"/>
                              </w:rPr>
                              <w:t>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A6EEA" id="_x0000_s1303" style="position:absolute;left:0;text-align:left;margin-left:0;margin-top:7.1pt;width:219.6pt;height: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vPxA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yUHvP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2D5B2EFF" w14:textId="77777777"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（３）展示公開</w:t>
                      </w:r>
                      <w:r w:rsidRPr="00B46B21">
                        <w:rPr>
                          <w:rFonts w:ascii="ＭＳ ゴシック" w:eastAsia="ＭＳ ゴシック" w:hAnsi="ＭＳ ゴシック"/>
                          <w:b/>
                          <w:bCs/>
                          <w:color w:val="000000" w:themeColor="text1"/>
                        </w:rPr>
                        <w:t>の推進</w:t>
                      </w:r>
                    </w:p>
                  </w:txbxContent>
                </v:textbox>
              </v:roundrect>
            </w:pict>
          </mc:Fallback>
        </mc:AlternateContent>
      </w:r>
    </w:p>
    <w:p w14:paraId="2A8D905C" w14:textId="77777777" w:rsidR="000530B6" w:rsidRPr="00D95010" w:rsidRDefault="000530B6" w:rsidP="007C4C42">
      <w:pPr>
        <w:ind w:left="210" w:hangingChars="100" w:hanging="210"/>
        <w:rPr>
          <w:rFonts w:ascii="ＭＳ 明朝" w:eastAsia="ＭＳ 明朝" w:hAnsi="ＭＳ 明朝"/>
          <w:color w:val="000000" w:themeColor="text1"/>
        </w:rPr>
      </w:pPr>
    </w:p>
    <w:p w14:paraId="13E7EE2B"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博物館・資料館、各種公共施設を活用して文化財の展示公開を推進し、生涯学習の活発化等に対応して、文化財に親しむ機会の充実に努め、文化財への理解を広げることとともに、小・中学生や高齢者を対象とした施策に生かすこと。</w:t>
      </w:r>
    </w:p>
    <w:p w14:paraId="43A8ABCE" w14:textId="77777777" w:rsidR="000530B6" w:rsidRPr="00D95010" w:rsidRDefault="000530B6" w:rsidP="007C4C42">
      <w:pPr>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901952" behindDoc="0" locked="0" layoutInCell="1" allowOverlap="1" wp14:anchorId="5FB1FB16" wp14:editId="44317DF4">
                <wp:simplePos x="0" y="0"/>
                <wp:positionH relativeFrom="column">
                  <wp:posOffset>0</wp:posOffset>
                </wp:positionH>
                <wp:positionV relativeFrom="paragraph">
                  <wp:posOffset>90170</wp:posOffset>
                </wp:positionV>
                <wp:extent cx="2788920" cy="495360"/>
                <wp:effectExtent l="19050" t="19050" r="11430" b="19050"/>
                <wp:wrapNone/>
                <wp:docPr id="21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E26B22C" w14:textId="77777777"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（４）世界遺産など</w:t>
                            </w:r>
                            <w:r w:rsidRPr="00B46B21">
                              <w:rPr>
                                <w:rFonts w:ascii="ＭＳ ゴシック" w:eastAsia="ＭＳ ゴシック" w:hAnsi="ＭＳ ゴシック"/>
                                <w:b/>
                                <w:bCs/>
                                <w:color w:val="000000" w:themeColor="text1"/>
                              </w:rPr>
                              <w:t>地域を代表する文化遺産を活用した取組みの推進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1FB16" id="_x0000_s1304" style="position:absolute;left:0;text-align:left;margin-left:0;margin-top:7.1pt;width:219.6pt;height:3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XmxA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Po8Zeb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1E26B22C" w14:textId="77777777"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（４）世界遺産など</w:t>
                      </w:r>
                      <w:r w:rsidRPr="00B46B21">
                        <w:rPr>
                          <w:rFonts w:ascii="ＭＳ ゴシック" w:eastAsia="ＭＳ ゴシック" w:hAnsi="ＭＳ ゴシック"/>
                          <w:b/>
                          <w:bCs/>
                          <w:color w:val="000000" w:themeColor="text1"/>
                        </w:rPr>
                        <w:t>地域を代表する文化遺産を活用した取組みの推進</w:t>
                      </w:r>
                    </w:p>
                  </w:txbxContent>
                </v:textbox>
              </v:roundrect>
            </w:pict>
          </mc:Fallback>
        </mc:AlternateContent>
      </w:r>
    </w:p>
    <w:p w14:paraId="38D3E2EA" w14:textId="77777777" w:rsidR="000530B6" w:rsidRPr="00D95010" w:rsidRDefault="000530B6" w:rsidP="007C4C42">
      <w:pPr>
        <w:rPr>
          <w:rFonts w:ascii="ＭＳ 明朝" w:eastAsia="ＭＳ 明朝" w:hAnsi="ＭＳ 明朝"/>
          <w:color w:val="000000" w:themeColor="text1"/>
        </w:rPr>
      </w:pPr>
    </w:p>
    <w:p w14:paraId="33B5061F" w14:textId="77777777" w:rsidR="000530B6" w:rsidRPr="00D95010" w:rsidRDefault="000530B6" w:rsidP="007C4C42">
      <w:pPr>
        <w:rPr>
          <w:rFonts w:ascii="ＭＳ 明朝" w:eastAsia="ＭＳ 明朝" w:hAnsi="ＭＳ 明朝"/>
          <w:color w:val="000000" w:themeColor="text1"/>
        </w:rPr>
      </w:pPr>
    </w:p>
    <w:p w14:paraId="42B8A84E" w14:textId="60C60EFD" w:rsidR="000530B6" w:rsidRPr="00D95010" w:rsidRDefault="000530B6" w:rsidP="007C4C42">
      <w:pPr>
        <w:adjustRightInd w:val="0"/>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世界遺産に登録された百舌鳥・古市古墳群など地域を代表する文化遺産については、博物館等を活用し、興味・関心と理解を深めるようにするとともに、地域や我が国の歴史の成り立ちを物語る文化財を保護し後世に伝えていく心を養うよう取り組むこと。</w:t>
      </w:r>
    </w:p>
    <w:p w14:paraId="36EDD294" w14:textId="77777777" w:rsidR="000530B6" w:rsidRPr="00D95010" w:rsidRDefault="000530B6" w:rsidP="00DB14EF">
      <w:pPr>
        <w:adjustRightInd w:val="0"/>
        <w:spacing w:line="320" w:lineRule="exact"/>
        <w:ind w:left="210" w:hangingChars="100" w:hanging="210"/>
        <w:rPr>
          <w:rFonts w:ascii="ＭＳ 明朝" w:eastAsia="ＭＳ 明朝" w:hAnsi="ＭＳ 明朝"/>
          <w:color w:val="000000" w:themeColor="text1"/>
        </w:rPr>
        <w:sectPr w:rsidR="000530B6" w:rsidRPr="00D95010" w:rsidSect="000530B6">
          <w:type w:val="continuous"/>
          <w:pgSz w:w="11906" w:h="16838" w:code="9"/>
          <w:pgMar w:top="1418" w:right="1418" w:bottom="1418" w:left="1418" w:header="851" w:footer="992" w:gutter="0"/>
          <w:cols w:num="2" w:space="425"/>
          <w:docGrid w:type="lines" w:linePitch="333"/>
        </w:sectPr>
      </w:pPr>
    </w:p>
    <w:p w14:paraId="2939DCD3" w14:textId="56E554AA" w:rsidR="000530B6" w:rsidRPr="00D95010" w:rsidRDefault="000530B6" w:rsidP="00DB14EF">
      <w:pPr>
        <w:adjustRightInd w:val="0"/>
        <w:spacing w:line="320" w:lineRule="exact"/>
        <w:ind w:left="210" w:hangingChars="100" w:hanging="210"/>
        <w:rPr>
          <w:rFonts w:ascii="ＭＳ 明朝" w:eastAsia="ＭＳ 明朝" w:hAnsi="ＭＳ 明朝"/>
          <w:color w:val="000000" w:themeColor="text1"/>
        </w:rPr>
      </w:pPr>
    </w:p>
    <w:p w14:paraId="498A3A24" w14:textId="77777777" w:rsidR="000530B6" w:rsidRPr="00502FE2" w:rsidRDefault="000530B6" w:rsidP="000530B6">
      <w:pPr>
        <w:adjustRightInd w:val="0"/>
        <w:ind w:left="210" w:hangingChars="100" w:hanging="210"/>
        <w:rPr>
          <w:rFonts w:ascii="ＭＳ 明朝" w:eastAsia="ＭＳ 明朝" w:hAnsi="ＭＳ 明朝"/>
          <w:highlight w:val="yellow"/>
        </w:rPr>
        <w:sectPr w:rsidR="000530B6" w:rsidRPr="00502FE2" w:rsidSect="000530B6">
          <w:type w:val="continuous"/>
          <w:pgSz w:w="11906" w:h="16838" w:code="9"/>
          <w:pgMar w:top="1418" w:right="1418" w:bottom="1418" w:left="1418" w:header="851" w:footer="992" w:gutter="0"/>
          <w:cols w:space="425"/>
          <w:docGrid w:type="lines" w:linePitch="333"/>
        </w:sectPr>
      </w:pPr>
    </w:p>
    <w:p w14:paraId="0A781255" w14:textId="77777777" w:rsidR="000530B6" w:rsidRPr="00502FE2" w:rsidRDefault="000530B6" w:rsidP="000530B6">
      <w:pPr>
        <w:rPr>
          <w:rFonts w:ascii="ＭＳ 明朝" w:eastAsia="ＭＳ 明朝" w:hAnsi="ＭＳ 明朝"/>
          <w:highlight w:val="yellow"/>
        </w:rPr>
        <w:sectPr w:rsidR="000530B6" w:rsidRPr="00502FE2" w:rsidSect="00DB14EF">
          <w:pgSz w:w="11906" w:h="16838"/>
          <w:pgMar w:top="1418" w:right="1418" w:bottom="1418" w:left="1418" w:header="851" w:footer="850" w:gutter="0"/>
          <w:cols w:space="425"/>
          <w:docGrid w:type="lines" w:linePitch="360"/>
        </w:sectPr>
      </w:pPr>
    </w:p>
    <w:p w14:paraId="6BB7D72A" w14:textId="77777777" w:rsidR="00D14AF7" w:rsidRPr="00502FE2" w:rsidRDefault="00D14AF7" w:rsidP="000530B6">
      <w:pPr>
        <w:rPr>
          <w:rFonts w:ascii="HG丸ｺﾞｼｯｸM-PRO" w:eastAsia="HG丸ｺﾞｼｯｸM-PRO" w:hAnsi="HG丸ｺﾞｼｯｸM-PRO"/>
          <w:sz w:val="28"/>
          <w:highlight w:val="yellow"/>
        </w:rPr>
        <w:sectPr w:rsidR="00D14AF7" w:rsidRPr="00502FE2" w:rsidSect="00691A8F">
          <w:type w:val="continuous"/>
          <w:pgSz w:w="11906" w:h="16838"/>
          <w:pgMar w:top="1418" w:right="1418" w:bottom="1418" w:left="1418" w:header="851" w:footer="992" w:gutter="0"/>
          <w:cols w:space="425"/>
          <w:docGrid w:type="lines" w:linePitch="360"/>
        </w:sectPr>
      </w:pPr>
    </w:p>
    <w:p w14:paraId="789B174F" w14:textId="77777777" w:rsidR="000530B6" w:rsidRPr="00502FE2" w:rsidRDefault="000530B6" w:rsidP="000530B6">
      <w:pPr>
        <w:rPr>
          <w:rFonts w:ascii="HG丸ｺﾞｼｯｸM-PRO" w:eastAsia="HG丸ｺﾞｼｯｸM-PRO" w:hAnsi="HG丸ｺﾞｼｯｸM-PRO"/>
          <w:sz w:val="28"/>
          <w:highlight w:val="yellow"/>
        </w:rPr>
      </w:pPr>
    </w:p>
    <w:p w14:paraId="7D771F90" w14:textId="77777777" w:rsidR="000530B6" w:rsidRPr="00502FE2" w:rsidRDefault="000530B6" w:rsidP="000530B6">
      <w:pPr>
        <w:rPr>
          <w:rFonts w:ascii="HG丸ｺﾞｼｯｸM-PRO" w:eastAsia="HG丸ｺﾞｼｯｸM-PRO" w:hAnsi="HG丸ｺﾞｼｯｸM-PRO"/>
          <w:sz w:val="28"/>
          <w:highlight w:val="yellow"/>
        </w:rPr>
      </w:pPr>
    </w:p>
    <w:p w14:paraId="5E02C2D5" w14:textId="77777777" w:rsidR="000530B6" w:rsidRPr="00502FE2" w:rsidRDefault="000530B6" w:rsidP="000530B6">
      <w:pPr>
        <w:rPr>
          <w:rFonts w:ascii="HG丸ｺﾞｼｯｸM-PRO" w:eastAsia="HG丸ｺﾞｼｯｸM-PRO" w:hAnsi="HG丸ｺﾞｼｯｸM-PRO"/>
          <w:sz w:val="28"/>
          <w:highlight w:val="yellow"/>
        </w:rPr>
      </w:pPr>
    </w:p>
    <w:p w14:paraId="2AF95865" w14:textId="77777777" w:rsidR="000530B6" w:rsidRPr="00502FE2" w:rsidRDefault="000530B6" w:rsidP="000530B6">
      <w:pPr>
        <w:rPr>
          <w:rFonts w:ascii="HG丸ｺﾞｼｯｸM-PRO" w:eastAsia="HG丸ｺﾞｼｯｸM-PRO" w:hAnsi="HG丸ｺﾞｼｯｸM-PRO"/>
          <w:sz w:val="28"/>
          <w:highlight w:val="yellow"/>
        </w:rPr>
      </w:pPr>
    </w:p>
    <w:p w14:paraId="3AC0ED90" w14:textId="77777777" w:rsidR="000530B6" w:rsidRPr="00502FE2" w:rsidRDefault="000530B6" w:rsidP="000530B6">
      <w:pPr>
        <w:rPr>
          <w:rFonts w:ascii="HG丸ｺﾞｼｯｸM-PRO" w:eastAsia="HG丸ｺﾞｼｯｸM-PRO" w:hAnsi="HG丸ｺﾞｼｯｸM-PRO"/>
          <w:sz w:val="28"/>
          <w:highlight w:val="yellow"/>
        </w:rPr>
      </w:pPr>
    </w:p>
    <w:p w14:paraId="1666831C" w14:textId="16690284" w:rsidR="000530B6" w:rsidRPr="00502FE2" w:rsidRDefault="000530B6" w:rsidP="000530B6">
      <w:pPr>
        <w:rPr>
          <w:rFonts w:ascii="HG丸ｺﾞｼｯｸM-PRO" w:eastAsia="HG丸ｺﾞｼｯｸM-PRO" w:hAnsi="HG丸ｺﾞｼｯｸM-PRO"/>
          <w:sz w:val="28"/>
          <w:highlight w:val="yellow"/>
        </w:rPr>
      </w:pPr>
    </w:p>
    <w:p w14:paraId="55924DB4" w14:textId="77777777" w:rsidR="00C14E8E" w:rsidRPr="00502FE2" w:rsidRDefault="00C14E8E" w:rsidP="000530B6">
      <w:pPr>
        <w:rPr>
          <w:rFonts w:ascii="HG丸ｺﾞｼｯｸM-PRO" w:eastAsia="HG丸ｺﾞｼｯｸM-PRO" w:hAnsi="HG丸ｺﾞｼｯｸM-PRO"/>
          <w:sz w:val="28"/>
          <w:highlight w:val="yellow"/>
        </w:rPr>
      </w:pPr>
    </w:p>
    <w:p w14:paraId="665C6612" w14:textId="77777777" w:rsidR="009D7924" w:rsidRPr="00502FE2" w:rsidRDefault="009D7924" w:rsidP="009D7924">
      <w:pPr>
        <w:jc w:val="center"/>
        <w:rPr>
          <w:rFonts w:ascii="BIZ UDゴシック" w:eastAsia="BIZ UDゴシック" w:hAnsi="BIZ UDゴシック"/>
          <w:sz w:val="32"/>
        </w:rPr>
      </w:pPr>
      <w:bookmarkStart w:id="85" w:name="各章の参考資料"/>
      <w:r w:rsidRPr="00502FE2">
        <w:rPr>
          <w:rFonts w:ascii="BIZ UDゴシック" w:eastAsia="BIZ UDゴシック" w:hAnsi="BIZ UDゴシック" w:hint="eastAsia"/>
          <w:sz w:val="32"/>
        </w:rPr>
        <w:t>各章の参考資料</w:t>
      </w:r>
    </w:p>
    <w:bookmarkEnd w:id="85"/>
    <w:p w14:paraId="01C4BD4C" w14:textId="77777777" w:rsidR="009D7924" w:rsidRPr="00502FE2" w:rsidRDefault="009D7924" w:rsidP="009D7924">
      <w:pPr>
        <w:widowControl/>
        <w:jc w:val="left"/>
        <w:rPr>
          <w:rFonts w:ascii="HG丸ｺﾞｼｯｸM-PRO" w:eastAsia="HG丸ｺﾞｼｯｸM-PRO" w:hAnsi="HG丸ｺﾞｼｯｸM-PRO"/>
          <w:sz w:val="28"/>
        </w:rPr>
      </w:pPr>
      <w:r w:rsidRPr="00502FE2">
        <w:rPr>
          <w:rFonts w:ascii="HG丸ｺﾞｼｯｸM-PRO" w:eastAsia="HG丸ｺﾞｼｯｸM-PRO" w:hAnsi="HG丸ｺﾞｼｯｸM-PRO"/>
          <w:sz w:val="28"/>
        </w:rPr>
        <w:br w:type="page"/>
      </w:r>
    </w:p>
    <w:tbl>
      <w:tblPr>
        <w:tblStyle w:val="af"/>
        <w:tblW w:w="0" w:type="auto"/>
        <w:tblLook w:val="04A0" w:firstRow="1" w:lastRow="0" w:firstColumn="1" w:lastColumn="0" w:noHBand="0" w:noVBand="1"/>
      </w:tblPr>
      <w:tblGrid>
        <w:gridCol w:w="9060"/>
      </w:tblGrid>
      <w:tr w:rsidR="009D7924" w:rsidRPr="00502FE2" w14:paraId="3AE7882E" w14:textId="77777777" w:rsidTr="003224FE">
        <w:trPr>
          <w:trHeight w:val="8212"/>
        </w:trPr>
        <w:tc>
          <w:tcPr>
            <w:tcW w:w="9060" w:type="dxa"/>
            <w:tcBorders>
              <w:bottom w:val="single" w:sz="4" w:space="0" w:color="auto"/>
            </w:tcBorders>
          </w:tcPr>
          <w:p w14:paraId="739ED0A4" w14:textId="49E0E356" w:rsidR="009D7924" w:rsidRPr="00502FE2" w:rsidRDefault="009D7924" w:rsidP="003328AC">
            <w:pPr>
              <w:spacing w:line="280" w:lineRule="exact"/>
              <w:rPr>
                <w:rFonts w:ascii="ＭＳ ゴシック" w:eastAsia="ＭＳ ゴシック" w:hAnsi="ＭＳ ゴシック"/>
                <w:b/>
                <w:bCs/>
                <w:sz w:val="18"/>
                <w:szCs w:val="18"/>
              </w:rPr>
            </w:pPr>
            <w:r w:rsidRPr="00502FE2">
              <w:rPr>
                <w:rFonts w:ascii="ＭＳ ゴシック" w:eastAsia="ＭＳ ゴシック" w:hAnsi="ＭＳ ゴシック" w:hint="eastAsia"/>
                <w:b/>
                <w:bCs/>
                <w:sz w:val="18"/>
                <w:szCs w:val="18"/>
              </w:rPr>
              <w:lastRenderedPageBreak/>
              <w:t>１．学習指導要領の確実な実施</w:t>
            </w:r>
          </w:p>
          <w:p w14:paraId="271426CE" w14:textId="7191FB31" w:rsidR="00C23F7D" w:rsidRPr="006F6E31" w:rsidRDefault="00C23F7D" w:rsidP="009D1FEA">
            <w:pPr>
              <w:spacing w:line="280" w:lineRule="exact"/>
              <w:ind w:firstLineChars="250" w:firstLine="418"/>
              <w:rPr>
                <w:rFonts w:ascii="ＭＳ ゴシック" w:eastAsia="ＭＳ ゴシック" w:hAnsi="ＭＳ ゴシック"/>
                <w:color w:val="0070C0"/>
                <w:sz w:val="18"/>
                <w:szCs w:val="18"/>
              </w:rPr>
            </w:pPr>
            <w:r w:rsidRPr="006F6E31">
              <w:rPr>
                <w:rFonts w:ascii="ＭＳ ゴシック" w:eastAsia="ＭＳ ゴシック" w:hAnsi="ＭＳ ゴシック" w:hint="eastAsia"/>
                <w:color w:val="0070C0"/>
                <w:sz w:val="18"/>
                <w:szCs w:val="18"/>
              </w:rPr>
              <w:t>「</w:t>
            </w:r>
            <w:hyperlink r:id="rId116" w:history="1">
              <w:r w:rsidRPr="006F6E31">
                <w:rPr>
                  <w:rStyle w:val="aa"/>
                  <w:rFonts w:ascii="ＭＳ ゴシック" w:eastAsia="ＭＳ ゴシック" w:hAnsi="ＭＳ ゴシック" w:hint="eastAsia"/>
                  <w:color w:val="0070C0"/>
                  <w:sz w:val="18"/>
                  <w:szCs w:val="18"/>
                  <w:u w:val="none"/>
                </w:rPr>
                <w:t>令和４年度小学校学習指導要領実施状況調査に係る結果公表について</w:t>
              </w:r>
            </w:hyperlink>
            <w:r w:rsidRPr="006F6E31">
              <w:rPr>
                <w:rFonts w:ascii="ＭＳ ゴシック" w:eastAsia="ＭＳ ゴシック" w:hAnsi="ＭＳ ゴシック" w:hint="eastAsia"/>
                <w:color w:val="0070C0"/>
                <w:sz w:val="18"/>
                <w:szCs w:val="18"/>
              </w:rPr>
              <w:t>」（令和７年７月）文部科学省</w:t>
            </w:r>
          </w:p>
          <w:p w14:paraId="537E3966" w14:textId="77181352" w:rsidR="00C23F7D" w:rsidRPr="006F6E31" w:rsidRDefault="00C23F7D" w:rsidP="009D1FEA">
            <w:pPr>
              <w:spacing w:line="280" w:lineRule="exact"/>
              <w:ind w:firstLineChars="250" w:firstLine="418"/>
              <w:rPr>
                <w:rFonts w:ascii="ＭＳ ゴシック" w:eastAsia="ＭＳ ゴシック" w:hAnsi="ＭＳ ゴシック"/>
                <w:color w:val="0070C0"/>
                <w:sz w:val="18"/>
                <w:szCs w:val="18"/>
              </w:rPr>
            </w:pPr>
            <w:r w:rsidRPr="006F6E31">
              <w:rPr>
                <w:rFonts w:ascii="ＭＳ ゴシック" w:eastAsia="ＭＳ ゴシック" w:hAnsi="ＭＳ ゴシック" w:hint="eastAsia"/>
                <w:color w:val="0070C0"/>
                <w:sz w:val="18"/>
                <w:szCs w:val="18"/>
              </w:rPr>
              <w:t>「</w:t>
            </w:r>
            <w:hyperlink r:id="rId117" w:history="1">
              <w:r w:rsidR="00F71F9B" w:rsidRPr="006F6E31">
                <w:rPr>
                  <w:rStyle w:val="aa"/>
                  <w:rFonts w:ascii="ＭＳ ゴシック" w:eastAsia="ＭＳ ゴシック" w:hAnsi="ＭＳ ゴシック" w:hint="eastAsia"/>
                  <w:color w:val="0070C0"/>
                  <w:sz w:val="18"/>
                  <w:szCs w:val="18"/>
                  <w:u w:val="none"/>
                </w:rPr>
                <w:t>『</w:t>
              </w:r>
              <w:r w:rsidRPr="006F6E31">
                <w:rPr>
                  <w:rStyle w:val="aa"/>
                  <w:rFonts w:ascii="ＭＳ ゴシック" w:eastAsia="ＭＳ ゴシック" w:hAnsi="ＭＳ ゴシック" w:hint="eastAsia"/>
                  <w:color w:val="0070C0"/>
                  <w:sz w:val="18"/>
                  <w:szCs w:val="18"/>
                  <w:u w:val="none"/>
                </w:rPr>
                <w:t>個別最適な学びと協働的な学びの一体的な充実</w:t>
              </w:r>
              <w:r w:rsidR="00F71F9B" w:rsidRPr="006F6E31">
                <w:rPr>
                  <w:rStyle w:val="aa"/>
                  <w:rFonts w:ascii="ＭＳ ゴシック" w:eastAsia="ＭＳ ゴシック" w:hAnsi="ＭＳ ゴシック" w:hint="eastAsia"/>
                  <w:color w:val="0070C0"/>
                  <w:sz w:val="18"/>
                  <w:szCs w:val="18"/>
                  <w:u w:val="none"/>
                </w:rPr>
                <w:t>』</w:t>
              </w:r>
              <w:r w:rsidRPr="006F6E31">
                <w:rPr>
                  <w:rStyle w:val="aa"/>
                  <w:rFonts w:ascii="ＭＳ ゴシック" w:eastAsia="ＭＳ ゴシック" w:hAnsi="ＭＳ ゴシック" w:hint="eastAsia"/>
                  <w:color w:val="0070C0"/>
                  <w:sz w:val="18"/>
                  <w:szCs w:val="18"/>
                  <w:u w:val="none"/>
                </w:rPr>
                <w:t>のためのサポートマガジン『みるみる』</w:t>
              </w:r>
            </w:hyperlink>
            <w:r w:rsidR="00F71F9B" w:rsidRPr="006F6E31">
              <w:rPr>
                <w:rFonts w:ascii="ＭＳ ゴシック" w:eastAsia="ＭＳ ゴシック" w:hAnsi="ＭＳ ゴシック" w:hint="eastAsia"/>
                <w:color w:val="0070C0"/>
                <w:sz w:val="18"/>
                <w:szCs w:val="18"/>
              </w:rPr>
              <w:t>」</w:t>
            </w:r>
            <w:r w:rsidRPr="006F6E31">
              <w:rPr>
                <w:rFonts w:ascii="ＭＳ ゴシック" w:eastAsia="ＭＳ ゴシック" w:hAnsi="ＭＳ ゴシック" w:hint="eastAsia"/>
                <w:color w:val="0070C0"/>
                <w:sz w:val="18"/>
                <w:szCs w:val="18"/>
              </w:rPr>
              <w:t>（令和７年４月）</w:t>
            </w:r>
          </w:p>
          <w:p w14:paraId="2EB72116" w14:textId="3860DE04" w:rsidR="009D7924" w:rsidRPr="00502FE2" w:rsidRDefault="00CE0625" w:rsidP="009D1FEA">
            <w:pPr>
              <w:spacing w:line="280" w:lineRule="exact"/>
              <w:ind w:leftChars="220" w:left="631" w:hangingChars="100" w:hanging="197"/>
              <w:rPr>
                <w:rFonts w:ascii="ＭＳ ゴシック" w:eastAsia="ＭＳ ゴシック" w:hAnsi="ＭＳ ゴシック"/>
                <w:color w:val="000000" w:themeColor="text1"/>
                <w:sz w:val="18"/>
                <w:szCs w:val="18"/>
              </w:rPr>
            </w:pPr>
            <w:hyperlink r:id="rId118"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令和６年度公立小・中学校等における教育課程の編成・実施状況調査の結果について</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color w:val="000000" w:themeColor="text1"/>
                <w:sz w:val="18"/>
                <w:szCs w:val="18"/>
              </w:rPr>
              <w:t>（令和６年</w:t>
            </w:r>
            <w:r w:rsidR="009D7924" w:rsidRPr="00502FE2">
              <w:rPr>
                <w:rFonts w:ascii="ＭＳ ゴシック" w:eastAsia="ＭＳ ゴシック" w:hAnsi="ＭＳ ゴシック" w:hint="eastAsia"/>
                <w:color w:val="000000" w:themeColor="text1"/>
                <w:sz w:val="18"/>
                <w:szCs w:val="18"/>
              </w:rPr>
              <w:t>1</w:t>
            </w:r>
            <w:r w:rsidR="009D7924" w:rsidRPr="00502FE2">
              <w:rPr>
                <w:rFonts w:ascii="ＭＳ ゴシック" w:eastAsia="ＭＳ ゴシック" w:hAnsi="ＭＳ ゴシック"/>
                <w:color w:val="000000" w:themeColor="text1"/>
                <w:sz w:val="18"/>
                <w:szCs w:val="18"/>
              </w:rPr>
              <w:t>2月）文部科学省</w:t>
            </w:r>
          </w:p>
          <w:p w14:paraId="427D1CFD" w14:textId="140DA2BE" w:rsidR="009D7924" w:rsidRPr="00502FE2" w:rsidRDefault="00CE0625" w:rsidP="009D1FEA">
            <w:pPr>
              <w:spacing w:line="280" w:lineRule="exact"/>
              <w:ind w:leftChars="220" w:left="434"/>
              <w:rPr>
                <w:rFonts w:ascii="ＭＳ ゴシック" w:eastAsia="ＭＳ ゴシック" w:hAnsi="ＭＳ ゴシック"/>
                <w:color w:val="FF0000"/>
                <w:sz w:val="18"/>
                <w:szCs w:val="18"/>
              </w:rPr>
            </w:pPr>
            <w:hyperlink r:id="rId119"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『令和の日本型学校教育</w:t>
              </w:r>
              <w:r w:rsidR="00252C84"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を担う質の高い教師の確保のための環境整備に関する総合的な方策について（答申）』（令和６年８月</w:t>
              </w:r>
              <w:r w:rsidR="009D7924" w:rsidRPr="00502FE2">
                <w:rPr>
                  <w:rStyle w:val="aa"/>
                  <w:rFonts w:ascii="ＭＳ ゴシック" w:eastAsia="ＭＳ ゴシック" w:hAnsi="ＭＳ ゴシック"/>
                  <w:sz w:val="18"/>
                  <w:szCs w:val="18"/>
                  <w:u w:val="none"/>
                </w:rPr>
                <w:t>27日中央教育審議会）を踏まえた取組の徹底等について</w:t>
              </w:r>
              <w:r w:rsidR="009D7924" w:rsidRPr="00502FE2">
                <w:rPr>
                  <w:rStyle w:val="aa"/>
                  <w:rFonts w:ascii="ＭＳ ゴシック" w:eastAsia="ＭＳ ゴシック" w:hAnsi="ＭＳ ゴシック"/>
                  <w:color w:val="auto"/>
                  <w:sz w:val="18"/>
                  <w:szCs w:val="18"/>
                  <w:u w:val="none"/>
                </w:rPr>
                <w:t>」</w:t>
              </w:r>
            </w:hyperlink>
            <w:r w:rsidR="009D7924" w:rsidRPr="00502FE2">
              <w:rPr>
                <w:rFonts w:ascii="ＭＳ ゴシック" w:eastAsia="ＭＳ ゴシック" w:hAnsi="ＭＳ ゴシック"/>
                <w:color w:val="000000" w:themeColor="text1"/>
                <w:sz w:val="18"/>
                <w:szCs w:val="18"/>
              </w:rPr>
              <w:t>（令和６年９月）文部科学省</w:t>
            </w:r>
          </w:p>
          <w:p w14:paraId="54CDE123" w14:textId="4153B0BE" w:rsidR="009D7924" w:rsidRPr="00502FE2" w:rsidRDefault="009D7924" w:rsidP="009D1FEA">
            <w:pPr>
              <w:spacing w:line="280" w:lineRule="exact"/>
              <w:ind w:leftChars="220" w:left="60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120" w:history="1">
              <w:r w:rsidRPr="00502FE2">
                <w:rPr>
                  <w:rStyle w:val="aa"/>
                  <w:rFonts w:ascii="ＭＳ ゴシック" w:eastAsia="ＭＳ ゴシック" w:hAnsi="ＭＳ ゴシック" w:hint="eastAsia"/>
                  <w:color w:val="0070C0"/>
                  <w:sz w:val="18"/>
                  <w:szCs w:val="18"/>
                  <w:u w:val="none"/>
                </w:rPr>
                <w:t>『教師を取り巻く環境整備について緊急的に取り組むべき施策（提言）』（令和５年８月</w:t>
              </w:r>
              <w:r w:rsidRPr="00502FE2">
                <w:rPr>
                  <w:rStyle w:val="aa"/>
                  <w:rFonts w:ascii="ＭＳ ゴシック" w:eastAsia="ＭＳ ゴシック" w:hAnsi="ＭＳ ゴシック"/>
                  <w:color w:val="0070C0"/>
                  <w:sz w:val="18"/>
                  <w:szCs w:val="18"/>
                  <w:u w:val="none"/>
                </w:rPr>
                <w:t>28日中央教育審議会初等中等教育分科会質の高い教師の確保特別部会）を</w:t>
              </w:r>
              <w:r w:rsidRPr="00502FE2">
                <w:rPr>
                  <w:rStyle w:val="aa"/>
                  <w:rFonts w:ascii="ＭＳ ゴシック" w:eastAsia="ＭＳ ゴシック" w:hAnsi="ＭＳ ゴシック" w:hint="eastAsia"/>
                  <w:color w:val="0070C0"/>
                  <w:sz w:val="18"/>
                  <w:szCs w:val="18"/>
                  <w:u w:val="none"/>
                </w:rPr>
                <w:t>踏</w:t>
              </w:r>
              <w:r w:rsidRPr="00502FE2">
                <w:rPr>
                  <w:rStyle w:val="aa"/>
                  <w:rFonts w:ascii="ＭＳ ゴシック" w:eastAsia="ＭＳ ゴシック" w:hAnsi="ＭＳ ゴシック"/>
                  <w:color w:val="0070C0"/>
                  <w:sz w:val="18"/>
                  <w:szCs w:val="18"/>
                  <w:u w:val="none"/>
                </w:rPr>
                <w:t>まえた取組の徹底等について</w:t>
              </w:r>
            </w:hyperlink>
            <w:r w:rsidRPr="00502FE2">
              <w:rPr>
                <w:rFonts w:ascii="ＭＳ ゴシック" w:eastAsia="ＭＳ ゴシック" w:hAnsi="ＭＳ ゴシック"/>
                <w:sz w:val="18"/>
                <w:szCs w:val="18"/>
              </w:rPr>
              <w:t>」</w:t>
            </w:r>
            <w:r w:rsidRPr="00502FE2">
              <w:rPr>
                <w:rFonts w:ascii="ＭＳ ゴシック" w:eastAsia="ＭＳ ゴシック" w:hAnsi="ＭＳ ゴシック"/>
                <w:color w:val="000000" w:themeColor="text1"/>
                <w:sz w:val="18"/>
                <w:szCs w:val="18"/>
              </w:rPr>
              <w:t>（令和５年９月）文部科学省</w:t>
            </w:r>
          </w:p>
          <w:p w14:paraId="1623E1F3" w14:textId="77777777"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1" w:history="1">
              <w:r w:rsidRPr="00502FE2">
                <w:rPr>
                  <w:rStyle w:val="aa"/>
                  <w:rFonts w:ascii="ＭＳ ゴシック" w:eastAsia="ＭＳ ゴシック" w:hAnsi="ＭＳ ゴシック" w:hint="eastAsia"/>
                  <w:sz w:val="18"/>
                  <w:szCs w:val="18"/>
                  <w:u w:val="none"/>
                </w:rPr>
                <w:t>カリキュラム・マネジメントの手引き</w:t>
              </w:r>
            </w:hyperlink>
            <w:r w:rsidRPr="00502FE2">
              <w:rPr>
                <w:rFonts w:ascii="ＭＳ ゴシック" w:eastAsia="ＭＳ ゴシック" w:hAnsi="ＭＳ ゴシック" w:hint="eastAsia"/>
                <w:sz w:val="18"/>
                <w:szCs w:val="18"/>
              </w:rPr>
              <w:t>」（令和</w:t>
            </w:r>
            <w:r w:rsidRPr="00502FE2">
              <w:rPr>
                <w:rFonts w:ascii="ＭＳ ゴシック" w:eastAsia="ＭＳ ゴシック" w:hAnsi="ＭＳ ゴシック" w:hint="eastAsia"/>
                <w:color w:val="000000" w:themeColor="text1"/>
                <w:sz w:val="18"/>
                <w:szCs w:val="18"/>
              </w:rPr>
              <w:t>５</w:t>
            </w:r>
            <w:r w:rsidRPr="00502FE2">
              <w:rPr>
                <w:rFonts w:ascii="ＭＳ ゴシック" w:eastAsia="ＭＳ ゴシック" w:hAnsi="ＭＳ ゴシック" w:hint="eastAsia"/>
                <w:sz w:val="18"/>
                <w:szCs w:val="18"/>
              </w:rPr>
              <w:t>年３月）</w:t>
            </w:r>
          </w:p>
          <w:p w14:paraId="0DFB2BE9" w14:textId="77777777" w:rsidR="009D1FEA" w:rsidRPr="00502FE2" w:rsidRDefault="009D7924" w:rsidP="00086114">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2" w:history="1">
              <w:r w:rsidRPr="00502FE2">
                <w:rPr>
                  <w:rStyle w:val="aa"/>
                  <w:rFonts w:ascii="ＭＳ ゴシック" w:eastAsia="ＭＳ ゴシック" w:hAnsi="ＭＳ ゴシック" w:hint="eastAsia"/>
                  <w:sz w:val="18"/>
                  <w:szCs w:val="18"/>
                  <w:u w:val="none"/>
                </w:rPr>
                <w:t>学習指導要領の趣旨の実現に向けた個別最適な学びと協働的な学びの一体的な充実に関する参考資料</w:t>
              </w:r>
            </w:hyperlink>
            <w:r w:rsidRPr="00502FE2">
              <w:rPr>
                <w:rFonts w:ascii="ＭＳ ゴシック" w:eastAsia="ＭＳ ゴシック" w:hAnsi="ＭＳ ゴシック" w:hint="eastAsia"/>
                <w:sz w:val="18"/>
                <w:szCs w:val="18"/>
              </w:rPr>
              <w:t>」（令和３年３月）文部科学省</w:t>
            </w:r>
          </w:p>
          <w:p w14:paraId="036CFD3D" w14:textId="0F68EE90" w:rsidR="009D7924" w:rsidRPr="00502FE2" w:rsidRDefault="009D7924" w:rsidP="00086114">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3" w:history="1">
              <w:r w:rsidRPr="00502FE2">
                <w:rPr>
                  <w:rStyle w:val="aa"/>
                  <w:rFonts w:ascii="ＭＳ ゴシック" w:eastAsia="ＭＳ ゴシック" w:hAnsi="ＭＳ ゴシック" w:hint="eastAsia"/>
                  <w:sz w:val="18"/>
                  <w:szCs w:val="18"/>
                  <w:u w:val="none"/>
                </w:rPr>
                <w:t>感染症や災害の</w:t>
              </w:r>
              <w:r w:rsidRPr="00502FE2">
                <w:rPr>
                  <w:rStyle w:val="aa"/>
                  <w:rFonts w:ascii="ＭＳ ゴシック" w:eastAsia="ＭＳ ゴシック" w:hAnsi="ＭＳ ゴシック" w:hint="eastAsia"/>
                  <w:color w:val="0070C0"/>
                  <w:sz w:val="18"/>
                  <w:szCs w:val="18"/>
                  <w:u w:val="none"/>
                </w:rPr>
                <w:t>発生等の</w:t>
              </w:r>
              <w:r w:rsidRPr="00502FE2">
                <w:rPr>
                  <w:rStyle w:val="aa"/>
                  <w:rFonts w:ascii="ＭＳ ゴシック" w:eastAsia="ＭＳ ゴシック" w:hAnsi="ＭＳ ゴシック" w:hint="eastAsia"/>
                  <w:sz w:val="18"/>
                  <w:szCs w:val="18"/>
                  <w:u w:val="none"/>
                </w:rPr>
                <w:t>非常時にやむを得ず学校に登校できない児童生徒の学習指導について</w:t>
              </w:r>
            </w:hyperlink>
            <w:r w:rsidRPr="00502FE2">
              <w:rPr>
                <w:rFonts w:ascii="ＭＳ ゴシック" w:eastAsia="ＭＳ ゴシック" w:hAnsi="ＭＳ ゴシック" w:hint="eastAsia"/>
                <w:sz w:val="18"/>
                <w:szCs w:val="18"/>
              </w:rPr>
              <w:t>」（令和３年２月）文部科学省</w:t>
            </w:r>
          </w:p>
          <w:p w14:paraId="073BC6EF" w14:textId="77777777"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4" w:history="1">
              <w:r w:rsidRPr="00502FE2">
                <w:rPr>
                  <w:rStyle w:val="aa"/>
                  <w:rFonts w:ascii="ＭＳ ゴシック" w:eastAsia="ＭＳ ゴシック" w:hAnsi="ＭＳ ゴシック" w:hint="eastAsia"/>
                  <w:sz w:val="18"/>
                  <w:szCs w:val="18"/>
                  <w:u w:val="none"/>
                </w:rPr>
                <w:t>『令和の日本型教育』</w:t>
              </w:r>
              <w:r w:rsidRPr="00502FE2">
                <w:rPr>
                  <w:rStyle w:val="aa"/>
                  <w:rFonts w:ascii="ＭＳ ゴシック" w:eastAsia="ＭＳ ゴシック" w:hAnsi="ＭＳ ゴシック"/>
                  <w:sz w:val="18"/>
                  <w:szCs w:val="18"/>
                  <w:u w:val="none"/>
                </w:rPr>
                <w:t>の構築を目指して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令和３年１月）文部科学省</w:t>
            </w:r>
          </w:p>
          <w:p w14:paraId="1B4B7407" w14:textId="1396CA9F" w:rsidR="009D7924" w:rsidRPr="00502FE2" w:rsidRDefault="009D7924" w:rsidP="00086114">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5" w:history="1">
              <w:r w:rsidRPr="00502FE2">
                <w:rPr>
                  <w:rStyle w:val="aa"/>
                  <w:rFonts w:ascii="ＭＳ ゴシック" w:eastAsia="ＭＳ ゴシック" w:hAnsi="ＭＳ ゴシック" w:hint="eastAsia"/>
                  <w:sz w:val="18"/>
                  <w:szCs w:val="18"/>
                  <w:u w:val="none"/>
                </w:rPr>
                <w:t>学習指導要領（平成</w:t>
              </w:r>
              <w:r w:rsidRPr="00502FE2">
                <w:rPr>
                  <w:rStyle w:val="aa"/>
                  <w:rFonts w:ascii="ＭＳ ゴシック" w:eastAsia="ＭＳ ゴシック" w:hAnsi="ＭＳ ゴシック"/>
                  <w:sz w:val="18"/>
                  <w:szCs w:val="18"/>
                  <w:u w:val="none"/>
                </w:rPr>
                <w:t>29年告示）のポイント【評価編】</w:t>
              </w:r>
            </w:hyperlink>
            <w:r w:rsidRPr="00502FE2">
              <w:rPr>
                <w:rFonts w:ascii="ＭＳ ゴシック" w:eastAsia="ＭＳ ゴシック" w:hAnsi="ＭＳ ゴシック"/>
                <w:sz w:val="18"/>
                <w:szCs w:val="18"/>
              </w:rPr>
              <w:t>」（令和２年８月）</w:t>
            </w:r>
            <w:r w:rsidRPr="00502FE2">
              <w:rPr>
                <w:rFonts w:ascii="ＭＳ ゴシック" w:eastAsia="ＭＳ ゴシック" w:hAnsi="ＭＳ ゴシック" w:hint="eastAsia"/>
                <w:sz w:val="18"/>
                <w:szCs w:val="18"/>
              </w:rPr>
              <w:t>（中学校については解説動画あり）：新学習指導要領に対応した学習評価オンライン講座</w:t>
            </w:r>
          </w:p>
          <w:p w14:paraId="38AEE2AC" w14:textId="77777777"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6" w:history="1">
              <w:r w:rsidRPr="00502FE2">
                <w:rPr>
                  <w:rStyle w:val="aa"/>
                  <w:rFonts w:ascii="ＭＳ ゴシック" w:eastAsia="ＭＳ ゴシック" w:hAnsi="ＭＳ ゴシック" w:hint="eastAsia"/>
                  <w:sz w:val="18"/>
                  <w:szCs w:val="18"/>
                  <w:u w:val="none"/>
                </w:rPr>
                <w:t>『指導と評価の一体化』のための学習評価に関する参考資料</w:t>
              </w:r>
            </w:hyperlink>
            <w:r w:rsidRPr="00502FE2">
              <w:rPr>
                <w:rFonts w:ascii="ＭＳ ゴシック" w:eastAsia="ＭＳ ゴシック" w:hAnsi="ＭＳ ゴシック" w:hint="eastAsia"/>
                <w:sz w:val="18"/>
                <w:szCs w:val="18"/>
              </w:rPr>
              <w:t>」（令和２年３月）文部科学省</w:t>
            </w:r>
          </w:p>
          <w:p w14:paraId="283AA7D1" w14:textId="77777777"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7" w:history="1">
              <w:r w:rsidRPr="00502FE2">
                <w:rPr>
                  <w:rStyle w:val="aa"/>
                  <w:rFonts w:ascii="ＭＳ ゴシック" w:eastAsia="ＭＳ ゴシック" w:hAnsi="ＭＳ ゴシック" w:hint="eastAsia"/>
                  <w:sz w:val="18"/>
                  <w:szCs w:val="18"/>
                  <w:u w:val="none"/>
                </w:rPr>
                <w:t>学習評価の在り方ハンドブック</w:t>
              </w:r>
            </w:hyperlink>
            <w:r w:rsidRPr="00502FE2">
              <w:rPr>
                <w:rFonts w:ascii="ＭＳ ゴシック" w:eastAsia="ＭＳ ゴシック" w:hAnsi="ＭＳ ゴシック" w:hint="eastAsia"/>
                <w:sz w:val="18"/>
                <w:szCs w:val="18"/>
              </w:rPr>
              <w:t>」（令和元年６月）文部科学省</w:t>
            </w:r>
          </w:p>
          <w:p w14:paraId="6D44D3C4" w14:textId="42CEE807" w:rsidR="009D7924" w:rsidRPr="00502FE2" w:rsidRDefault="009D7924" w:rsidP="00086114">
            <w:pPr>
              <w:spacing w:line="280" w:lineRule="exact"/>
              <w:ind w:leftChars="220" w:left="4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8" w:history="1">
              <w:r w:rsidRPr="00502FE2">
                <w:rPr>
                  <w:rStyle w:val="aa"/>
                  <w:rFonts w:ascii="ＭＳ ゴシック" w:eastAsia="ＭＳ ゴシック" w:hAnsi="ＭＳ ゴシック" w:hint="eastAsia"/>
                  <w:sz w:val="18"/>
                  <w:szCs w:val="18"/>
                  <w:u w:val="none"/>
                </w:rPr>
                <w:t>小学校、中学校、高等学校及び特別支援学校等における児童生徒の学習評価及び指導要録の改善等について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31年３月）文部科学省</w:t>
            </w:r>
          </w:p>
          <w:p w14:paraId="047CF40D" w14:textId="77777777"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9" w:history="1">
              <w:r w:rsidRPr="00502FE2">
                <w:rPr>
                  <w:rStyle w:val="aa"/>
                  <w:rFonts w:ascii="ＭＳ ゴシック" w:eastAsia="ＭＳ ゴシック" w:hAnsi="ＭＳ ゴシック" w:hint="eastAsia"/>
                  <w:sz w:val="18"/>
                  <w:szCs w:val="18"/>
                  <w:u w:val="none"/>
                </w:rPr>
                <w:t>小学校のカリキュラム・マネジメントを円滑に進めるための手引き</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w:t>
            </w:r>
          </w:p>
          <w:p w14:paraId="63281DEB" w14:textId="77777777" w:rsidR="00CB5BD2"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30" w:history="1">
              <w:r w:rsidRPr="00502FE2">
                <w:rPr>
                  <w:rStyle w:val="aa"/>
                  <w:rFonts w:ascii="ＭＳ ゴシック" w:eastAsia="ＭＳ ゴシック" w:hAnsi="ＭＳ ゴシック" w:hint="eastAsia"/>
                  <w:sz w:val="18"/>
                  <w:szCs w:val="18"/>
                  <w:u w:val="none"/>
                </w:rPr>
                <w:t>新学習指導要領のポイント</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w:t>
            </w:r>
          </w:p>
          <w:p w14:paraId="6FF3C50E" w14:textId="451F7714" w:rsidR="009D7924" w:rsidRPr="00502FE2" w:rsidRDefault="00CE0625" w:rsidP="00086114">
            <w:pPr>
              <w:spacing w:line="280" w:lineRule="exact"/>
              <w:ind w:leftChars="220" w:left="533" w:hangingChars="50" w:hanging="99"/>
              <w:rPr>
                <w:rFonts w:ascii="ＭＳ ゴシック" w:eastAsia="ＭＳ ゴシック" w:hAnsi="ＭＳ ゴシック"/>
                <w:sz w:val="18"/>
                <w:szCs w:val="18"/>
              </w:rPr>
            </w:pPr>
            <w:hyperlink r:id="rId131"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学校教育施行規則の一部を改正する省令の制定並びに幼稚園教育要領の全部を改正する告示、小学校学習指導要領の全部を改正する告示及び中学校学習指導要領の全部を改正する告示等の公示について</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29年</w:t>
            </w:r>
            <w:r w:rsidR="009D7924" w:rsidRPr="00502FE2">
              <w:rPr>
                <w:rFonts w:ascii="ＭＳ ゴシック" w:eastAsia="ＭＳ ゴシック" w:hAnsi="ＭＳ ゴシック" w:hint="eastAsia"/>
                <w:color w:val="000000" w:themeColor="text1"/>
                <w:sz w:val="18"/>
                <w:szCs w:val="18"/>
              </w:rPr>
              <w:t>３</w:t>
            </w:r>
            <w:r w:rsidR="009D7924" w:rsidRPr="00502FE2">
              <w:rPr>
                <w:rFonts w:ascii="ＭＳ ゴシック" w:eastAsia="ＭＳ ゴシック" w:hAnsi="ＭＳ ゴシック"/>
                <w:sz w:val="18"/>
                <w:szCs w:val="18"/>
              </w:rPr>
              <w:t>月）文部科学省</w:t>
            </w:r>
          </w:p>
          <w:p w14:paraId="75DBADBB" w14:textId="77777777"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32" w:history="1">
              <w:r w:rsidRPr="00502FE2">
                <w:rPr>
                  <w:rStyle w:val="aa"/>
                  <w:rFonts w:ascii="ＭＳ ゴシック" w:eastAsia="ＭＳ ゴシック" w:hAnsi="ＭＳ ゴシック" w:hint="eastAsia"/>
                  <w:sz w:val="18"/>
                  <w:szCs w:val="18"/>
                  <w:u w:val="none"/>
                </w:rPr>
                <w:t>小学校・中学校学習指導要領」及び「同解説（総則編・各教科等編）</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29年３月・７月）文部科学省</w:t>
            </w:r>
          </w:p>
          <w:p w14:paraId="07A4E4AF" w14:textId="77777777"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33" w:history="1">
              <w:r w:rsidRPr="00502FE2">
                <w:rPr>
                  <w:rStyle w:val="aa"/>
                  <w:rFonts w:ascii="ＭＳ ゴシック" w:eastAsia="ＭＳ ゴシック" w:hAnsi="ＭＳ ゴシック" w:hint="eastAsia"/>
                  <w:color w:val="0070C0"/>
                  <w:sz w:val="18"/>
                  <w:szCs w:val="18"/>
                  <w:u w:val="none"/>
                </w:rPr>
                <w:t>学校における補助教材の適正な取扱いについて</w:t>
              </w:r>
            </w:hyperlink>
            <w:r w:rsidRPr="00502FE2">
              <w:rPr>
                <w:rFonts w:ascii="ＭＳ ゴシック" w:eastAsia="ＭＳ ゴシック" w:hAnsi="ＭＳ ゴシック" w:hint="eastAsia"/>
                <w:sz w:val="18"/>
                <w:szCs w:val="18"/>
              </w:rPr>
              <w:t>」（平成27年３月）文部科学省</w:t>
            </w:r>
          </w:p>
          <w:p w14:paraId="197F1223" w14:textId="23478EA4"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34" w:history="1">
              <w:r w:rsidRPr="00502FE2">
                <w:rPr>
                  <w:rStyle w:val="aa"/>
                  <w:rFonts w:ascii="ＭＳ ゴシック" w:eastAsia="ＭＳ ゴシック" w:hAnsi="ＭＳ ゴシック" w:hint="eastAsia"/>
                  <w:sz w:val="18"/>
                  <w:szCs w:val="18"/>
                  <w:u w:val="none"/>
                </w:rPr>
                <w:t>大阪府の施設における国旗の掲揚及び教職員による国歌の斉唱に関する条例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23年６月）</w:t>
            </w:r>
          </w:p>
        </w:tc>
      </w:tr>
      <w:tr w:rsidR="009D7924" w:rsidRPr="00502FE2" w14:paraId="05D66ADB" w14:textId="77777777" w:rsidTr="003328AC">
        <w:tc>
          <w:tcPr>
            <w:tcW w:w="9060" w:type="dxa"/>
            <w:tcBorders>
              <w:top w:val="single" w:sz="4" w:space="0" w:color="auto"/>
              <w:left w:val="nil"/>
              <w:bottom w:val="single" w:sz="4" w:space="0" w:color="auto"/>
              <w:right w:val="nil"/>
            </w:tcBorders>
          </w:tcPr>
          <w:p w14:paraId="5F6020C7" w14:textId="77777777" w:rsidR="009D7924" w:rsidRPr="00502FE2" w:rsidRDefault="009D7924" w:rsidP="003328AC">
            <w:pPr>
              <w:spacing w:line="280" w:lineRule="exact"/>
              <w:rPr>
                <w:rFonts w:ascii="ＭＳ ゴシック" w:eastAsia="ＭＳ ゴシック" w:hAnsi="ＭＳ ゴシック"/>
                <w:b/>
                <w:bCs/>
                <w:sz w:val="18"/>
                <w:szCs w:val="18"/>
              </w:rPr>
            </w:pPr>
          </w:p>
        </w:tc>
      </w:tr>
      <w:tr w:rsidR="009D7924" w:rsidRPr="00502FE2" w14:paraId="733F9EE3" w14:textId="77777777" w:rsidTr="003328AC">
        <w:tc>
          <w:tcPr>
            <w:tcW w:w="9060" w:type="dxa"/>
            <w:tcBorders>
              <w:top w:val="single" w:sz="4" w:space="0" w:color="auto"/>
              <w:bottom w:val="single" w:sz="4" w:space="0" w:color="auto"/>
            </w:tcBorders>
          </w:tcPr>
          <w:p w14:paraId="0DCE1101" w14:textId="77777777" w:rsidR="009D7924" w:rsidRPr="00502FE2" w:rsidRDefault="009D7924" w:rsidP="003328AC">
            <w:pPr>
              <w:spacing w:line="280" w:lineRule="exact"/>
              <w:rPr>
                <w:rFonts w:ascii="ＭＳ ゴシック" w:eastAsia="ＭＳ ゴシック" w:hAnsi="ＭＳ ゴシック"/>
                <w:b/>
                <w:bCs/>
                <w:sz w:val="18"/>
                <w:szCs w:val="18"/>
              </w:rPr>
            </w:pPr>
            <w:r w:rsidRPr="00502FE2">
              <w:rPr>
                <w:rFonts w:ascii="ＭＳ ゴシック" w:eastAsia="ＭＳ ゴシック" w:hAnsi="ＭＳ ゴシック" w:hint="eastAsia"/>
                <w:b/>
                <w:bCs/>
                <w:sz w:val="18"/>
                <w:szCs w:val="18"/>
              </w:rPr>
              <w:t>２．学力向上の取組みの充実</w:t>
            </w:r>
          </w:p>
          <w:p w14:paraId="356F04BE" w14:textId="44A134CB" w:rsidR="009D7924" w:rsidRPr="00502FE2" w:rsidRDefault="009D7924" w:rsidP="009D1FEA">
            <w:pPr>
              <w:spacing w:line="280" w:lineRule="exact"/>
              <w:ind w:leftChars="220" w:left="60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「小学生すくすくウォッチ指導参考資料　わくわく問題を活用した『教科横断的な学び』学習指導案」（令和</w:t>
            </w:r>
            <w:r w:rsidR="00B4641C" w:rsidRPr="006F6E31">
              <w:rPr>
                <w:rFonts w:ascii="ＭＳ ゴシック" w:eastAsia="ＭＳ ゴシック" w:hAnsi="ＭＳ ゴシック" w:hint="eastAsia"/>
                <w:sz w:val="18"/>
                <w:szCs w:val="18"/>
              </w:rPr>
              <w:t>７</w:t>
            </w:r>
            <w:r w:rsidRPr="00502FE2">
              <w:rPr>
                <w:rFonts w:ascii="ＭＳ ゴシック" w:eastAsia="ＭＳ ゴシック" w:hAnsi="ＭＳ ゴシック" w:hint="eastAsia"/>
                <w:color w:val="000000" w:themeColor="text1"/>
                <w:sz w:val="18"/>
                <w:szCs w:val="18"/>
              </w:rPr>
              <w:t>年</w:t>
            </w:r>
            <w:r w:rsidRPr="00502FE2">
              <w:rPr>
                <w:rFonts w:ascii="ＭＳ ゴシック" w:eastAsia="ＭＳ ゴシック" w:hAnsi="ＭＳ ゴシック"/>
                <w:color w:val="000000" w:themeColor="text1"/>
                <w:sz w:val="18"/>
                <w:szCs w:val="18"/>
              </w:rPr>
              <w:t>1</w:t>
            </w:r>
            <w:r w:rsidRPr="00502FE2">
              <w:rPr>
                <w:rFonts w:ascii="ＭＳ ゴシック" w:eastAsia="ＭＳ ゴシック" w:hAnsi="ＭＳ ゴシック" w:hint="eastAsia"/>
                <w:color w:val="000000" w:themeColor="text1"/>
                <w:sz w:val="18"/>
                <w:szCs w:val="18"/>
              </w:rPr>
              <w:t>2</w:t>
            </w:r>
            <w:r w:rsidRPr="00502FE2">
              <w:rPr>
                <w:rFonts w:ascii="ＭＳ ゴシック" w:eastAsia="ＭＳ ゴシック" w:hAnsi="ＭＳ ゴシック"/>
                <w:color w:val="000000" w:themeColor="text1"/>
                <w:sz w:val="18"/>
                <w:szCs w:val="18"/>
              </w:rPr>
              <w:t>月）</w:t>
            </w:r>
          </w:p>
          <w:p w14:paraId="7F15BB65" w14:textId="74146B89" w:rsidR="009D7924" w:rsidRPr="00502FE2" w:rsidRDefault="009D7924" w:rsidP="009D1FEA">
            <w:pPr>
              <w:spacing w:line="280" w:lineRule="exact"/>
              <w:ind w:leftChars="220" w:left="60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「小学生すくすくウォッチわくわく問題指導参考資料　『シンキングツール』を用いた論理的に読み取り整理する方法について」（令</w:t>
            </w:r>
            <w:r w:rsidRPr="006F6E31">
              <w:rPr>
                <w:rFonts w:ascii="ＭＳ ゴシック" w:eastAsia="ＭＳ ゴシック" w:hAnsi="ＭＳ ゴシック" w:hint="eastAsia"/>
                <w:sz w:val="18"/>
                <w:szCs w:val="18"/>
              </w:rPr>
              <w:t>和</w:t>
            </w:r>
            <w:r w:rsidR="00B4641C" w:rsidRPr="006F6E31">
              <w:rPr>
                <w:rFonts w:ascii="ＭＳ ゴシック" w:eastAsia="ＭＳ ゴシック" w:hAnsi="ＭＳ ゴシック" w:hint="eastAsia"/>
                <w:sz w:val="18"/>
                <w:szCs w:val="18"/>
              </w:rPr>
              <w:t>７</w:t>
            </w:r>
            <w:r w:rsidRPr="00502FE2">
              <w:rPr>
                <w:rFonts w:ascii="ＭＳ ゴシック" w:eastAsia="ＭＳ ゴシック" w:hAnsi="ＭＳ ゴシック" w:hint="eastAsia"/>
                <w:color w:val="000000" w:themeColor="text1"/>
                <w:sz w:val="18"/>
                <w:szCs w:val="18"/>
              </w:rPr>
              <w:t>年</w:t>
            </w:r>
            <w:r w:rsidRPr="00502FE2">
              <w:rPr>
                <w:rFonts w:ascii="ＭＳ ゴシック" w:eastAsia="ＭＳ ゴシック" w:hAnsi="ＭＳ ゴシック"/>
                <w:color w:val="000000" w:themeColor="text1"/>
                <w:sz w:val="18"/>
                <w:szCs w:val="18"/>
              </w:rPr>
              <w:t>1</w:t>
            </w:r>
            <w:r w:rsidRPr="00502FE2">
              <w:rPr>
                <w:rFonts w:ascii="ＭＳ ゴシック" w:eastAsia="ＭＳ ゴシック" w:hAnsi="ＭＳ ゴシック" w:hint="eastAsia"/>
                <w:color w:val="000000" w:themeColor="text1"/>
                <w:sz w:val="18"/>
                <w:szCs w:val="18"/>
              </w:rPr>
              <w:t>2</w:t>
            </w:r>
            <w:r w:rsidRPr="00502FE2">
              <w:rPr>
                <w:rFonts w:ascii="ＭＳ ゴシック" w:eastAsia="ＭＳ ゴシック" w:hAnsi="ＭＳ ゴシック"/>
                <w:color w:val="000000" w:themeColor="text1"/>
                <w:sz w:val="18"/>
                <w:szCs w:val="18"/>
              </w:rPr>
              <w:t>月）</w:t>
            </w:r>
          </w:p>
          <w:p w14:paraId="693DC5CE" w14:textId="77777777" w:rsidR="0070741E" w:rsidRPr="00502FE2" w:rsidRDefault="00B4641C" w:rsidP="009D1FEA">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「小学生すくすくウォッチわくわく指導参考資料及び解答類型」（令和</w:t>
            </w:r>
            <w:r w:rsidRPr="006F6E31">
              <w:rPr>
                <w:rFonts w:ascii="ＭＳ ゴシック" w:eastAsia="ＭＳ ゴシック" w:hAnsi="ＭＳ ゴシック" w:hint="eastAsia"/>
                <w:sz w:val="18"/>
                <w:szCs w:val="18"/>
              </w:rPr>
              <w:t>７年</w:t>
            </w:r>
            <w:r w:rsidRPr="00502FE2">
              <w:rPr>
                <w:rFonts w:ascii="ＭＳ ゴシック" w:eastAsia="ＭＳ ゴシック" w:hAnsi="ＭＳ ゴシック" w:hint="eastAsia"/>
                <w:color w:val="000000" w:themeColor="text1"/>
                <w:sz w:val="18"/>
                <w:szCs w:val="18"/>
              </w:rPr>
              <w:t>６月）</w:t>
            </w:r>
          </w:p>
          <w:p w14:paraId="5DBCD3A8" w14:textId="01DA52E5" w:rsidR="00B4641C" w:rsidRPr="00502FE2" w:rsidRDefault="0070741E" w:rsidP="009D1FEA">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135" w:history="1">
              <w:r w:rsidRPr="00502FE2">
                <w:rPr>
                  <w:rStyle w:val="aa"/>
                  <w:rFonts w:ascii="ＭＳ ゴシック" w:eastAsia="ＭＳ ゴシック" w:hAnsi="ＭＳ ゴシック" w:hint="eastAsia"/>
                  <w:color w:val="0070C0"/>
                  <w:sz w:val="18"/>
                  <w:szCs w:val="18"/>
                  <w:u w:val="none"/>
                </w:rPr>
                <w:t>教育情報セキュリティポリシーに関するガイドライン</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w:t>
            </w:r>
            <w:r w:rsidRPr="006F6E31">
              <w:rPr>
                <w:rFonts w:ascii="ＭＳ ゴシック" w:eastAsia="ＭＳ ゴシック" w:hAnsi="ＭＳ ゴシック" w:hint="eastAsia"/>
                <w:sz w:val="18"/>
                <w:szCs w:val="18"/>
              </w:rPr>
              <w:t>７年３</w:t>
            </w:r>
            <w:r w:rsidRPr="00502FE2">
              <w:rPr>
                <w:rFonts w:ascii="ＭＳ ゴシック" w:eastAsia="ＭＳ ゴシック" w:hAnsi="ＭＳ ゴシック" w:hint="eastAsia"/>
                <w:color w:val="000000" w:themeColor="text1"/>
                <w:sz w:val="18"/>
                <w:szCs w:val="18"/>
              </w:rPr>
              <w:t>月）文部科学省</w:t>
            </w:r>
          </w:p>
          <w:p w14:paraId="3B39A1DF" w14:textId="0D43C3BA" w:rsidR="00B4641C" w:rsidRPr="00502FE2" w:rsidRDefault="00B4641C" w:rsidP="009D1FEA">
            <w:pPr>
              <w:spacing w:line="280" w:lineRule="exact"/>
              <w:ind w:firstLineChars="250" w:firstLine="418"/>
              <w:rPr>
                <w:rFonts w:ascii="ＭＳ ゴシック" w:eastAsia="ＭＳ ゴシック" w:hAnsi="ＭＳ ゴシック"/>
                <w:color w:val="FF0000"/>
                <w:sz w:val="18"/>
                <w:szCs w:val="18"/>
              </w:rPr>
            </w:pPr>
            <w:r w:rsidRPr="006F6E31">
              <w:rPr>
                <w:rFonts w:ascii="ＭＳ ゴシック" w:eastAsia="ＭＳ ゴシック" w:hAnsi="ＭＳ ゴシック" w:hint="eastAsia"/>
                <w:sz w:val="18"/>
                <w:szCs w:val="18"/>
              </w:rPr>
              <w:t>「</w:t>
            </w:r>
            <w:hyperlink r:id="rId136" w:history="1">
              <w:r w:rsidRPr="00C6665C">
                <w:rPr>
                  <w:rStyle w:val="aa"/>
                  <w:rFonts w:ascii="ＭＳ ゴシック" w:eastAsia="ＭＳ ゴシック" w:hAnsi="ＭＳ ゴシック" w:hint="eastAsia"/>
                  <w:color w:val="0070C0"/>
                  <w:sz w:val="18"/>
                  <w:szCs w:val="18"/>
                  <w:u w:val="none"/>
                </w:rPr>
                <w:t>大阪府における主体的・対話的で深い学びの実現に向けた１人１台端末を活用した学びの姿</w:t>
              </w:r>
            </w:hyperlink>
            <w:r w:rsidRPr="006F6E31">
              <w:rPr>
                <w:rFonts w:ascii="ＭＳ ゴシック" w:eastAsia="ＭＳ ゴシック" w:hAnsi="ＭＳ ゴシック" w:hint="eastAsia"/>
                <w:sz w:val="18"/>
                <w:szCs w:val="18"/>
              </w:rPr>
              <w:t>」（令和７年２月）</w:t>
            </w:r>
          </w:p>
          <w:p w14:paraId="02361150" w14:textId="20CA7AA5" w:rsidR="00435BB2" w:rsidRPr="00502FE2" w:rsidRDefault="00435BB2" w:rsidP="009D1FEA">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137" w:history="1">
              <w:r w:rsidRPr="00502FE2">
                <w:rPr>
                  <w:rStyle w:val="aa"/>
                  <w:rFonts w:ascii="ＭＳ ゴシック" w:eastAsia="ＭＳ ゴシック" w:hAnsi="ＭＳ ゴシック"/>
                  <w:sz w:val="18"/>
                  <w:szCs w:val="18"/>
                  <w:u w:val="none"/>
                </w:rPr>
                <w:t>初等中等教育段階における生成AIの利</w:t>
              </w:r>
              <w:r w:rsidRPr="00502FE2">
                <w:rPr>
                  <w:rStyle w:val="aa"/>
                  <w:rFonts w:ascii="ＭＳ ゴシック" w:eastAsia="ＭＳ ゴシック" w:hAnsi="ＭＳ ゴシック" w:hint="eastAsia"/>
                  <w:color w:val="0070C0"/>
                  <w:sz w:val="18"/>
                  <w:szCs w:val="18"/>
                  <w:u w:val="none"/>
                </w:rPr>
                <w:t>活</w:t>
              </w:r>
              <w:r w:rsidRPr="00502FE2">
                <w:rPr>
                  <w:rStyle w:val="aa"/>
                  <w:rFonts w:ascii="ＭＳ ゴシック" w:eastAsia="ＭＳ ゴシック" w:hAnsi="ＭＳ ゴシック"/>
                  <w:sz w:val="18"/>
                  <w:szCs w:val="18"/>
                  <w:u w:val="none"/>
                </w:rPr>
                <w:t>用に関するガイドライン</w:t>
              </w:r>
            </w:hyperlink>
            <w:r w:rsidRPr="00502FE2">
              <w:rPr>
                <w:rStyle w:val="aa"/>
                <w:rFonts w:ascii="ＭＳ ゴシック" w:eastAsia="ＭＳ ゴシック" w:hAnsi="ＭＳ ゴシック" w:hint="eastAsia"/>
                <w:sz w:val="18"/>
                <w:szCs w:val="18"/>
                <w:u w:val="none"/>
              </w:rPr>
              <w:t>（V</w:t>
            </w:r>
            <w:r w:rsidRPr="00502FE2">
              <w:rPr>
                <w:rStyle w:val="aa"/>
                <w:rFonts w:ascii="ＭＳ ゴシック" w:eastAsia="ＭＳ ゴシック" w:hAnsi="ＭＳ ゴシック"/>
                <w:sz w:val="18"/>
                <w:szCs w:val="18"/>
                <w:u w:val="none"/>
              </w:rPr>
              <w:t>er.2.0</w:t>
            </w:r>
            <w:r w:rsidRPr="00502FE2">
              <w:rPr>
                <w:rStyle w:val="aa"/>
                <w:rFonts w:ascii="ＭＳ ゴシック" w:eastAsia="ＭＳ ゴシック" w:hAnsi="ＭＳ ゴシック" w:hint="eastAsia"/>
                <w:sz w:val="18"/>
                <w:szCs w:val="18"/>
                <w:u w:val="none"/>
              </w:rPr>
              <w:t>）</w:t>
            </w:r>
            <w:r w:rsidRPr="00502FE2">
              <w:rPr>
                <w:rFonts w:ascii="ＭＳ ゴシック" w:eastAsia="ＭＳ ゴシック" w:hAnsi="ＭＳ ゴシック" w:hint="eastAsia"/>
                <w:color w:val="000000" w:themeColor="text1"/>
                <w:sz w:val="18"/>
                <w:szCs w:val="18"/>
              </w:rPr>
              <w:t>」（令和６年12月）文部科学省</w:t>
            </w:r>
          </w:p>
          <w:p w14:paraId="798C9032" w14:textId="6FB2082C" w:rsidR="009D7924" w:rsidRPr="00502FE2" w:rsidRDefault="009D7924" w:rsidP="009D1FEA">
            <w:pPr>
              <w:spacing w:line="280" w:lineRule="exact"/>
              <w:ind w:firstLineChars="250" w:firstLine="418"/>
              <w:rPr>
                <w:rFonts w:ascii="ＭＳ ゴシック" w:eastAsia="ＭＳ ゴシック" w:hAnsi="ＭＳ ゴシック"/>
                <w:color w:val="FF0000"/>
                <w:sz w:val="18"/>
                <w:szCs w:val="18"/>
              </w:rPr>
            </w:pPr>
            <w:bookmarkStart w:id="86" w:name="_Hlk183771958"/>
            <w:r w:rsidRPr="00502FE2">
              <w:rPr>
                <w:rFonts w:ascii="ＭＳ ゴシック" w:eastAsia="ＭＳ ゴシック" w:hAnsi="ＭＳ ゴシック" w:hint="eastAsia"/>
                <w:sz w:val="18"/>
                <w:szCs w:val="18"/>
              </w:rPr>
              <w:t>「</w:t>
            </w:r>
            <w:hyperlink r:id="rId138" w:history="1">
              <w:r w:rsidRPr="00502FE2">
                <w:rPr>
                  <w:rStyle w:val="aa"/>
                  <w:rFonts w:ascii="ＭＳ ゴシック" w:eastAsia="ＭＳ ゴシック" w:hAnsi="ＭＳ ゴシック" w:hint="eastAsia"/>
                  <w:color w:val="0070C0"/>
                  <w:sz w:val="18"/>
                  <w:szCs w:val="18"/>
                  <w:u w:val="none"/>
                </w:rPr>
                <w:t>大阪府情報活用能力ステップシート</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令和６年３月）</w:t>
            </w:r>
            <w:bookmarkEnd w:id="86"/>
          </w:p>
          <w:p w14:paraId="2084B6D7" w14:textId="77777777" w:rsidR="009D7924" w:rsidRPr="00502FE2" w:rsidRDefault="009D7924" w:rsidP="009D1FEA">
            <w:pPr>
              <w:spacing w:line="280" w:lineRule="exact"/>
              <w:ind w:firstLineChars="250" w:firstLine="418"/>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139" w:history="1">
              <w:r w:rsidRPr="00502FE2">
                <w:rPr>
                  <w:rStyle w:val="aa"/>
                  <w:rFonts w:ascii="ＭＳ ゴシック" w:eastAsia="ＭＳ ゴシック" w:hAnsi="ＭＳ ゴシック" w:hint="eastAsia"/>
                  <w:color w:val="0070C0"/>
                  <w:sz w:val="18"/>
                  <w:szCs w:val="18"/>
                  <w:u w:val="none"/>
                </w:rPr>
                <w:t>教育データの利活用に係る留意事項</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（令和６年３月）文部科学省</w:t>
            </w:r>
          </w:p>
          <w:p w14:paraId="62AAF049" w14:textId="4615BCD9" w:rsidR="00B4641C" w:rsidRPr="006F6E31" w:rsidRDefault="00B4641C" w:rsidP="009D1FEA">
            <w:pPr>
              <w:spacing w:line="280" w:lineRule="exact"/>
              <w:ind w:firstLineChars="250" w:firstLine="418"/>
              <w:rPr>
                <w:rFonts w:ascii="ＭＳ ゴシック" w:eastAsia="ＭＳ ゴシック" w:hAnsi="ＭＳ ゴシック"/>
                <w:sz w:val="18"/>
                <w:szCs w:val="18"/>
              </w:rPr>
            </w:pPr>
            <w:r w:rsidRPr="006F6E31">
              <w:rPr>
                <w:rFonts w:ascii="ＭＳ ゴシック" w:eastAsia="ＭＳ ゴシック" w:hAnsi="ＭＳ ゴシック" w:hint="eastAsia"/>
                <w:sz w:val="18"/>
                <w:szCs w:val="18"/>
              </w:rPr>
              <w:t>「</w:t>
            </w:r>
            <w:hyperlink r:id="rId140" w:history="1">
              <w:r w:rsidRPr="00C6665C">
                <w:rPr>
                  <w:rStyle w:val="aa"/>
                  <w:rFonts w:ascii="ＭＳ ゴシック" w:eastAsia="ＭＳ ゴシック" w:hAnsi="ＭＳ ゴシック" w:hint="eastAsia"/>
                  <w:color w:val="0070C0"/>
                  <w:sz w:val="18"/>
                  <w:szCs w:val="18"/>
                  <w:u w:val="none"/>
                </w:rPr>
                <w:t>児童生徒の健康に留意して</w:t>
              </w:r>
              <w:r w:rsidRPr="00C6665C">
                <w:rPr>
                  <w:rStyle w:val="aa"/>
                  <w:rFonts w:ascii="ＭＳ ゴシック" w:eastAsia="ＭＳ ゴシック" w:hAnsi="ＭＳ ゴシック"/>
                  <w:color w:val="0070C0"/>
                  <w:sz w:val="18"/>
                  <w:szCs w:val="18"/>
                  <w:u w:val="none"/>
                </w:rPr>
                <w:t>ICTを活用するためのガイドブック</w:t>
              </w:r>
            </w:hyperlink>
            <w:r w:rsidRPr="006F6E31">
              <w:rPr>
                <w:rFonts w:ascii="ＭＳ ゴシック" w:eastAsia="ＭＳ ゴシック" w:hAnsi="ＭＳ ゴシック"/>
                <w:sz w:val="18"/>
                <w:szCs w:val="18"/>
              </w:rPr>
              <w:t>」（令和４年３月改訂版）文部科学省</w:t>
            </w:r>
          </w:p>
          <w:p w14:paraId="5AF5B0A5" w14:textId="00B2B3DE"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1" w:history="1">
              <w:r w:rsidRPr="00502FE2">
                <w:rPr>
                  <w:rStyle w:val="aa"/>
                  <w:rFonts w:ascii="ＭＳ ゴシック" w:eastAsia="ＭＳ ゴシック" w:hAnsi="ＭＳ ゴシック" w:hint="eastAsia"/>
                  <w:color w:val="0070C0"/>
                  <w:sz w:val="18"/>
                  <w:szCs w:val="18"/>
                  <w:u w:val="none"/>
                </w:rPr>
                <w:t>小学生</w:t>
              </w:r>
              <w:r w:rsidRPr="00502FE2">
                <w:rPr>
                  <w:rStyle w:val="aa"/>
                  <w:rFonts w:ascii="ＭＳ ゴシック" w:eastAsia="ＭＳ ゴシック" w:hAnsi="ＭＳ ゴシック" w:hint="eastAsia"/>
                  <w:sz w:val="18"/>
                  <w:szCs w:val="18"/>
                  <w:u w:val="none"/>
                </w:rPr>
                <w:t>すくすくウォッチ結果概要</w:t>
              </w:r>
            </w:hyperlink>
            <w:r w:rsidRPr="00502FE2">
              <w:rPr>
                <w:rFonts w:ascii="ＭＳ ゴシック" w:eastAsia="ＭＳ ゴシック" w:hAnsi="ＭＳ ゴシック" w:hint="eastAsia"/>
                <w:sz w:val="18"/>
                <w:szCs w:val="18"/>
              </w:rPr>
              <w:t>」（令和</w:t>
            </w:r>
            <w:r w:rsidRPr="00502FE2">
              <w:rPr>
                <w:rFonts w:ascii="ＭＳ ゴシック" w:eastAsia="ＭＳ ゴシック" w:hAnsi="ＭＳ ゴシック"/>
                <w:sz w:val="18"/>
                <w:szCs w:val="18"/>
              </w:rPr>
              <w:t>３年～</w:t>
            </w:r>
            <w:r w:rsidRPr="00502FE2">
              <w:rPr>
                <w:rFonts w:ascii="ＭＳ ゴシック" w:eastAsia="ＭＳ ゴシック" w:hAnsi="ＭＳ ゴシック" w:hint="eastAsia"/>
                <w:sz w:val="18"/>
                <w:szCs w:val="18"/>
              </w:rPr>
              <w:t>）</w:t>
            </w:r>
          </w:p>
          <w:p w14:paraId="1E868BBA"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2" w:history="1">
              <w:r w:rsidRPr="00502FE2">
                <w:rPr>
                  <w:rStyle w:val="aa"/>
                  <w:rFonts w:ascii="ＭＳ ゴシック" w:eastAsia="ＭＳ ゴシック" w:hAnsi="ＭＳ ゴシック" w:hint="eastAsia"/>
                  <w:sz w:val="18"/>
                  <w:szCs w:val="18"/>
                  <w:u w:val="none"/>
                </w:rPr>
                <w:t>大阪の児童生徒が１人１台タブレット</w:t>
              </w:r>
              <w:r w:rsidRPr="00502FE2">
                <w:rPr>
                  <w:rStyle w:val="aa"/>
                  <w:rFonts w:ascii="ＭＳ ゴシック" w:eastAsia="ＭＳ ゴシック" w:hAnsi="ＭＳ ゴシック"/>
                  <w:sz w:val="18"/>
                  <w:szCs w:val="18"/>
                  <w:u w:val="none"/>
                </w:rPr>
                <w:t>PC端末等を活用した実践事例</w:t>
              </w:r>
            </w:hyperlink>
            <w:r w:rsidRPr="00502FE2">
              <w:rPr>
                <w:rFonts w:ascii="ＭＳ ゴシック" w:eastAsia="ＭＳ ゴシック" w:hAnsi="ＭＳ ゴシック"/>
                <w:sz w:val="18"/>
                <w:szCs w:val="18"/>
              </w:rPr>
              <w:t>」（令和３年～）</w:t>
            </w:r>
          </w:p>
          <w:p w14:paraId="2AAB139F" w14:textId="658083CF" w:rsidR="009D7924" w:rsidRPr="00502FE2" w:rsidRDefault="009D7924" w:rsidP="009D1FEA">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3" w:history="1">
              <w:r w:rsidRPr="00502FE2">
                <w:rPr>
                  <w:rStyle w:val="aa"/>
                  <w:rFonts w:ascii="ＭＳ ゴシック" w:eastAsia="ＭＳ ゴシック" w:hAnsi="ＭＳ ゴシック" w:hint="eastAsia"/>
                  <w:sz w:val="18"/>
                  <w:szCs w:val="18"/>
                  <w:u w:val="none"/>
                </w:rPr>
                <w:t>学習指導要領の趣旨の実現に向けた個別最適な学びと協働的な学びの一体的な充実に関する参考資料</w:t>
              </w:r>
            </w:hyperlink>
            <w:r w:rsidRPr="00502FE2">
              <w:rPr>
                <w:rFonts w:ascii="ＭＳ ゴシック" w:eastAsia="ＭＳ ゴシック" w:hAnsi="ＭＳ ゴシック" w:hint="eastAsia"/>
                <w:sz w:val="18"/>
                <w:szCs w:val="18"/>
              </w:rPr>
              <w:t>」（令和３年３月）文部科学省</w:t>
            </w:r>
          </w:p>
          <w:p w14:paraId="001C8552"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4" w:history="1">
              <w:r w:rsidRPr="00502FE2">
                <w:rPr>
                  <w:rStyle w:val="aa"/>
                  <w:rFonts w:ascii="ＭＳ ゴシック" w:eastAsia="ＭＳ ゴシック" w:hAnsi="ＭＳ ゴシック" w:hint="eastAsia"/>
                  <w:sz w:val="18"/>
                  <w:szCs w:val="18"/>
                  <w:u w:val="none"/>
                </w:rPr>
                <w:t>G</w:t>
              </w:r>
              <w:r w:rsidRPr="00502FE2">
                <w:rPr>
                  <w:rStyle w:val="aa"/>
                  <w:rFonts w:ascii="ＭＳ ゴシック" w:eastAsia="ＭＳ ゴシック" w:hAnsi="ＭＳ ゴシック"/>
                  <w:sz w:val="18"/>
                  <w:szCs w:val="18"/>
                  <w:u w:val="none"/>
                </w:rPr>
                <w:t>IGA</w:t>
              </w:r>
              <w:r w:rsidRPr="00502FE2">
                <w:rPr>
                  <w:rStyle w:val="aa"/>
                  <w:rFonts w:ascii="ＭＳ ゴシック" w:eastAsia="ＭＳ ゴシック" w:hAnsi="ＭＳ ゴシック" w:hint="eastAsia"/>
                  <w:sz w:val="18"/>
                  <w:szCs w:val="18"/>
                  <w:u w:val="none"/>
                </w:rPr>
                <w:t>スクール構想の下で整備された１人１台端末の積極的な利活用等について</w:t>
              </w:r>
            </w:hyperlink>
            <w:r w:rsidRPr="00502FE2">
              <w:rPr>
                <w:rFonts w:ascii="ＭＳ ゴシック" w:eastAsia="ＭＳ ゴシック" w:hAnsi="ＭＳ ゴシック" w:hint="eastAsia"/>
                <w:sz w:val="18"/>
                <w:szCs w:val="18"/>
              </w:rPr>
              <w:t>」（令和３年３月）文部科学省</w:t>
            </w:r>
          </w:p>
          <w:p w14:paraId="29BAF1D4" w14:textId="77777777" w:rsidR="00CB5BD2"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5" w:history="1">
              <w:r w:rsidRPr="00502FE2">
                <w:rPr>
                  <w:rStyle w:val="aa"/>
                  <w:rFonts w:ascii="ＭＳ ゴシック" w:eastAsia="ＭＳ ゴシック" w:hAnsi="ＭＳ ゴシック" w:hint="eastAsia"/>
                  <w:sz w:val="18"/>
                  <w:szCs w:val="18"/>
                  <w:u w:val="none"/>
                </w:rPr>
                <w:t>各教科等の指導におけるICTの効果的な活用に関する参考資料</w:t>
              </w:r>
            </w:hyperlink>
            <w:r w:rsidRPr="00502FE2">
              <w:rPr>
                <w:rFonts w:ascii="ＭＳ ゴシック" w:eastAsia="ＭＳ ゴシック" w:hAnsi="ＭＳ ゴシック" w:hint="eastAsia"/>
                <w:sz w:val="18"/>
                <w:szCs w:val="18"/>
              </w:rPr>
              <w:t>」（令和２年９月）文部科学省</w:t>
            </w:r>
          </w:p>
          <w:p w14:paraId="06C48A19" w14:textId="73C6B92D"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6" w:history="1">
              <w:r w:rsidRPr="00502FE2">
                <w:rPr>
                  <w:rStyle w:val="aa"/>
                  <w:rFonts w:ascii="ＭＳ ゴシック" w:eastAsia="ＭＳ ゴシック" w:hAnsi="ＭＳ ゴシック" w:hint="eastAsia"/>
                  <w:color w:val="0070C0"/>
                  <w:sz w:val="18"/>
                  <w:szCs w:val="18"/>
                  <w:u w:val="none"/>
                </w:rPr>
                <w:t>G</w:t>
              </w:r>
              <w:r w:rsidRPr="00502FE2">
                <w:rPr>
                  <w:rStyle w:val="aa"/>
                  <w:rFonts w:ascii="ＭＳ ゴシック" w:eastAsia="ＭＳ ゴシック" w:hAnsi="ＭＳ ゴシック"/>
                  <w:color w:val="0070C0"/>
                  <w:sz w:val="18"/>
                  <w:szCs w:val="18"/>
                  <w:u w:val="none"/>
                </w:rPr>
                <w:t>IGA</w:t>
              </w:r>
              <w:r w:rsidRPr="00502FE2">
                <w:rPr>
                  <w:rStyle w:val="aa"/>
                  <w:rFonts w:ascii="ＭＳ ゴシック" w:eastAsia="ＭＳ ゴシック" w:hAnsi="ＭＳ ゴシック" w:hint="eastAsia"/>
                  <w:color w:val="0070C0"/>
                  <w:sz w:val="18"/>
                  <w:szCs w:val="18"/>
                  <w:u w:val="none"/>
                </w:rPr>
                <w:t>スクール構想の実現へ（リーフレット）</w:t>
              </w:r>
            </w:hyperlink>
            <w:r w:rsidRPr="00502FE2">
              <w:rPr>
                <w:rFonts w:ascii="ＭＳ ゴシック" w:eastAsia="ＭＳ ゴシック" w:hAnsi="ＭＳ ゴシック" w:hint="eastAsia"/>
                <w:sz w:val="18"/>
                <w:szCs w:val="18"/>
              </w:rPr>
              <w:t>」（令和２年７月）文部科学省</w:t>
            </w:r>
          </w:p>
          <w:p w14:paraId="3CF297A1"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lastRenderedPageBreak/>
              <w:t>「</w:t>
            </w:r>
            <w:hyperlink r:id="rId147" w:history="1">
              <w:r w:rsidRPr="00502FE2">
                <w:rPr>
                  <w:rStyle w:val="aa"/>
                  <w:rFonts w:ascii="ＭＳ ゴシック" w:eastAsia="ＭＳ ゴシック" w:hAnsi="ＭＳ ゴシック" w:hint="eastAsia"/>
                  <w:sz w:val="18"/>
                  <w:szCs w:val="18"/>
                  <w:u w:val="none"/>
                </w:rPr>
                <w:t>教育の情報化に関する手引</w:t>
              </w:r>
              <w:r w:rsidRPr="00502FE2">
                <w:rPr>
                  <w:rStyle w:val="aa"/>
                  <w:rFonts w:ascii="ＭＳ ゴシック" w:eastAsia="ＭＳ ゴシック" w:hAnsi="ＭＳ ゴシック"/>
                  <w:sz w:val="18"/>
                  <w:szCs w:val="18"/>
                  <w:u w:val="none"/>
                </w:rPr>
                <w:t xml:space="preserve"> （追補版）</w:t>
              </w:r>
            </w:hyperlink>
            <w:r w:rsidRPr="00502FE2">
              <w:rPr>
                <w:rFonts w:ascii="ＭＳ ゴシック" w:eastAsia="ＭＳ ゴシック" w:hAnsi="ＭＳ ゴシック"/>
                <w:sz w:val="18"/>
                <w:szCs w:val="18"/>
              </w:rPr>
              <w:t>」（令和２年６月）文部科学省</w:t>
            </w:r>
          </w:p>
          <w:p w14:paraId="41AFDE52"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8" w:history="1">
              <w:r w:rsidRPr="00502FE2">
                <w:rPr>
                  <w:rStyle w:val="aa"/>
                  <w:rFonts w:ascii="ＭＳ ゴシック" w:eastAsia="ＭＳ ゴシック" w:hAnsi="ＭＳ ゴシック" w:hint="eastAsia"/>
                  <w:sz w:val="18"/>
                  <w:szCs w:val="18"/>
                  <w:u w:val="none"/>
                </w:rPr>
                <w:t>小中学生に向けた家庭学習教材等について</w:t>
              </w:r>
            </w:hyperlink>
            <w:r w:rsidRPr="00502FE2">
              <w:rPr>
                <w:rFonts w:ascii="ＭＳ ゴシック" w:eastAsia="ＭＳ ゴシック" w:hAnsi="ＭＳ ゴシック" w:hint="eastAsia"/>
                <w:sz w:val="18"/>
                <w:szCs w:val="18"/>
              </w:rPr>
              <w:t>」（教材や授業動画）</w:t>
            </w:r>
          </w:p>
          <w:p w14:paraId="12F0B9AC"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9" w:history="1">
              <w:r w:rsidRPr="00502FE2">
                <w:rPr>
                  <w:rStyle w:val="aa"/>
                  <w:rFonts w:ascii="ＭＳ ゴシック" w:eastAsia="ＭＳ ゴシック" w:hAnsi="ＭＳ ゴシック" w:hint="eastAsia"/>
                  <w:sz w:val="18"/>
                  <w:szCs w:val="18"/>
                  <w:u w:val="none"/>
                </w:rPr>
                <w:t>算数・数学の授業づくりハンドブック</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(令和２年６月)</w:t>
            </w:r>
          </w:p>
          <w:p w14:paraId="380FB2B5"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0" w:history="1">
              <w:r w:rsidRPr="00502FE2">
                <w:rPr>
                  <w:rStyle w:val="aa"/>
                  <w:rFonts w:ascii="ＭＳ ゴシック" w:eastAsia="ＭＳ ゴシック" w:hAnsi="ＭＳ ゴシック" w:hint="eastAsia"/>
                  <w:sz w:val="18"/>
                  <w:szCs w:val="18"/>
                  <w:u w:val="none"/>
                </w:rPr>
                <w:t>小学校理科ハンドブック（改訂版</w:t>
              </w:r>
            </w:hyperlink>
            <w:r w:rsidRPr="00502FE2">
              <w:rPr>
                <w:rFonts w:ascii="ＭＳ ゴシック" w:eastAsia="ＭＳ ゴシック" w:hAnsi="ＭＳ ゴシック" w:hint="eastAsia"/>
                <w:sz w:val="18"/>
                <w:szCs w:val="18"/>
              </w:rPr>
              <w:t>）」（令和２年３月）</w:t>
            </w:r>
          </w:p>
          <w:p w14:paraId="4D479E92"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1" w:history="1">
              <w:r w:rsidRPr="00502FE2">
                <w:rPr>
                  <w:rStyle w:val="aa"/>
                  <w:rFonts w:ascii="ＭＳ ゴシック" w:eastAsia="ＭＳ ゴシック" w:hAnsi="ＭＳ ゴシック" w:hint="eastAsia"/>
                  <w:sz w:val="18"/>
                  <w:szCs w:val="18"/>
                  <w:u w:val="none"/>
                </w:rPr>
                <w:t>国語の授業づくりハンドブックⅡ</w:t>
              </w:r>
            </w:hyperlink>
            <w:r w:rsidRPr="00502FE2">
              <w:rPr>
                <w:rFonts w:ascii="ＭＳ ゴシック" w:eastAsia="ＭＳ ゴシック" w:hAnsi="ＭＳ ゴシック" w:hint="eastAsia"/>
                <w:sz w:val="18"/>
                <w:szCs w:val="18"/>
              </w:rPr>
              <w:t>」（令和２年２月）</w:t>
            </w:r>
          </w:p>
          <w:p w14:paraId="4F9B388E"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2" w:history="1">
              <w:r w:rsidRPr="00502FE2">
                <w:rPr>
                  <w:rStyle w:val="aa"/>
                  <w:rFonts w:ascii="ＭＳ ゴシック" w:eastAsia="ＭＳ ゴシック" w:hAnsi="ＭＳ ゴシック" w:hint="eastAsia"/>
                  <w:sz w:val="18"/>
                  <w:szCs w:val="18"/>
                  <w:u w:val="none"/>
                </w:rPr>
                <w:t>小学校プログラミング教育の手引（第三版）</w:t>
              </w:r>
            </w:hyperlink>
            <w:r w:rsidRPr="00502FE2">
              <w:rPr>
                <w:rFonts w:ascii="ＭＳ ゴシック" w:eastAsia="ＭＳ ゴシック" w:hAnsi="ＭＳ ゴシック" w:hint="eastAsia"/>
                <w:sz w:val="18"/>
                <w:szCs w:val="18"/>
              </w:rPr>
              <w:t>」（令和２年２月）文部科学省</w:t>
            </w:r>
          </w:p>
          <w:p w14:paraId="10D5808C"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3" w:history="1">
              <w:r w:rsidRPr="00502FE2">
                <w:rPr>
                  <w:rStyle w:val="aa"/>
                  <w:rFonts w:ascii="ＭＳ ゴシック" w:eastAsia="ＭＳ ゴシック" w:hAnsi="ＭＳ ゴシック" w:hint="eastAsia"/>
                  <w:sz w:val="18"/>
                  <w:szCs w:val="18"/>
                  <w:u w:val="none"/>
                </w:rPr>
                <w:t>小学校における『プログラミング教育』</w:t>
              </w:r>
            </w:hyperlink>
            <w:r w:rsidRPr="00502FE2">
              <w:rPr>
                <w:rFonts w:ascii="ＭＳ ゴシック" w:eastAsia="ＭＳ ゴシック" w:hAnsi="ＭＳ ゴシック" w:hint="eastAsia"/>
                <w:sz w:val="18"/>
                <w:szCs w:val="18"/>
              </w:rPr>
              <w:t>」（令和２年１月）</w:t>
            </w:r>
          </w:p>
          <w:p w14:paraId="69B12FFB"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4" w:history="1">
              <w:r w:rsidRPr="00502FE2">
                <w:rPr>
                  <w:rStyle w:val="aa"/>
                  <w:rFonts w:ascii="ＭＳ ゴシック" w:eastAsia="ＭＳ ゴシック" w:hAnsi="ＭＳ ゴシック" w:hint="eastAsia"/>
                  <w:sz w:val="18"/>
                  <w:szCs w:val="18"/>
                  <w:u w:val="none"/>
                </w:rPr>
                <w:t>学校教育の情報化の推進に関する法律</w:t>
              </w:r>
            </w:hyperlink>
            <w:r w:rsidRPr="00502FE2">
              <w:rPr>
                <w:rFonts w:ascii="ＭＳ ゴシック" w:eastAsia="ＭＳ ゴシック" w:hAnsi="ＭＳ ゴシック" w:hint="eastAsia"/>
                <w:sz w:val="18"/>
                <w:szCs w:val="18"/>
              </w:rPr>
              <w:t>」（令和元年６月）</w:t>
            </w:r>
            <w:r w:rsidRPr="00502FE2">
              <w:rPr>
                <w:rFonts w:ascii="ＭＳ ゴシック" w:eastAsia="ＭＳ ゴシック" w:hAnsi="ＭＳ ゴシック" w:hint="eastAsia"/>
                <w:color w:val="000000" w:themeColor="text1"/>
                <w:sz w:val="18"/>
                <w:szCs w:val="18"/>
              </w:rPr>
              <w:t>文部科学省</w:t>
            </w:r>
          </w:p>
          <w:p w14:paraId="4D8AA811"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5" w:history="1">
              <w:r w:rsidRPr="00502FE2">
                <w:rPr>
                  <w:rStyle w:val="aa"/>
                  <w:rFonts w:ascii="ＭＳ ゴシック" w:eastAsia="ＭＳ ゴシック" w:hAnsi="ＭＳ ゴシック" w:hint="eastAsia"/>
                  <w:sz w:val="18"/>
                  <w:szCs w:val="18"/>
                  <w:u w:val="none"/>
                </w:rPr>
                <w:t>小学校プログラミング教育に関する研修教材</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31年３月）文部科学省</w:t>
            </w:r>
          </w:p>
          <w:p w14:paraId="5B5E85FE"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6" w:history="1">
              <w:r w:rsidRPr="00502FE2">
                <w:rPr>
                  <w:rStyle w:val="aa"/>
                  <w:rFonts w:ascii="ＭＳ ゴシック" w:eastAsia="ＭＳ ゴシック" w:hAnsi="ＭＳ ゴシック" w:hint="eastAsia"/>
                  <w:sz w:val="18"/>
                  <w:szCs w:val="18"/>
                  <w:u w:val="none"/>
                </w:rPr>
                <w:t>ことばのちから活用事例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w:t>
            </w:r>
          </w:p>
          <w:p w14:paraId="6B049669" w14:textId="77777777" w:rsidR="00F71F9B"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7" w:history="1">
              <w:r w:rsidRPr="00502FE2">
                <w:rPr>
                  <w:rStyle w:val="aa"/>
                  <w:rFonts w:ascii="ＭＳ ゴシック" w:eastAsia="ＭＳ ゴシック" w:hAnsi="ＭＳ ゴシック" w:hint="eastAsia"/>
                  <w:sz w:val="18"/>
                  <w:szCs w:val="18"/>
                  <w:u w:val="none"/>
                </w:rPr>
                <w:t>ことばのちから</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30年６月）</w:t>
            </w:r>
          </w:p>
          <w:p w14:paraId="4B323F07" w14:textId="229A60CD" w:rsidR="009D7924" w:rsidRPr="00502FE2" w:rsidRDefault="00F71F9B"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リーフレット・教材</w:t>
            </w:r>
            <w:r w:rsidRPr="00502FE2">
              <w:rPr>
                <w:rFonts w:ascii="ＭＳ ゴシック" w:eastAsia="ＭＳ ゴシック" w:hAnsi="ＭＳ ゴシック" w:hint="eastAsia"/>
                <w:sz w:val="18"/>
                <w:szCs w:val="18"/>
              </w:rPr>
              <w:t>『</w:t>
            </w:r>
            <w:hyperlink r:id="rId158" w:history="1">
              <w:r w:rsidR="009D7924" w:rsidRPr="00502FE2">
                <w:rPr>
                  <w:rStyle w:val="aa"/>
                  <w:rFonts w:ascii="ＭＳ ゴシック" w:eastAsia="ＭＳ ゴシック" w:hAnsi="ＭＳ ゴシック" w:hint="eastAsia"/>
                  <w:color w:val="0070C0"/>
                  <w:sz w:val="18"/>
                  <w:szCs w:val="18"/>
                  <w:u w:val="none"/>
                </w:rPr>
                <w:t>ことばの力を確実に育む</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29年11月）</w:t>
            </w:r>
          </w:p>
          <w:p w14:paraId="61A8C290"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9" w:history="1">
              <w:r w:rsidRPr="00502FE2">
                <w:rPr>
                  <w:rStyle w:val="aa"/>
                  <w:rFonts w:ascii="ＭＳ ゴシック" w:eastAsia="ＭＳ ゴシック" w:hAnsi="ＭＳ ゴシック" w:hint="eastAsia"/>
                  <w:sz w:val="18"/>
                  <w:szCs w:val="18"/>
                  <w:u w:val="none"/>
                </w:rPr>
                <w:t>国語の授業づくりハンドブック</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29年11月）</w:t>
            </w:r>
          </w:p>
          <w:p w14:paraId="223CF20B" w14:textId="1D72ED15"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0" w:history="1">
              <w:r w:rsidRPr="00502FE2">
                <w:rPr>
                  <w:rStyle w:val="aa"/>
                  <w:rFonts w:ascii="ＭＳ ゴシック" w:eastAsia="ＭＳ ゴシック" w:hAnsi="ＭＳ ゴシック" w:hint="eastAsia"/>
                  <w:sz w:val="18"/>
                  <w:szCs w:val="18"/>
                  <w:u w:val="none"/>
                </w:rPr>
                <w:t>中学生チャレンジ事業</w:t>
              </w:r>
              <w:r w:rsidR="00B4641C" w:rsidRPr="00C6665C">
                <w:rPr>
                  <w:rStyle w:val="aa"/>
                  <w:rFonts w:ascii="ＭＳ ゴシック" w:eastAsia="ＭＳ ゴシック" w:hAnsi="ＭＳ ゴシック" w:hint="eastAsia"/>
                  <w:color w:val="0070C0"/>
                  <w:sz w:val="18"/>
                  <w:szCs w:val="18"/>
                  <w:u w:val="none"/>
                </w:rPr>
                <w:t>テスト</w:t>
              </w:r>
              <w:r w:rsidRPr="00502FE2">
                <w:rPr>
                  <w:rStyle w:val="aa"/>
                  <w:rFonts w:ascii="ＭＳ ゴシック" w:eastAsia="ＭＳ ゴシック" w:hAnsi="ＭＳ ゴシック" w:hint="eastAsia"/>
                  <w:sz w:val="18"/>
                  <w:szCs w:val="18"/>
                  <w:u w:val="none"/>
                </w:rPr>
                <w:t>結果概要</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w:t>
            </w:r>
          </w:p>
          <w:p w14:paraId="171E60C6"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1" w:history="1">
              <w:r w:rsidRPr="00502FE2">
                <w:rPr>
                  <w:rStyle w:val="aa"/>
                  <w:rFonts w:ascii="ＭＳ ゴシック" w:eastAsia="ＭＳ ゴシック" w:hAnsi="ＭＳ ゴシック" w:hint="eastAsia"/>
                  <w:sz w:val="18"/>
                  <w:szCs w:val="18"/>
                  <w:u w:val="none"/>
                </w:rPr>
                <w:t>学び</w:t>
              </w:r>
              <w:r w:rsidRPr="00502FE2">
                <w:rPr>
                  <w:rStyle w:val="aa"/>
                  <w:rFonts w:ascii="ＭＳ ゴシック" w:eastAsia="ＭＳ ゴシック" w:hAnsi="ＭＳ ゴシック"/>
                  <w:sz w:val="18"/>
                  <w:szCs w:val="18"/>
                  <w:u w:val="none"/>
                </w:rPr>
                <w:t>チャレンジ</w:t>
              </w:r>
              <w:r w:rsidRPr="00502FE2">
                <w:rPr>
                  <w:rStyle w:val="aa"/>
                  <w:rFonts w:ascii="ＭＳ ゴシック" w:eastAsia="ＭＳ ゴシック" w:hAnsi="ＭＳ ゴシック" w:hint="eastAsia"/>
                  <w:sz w:val="18"/>
                  <w:szCs w:val="18"/>
                  <w:u w:val="none"/>
                </w:rPr>
                <w:t>単元確認プリント</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26年）</w:t>
            </w:r>
          </w:p>
          <w:p w14:paraId="03733811"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2" w:history="1">
              <w:r w:rsidRPr="00502FE2">
                <w:rPr>
                  <w:rStyle w:val="aa"/>
                  <w:rFonts w:ascii="ＭＳ ゴシック" w:eastAsia="ＭＳ ゴシック" w:hAnsi="ＭＳ ゴシック" w:hint="eastAsia"/>
                  <w:color w:val="0070C0"/>
                  <w:sz w:val="18"/>
                  <w:szCs w:val="18"/>
                  <w:u w:val="none"/>
                </w:rPr>
                <w:t>校内研究の栞</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25年３月）</w:t>
            </w:r>
          </w:p>
          <w:p w14:paraId="763A9720"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3" w:history="1">
              <w:r w:rsidRPr="00502FE2">
                <w:rPr>
                  <w:rStyle w:val="aa"/>
                  <w:rFonts w:ascii="ＭＳ ゴシック" w:eastAsia="ＭＳ ゴシック" w:hAnsi="ＭＳ ゴシック" w:hint="eastAsia"/>
                  <w:color w:val="0070C0"/>
                  <w:sz w:val="18"/>
                  <w:szCs w:val="18"/>
                  <w:u w:val="none"/>
                </w:rPr>
                <w:t>大阪の授業</w:t>
              </w:r>
              <w:r w:rsidRPr="00502FE2">
                <w:rPr>
                  <w:rStyle w:val="aa"/>
                  <w:rFonts w:ascii="ＭＳ ゴシック" w:eastAsia="ＭＳ ゴシック" w:hAnsi="ＭＳ ゴシック"/>
                  <w:color w:val="0070C0"/>
                  <w:sz w:val="18"/>
                  <w:szCs w:val="18"/>
                  <w:u w:val="none"/>
                </w:rPr>
                <w:t>STANDARD</w:t>
              </w:r>
            </w:hyperlink>
            <w:r w:rsidRPr="00502FE2">
              <w:rPr>
                <w:rFonts w:ascii="ＭＳ ゴシック" w:eastAsia="ＭＳ ゴシック" w:hAnsi="ＭＳ ゴシック"/>
                <w:sz w:val="18"/>
                <w:szCs w:val="18"/>
              </w:rPr>
              <w:t>」（平成24年５月）</w:t>
            </w:r>
          </w:p>
          <w:p w14:paraId="40C4943F"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4" w:history="1">
              <w:r w:rsidRPr="00502FE2">
                <w:rPr>
                  <w:rStyle w:val="aa"/>
                  <w:rFonts w:ascii="ＭＳ ゴシック" w:eastAsia="ＭＳ ゴシック" w:hAnsi="ＭＳ ゴシック" w:hint="eastAsia"/>
                  <w:sz w:val="18"/>
                  <w:szCs w:val="18"/>
                  <w:u w:val="none"/>
                </w:rPr>
                <w:t>大阪府学力・学習状況調査【小学校】【中学校】調査結果資料</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23年）</w:t>
            </w:r>
          </w:p>
          <w:p w14:paraId="507804D6"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sz w:val="18"/>
                <w:szCs w:val="18"/>
              </w:rPr>
              <w:t>「</w:t>
            </w:r>
            <w:hyperlink r:id="rId165" w:history="1">
              <w:r w:rsidRPr="00502FE2">
                <w:rPr>
                  <w:rStyle w:val="aa"/>
                  <w:rFonts w:ascii="ＭＳ ゴシック" w:eastAsia="ＭＳ ゴシック" w:hAnsi="ＭＳ ゴシック"/>
                  <w:sz w:val="18"/>
                  <w:szCs w:val="18"/>
                  <w:u w:val="none"/>
                </w:rPr>
                <w:t>力だめしプリント</w:t>
              </w:r>
            </w:hyperlink>
            <w:r w:rsidRPr="00502FE2">
              <w:rPr>
                <w:rFonts w:ascii="ＭＳ ゴシック" w:eastAsia="ＭＳ ゴシック" w:hAnsi="ＭＳ ゴシック"/>
                <w:sz w:val="18"/>
                <w:szCs w:val="18"/>
              </w:rPr>
              <w:t>」（平成22～令和２年）</w:t>
            </w:r>
          </w:p>
          <w:p w14:paraId="275E5851" w14:textId="50AAA307" w:rsidR="009D7924" w:rsidRPr="00502FE2" w:rsidRDefault="009F7A79"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D</w:t>
            </w:r>
            <w:r w:rsidR="009D7924" w:rsidRPr="00502FE2">
              <w:rPr>
                <w:rFonts w:ascii="ＭＳ ゴシック" w:eastAsia="ＭＳ ゴシック" w:hAnsi="ＭＳ ゴシック"/>
                <w:sz w:val="18"/>
                <w:szCs w:val="18"/>
              </w:rPr>
              <w:t>VD</w:t>
            </w: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確かな学力をはぐくむ１．２．３</w:t>
            </w: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21.22.23年）</w:t>
            </w:r>
          </w:p>
          <w:p w14:paraId="696ED558"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6" w:history="1">
              <w:r w:rsidRPr="00502FE2">
                <w:rPr>
                  <w:rStyle w:val="aa"/>
                  <w:rFonts w:ascii="ＭＳ ゴシック" w:eastAsia="ＭＳ ゴシック" w:hAnsi="ＭＳ ゴシック" w:hint="eastAsia"/>
                  <w:sz w:val="18"/>
                  <w:szCs w:val="18"/>
                  <w:u w:val="none"/>
                </w:rPr>
                <w:t>学習指導ツール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20～24.26.27年）</w:t>
            </w:r>
          </w:p>
          <w:p w14:paraId="5BFB7A77" w14:textId="1743860D" w:rsidR="009D7924" w:rsidRPr="00502FE2" w:rsidRDefault="009F7A79"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リーフレット</w:t>
            </w:r>
            <w:r w:rsidRPr="00502FE2">
              <w:rPr>
                <w:rFonts w:ascii="ＭＳ ゴシック" w:eastAsia="ＭＳ ゴシック" w:hAnsi="ＭＳ ゴシック" w:hint="eastAsia"/>
                <w:color w:val="0070C0"/>
                <w:sz w:val="18"/>
                <w:szCs w:val="18"/>
              </w:rPr>
              <w:t>『</w:t>
            </w:r>
            <w:hyperlink r:id="rId167" w:history="1">
              <w:r w:rsidR="009D7924" w:rsidRPr="00502FE2">
                <w:rPr>
                  <w:rStyle w:val="aa"/>
                  <w:rFonts w:ascii="ＭＳ ゴシック" w:eastAsia="ＭＳ ゴシック" w:hAnsi="ＭＳ ゴシック" w:hint="eastAsia"/>
                  <w:sz w:val="18"/>
                  <w:szCs w:val="18"/>
                  <w:u w:val="none"/>
                </w:rPr>
                <w:t>学びを創る</w:t>
              </w:r>
              <w:r w:rsidR="009D7924" w:rsidRPr="00502FE2">
                <w:rPr>
                  <w:rStyle w:val="aa"/>
                  <w:rFonts w:ascii="ＭＳ ゴシック" w:eastAsia="ＭＳ ゴシック" w:hAnsi="ＭＳ ゴシック"/>
                  <w:sz w:val="18"/>
                  <w:szCs w:val="18"/>
                  <w:u w:val="none"/>
                </w:rPr>
                <w:t>10のアイデア</w:t>
              </w:r>
            </w:hyperlink>
            <w:r w:rsidRPr="00502FE2">
              <w:rPr>
                <w:rStyle w:val="aa"/>
                <w:rFonts w:ascii="ＭＳ ゴシック" w:eastAsia="ＭＳ ゴシック" w:hAnsi="ＭＳ ゴシック" w:hint="eastAsia"/>
                <w:sz w:val="18"/>
                <w:szCs w:val="18"/>
                <w:u w:val="none"/>
              </w:rPr>
              <w:t>』</w:t>
            </w:r>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sz w:val="18"/>
                <w:szCs w:val="18"/>
              </w:rPr>
              <w:t>（平成21年３月）</w:t>
            </w:r>
          </w:p>
          <w:p w14:paraId="59961DD7"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8" w:history="1">
              <w:r w:rsidRPr="00502FE2">
                <w:rPr>
                  <w:rStyle w:val="aa"/>
                  <w:rFonts w:ascii="ＭＳ ゴシック" w:eastAsia="ＭＳ ゴシック" w:hAnsi="ＭＳ ゴシック" w:hint="eastAsia"/>
                  <w:sz w:val="18"/>
                  <w:szCs w:val="18"/>
                  <w:u w:val="none"/>
                </w:rPr>
                <w:t>学校改善のためのガイドライン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20年）</w:t>
            </w:r>
          </w:p>
          <w:p w14:paraId="7B728405" w14:textId="32813E80"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9" w:history="1">
              <w:r w:rsidRPr="00502FE2">
                <w:rPr>
                  <w:rStyle w:val="aa"/>
                  <w:rFonts w:ascii="ＭＳ ゴシック" w:eastAsia="ＭＳ ゴシック" w:hAnsi="ＭＳ ゴシック" w:hint="eastAsia"/>
                  <w:sz w:val="18"/>
                  <w:szCs w:val="18"/>
                  <w:u w:val="none"/>
                </w:rPr>
                <w:t>全国学力・学習状況調査結果概要</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19年～）</w:t>
            </w:r>
          </w:p>
        </w:tc>
      </w:tr>
      <w:tr w:rsidR="009D7924" w:rsidRPr="00502FE2" w14:paraId="49EDD094" w14:textId="77777777" w:rsidTr="003328AC">
        <w:trPr>
          <w:trHeight w:val="204"/>
        </w:trPr>
        <w:tc>
          <w:tcPr>
            <w:tcW w:w="9060" w:type="dxa"/>
            <w:tcBorders>
              <w:top w:val="single" w:sz="4" w:space="0" w:color="auto"/>
              <w:left w:val="nil"/>
              <w:bottom w:val="single" w:sz="4" w:space="0" w:color="auto"/>
              <w:right w:val="nil"/>
            </w:tcBorders>
          </w:tcPr>
          <w:p w14:paraId="6ABF5A08"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0AADF584" w14:textId="77777777" w:rsidTr="003328AC">
        <w:trPr>
          <w:trHeight w:val="3015"/>
        </w:trPr>
        <w:tc>
          <w:tcPr>
            <w:tcW w:w="9060" w:type="dxa"/>
            <w:tcBorders>
              <w:top w:val="single" w:sz="4" w:space="0" w:color="auto"/>
              <w:bottom w:val="single" w:sz="4" w:space="0" w:color="auto"/>
            </w:tcBorders>
          </w:tcPr>
          <w:p w14:paraId="43679847" w14:textId="4EC46E0B" w:rsidR="009D7924" w:rsidRPr="00502FE2" w:rsidRDefault="009D7924" w:rsidP="003328AC">
            <w:pPr>
              <w:spacing w:line="280" w:lineRule="exact"/>
              <w:ind w:left="504" w:hangingChars="300" w:hanging="504"/>
              <w:rPr>
                <w:rFonts w:ascii="ＭＳ ゴシック" w:eastAsia="ＭＳ ゴシック" w:hAnsi="ＭＳ ゴシック"/>
                <w:b/>
                <w:bCs/>
                <w:sz w:val="18"/>
                <w:szCs w:val="18"/>
              </w:rPr>
            </w:pPr>
            <w:r w:rsidRPr="00502FE2">
              <w:rPr>
                <w:rFonts w:ascii="ＭＳ ゴシック" w:eastAsia="ＭＳ ゴシック" w:hAnsi="ＭＳ ゴシック" w:hint="eastAsia"/>
                <w:b/>
                <w:bCs/>
                <w:sz w:val="18"/>
                <w:szCs w:val="18"/>
              </w:rPr>
              <w:t>３．確かな学力を</w:t>
            </w:r>
            <w:r w:rsidR="00046C03" w:rsidRPr="00502FE2">
              <w:rPr>
                <w:rFonts w:ascii="ＭＳ ゴシック" w:eastAsia="ＭＳ ゴシック" w:hAnsi="ＭＳ ゴシック" w:hint="eastAsia"/>
                <w:b/>
                <w:bCs/>
                <w:sz w:val="18"/>
                <w:szCs w:val="18"/>
              </w:rPr>
              <w:t>はぐくむ</w:t>
            </w:r>
            <w:r w:rsidRPr="00502FE2">
              <w:rPr>
                <w:rFonts w:ascii="ＭＳ ゴシック" w:eastAsia="ＭＳ ゴシック" w:hAnsi="ＭＳ ゴシック" w:hint="eastAsia"/>
                <w:b/>
                <w:bCs/>
                <w:sz w:val="18"/>
                <w:szCs w:val="18"/>
              </w:rPr>
              <w:t>読書活動の</w:t>
            </w:r>
            <w:r w:rsidR="00046C03" w:rsidRPr="00502FE2">
              <w:rPr>
                <w:rFonts w:ascii="ＭＳ ゴシック" w:eastAsia="ＭＳ ゴシック" w:hAnsi="ＭＳ ゴシック" w:hint="eastAsia"/>
                <w:b/>
                <w:bCs/>
                <w:sz w:val="18"/>
                <w:szCs w:val="18"/>
              </w:rPr>
              <w:t>充実</w:t>
            </w:r>
          </w:p>
          <w:p w14:paraId="58D28D32" w14:textId="7274EBC1" w:rsidR="00DB7009" w:rsidRPr="00502FE2" w:rsidRDefault="00DB7009" w:rsidP="00153D6A">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70" w:history="1">
              <w:r w:rsidRPr="006D1237">
                <w:rPr>
                  <w:rStyle w:val="aa"/>
                  <w:rFonts w:ascii="ＭＳ ゴシック" w:eastAsia="ＭＳ ゴシック" w:hAnsi="ＭＳ ゴシック" w:hint="eastAsia"/>
                  <w:sz w:val="18"/>
                  <w:szCs w:val="18"/>
                  <w:u w:val="none"/>
                </w:rPr>
                <w:t>第二期大阪府視覚障がい者等の読書環境の整備の推進に関する計画</w:t>
              </w:r>
            </w:hyperlink>
            <w:r w:rsidRPr="00502FE2">
              <w:rPr>
                <w:rFonts w:ascii="ＭＳ ゴシック" w:eastAsia="ＭＳ ゴシック" w:hAnsi="ＭＳ ゴシック" w:hint="eastAsia"/>
                <w:sz w:val="18"/>
                <w:szCs w:val="18"/>
              </w:rPr>
              <w:t>」</w:t>
            </w:r>
            <w:r w:rsidRPr="006F6E31">
              <w:rPr>
                <w:rFonts w:ascii="ＭＳ ゴシック" w:eastAsia="ＭＳ ゴシック" w:hAnsi="ＭＳ ゴシック" w:hint="eastAsia"/>
                <w:sz w:val="18"/>
                <w:szCs w:val="18"/>
              </w:rPr>
              <w:t>（令和８年３月策定予定</w:t>
            </w:r>
            <w:r w:rsidRPr="00502FE2">
              <w:rPr>
                <w:rFonts w:ascii="ＭＳ ゴシック" w:eastAsia="ＭＳ ゴシック" w:hAnsi="ＭＳ ゴシック" w:hint="eastAsia"/>
                <w:sz w:val="18"/>
                <w:szCs w:val="18"/>
              </w:rPr>
              <w:t>）</w:t>
            </w:r>
          </w:p>
          <w:p w14:paraId="207FAAA1" w14:textId="4A90A889" w:rsidR="00DB7009" w:rsidRPr="006F6E31" w:rsidRDefault="00DB7009" w:rsidP="00153D6A">
            <w:pPr>
              <w:spacing w:line="280" w:lineRule="exact"/>
              <w:ind w:firstLineChars="200" w:firstLine="334"/>
              <w:rPr>
                <w:rFonts w:ascii="ＭＳ ゴシック" w:eastAsia="ＭＳ ゴシック" w:hAnsi="ＭＳ ゴシック"/>
                <w:sz w:val="18"/>
                <w:szCs w:val="18"/>
              </w:rPr>
            </w:pPr>
            <w:r w:rsidRPr="006F6E31">
              <w:rPr>
                <w:rFonts w:ascii="ＭＳ ゴシック" w:eastAsia="ＭＳ ゴシック" w:hAnsi="ＭＳ ゴシック" w:hint="eastAsia"/>
                <w:sz w:val="18"/>
                <w:szCs w:val="18"/>
              </w:rPr>
              <w:t>「第５次大阪府子ども読書活動推進計画」（令和８年３月策定予定）</w:t>
            </w:r>
          </w:p>
          <w:p w14:paraId="1EF0639A" w14:textId="4A9526D6" w:rsidR="00B4641C" w:rsidRPr="006F6E31" w:rsidRDefault="00B4641C" w:rsidP="00153D6A">
            <w:pPr>
              <w:spacing w:line="280" w:lineRule="exact"/>
              <w:ind w:firstLineChars="200" w:firstLine="334"/>
              <w:rPr>
                <w:rFonts w:ascii="ＭＳ ゴシック" w:eastAsia="ＭＳ ゴシック" w:hAnsi="ＭＳ ゴシック"/>
                <w:sz w:val="18"/>
                <w:szCs w:val="18"/>
              </w:rPr>
            </w:pPr>
            <w:r w:rsidRPr="006F6E31">
              <w:rPr>
                <w:rFonts w:ascii="ＭＳ ゴシック" w:eastAsia="ＭＳ ゴシック" w:hAnsi="ＭＳ ゴシック" w:hint="eastAsia"/>
                <w:sz w:val="18"/>
                <w:szCs w:val="18"/>
              </w:rPr>
              <w:t>「</w:t>
            </w:r>
            <w:hyperlink r:id="rId171" w:history="1">
              <w:r w:rsidRPr="00C6665C">
                <w:rPr>
                  <w:rStyle w:val="aa"/>
                  <w:rFonts w:ascii="ＭＳ ゴシック" w:eastAsia="ＭＳ ゴシック" w:hAnsi="ＭＳ ゴシック" w:hint="eastAsia"/>
                  <w:color w:val="0070C0"/>
                  <w:sz w:val="18"/>
                  <w:szCs w:val="18"/>
                  <w:u w:val="none"/>
                </w:rPr>
                <w:t>言語能力をはぐくむ授業実践例</w:t>
              </w:r>
            </w:hyperlink>
            <w:r w:rsidRPr="006F6E31">
              <w:rPr>
                <w:rFonts w:ascii="ＭＳ ゴシック" w:eastAsia="ＭＳ ゴシック" w:hAnsi="ＭＳ ゴシック" w:hint="eastAsia"/>
                <w:sz w:val="18"/>
                <w:szCs w:val="18"/>
              </w:rPr>
              <w:t>」（令和７年９月）</w:t>
            </w:r>
          </w:p>
          <w:p w14:paraId="7849C5D0" w14:textId="30E47468" w:rsidR="009D7924" w:rsidRPr="00502FE2" w:rsidRDefault="009D7924" w:rsidP="00153D6A">
            <w:pPr>
              <w:spacing w:line="280" w:lineRule="exact"/>
              <w:ind w:firstLineChars="200" w:firstLine="334"/>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172" w:history="1">
              <w:r w:rsidRPr="00502FE2">
                <w:rPr>
                  <w:rStyle w:val="aa"/>
                  <w:rFonts w:ascii="ＭＳ ゴシック" w:eastAsia="ＭＳ ゴシック" w:hAnsi="ＭＳ ゴシック" w:hint="eastAsia"/>
                  <w:color w:val="0070C0"/>
                  <w:sz w:val="18"/>
                  <w:szCs w:val="18"/>
                  <w:u w:val="none"/>
                </w:rPr>
                <w:t>学校図書館を活用した授業実践例</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w:t>
            </w:r>
            <w:r w:rsidR="00831CC3" w:rsidRPr="00502FE2">
              <w:rPr>
                <w:rFonts w:ascii="ＭＳ ゴシック" w:eastAsia="ＭＳ ゴシック" w:hAnsi="ＭＳ ゴシック" w:hint="eastAsia"/>
                <w:color w:val="000000" w:themeColor="text1"/>
                <w:sz w:val="18"/>
                <w:szCs w:val="18"/>
              </w:rPr>
              <w:t>７年３</w:t>
            </w:r>
            <w:r w:rsidR="00831CC3" w:rsidRPr="00502FE2">
              <w:rPr>
                <w:rFonts w:ascii="ＭＳ ゴシック" w:eastAsia="ＭＳ ゴシック" w:hAnsi="ＭＳ ゴシック"/>
                <w:color w:val="000000" w:themeColor="text1"/>
                <w:sz w:val="18"/>
                <w:szCs w:val="18"/>
              </w:rPr>
              <w:t>月</w:t>
            </w:r>
            <w:r w:rsidRPr="00502FE2">
              <w:rPr>
                <w:rFonts w:ascii="ＭＳ ゴシック" w:eastAsia="ＭＳ ゴシック" w:hAnsi="ＭＳ ゴシック"/>
                <w:color w:val="000000" w:themeColor="text1"/>
                <w:sz w:val="18"/>
                <w:szCs w:val="18"/>
              </w:rPr>
              <w:t>）</w:t>
            </w:r>
          </w:p>
          <w:p w14:paraId="4136BD97" w14:textId="4C602CC8" w:rsidR="009D7924" w:rsidRPr="00502FE2" w:rsidRDefault="009D7924" w:rsidP="00153D6A">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73" w:history="1">
              <w:r w:rsidRPr="00502FE2">
                <w:rPr>
                  <w:rStyle w:val="aa"/>
                  <w:rFonts w:ascii="ＭＳ ゴシック" w:eastAsia="ＭＳ ゴシック" w:hAnsi="ＭＳ ゴシック" w:hint="eastAsia"/>
                  <w:color w:val="0070C0"/>
                  <w:sz w:val="18"/>
                  <w:szCs w:val="18"/>
                  <w:u w:val="none"/>
                </w:rPr>
                <w:t>大阪府情報活用能力ステップシート</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w:t>
            </w:r>
            <w:r w:rsidR="00831CC3" w:rsidRPr="00502FE2">
              <w:rPr>
                <w:rFonts w:ascii="ＭＳ ゴシック" w:eastAsia="ＭＳ ゴシック" w:hAnsi="ＭＳ ゴシック" w:hint="eastAsia"/>
                <w:color w:val="000000" w:themeColor="text1"/>
                <w:sz w:val="18"/>
                <w:szCs w:val="18"/>
              </w:rPr>
              <w:t>６</w:t>
            </w:r>
            <w:r w:rsidRPr="00502FE2">
              <w:rPr>
                <w:rFonts w:ascii="ＭＳ ゴシック" w:eastAsia="ＭＳ ゴシック" w:hAnsi="ＭＳ ゴシック" w:hint="eastAsia"/>
                <w:color w:val="000000" w:themeColor="text1"/>
                <w:sz w:val="18"/>
                <w:szCs w:val="18"/>
              </w:rPr>
              <w:t>年３</w:t>
            </w:r>
            <w:r w:rsidRPr="00502FE2">
              <w:rPr>
                <w:rFonts w:ascii="ＭＳ ゴシック" w:eastAsia="ＭＳ ゴシック" w:hAnsi="ＭＳ ゴシック"/>
                <w:color w:val="000000" w:themeColor="text1"/>
                <w:sz w:val="18"/>
                <w:szCs w:val="18"/>
              </w:rPr>
              <w:t>月）</w:t>
            </w:r>
          </w:p>
          <w:p w14:paraId="6C141B9A" w14:textId="7C0FB04E" w:rsidR="009D7924" w:rsidRPr="00502FE2" w:rsidRDefault="009F7A79" w:rsidP="00153D6A">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74" w:history="1">
              <w:r w:rsidR="009D7924" w:rsidRPr="00502FE2">
                <w:rPr>
                  <w:rStyle w:val="aa"/>
                  <w:rFonts w:ascii="ＭＳ ゴシック" w:eastAsia="ＭＳ ゴシック" w:hAnsi="ＭＳ ゴシック" w:hint="eastAsia"/>
                  <w:sz w:val="18"/>
                  <w:szCs w:val="18"/>
                  <w:u w:val="none"/>
                </w:rPr>
                <w:t>第６次</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学校図書館図書整備等５か年計画</w:t>
              </w:r>
            </w:hyperlink>
            <w:r w:rsidR="00D167B1" w:rsidRPr="00502FE2">
              <w:rPr>
                <w:rStyle w:val="aa"/>
                <w:rFonts w:ascii="ＭＳ ゴシック" w:eastAsia="ＭＳ ゴシック" w:hAnsi="ＭＳ ゴシック" w:hint="eastAsia"/>
                <w:sz w:val="18"/>
                <w:szCs w:val="18"/>
                <w:u w:val="none"/>
              </w:rPr>
              <w:t>』</w:t>
            </w:r>
            <w:r w:rsidR="00D167B1"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（令和４年１月）文部科学省</w:t>
            </w:r>
          </w:p>
          <w:p w14:paraId="0DFEE7EC" w14:textId="68E22479" w:rsidR="009D7924" w:rsidRPr="00502FE2" w:rsidRDefault="00D167B1" w:rsidP="00153D6A">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75" w:history="1">
              <w:r w:rsidR="009D7924" w:rsidRPr="00502FE2">
                <w:rPr>
                  <w:rStyle w:val="aa"/>
                  <w:rFonts w:ascii="ＭＳ ゴシック" w:eastAsia="ＭＳ ゴシック" w:hAnsi="ＭＳ ゴシック" w:hint="eastAsia"/>
                  <w:color w:val="0070C0"/>
                  <w:sz w:val="18"/>
                  <w:szCs w:val="18"/>
                  <w:u w:val="none"/>
                </w:rPr>
                <w:t>学校図書館ガイドライン</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28年11月）文部科学省</w:t>
            </w:r>
          </w:p>
          <w:p w14:paraId="071408F4" w14:textId="7D8FC63F" w:rsidR="009D7924" w:rsidRPr="00502FE2" w:rsidRDefault="00D167B1" w:rsidP="00153D6A">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76" w:history="1">
              <w:r w:rsidR="009D7924" w:rsidRPr="00502FE2">
                <w:rPr>
                  <w:rStyle w:val="aa"/>
                  <w:rFonts w:ascii="ＭＳ ゴシック" w:eastAsia="ＭＳ ゴシック" w:hAnsi="ＭＳ ゴシック" w:hint="eastAsia"/>
                  <w:color w:val="0070C0"/>
                  <w:sz w:val="18"/>
                  <w:szCs w:val="18"/>
                  <w:u w:val="none"/>
                </w:rPr>
                <w:t>学校図書館法</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26年６月改正）</w:t>
            </w:r>
          </w:p>
          <w:p w14:paraId="07C3469A" w14:textId="77777777" w:rsidR="00F71F9B" w:rsidRPr="00502FE2" w:rsidRDefault="009D7924" w:rsidP="00153D6A">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77" w:history="1">
              <w:r w:rsidRPr="00502FE2">
                <w:rPr>
                  <w:rStyle w:val="aa"/>
                  <w:rFonts w:ascii="ＭＳ ゴシック" w:eastAsia="ＭＳ ゴシック" w:hAnsi="ＭＳ ゴシック" w:hint="eastAsia"/>
                  <w:color w:val="0070C0"/>
                  <w:sz w:val="18"/>
                  <w:szCs w:val="18"/>
                  <w:u w:val="none"/>
                </w:rPr>
                <w:t>学校図書館司書教諭の発令について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15年１月）</w:t>
            </w:r>
            <w:r w:rsidRPr="00502FE2">
              <w:rPr>
                <w:rFonts w:ascii="ＭＳ ゴシック" w:eastAsia="ＭＳ ゴシック" w:hAnsi="ＭＳ ゴシック" w:hint="eastAsia"/>
                <w:sz w:val="18"/>
                <w:szCs w:val="18"/>
              </w:rPr>
              <w:t>文部科学省</w:t>
            </w:r>
          </w:p>
          <w:p w14:paraId="2FCA9B20" w14:textId="7C1ED8F9" w:rsidR="009D7924" w:rsidRPr="00502FE2" w:rsidRDefault="00F71F9B" w:rsidP="00153D6A">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78" w:history="1">
              <w:r w:rsidR="009D7924" w:rsidRPr="00502FE2">
                <w:rPr>
                  <w:rStyle w:val="aa"/>
                  <w:rFonts w:ascii="ＭＳ ゴシック" w:eastAsia="ＭＳ ゴシック" w:hAnsi="ＭＳ ゴシック" w:hint="eastAsia"/>
                  <w:sz w:val="18"/>
                  <w:szCs w:val="18"/>
                  <w:u w:val="none"/>
                </w:rPr>
                <w:t>学校図書館図書標準</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（平成５年３月）文部科学省</w:t>
            </w:r>
          </w:p>
        </w:tc>
      </w:tr>
      <w:tr w:rsidR="009D7924" w:rsidRPr="00502FE2" w14:paraId="658823C6" w14:textId="77777777" w:rsidTr="003328AC">
        <w:tc>
          <w:tcPr>
            <w:tcW w:w="9060" w:type="dxa"/>
            <w:tcBorders>
              <w:top w:val="single" w:sz="4" w:space="0" w:color="auto"/>
              <w:left w:val="nil"/>
              <w:bottom w:val="single" w:sz="4" w:space="0" w:color="auto"/>
              <w:right w:val="nil"/>
            </w:tcBorders>
          </w:tcPr>
          <w:p w14:paraId="4EB08917"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1CF403C1" w14:textId="77777777" w:rsidTr="003328AC">
        <w:tc>
          <w:tcPr>
            <w:tcW w:w="9060" w:type="dxa"/>
            <w:tcBorders>
              <w:top w:val="single" w:sz="4" w:space="0" w:color="auto"/>
              <w:bottom w:val="single" w:sz="4" w:space="0" w:color="auto"/>
            </w:tcBorders>
          </w:tcPr>
          <w:p w14:paraId="32D15CC4" w14:textId="77777777" w:rsidR="009D7924" w:rsidRPr="00502FE2" w:rsidRDefault="009D7924" w:rsidP="003328AC">
            <w:pPr>
              <w:spacing w:line="280" w:lineRule="exact"/>
              <w:rPr>
                <w:rFonts w:ascii="ＭＳ ゴシック" w:eastAsia="ＭＳ ゴシック" w:hAnsi="ＭＳ ゴシック"/>
                <w:b/>
                <w:bCs/>
                <w:sz w:val="18"/>
                <w:szCs w:val="18"/>
              </w:rPr>
            </w:pPr>
            <w:r w:rsidRPr="00502FE2">
              <w:rPr>
                <w:rFonts w:ascii="ＭＳ ゴシック" w:eastAsia="ＭＳ ゴシック" w:hAnsi="ＭＳ ゴシック" w:hint="eastAsia"/>
                <w:b/>
                <w:bCs/>
                <w:sz w:val="18"/>
                <w:szCs w:val="18"/>
              </w:rPr>
              <w:t>４．グローバル社会における英語教育の充実</w:t>
            </w:r>
          </w:p>
          <w:p w14:paraId="20FCCA25" w14:textId="0D56B62C" w:rsidR="00E8488C" w:rsidRPr="0024302D" w:rsidRDefault="00DB7009" w:rsidP="009D1FEA">
            <w:pPr>
              <w:spacing w:line="280" w:lineRule="exact"/>
              <w:ind w:firstLineChars="250" w:firstLine="418"/>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r w:rsidR="00E8488C" w:rsidRPr="0024302D">
              <w:rPr>
                <w:rFonts w:ascii="ＭＳ ゴシック" w:eastAsia="ＭＳ ゴシック" w:hAnsi="ＭＳ ゴシック"/>
                <w:sz w:val="18"/>
                <w:szCs w:val="18"/>
              </w:rPr>
              <w:t>EMO-1グランプリ</w:t>
            </w:r>
            <w:r w:rsidR="00017532" w:rsidRPr="0024302D">
              <w:rPr>
                <w:rFonts w:ascii="ＭＳ ゴシック" w:eastAsia="ＭＳ ゴシック" w:hAnsi="ＭＳ ゴシック" w:hint="eastAsia"/>
                <w:sz w:val="18"/>
                <w:szCs w:val="18"/>
              </w:rPr>
              <w:t>2</w:t>
            </w:r>
            <w:r w:rsidR="00017532" w:rsidRPr="0024302D">
              <w:rPr>
                <w:rFonts w:ascii="ＭＳ ゴシック" w:eastAsia="ＭＳ ゴシック" w:hAnsi="ＭＳ ゴシック"/>
                <w:sz w:val="18"/>
                <w:szCs w:val="18"/>
              </w:rPr>
              <w:t>025</w:t>
            </w:r>
            <w:r w:rsidR="00E8488C" w:rsidRPr="0024302D">
              <w:rPr>
                <w:rFonts w:ascii="ＭＳ ゴシック" w:eastAsia="ＭＳ ゴシック" w:hAnsi="ＭＳ ゴシック"/>
                <w:sz w:val="18"/>
                <w:szCs w:val="18"/>
              </w:rPr>
              <w:t>教材テキスト</w:t>
            </w:r>
            <w:r w:rsidRPr="0024302D">
              <w:rPr>
                <w:rFonts w:ascii="ＭＳ ゴシック" w:eastAsia="ＭＳ ゴシック" w:hAnsi="ＭＳ ゴシック" w:hint="eastAsia"/>
                <w:sz w:val="18"/>
                <w:szCs w:val="18"/>
              </w:rPr>
              <w:t>」</w:t>
            </w:r>
            <w:r w:rsidR="00E8488C" w:rsidRPr="0024302D">
              <w:rPr>
                <w:rFonts w:ascii="ＭＳ ゴシック" w:eastAsia="ＭＳ ゴシック" w:hAnsi="ＭＳ ゴシック"/>
                <w:sz w:val="18"/>
                <w:szCs w:val="18"/>
              </w:rPr>
              <w:t>（令和７年</w:t>
            </w:r>
            <w:r w:rsidR="00017532" w:rsidRPr="0024302D">
              <w:rPr>
                <w:rFonts w:ascii="ＭＳ ゴシック" w:eastAsia="ＭＳ ゴシック" w:hAnsi="ＭＳ ゴシック" w:hint="eastAsia"/>
                <w:sz w:val="18"/>
                <w:szCs w:val="18"/>
              </w:rPr>
              <w:t>1</w:t>
            </w:r>
            <w:r w:rsidR="00017532" w:rsidRPr="0024302D">
              <w:rPr>
                <w:rFonts w:ascii="ＭＳ ゴシック" w:eastAsia="ＭＳ ゴシック" w:hAnsi="ＭＳ ゴシック"/>
                <w:sz w:val="18"/>
                <w:szCs w:val="18"/>
              </w:rPr>
              <w:t>0</w:t>
            </w:r>
            <w:r w:rsidR="00E8488C" w:rsidRPr="0024302D">
              <w:rPr>
                <w:rFonts w:ascii="ＭＳ ゴシック" w:eastAsia="ＭＳ ゴシック" w:hAnsi="ＭＳ ゴシック"/>
                <w:sz w:val="18"/>
                <w:szCs w:val="18"/>
              </w:rPr>
              <w:t>月）</w:t>
            </w:r>
          </w:p>
          <w:p w14:paraId="24E08C05" w14:textId="3A927E1C"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w:t>
            </w:r>
            <w:hyperlink r:id="rId179" w:history="1">
              <w:r w:rsidRPr="00502FE2">
                <w:rPr>
                  <w:rStyle w:val="aa"/>
                  <w:rFonts w:ascii="ＭＳ ゴシック" w:eastAsia="ＭＳ ゴシック" w:hAnsi="ＭＳ ゴシック"/>
                  <w:color w:val="0070C0"/>
                  <w:sz w:val="18"/>
                  <w:szCs w:val="18"/>
                  <w:u w:val="none"/>
                </w:rPr>
                <w:t>BASE in OSAKA</w:t>
              </w:r>
            </w:hyperlink>
            <w:r w:rsidRPr="00502FE2">
              <w:rPr>
                <w:rFonts w:ascii="ＭＳ ゴシック" w:eastAsia="ＭＳ ゴシック" w:hAnsi="ＭＳ ゴシック"/>
                <w:color w:val="000000" w:themeColor="text1"/>
                <w:sz w:val="18"/>
                <w:szCs w:val="18"/>
              </w:rPr>
              <w:t>」（令和６年４月）</w:t>
            </w:r>
          </w:p>
          <w:p w14:paraId="556853DD"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w:t>
            </w:r>
            <w:hyperlink r:id="rId180" w:history="1">
              <w:r w:rsidRPr="00502FE2">
                <w:rPr>
                  <w:rStyle w:val="aa"/>
                  <w:rFonts w:ascii="ＭＳ ゴシック" w:eastAsia="ＭＳ ゴシック" w:hAnsi="ＭＳ ゴシック" w:hint="eastAsia"/>
                  <w:color w:val="0070C0"/>
                  <w:sz w:val="18"/>
                  <w:szCs w:val="18"/>
                  <w:u w:val="none"/>
                </w:rPr>
                <w:t>大阪版C</w:t>
              </w:r>
              <w:r w:rsidRPr="00502FE2">
                <w:rPr>
                  <w:rStyle w:val="aa"/>
                  <w:rFonts w:ascii="ＭＳ ゴシック" w:eastAsia="ＭＳ ゴシック" w:hAnsi="ＭＳ ゴシック"/>
                  <w:color w:val="0070C0"/>
                  <w:sz w:val="18"/>
                  <w:szCs w:val="18"/>
                  <w:u w:val="none"/>
                </w:rPr>
                <w:t>AN</w:t>
              </w:r>
              <w:r w:rsidRPr="00502FE2">
                <w:rPr>
                  <w:rStyle w:val="aa"/>
                  <w:rFonts w:ascii="ＭＳ ゴシック" w:eastAsia="ＭＳ ゴシック" w:hAnsi="ＭＳ ゴシック" w:hint="eastAsia"/>
                  <w:color w:val="0070C0"/>
                  <w:sz w:val="18"/>
                  <w:szCs w:val="18"/>
                  <w:u w:val="none"/>
                </w:rPr>
                <w:t>-</w:t>
              </w:r>
              <w:r w:rsidRPr="00502FE2">
                <w:rPr>
                  <w:rStyle w:val="aa"/>
                  <w:rFonts w:ascii="ＭＳ ゴシック" w:eastAsia="ＭＳ ゴシック" w:hAnsi="ＭＳ ゴシック"/>
                  <w:color w:val="0070C0"/>
                  <w:sz w:val="18"/>
                  <w:szCs w:val="18"/>
                  <w:u w:val="none"/>
                </w:rPr>
                <w:t>DO</w:t>
              </w:r>
              <w:r w:rsidRPr="00502FE2">
                <w:rPr>
                  <w:rStyle w:val="aa"/>
                  <w:rFonts w:ascii="ＭＳ ゴシック" w:eastAsia="ＭＳ ゴシック" w:hAnsi="ＭＳ ゴシック" w:hint="eastAsia"/>
                  <w:color w:val="0070C0"/>
                  <w:sz w:val="18"/>
                  <w:szCs w:val="18"/>
                  <w:u w:val="none"/>
                </w:rPr>
                <w:t>リスト</w:t>
              </w:r>
            </w:hyperlink>
            <w:r w:rsidRPr="00502FE2">
              <w:rPr>
                <w:rFonts w:ascii="ＭＳ ゴシック" w:eastAsia="ＭＳ ゴシック" w:hAnsi="ＭＳ ゴシック"/>
                <w:color w:val="000000" w:themeColor="text1"/>
                <w:sz w:val="18"/>
                <w:szCs w:val="18"/>
              </w:rPr>
              <w:t>」</w:t>
            </w:r>
            <w:r w:rsidRPr="00502FE2">
              <w:rPr>
                <w:rFonts w:ascii="ＭＳ ゴシック" w:eastAsia="ＭＳ ゴシック" w:hAnsi="ＭＳ ゴシック" w:hint="eastAsia"/>
                <w:sz w:val="18"/>
                <w:szCs w:val="18"/>
              </w:rPr>
              <w:t>（令和５年３月）</w:t>
            </w:r>
          </w:p>
          <w:p w14:paraId="1E661A08" w14:textId="77777777" w:rsidR="009D7924" w:rsidRPr="00502FE2" w:rsidRDefault="00CE0625" w:rsidP="009D1FEA">
            <w:pPr>
              <w:spacing w:line="280" w:lineRule="exact"/>
              <w:ind w:firstLineChars="220" w:firstLine="434"/>
              <w:rPr>
                <w:rFonts w:ascii="ＭＳ ゴシック" w:eastAsia="ＭＳ ゴシック" w:hAnsi="ＭＳ ゴシック"/>
                <w:sz w:val="18"/>
                <w:szCs w:val="18"/>
              </w:rPr>
            </w:pPr>
            <w:hyperlink r:id="rId181" w:history="1">
              <w:r w:rsidR="009D7924" w:rsidRPr="00502FE2">
                <w:rPr>
                  <w:rFonts w:ascii="ＭＳ ゴシック" w:eastAsia="ＭＳ ゴシック" w:hAnsi="ＭＳ ゴシック" w:hint="eastAsia"/>
                  <w:color w:val="000000" w:themeColor="text1"/>
                  <w:sz w:val="18"/>
                  <w:szCs w:val="18"/>
                </w:rPr>
                <w:t>「</w:t>
              </w:r>
              <w:r w:rsidR="009D7924" w:rsidRPr="00502FE2">
                <w:rPr>
                  <w:rStyle w:val="aa"/>
                  <w:rFonts w:ascii="ＭＳ ゴシック" w:eastAsia="ＭＳ ゴシック" w:hAnsi="ＭＳ ゴシック" w:hint="eastAsia"/>
                  <w:color w:val="0070C0"/>
                  <w:sz w:val="18"/>
                  <w:szCs w:val="18"/>
                  <w:u w:val="none"/>
                </w:rPr>
                <w:t>STEPS in OSAKA</w:t>
              </w:r>
              <w:r w:rsidR="009D7924" w:rsidRPr="00502FE2">
                <w:rPr>
                  <w:rFonts w:ascii="ＭＳ ゴシック" w:eastAsia="ＭＳ ゴシック" w:hAnsi="ＭＳ ゴシック"/>
                  <w:color w:val="000000" w:themeColor="text1"/>
                  <w:sz w:val="18"/>
                  <w:szCs w:val="18"/>
                </w:rPr>
                <w:t>」</w:t>
              </w:r>
            </w:hyperlink>
            <w:r w:rsidR="009D7924" w:rsidRPr="00502FE2">
              <w:rPr>
                <w:rFonts w:ascii="ＭＳ ゴシック" w:eastAsia="ＭＳ ゴシック" w:hAnsi="ＭＳ ゴシック" w:hint="eastAsia"/>
                <w:sz w:val="18"/>
                <w:szCs w:val="18"/>
              </w:rPr>
              <w:t>（令和５年３月）</w:t>
            </w:r>
          </w:p>
          <w:p w14:paraId="4E016917"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82" w:history="1">
              <w:r w:rsidRPr="00502FE2">
                <w:rPr>
                  <w:rStyle w:val="aa"/>
                  <w:rFonts w:ascii="ＭＳ ゴシック" w:eastAsia="ＭＳ ゴシック" w:hAnsi="ＭＳ ゴシック" w:hint="eastAsia"/>
                  <w:sz w:val="18"/>
                  <w:szCs w:val="18"/>
                  <w:u w:val="none"/>
                </w:rPr>
                <w:t>英語教育・日本人の対外発信力の改善に向けて（アクションプラン）</w:t>
              </w:r>
            </w:hyperlink>
            <w:r w:rsidRPr="00502FE2">
              <w:rPr>
                <w:rFonts w:ascii="ＭＳ ゴシック" w:eastAsia="ＭＳ ゴシック" w:hAnsi="ＭＳ ゴシック" w:hint="eastAsia"/>
                <w:sz w:val="18"/>
                <w:szCs w:val="18"/>
              </w:rPr>
              <w:t>」（令和４年８月）文部科学省</w:t>
            </w:r>
          </w:p>
          <w:p w14:paraId="27297C70"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83" w:history="1">
              <w:r w:rsidRPr="00502FE2">
                <w:rPr>
                  <w:rStyle w:val="aa"/>
                  <w:rFonts w:ascii="ＭＳ ゴシック" w:eastAsia="ＭＳ ゴシック" w:hAnsi="ＭＳ ゴシック" w:hint="eastAsia"/>
                  <w:sz w:val="18"/>
                  <w:szCs w:val="18"/>
                  <w:u w:val="none"/>
                </w:rPr>
                <w:t>学習者用デジタル教科書実践事例集</w:t>
              </w:r>
            </w:hyperlink>
            <w:r w:rsidRPr="00502FE2">
              <w:rPr>
                <w:rFonts w:ascii="ＭＳ ゴシック" w:eastAsia="ＭＳ ゴシック" w:hAnsi="ＭＳ ゴシック" w:hint="eastAsia"/>
                <w:sz w:val="18"/>
                <w:szCs w:val="18"/>
              </w:rPr>
              <w:t>」（令和４年３月）文部科学省（解説動画あり）</w:t>
            </w:r>
          </w:p>
          <w:p w14:paraId="7D97896F"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84" w:history="1">
              <w:r w:rsidRPr="00502FE2">
                <w:rPr>
                  <w:rStyle w:val="aa"/>
                  <w:rFonts w:ascii="ＭＳ ゴシック" w:eastAsia="ＭＳ ゴシック" w:hAnsi="ＭＳ ゴシック" w:hint="eastAsia"/>
                  <w:sz w:val="18"/>
                  <w:szCs w:val="18"/>
                  <w:u w:val="none"/>
                </w:rPr>
                <w:t>外国語の指導における</w:t>
              </w:r>
              <w:r w:rsidRPr="00502FE2">
                <w:rPr>
                  <w:rStyle w:val="aa"/>
                  <w:rFonts w:ascii="ＭＳ ゴシック" w:eastAsia="ＭＳ ゴシック" w:hAnsi="ＭＳ ゴシック"/>
                  <w:sz w:val="18"/>
                  <w:szCs w:val="18"/>
                  <w:u w:val="none"/>
                </w:rPr>
                <w:t>ICTの活用について</w:t>
              </w:r>
            </w:hyperlink>
            <w:r w:rsidRPr="00502FE2">
              <w:rPr>
                <w:rFonts w:ascii="ＭＳ ゴシック" w:eastAsia="ＭＳ ゴシック" w:hAnsi="ＭＳ ゴシック"/>
                <w:sz w:val="18"/>
                <w:szCs w:val="18"/>
              </w:rPr>
              <w:t>」（令和２年９月）（解説動画あり）文部科学省</w:t>
            </w:r>
          </w:p>
          <w:p w14:paraId="398062BB"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85" w:history="1">
              <w:r w:rsidRPr="00502FE2">
                <w:rPr>
                  <w:rStyle w:val="aa"/>
                  <w:rFonts w:ascii="ＭＳ ゴシック" w:eastAsia="ＭＳ ゴシック" w:hAnsi="ＭＳ ゴシック" w:hint="eastAsia"/>
                  <w:sz w:val="18"/>
                  <w:szCs w:val="18"/>
                  <w:u w:val="none"/>
                </w:rPr>
                <w:t>中学校外国語教材『</w:t>
              </w:r>
              <w:r w:rsidRPr="00502FE2">
                <w:rPr>
                  <w:rStyle w:val="aa"/>
                  <w:rFonts w:ascii="ＭＳ ゴシック" w:eastAsia="ＭＳ ゴシック" w:hAnsi="ＭＳ ゴシック"/>
                  <w:sz w:val="18"/>
                  <w:szCs w:val="18"/>
                  <w:u w:val="none"/>
                </w:rPr>
                <w:t>Bridge』</w:t>
              </w:r>
            </w:hyperlink>
            <w:r w:rsidRPr="00502FE2">
              <w:rPr>
                <w:rFonts w:ascii="ＭＳ ゴシック" w:eastAsia="ＭＳ ゴシック" w:hAnsi="ＭＳ ゴシック"/>
                <w:sz w:val="18"/>
                <w:szCs w:val="18"/>
              </w:rPr>
              <w:t>」（令和２年１月）文部科学省</w:t>
            </w:r>
          </w:p>
          <w:p w14:paraId="0D588012"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「スピーキング力向上ツール」（令和元年</w:t>
            </w:r>
            <w:r w:rsidRPr="00502FE2">
              <w:rPr>
                <w:rFonts w:ascii="ＭＳ ゴシック" w:eastAsia="ＭＳ ゴシック" w:hAnsi="ＭＳ ゴシック"/>
                <w:sz w:val="18"/>
                <w:szCs w:val="18"/>
              </w:rPr>
              <w:t>12月、平成31年１月）</w:t>
            </w:r>
          </w:p>
          <w:p w14:paraId="1735E7BE"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86" w:history="1">
              <w:r w:rsidRPr="00502FE2">
                <w:rPr>
                  <w:rStyle w:val="aa"/>
                  <w:rFonts w:ascii="ＭＳ ゴシック" w:eastAsia="ＭＳ ゴシック" w:hAnsi="ＭＳ ゴシック" w:hint="eastAsia"/>
                  <w:sz w:val="18"/>
                  <w:szCs w:val="18"/>
                  <w:u w:val="none"/>
                </w:rPr>
                <w:t>小学校のカリキュラム・マネジメントを円滑に進めるための手引き</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w:t>
            </w:r>
          </w:p>
          <w:p w14:paraId="0A081627"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87" w:history="1">
              <w:r w:rsidRPr="00502FE2">
                <w:rPr>
                  <w:rStyle w:val="aa"/>
                  <w:rFonts w:ascii="ＭＳ ゴシック" w:eastAsia="ＭＳ ゴシック" w:hAnsi="ＭＳ ゴシック" w:hint="eastAsia"/>
                  <w:sz w:val="18"/>
                  <w:szCs w:val="18"/>
                  <w:u w:val="none"/>
                </w:rPr>
                <w:t>中学校英語定着確認プリント</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31年１月、平成30年10月）</w:t>
            </w:r>
          </w:p>
          <w:p w14:paraId="73469D7F"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「英語によるコミュニケーション力の土台となる力を育む」（平成</w:t>
            </w:r>
            <w:r w:rsidRPr="00502FE2">
              <w:rPr>
                <w:rFonts w:ascii="ＭＳ ゴシック" w:eastAsia="ＭＳ ゴシック" w:hAnsi="ＭＳ ゴシック"/>
                <w:sz w:val="18"/>
                <w:szCs w:val="18"/>
              </w:rPr>
              <w:t>30年２月）</w:t>
            </w:r>
          </w:p>
          <w:p w14:paraId="77150E57" w14:textId="77777777" w:rsidR="009D7924" w:rsidRPr="00502FE2" w:rsidRDefault="00CE0625" w:rsidP="009D1FEA">
            <w:pPr>
              <w:spacing w:line="280" w:lineRule="exact"/>
              <w:ind w:firstLineChars="220" w:firstLine="434"/>
              <w:rPr>
                <w:rFonts w:ascii="ＭＳ ゴシック" w:eastAsia="ＭＳ ゴシック" w:hAnsi="ＭＳ ゴシック"/>
                <w:sz w:val="18"/>
                <w:szCs w:val="18"/>
              </w:rPr>
            </w:pPr>
            <w:hyperlink r:id="rId188" w:history="1">
              <w:r w:rsidR="009D7924" w:rsidRPr="00502FE2">
                <w:rPr>
                  <w:rFonts w:ascii="ＭＳ ゴシック" w:eastAsia="ＭＳ ゴシック" w:hAnsi="ＭＳ ゴシック" w:hint="eastAsia"/>
                  <w:color w:val="000000" w:themeColor="text1"/>
                  <w:sz w:val="18"/>
                  <w:szCs w:val="18"/>
                </w:rPr>
                <w:t>「</w:t>
              </w:r>
              <w:r w:rsidR="009D7924" w:rsidRPr="00502FE2">
                <w:rPr>
                  <w:rStyle w:val="aa"/>
                  <w:rFonts w:ascii="ＭＳ ゴシック" w:eastAsia="ＭＳ ゴシック" w:hAnsi="ＭＳ ゴシック"/>
                  <w:sz w:val="18"/>
                  <w:szCs w:val="18"/>
                  <w:u w:val="none"/>
                </w:rPr>
                <w:t>We　Can!」「Let’s Try!</w:t>
              </w:r>
              <w:r w:rsidR="009D7924" w:rsidRPr="00502FE2">
                <w:rPr>
                  <w:rFonts w:ascii="ＭＳ ゴシック" w:eastAsia="ＭＳ ゴシック" w:hAnsi="ＭＳ ゴシック"/>
                  <w:color w:val="000000" w:themeColor="text1"/>
                  <w:sz w:val="18"/>
                  <w:szCs w:val="18"/>
                </w:rPr>
                <w:t xml:space="preserve"> 」</w:t>
              </w:r>
            </w:hyperlink>
            <w:r w:rsidR="009D7924" w:rsidRPr="00502FE2">
              <w:rPr>
                <w:rFonts w:ascii="ＭＳ ゴシック" w:eastAsia="ＭＳ ゴシック" w:hAnsi="ＭＳ ゴシック"/>
                <w:sz w:val="18"/>
                <w:szCs w:val="18"/>
              </w:rPr>
              <w:t>（平成30年２月）文部科学省</w:t>
            </w:r>
          </w:p>
          <w:p w14:paraId="7DD40D86" w14:textId="156F2F82" w:rsidR="009D7924" w:rsidRPr="00502FE2" w:rsidRDefault="00CE0625" w:rsidP="009D1FEA">
            <w:pPr>
              <w:spacing w:line="280" w:lineRule="exact"/>
              <w:ind w:firstLineChars="220" w:firstLine="434"/>
              <w:rPr>
                <w:rFonts w:ascii="ＭＳ ゴシック" w:eastAsia="ＭＳ ゴシック" w:hAnsi="ＭＳ ゴシック"/>
                <w:sz w:val="18"/>
                <w:szCs w:val="18"/>
              </w:rPr>
            </w:pPr>
            <w:hyperlink r:id="rId189" w:history="1">
              <w:r w:rsidR="009D7924" w:rsidRPr="00502FE2">
                <w:rPr>
                  <w:rFonts w:ascii="ＭＳ ゴシック" w:eastAsia="ＭＳ ゴシック" w:hAnsi="ＭＳ ゴシック" w:hint="eastAsia"/>
                  <w:color w:val="000000" w:themeColor="text1"/>
                  <w:sz w:val="18"/>
                  <w:szCs w:val="18"/>
                </w:rPr>
                <w:t>「</w:t>
              </w:r>
              <w:r w:rsidR="00F71F9B" w:rsidRPr="00502FE2">
                <w:rPr>
                  <w:rFonts w:ascii="ＭＳ ゴシック" w:eastAsia="ＭＳ ゴシック" w:hAnsi="ＭＳ ゴシック" w:hint="eastAsia"/>
                  <w:color w:val="000000" w:themeColor="text1"/>
                  <w:sz w:val="18"/>
                  <w:szCs w:val="18"/>
                </w:rPr>
                <w:t>『</w:t>
              </w:r>
              <w:r w:rsidR="009D7924" w:rsidRPr="00502FE2">
                <w:rPr>
                  <w:rStyle w:val="aa"/>
                  <w:rFonts w:ascii="ＭＳ ゴシック" w:eastAsia="ＭＳ ゴシック" w:hAnsi="ＭＳ ゴシック" w:hint="eastAsia"/>
                  <w:sz w:val="18"/>
                  <w:szCs w:val="18"/>
                  <w:u w:val="none"/>
                </w:rPr>
                <w:t>小学校・中学校学習指導要領</w:t>
              </w:r>
              <w:r w:rsidR="00F71F9B"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及び</w:t>
              </w:r>
              <w:r w:rsidR="00F71F9B"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同解説（総則編・各教科等編）</w:t>
              </w:r>
              <w:r w:rsidR="00F71F9B"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sz w:val="18"/>
                  <w:szCs w:val="18"/>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29年３月・７月）文部科学省</w:t>
            </w:r>
          </w:p>
          <w:p w14:paraId="4B17B980"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90" w:history="1">
              <w:r w:rsidRPr="00502FE2">
                <w:rPr>
                  <w:rStyle w:val="aa"/>
                  <w:rFonts w:ascii="ＭＳ ゴシック" w:eastAsia="ＭＳ ゴシック" w:hAnsi="ＭＳ ゴシック" w:hint="eastAsia"/>
                  <w:sz w:val="18"/>
                  <w:szCs w:val="18"/>
                  <w:u w:val="none"/>
                </w:rPr>
                <w:t>大阪府公立小学校英語学習６カ年プログラム・</w:t>
              </w:r>
              <w:r w:rsidRPr="00502FE2">
                <w:rPr>
                  <w:rStyle w:val="aa"/>
                  <w:rFonts w:ascii="ＭＳ ゴシック" w:eastAsia="ＭＳ ゴシック" w:hAnsi="ＭＳ ゴシック"/>
                  <w:sz w:val="18"/>
                  <w:szCs w:val="18"/>
                  <w:u w:val="none"/>
                </w:rPr>
                <w:t>DREAM</w:t>
              </w:r>
            </w:hyperlink>
            <w:r w:rsidRPr="00502FE2">
              <w:rPr>
                <w:rFonts w:ascii="ＭＳ ゴシック" w:eastAsia="ＭＳ ゴシック" w:hAnsi="ＭＳ ゴシック"/>
                <w:sz w:val="18"/>
                <w:szCs w:val="18"/>
              </w:rPr>
              <w:t>」（平成27年12月）</w:t>
            </w:r>
          </w:p>
          <w:p w14:paraId="39556AEE" w14:textId="34379063" w:rsidR="009D7924" w:rsidRPr="00502FE2" w:rsidRDefault="00CE0625" w:rsidP="009D1FEA">
            <w:pPr>
              <w:spacing w:line="280" w:lineRule="exact"/>
              <w:ind w:firstLineChars="220" w:firstLine="434"/>
              <w:rPr>
                <w:rFonts w:ascii="ＭＳ ゴシック" w:eastAsia="ＭＳ ゴシック" w:hAnsi="ＭＳ ゴシック"/>
                <w:sz w:val="18"/>
                <w:szCs w:val="18"/>
              </w:rPr>
            </w:pPr>
            <w:hyperlink r:id="rId191" w:history="1">
              <w:r w:rsidR="009D7924" w:rsidRPr="00502FE2">
                <w:rPr>
                  <w:rStyle w:val="aa"/>
                  <w:rFonts w:ascii="ＭＳ ゴシック" w:eastAsia="ＭＳ ゴシック" w:hAnsi="ＭＳ ゴシック" w:hint="eastAsia"/>
                  <w:color w:val="auto"/>
                  <w:sz w:val="18"/>
                  <w:szCs w:val="18"/>
                  <w:u w:val="none"/>
                </w:rPr>
                <w:t>「</w:t>
              </w:r>
              <w:r w:rsidR="00252C84"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0070C0"/>
                  <w:sz w:val="18"/>
                  <w:szCs w:val="18"/>
                  <w:u w:val="none"/>
                </w:rPr>
                <w:t>英語を使うなにわっ子</w:t>
              </w:r>
              <w:r w:rsidR="00252C84"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sz w:val="18"/>
                  <w:szCs w:val="18"/>
                  <w:u w:val="none"/>
                </w:rPr>
                <w:t>育成プログラム</w:t>
              </w:r>
            </w:hyperlink>
            <w:r w:rsidR="00252C84"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25年８月）</w:t>
            </w:r>
          </w:p>
        </w:tc>
      </w:tr>
      <w:tr w:rsidR="009D7924" w:rsidRPr="00502FE2" w14:paraId="492D480C" w14:textId="77777777" w:rsidTr="003328AC">
        <w:tc>
          <w:tcPr>
            <w:tcW w:w="9060" w:type="dxa"/>
            <w:tcBorders>
              <w:top w:val="single" w:sz="4" w:space="0" w:color="auto"/>
              <w:left w:val="nil"/>
              <w:bottom w:val="single" w:sz="4" w:space="0" w:color="auto"/>
              <w:right w:val="nil"/>
            </w:tcBorders>
          </w:tcPr>
          <w:p w14:paraId="5840CE0A"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3D768460" w14:textId="77777777" w:rsidTr="003328AC">
        <w:tc>
          <w:tcPr>
            <w:tcW w:w="9060" w:type="dxa"/>
            <w:tcBorders>
              <w:top w:val="single" w:sz="4" w:space="0" w:color="auto"/>
              <w:bottom w:val="single" w:sz="4" w:space="0" w:color="auto"/>
            </w:tcBorders>
          </w:tcPr>
          <w:p w14:paraId="6931DC35" w14:textId="77777777" w:rsidR="009D7924" w:rsidRPr="00502FE2" w:rsidRDefault="009D7924" w:rsidP="003328AC">
            <w:pPr>
              <w:spacing w:line="280" w:lineRule="exact"/>
              <w:rPr>
                <w:rFonts w:ascii="ＭＳ ゴシック" w:eastAsia="ＭＳ ゴシック" w:hAnsi="ＭＳ ゴシック"/>
                <w:b/>
                <w:bCs/>
                <w:sz w:val="18"/>
                <w:szCs w:val="18"/>
              </w:rPr>
            </w:pPr>
            <w:r w:rsidRPr="00502FE2">
              <w:rPr>
                <w:rFonts w:ascii="ＭＳ ゴシック" w:eastAsia="ＭＳ ゴシック" w:hAnsi="ＭＳ ゴシック" w:hint="eastAsia"/>
                <w:b/>
                <w:bCs/>
                <w:sz w:val="18"/>
                <w:szCs w:val="18"/>
              </w:rPr>
              <w:t>５．一人ひとりの教育的ニーズに対応した指導・支援の充実</w:t>
            </w:r>
          </w:p>
          <w:p w14:paraId="2FB88932" w14:textId="68384D3B" w:rsidR="00E8488C" w:rsidRPr="0024302D" w:rsidRDefault="00E8488C" w:rsidP="005B1DD5">
            <w:pPr>
              <w:spacing w:line="280" w:lineRule="exact"/>
              <w:ind w:leftChars="220" w:left="60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192" w:history="1">
              <w:r w:rsidRPr="00C6665C">
                <w:rPr>
                  <w:rStyle w:val="aa"/>
                  <w:rFonts w:ascii="ＭＳ ゴシック" w:eastAsia="ＭＳ ゴシック" w:hAnsi="ＭＳ ゴシック" w:hint="eastAsia"/>
                  <w:color w:val="0070C0"/>
                  <w:sz w:val="18"/>
                  <w:szCs w:val="18"/>
                  <w:u w:val="none"/>
                </w:rPr>
                <w:t>文化的言語的に多様な背景を持つ外国人児童生徒等のためのことばの発達と習得のものさし（略称「ことばの力のものさし</w:t>
              </w:r>
            </w:hyperlink>
            <w:r w:rsidRPr="00C6665C">
              <w:rPr>
                <w:rFonts w:ascii="ＭＳ ゴシック" w:eastAsia="ＭＳ ゴシック" w:hAnsi="ＭＳ ゴシック" w:hint="eastAsia"/>
                <w:color w:val="0070C0"/>
                <w:sz w:val="18"/>
                <w:szCs w:val="18"/>
              </w:rPr>
              <w:t>」）</w:t>
            </w:r>
            <w:r w:rsidRPr="0024302D">
              <w:rPr>
                <w:rFonts w:ascii="ＭＳ ゴシック" w:eastAsia="ＭＳ ゴシック" w:hAnsi="ＭＳ ゴシック" w:hint="eastAsia"/>
                <w:sz w:val="18"/>
                <w:szCs w:val="18"/>
              </w:rPr>
              <w:t>」（令和７年４月）文部科学省</w:t>
            </w:r>
          </w:p>
          <w:p w14:paraId="6EA05A18" w14:textId="352D9051" w:rsidR="000C34B1" w:rsidRPr="0024302D" w:rsidRDefault="000C34B1" w:rsidP="005B1DD5">
            <w:pPr>
              <w:spacing w:line="280" w:lineRule="exact"/>
              <w:ind w:leftChars="220" w:left="60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193" w:history="1">
              <w:r w:rsidRPr="00C6665C">
                <w:rPr>
                  <w:rStyle w:val="aa"/>
                  <w:rFonts w:ascii="ＭＳ ゴシック" w:eastAsia="ＭＳ ゴシック" w:hAnsi="ＭＳ ゴシック" w:hint="eastAsia"/>
                  <w:color w:val="0070C0"/>
                  <w:sz w:val="18"/>
                  <w:szCs w:val="18"/>
                  <w:u w:val="none"/>
                </w:rPr>
                <w:t>文化的言語的に多様な背景を持つ外国人児童生徒等のための対話型アセスメント</w:t>
              </w:r>
              <w:r w:rsidRPr="00C6665C">
                <w:rPr>
                  <w:rStyle w:val="aa"/>
                  <w:rFonts w:ascii="ＭＳ ゴシック" w:eastAsia="ＭＳ ゴシック" w:hAnsi="ＭＳ ゴシック"/>
                  <w:color w:val="0070C0"/>
                  <w:sz w:val="18"/>
                  <w:szCs w:val="18"/>
                  <w:u w:val="none"/>
                </w:rPr>
                <w:t>DLA</w:t>
              </w:r>
            </w:hyperlink>
            <w:r w:rsidRPr="0024302D">
              <w:rPr>
                <w:rFonts w:ascii="ＭＳ ゴシック" w:eastAsia="ＭＳ ゴシック" w:hAnsi="ＭＳ ゴシック"/>
                <w:sz w:val="18"/>
                <w:szCs w:val="18"/>
              </w:rPr>
              <w:t>」（令和７年４月改訂）文部科学省</w:t>
            </w:r>
          </w:p>
          <w:p w14:paraId="38D9D404" w14:textId="09B2E99B" w:rsidR="009D7924" w:rsidRPr="00502FE2" w:rsidRDefault="009D7924" w:rsidP="005B1DD5">
            <w:pPr>
              <w:spacing w:line="280" w:lineRule="exact"/>
              <w:ind w:firstLineChars="250" w:firstLine="418"/>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194" w:history="1">
              <w:r w:rsidRPr="00502FE2">
                <w:rPr>
                  <w:rStyle w:val="aa"/>
                  <w:rFonts w:ascii="ＭＳ ゴシック" w:eastAsia="ＭＳ ゴシック" w:hAnsi="ＭＳ ゴシック" w:hint="eastAsia"/>
                  <w:color w:val="0070C0"/>
                  <w:sz w:val="18"/>
                  <w:szCs w:val="18"/>
                  <w:u w:val="none"/>
                </w:rPr>
                <w:t>不登校児童生徒が欠席中に行った学習の成果に係る成績評価について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（令和６年８月）文部科学省</w:t>
            </w:r>
          </w:p>
          <w:p w14:paraId="17A77379" w14:textId="77777777" w:rsidR="009D7924" w:rsidRPr="00502FE2" w:rsidRDefault="009D7924" w:rsidP="005B1DD5">
            <w:pPr>
              <w:spacing w:line="280" w:lineRule="exact"/>
              <w:ind w:firstLineChars="250" w:firstLine="418"/>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195" w:history="1">
              <w:r w:rsidRPr="00502FE2">
                <w:rPr>
                  <w:rStyle w:val="aa"/>
                  <w:rFonts w:ascii="ＭＳ ゴシック" w:eastAsia="ＭＳ ゴシック" w:hAnsi="ＭＳ ゴシック" w:hint="eastAsia"/>
                  <w:color w:val="0070C0"/>
                  <w:sz w:val="18"/>
                  <w:szCs w:val="18"/>
                  <w:u w:val="none"/>
                </w:rPr>
                <w:t>外国につながる生徒のための進路選択ブックレット</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（大阪府</w:t>
            </w:r>
            <w:r w:rsidRPr="00502FE2">
              <w:rPr>
                <w:rFonts w:ascii="ＭＳ ゴシック" w:eastAsia="ＭＳ ゴシック" w:hAnsi="ＭＳ ゴシック"/>
                <w:color w:val="000000" w:themeColor="text1"/>
                <w:sz w:val="18"/>
                <w:szCs w:val="18"/>
              </w:rPr>
              <w:t>Webページ・令和６年８月改訂）</w:t>
            </w:r>
          </w:p>
          <w:p w14:paraId="0E05B084" w14:textId="779132C1"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w:t>
            </w:r>
            <w:hyperlink r:id="rId196" w:history="1">
              <w:r w:rsidRPr="00502FE2">
                <w:rPr>
                  <w:rStyle w:val="aa"/>
                  <w:rFonts w:ascii="ＭＳ ゴシック" w:eastAsia="ＭＳ ゴシック" w:hAnsi="ＭＳ ゴシック" w:hint="eastAsia"/>
                  <w:color w:val="0070C0"/>
                  <w:sz w:val="18"/>
                  <w:szCs w:val="18"/>
                  <w:u w:val="none"/>
                </w:rPr>
                <w:t>夜間中学の設置・充実に向けた取組の一層の推進について</w:t>
              </w:r>
            </w:hyperlink>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令和５年９</w:t>
            </w:r>
            <w:r w:rsidRPr="00502FE2">
              <w:rPr>
                <w:rFonts w:ascii="ＭＳ ゴシック" w:eastAsia="ＭＳ ゴシック" w:hAnsi="ＭＳ ゴシック" w:hint="eastAsia"/>
                <w:sz w:val="18"/>
                <w:szCs w:val="18"/>
              </w:rPr>
              <w:t>月）文部科学省</w:t>
            </w:r>
          </w:p>
          <w:p w14:paraId="18550EFA" w14:textId="0454E969" w:rsidR="00BF7EFF" w:rsidRPr="00502FE2" w:rsidRDefault="00BF7EFF"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97" w:history="1">
              <w:r w:rsidRPr="00502FE2">
                <w:rPr>
                  <w:rStyle w:val="aa"/>
                  <w:rFonts w:ascii="ＭＳ ゴシック" w:eastAsia="ＭＳ ゴシック" w:hAnsi="ＭＳ ゴシック" w:hint="eastAsia"/>
                  <w:sz w:val="18"/>
                  <w:szCs w:val="18"/>
                  <w:u w:val="none"/>
                </w:rPr>
                <w:t>日本語教育の推進に関する法律</w:t>
              </w:r>
            </w:hyperlink>
            <w:r w:rsidRPr="00502FE2">
              <w:rPr>
                <w:rFonts w:ascii="ＭＳ ゴシック" w:eastAsia="ＭＳ ゴシック" w:hAnsi="ＭＳ ゴシック" w:hint="eastAsia"/>
                <w:sz w:val="18"/>
                <w:szCs w:val="18"/>
              </w:rPr>
              <w:t>」（令和５年６月改正）</w:t>
            </w:r>
          </w:p>
          <w:p w14:paraId="50422DB9" w14:textId="77777777" w:rsidR="009D7924" w:rsidRPr="00502FE2" w:rsidRDefault="009D7924" w:rsidP="005B1DD5">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198" w:history="1">
              <w:r w:rsidRPr="00502FE2">
                <w:rPr>
                  <w:rStyle w:val="aa"/>
                  <w:rFonts w:ascii="ＭＳ ゴシック" w:eastAsia="ＭＳ ゴシック" w:hAnsi="ＭＳ ゴシック" w:hint="eastAsia"/>
                  <w:sz w:val="18"/>
                  <w:szCs w:val="18"/>
                  <w:u w:val="none"/>
                </w:rPr>
                <w:t>誰一人取り残されない学びの保障に向けた不登校対策（</w:t>
              </w:r>
              <w:r w:rsidRPr="00502FE2">
                <w:rPr>
                  <w:rStyle w:val="aa"/>
                  <w:rFonts w:ascii="ＭＳ ゴシック" w:eastAsia="ＭＳ ゴシック" w:hAnsi="ＭＳ ゴシック"/>
                  <w:sz w:val="18"/>
                  <w:szCs w:val="18"/>
                  <w:u w:val="none"/>
                </w:rPr>
                <w:t>COCOLOプラン）</w:t>
              </w:r>
            </w:hyperlink>
            <w:r w:rsidRPr="00502FE2">
              <w:rPr>
                <w:rFonts w:ascii="ＭＳ ゴシック" w:eastAsia="ＭＳ ゴシック" w:hAnsi="ＭＳ ゴシック"/>
                <w:color w:val="000000" w:themeColor="text1"/>
                <w:sz w:val="18"/>
                <w:szCs w:val="18"/>
              </w:rPr>
              <w:t>」（令和５年３月）文部科学省</w:t>
            </w:r>
          </w:p>
          <w:p w14:paraId="15E0F81D" w14:textId="77777777" w:rsidR="009D7924" w:rsidRPr="00502FE2" w:rsidRDefault="009D7924" w:rsidP="005B1DD5">
            <w:pPr>
              <w:spacing w:line="280" w:lineRule="exact"/>
              <w:ind w:firstLineChars="250" w:firstLine="418"/>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199" w:history="1">
              <w:r w:rsidRPr="00502FE2">
                <w:rPr>
                  <w:rStyle w:val="aa"/>
                  <w:rFonts w:ascii="ＭＳ ゴシック" w:eastAsia="ＭＳ ゴシック" w:hAnsi="ＭＳ ゴシック" w:hint="eastAsia"/>
                  <w:color w:val="0070C0"/>
                  <w:sz w:val="18"/>
                  <w:szCs w:val="18"/>
                  <w:u w:val="none"/>
                </w:rPr>
                <w:t>通常の学級に在籍する障害のある児童生徒への支援に係る方策について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（令和５年３月）文部科学省）</w:t>
            </w:r>
          </w:p>
          <w:p w14:paraId="729B2535"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00" w:history="1">
              <w:r w:rsidRPr="00502FE2">
                <w:rPr>
                  <w:rStyle w:val="aa"/>
                  <w:rFonts w:ascii="ＭＳ ゴシック" w:eastAsia="ＭＳ ゴシック" w:hAnsi="ＭＳ ゴシック" w:hint="eastAsia"/>
                  <w:sz w:val="18"/>
                  <w:szCs w:val="18"/>
                  <w:u w:val="none"/>
                </w:rPr>
                <w:t>特別支援学級及び通級による指導の適切な運用について</w:t>
              </w:r>
            </w:hyperlink>
            <w:r w:rsidRPr="00502FE2">
              <w:rPr>
                <w:rFonts w:ascii="ＭＳ ゴシック" w:eastAsia="ＭＳ ゴシック" w:hAnsi="ＭＳ ゴシック" w:hint="eastAsia"/>
                <w:sz w:val="18"/>
                <w:szCs w:val="18"/>
              </w:rPr>
              <w:t>」（令和４年４月）</w:t>
            </w:r>
          </w:p>
          <w:p w14:paraId="44EF56B1" w14:textId="77777777" w:rsidR="009D7924" w:rsidRPr="00502FE2" w:rsidRDefault="009D7924" w:rsidP="005B1DD5">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201" w:history="1">
              <w:r w:rsidRPr="00502FE2">
                <w:rPr>
                  <w:rStyle w:val="aa"/>
                  <w:rFonts w:ascii="ＭＳ ゴシック" w:eastAsia="ＭＳ ゴシック" w:hAnsi="ＭＳ ゴシック" w:hint="eastAsia"/>
                  <w:sz w:val="18"/>
                  <w:szCs w:val="18"/>
                  <w:u w:val="none"/>
                </w:rPr>
                <w:t>学校教育法施行規則の一部を改正する省令等の公布について</w:t>
              </w:r>
            </w:hyperlink>
            <w:r w:rsidRPr="00502FE2">
              <w:rPr>
                <w:rFonts w:ascii="ＭＳ ゴシック" w:eastAsia="ＭＳ ゴシック" w:hAnsi="ＭＳ ゴシック" w:hint="eastAsia"/>
                <w:color w:val="000000" w:themeColor="text1"/>
                <w:sz w:val="18"/>
                <w:szCs w:val="18"/>
              </w:rPr>
              <w:t>」（令和４年３月）文部科学省</w:t>
            </w:r>
          </w:p>
          <w:bookmarkStart w:id="87" w:name="_Hlk185958547"/>
          <w:p w14:paraId="2CDDA8A2"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color w:val="0070C0"/>
                <w:sz w:val="18"/>
                <w:szCs w:val="18"/>
              </w:rPr>
              <w:fldChar w:fldCharType="begin"/>
            </w:r>
            <w:r w:rsidRPr="00502FE2">
              <w:rPr>
                <w:rFonts w:ascii="ＭＳ ゴシック" w:eastAsia="ＭＳ ゴシック" w:hAnsi="ＭＳ ゴシック"/>
                <w:color w:val="0070C0"/>
                <w:sz w:val="18"/>
                <w:szCs w:val="18"/>
              </w:rPr>
              <w:instrText xml:space="preserve"> </w:instrText>
            </w:r>
            <w:r w:rsidRPr="00502FE2">
              <w:rPr>
                <w:rFonts w:ascii="ＭＳ ゴシック" w:eastAsia="ＭＳ ゴシック" w:hAnsi="ＭＳ ゴシック" w:hint="eastAsia"/>
                <w:color w:val="0070C0"/>
                <w:sz w:val="18"/>
                <w:szCs w:val="18"/>
              </w:rPr>
              <w:instrText>HYPERLINK "https://www.pref.osaka.lg.jp/o180060/shienkyoiku/shienleaf/index.html"</w:instrText>
            </w:r>
            <w:r w:rsidRPr="00502FE2">
              <w:rPr>
                <w:rFonts w:ascii="ＭＳ ゴシック" w:eastAsia="ＭＳ ゴシック" w:hAnsi="ＭＳ ゴシック"/>
                <w:color w:val="0070C0"/>
                <w:sz w:val="18"/>
                <w:szCs w:val="18"/>
              </w:rPr>
              <w:instrText xml:space="preserve"> </w:instrText>
            </w:r>
            <w:r w:rsidRPr="00502FE2">
              <w:rPr>
                <w:rFonts w:ascii="ＭＳ ゴシック" w:eastAsia="ＭＳ ゴシック" w:hAnsi="ＭＳ ゴシック"/>
                <w:color w:val="0070C0"/>
                <w:sz w:val="18"/>
                <w:szCs w:val="18"/>
              </w:rPr>
              <w:fldChar w:fldCharType="separate"/>
            </w:r>
            <w:r w:rsidRPr="00502FE2">
              <w:rPr>
                <w:rStyle w:val="aa"/>
                <w:rFonts w:ascii="ＭＳ ゴシック" w:eastAsia="ＭＳ ゴシック" w:hAnsi="ＭＳ ゴシック" w:hint="eastAsia"/>
                <w:color w:val="auto"/>
                <w:sz w:val="18"/>
                <w:szCs w:val="18"/>
                <w:u w:val="none"/>
              </w:rPr>
              <w:t>「</w:t>
            </w:r>
            <w:r w:rsidRPr="00502FE2">
              <w:rPr>
                <w:rStyle w:val="aa"/>
                <w:rFonts w:ascii="ＭＳ ゴシック" w:eastAsia="ＭＳ ゴシック" w:hAnsi="ＭＳ ゴシック" w:hint="eastAsia"/>
                <w:color w:val="0070C0"/>
                <w:sz w:val="18"/>
                <w:szCs w:val="18"/>
                <w:u w:val="none"/>
              </w:rPr>
              <w:t>自立活動ハンドブック（中学校版）</w:t>
            </w:r>
            <w:r w:rsidRPr="00502FE2">
              <w:rPr>
                <w:rStyle w:val="aa"/>
                <w:rFonts w:ascii="ＭＳ ゴシック" w:eastAsia="ＭＳ ゴシック" w:hAnsi="ＭＳ ゴシック" w:hint="eastAsia"/>
                <w:color w:val="auto"/>
                <w:sz w:val="18"/>
                <w:szCs w:val="18"/>
                <w:u w:val="none"/>
              </w:rPr>
              <w:t>」</w:t>
            </w:r>
            <w:r w:rsidRPr="00502FE2">
              <w:rPr>
                <w:rFonts w:ascii="ＭＳ ゴシック" w:eastAsia="ＭＳ ゴシック" w:hAnsi="ＭＳ ゴシック"/>
                <w:color w:val="0070C0"/>
                <w:sz w:val="18"/>
                <w:szCs w:val="18"/>
              </w:rPr>
              <w:fldChar w:fldCharType="end"/>
            </w:r>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hint="eastAsia"/>
                <w:sz w:val="18"/>
                <w:szCs w:val="18"/>
              </w:rPr>
              <w:t>令和４年３月）</w:t>
            </w:r>
          </w:p>
          <w:bookmarkEnd w:id="87"/>
          <w:p w14:paraId="4E9B0AA5"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02" w:history="1">
              <w:r w:rsidRPr="00502FE2">
                <w:rPr>
                  <w:rStyle w:val="aa"/>
                  <w:rFonts w:ascii="ＭＳ ゴシック" w:eastAsia="ＭＳ ゴシック" w:hAnsi="ＭＳ ゴシック" w:hint="eastAsia"/>
                  <w:sz w:val="18"/>
                  <w:szCs w:val="18"/>
                  <w:u w:val="none"/>
                </w:rPr>
                <w:t>障害のある子供の教育支援の手引</w:t>
              </w:r>
            </w:hyperlink>
            <w:r w:rsidRPr="00502FE2">
              <w:rPr>
                <w:rFonts w:ascii="ＭＳ ゴシック" w:eastAsia="ＭＳ ゴシック" w:hAnsi="ＭＳ ゴシック" w:hint="eastAsia"/>
                <w:sz w:val="18"/>
                <w:szCs w:val="18"/>
              </w:rPr>
              <w:t>」（令和３年６月）文部科学省</w:t>
            </w:r>
          </w:p>
          <w:p w14:paraId="2CF433D5" w14:textId="77777777" w:rsidR="009D7924" w:rsidRPr="00502FE2" w:rsidRDefault="009D7924" w:rsidP="005B1DD5">
            <w:pPr>
              <w:spacing w:line="280" w:lineRule="exact"/>
              <w:ind w:firstLineChars="250" w:firstLine="418"/>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203" w:history="1">
              <w:r w:rsidRPr="00502FE2">
                <w:rPr>
                  <w:rStyle w:val="aa"/>
                  <w:rFonts w:ascii="ＭＳ ゴシック" w:eastAsia="ＭＳ ゴシック" w:hAnsi="ＭＳ ゴシック" w:hint="eastAsia"/>
                  <w:color w:val="0070C0"/>
                  <w:sz w:val="18"/>
                  <w:szCs w:val="18"/>
                  <w:u w:val="none"/>
                </w:rPr>
                <w:t>自立活動ハンドブック（小学校版）</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（令和３年３月）</w:t>
            </w:r>
          </w:p>
          <w:p w14:paraId="2F754EB1"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04" w:history="1">
              <w:r w:rsidRPr="00502FE2">
                <w:rPr>
                  <w:rStyle w:val="aa"/>
                  <w:rFonts w:ascii="ＭＳ ゴシック" w:eastAsia="ＭＳ ゴシック" w:hAnsi="ＭＳ ゴシック" w:hint="eastAsia"/>
                  <w:sz w:val="18"/>
                  <w:szCs w:val="18"/>
                  <w:u w:val="none"/>
                </w:rPr>
                <w:t>外国人の子供の就学促進及び就学状況の把握等に関する指針の策定について</w:t>
              </w:r>
            </w:hyperlink>
            <w:r w:rsidRPr="00502FE2">
              <w:rPr>
                <w:rFonts w:ascii="ＭＳ ゴシック" w:eastAsia="ＭＳ ゴシック" w:hAnsi="ＭＳ ゴシック" w:hint="eastAsia"/>
                <w:sz w:val="18"/>
                <w:szCs w:val="18"/>
              </w:rPr>
              <w:t>」（令和２年７月）文部科学省</w:t>
            </w:r>
          </w:p>
          <w:p w14:paraId="5F0E633C"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05" w:history="1">
              <w:r w:rsidRPr="00502FE2">
                <w:rPr>
                  <w:rStyle w:val="aa"/>
                  <w:rFonts w:ascii="ＭＳ ゴシック" w:eastAsia="ＭＳ ゴシック" w:hAnsi="ＭＳ ゴシック" w:hint="eastAsia"/>
                  <w:sz w:val="18"/>
                  <w:szCs w:val="18"/>
                  <w:u w:val="none"/>
                </w:rPr>
                <w:t>外国人児童生徒受入れの手引き</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w:t>
            </w:r>
            <w:r w:rsidRPr="00502FE2">
              <w:rPr>
                <w:rFonts w:ascii="ＭＳ ゴシック" w:eastAsia="ＭＳ ゴシック" w:hAnsi="ＭＳ ゴシック" w:hint="eastAsia"/>
                <w:sz w:val="18"/>
                <w:szCs w:val="18"/>
              </w:rPr>
              <w:t>改訂</w:t>
            </w:r>
            <w:r w:rsidRPr="00502FE2">
              <w:rPr>
                <w:rFonts w:ascii="ＭＳ ゴシック" w:eastAsia="ＭＳ ゴシック" w:hAnsi="ＭＳ ゴシック"/>
                <w:sz w:val="18"/>
                <w:szCs w:val="18"/>
              </w:rPr>
              <w:t>）文部科学省</w:t>
            </w:r>
          </w:p>
          <w:p w14:paraId="4601CF63"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06" w:history="1">
              <w:r w:rsidRPr="00502FE2">
                <w:rPr>
                  <w:rStyle w:val="aa"/>
                  <w:rFonts w:ascii="ＭＳ ゴシック" w:eastAsia="ＭＳ ゴシック" w:hAnsi="ＭＳ ゴシック" w:hint="eastAsia"/>
                  <w:sz w:val="18"/>
                  <w:szCs w:val="18"/>
                  <w:u w:val="none"/>
                </w:rPr>
                <w:t>『ともに学び、ともに育つ』支援教育の視点をふまえた学校づくり</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w:t>
            </w:r>
          </w:p>
          <w:p w14:paraId="34E83E10" w14:textId="77777777" w:rsidR="00C51909" w:rsidRPr="00502FE2" w:rsidRDefault="009D7924" w:rsidP="00C51909">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07" w:history="1">
              <w:r w:rsidRPr="00502FE2">
                <w:rPr>
                  <w:rStyle w:val="aa"/>
                  <w:rFonts w:ascii="ＭＳ ゴシック" w:eastAsia="ＭＳ ゴシック" w:hAnsi="ＭＳ ゴシック" w:hint="eastAsia"/>
                  <w:color w:val="0070C0"/>
                  <w:sz w:val="18"/>
                  <w:szCs w:val="18"/>
                  <w:u w:val="none"/>
                </w:rPr>
                <w:t>発達障がいについて　保護者の理解を促進するために</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30年３月改訂）</w:t>
            </w:r>
          </w:p>
          <w:p w14:paraId="4C2B44C3" w14:textId="519AA63C" w:rsidR="009D7924" w:rsidRPr="00502FE2" w:rsidRDefault="00CE0625" w:rsidP="00C51909">
            <w:pPr>
              <w:spacing w:line="280" w:lineRule="exact"/>
              <w:ind w:firstLineChars="210" w:firstLine="414"/>
              <w:rPr>
                <w:rFonts w:ascii="ＭＳ ゴシック" w:eastAsia="ＭＳ ゴシック" w:hAnsi="ＭＳ ゴシック"/>
                <w:sz w:val="18"/>
                <w:szCs w:val="18"/>
              </w:rPr>
            </w:pPr>
            <w:hyperlink r:id="rId208" w:history="1">
              <w:r w:rsidR="009D7924" w:rsidRPr="00502FE2">
                <w:rPr>
                  <w:rStyle w:val="aa"/>
                  <w:rFonts w:ascii="ＭＳ ゴシック" w:eastAsia="ＭＳ ゴシック" w:hAnsi="ＭＳ ゴシック" w:hint="eastAsia"/>
                  <w:color w:val="auto"/>
                  <w:sz w:val="18"/>
                  <w:szCs w:val="18"/>
                  <w:u w:val="none"/>
                </w:rPr>
                <w:t>「</w:t>
              </w:r>
              <w:r w:rsidR="00252C8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小学校・中学校学習指導要領</w:t>
              </w:r>
              <w:r w:rsidR="00252C8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及び</w:t>
              </w:r>
              <w:r w:rsidR="00252C8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同解説（総則編・各教科等編）</w:t>
              </w:r>
              <w:r w:rsidR="00252C8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29年３月・７月）文部科学省</w:t>
            </w:r>
          </w:p>
          <w:p w14:paraId="32F9BED0"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09" w:anchor="law" w:history="1">
              <w:r w:rsidRPr="00502FE2">
                <w:rPr>
                  <w:rStyle w:val="aa"/>
                  <w:rFonts w:ascii="ＭＳ ゴシック" w:eastAsia="ＭＳ ゴシック" w:hAnsi="ＭＳ ゴシック" w:hint="eastAsia"/>
                  <w:sz w:val="18"/>
                  <w:szCs w:val="18"/>
                  <w:u w:val="none"/>
                </w:rPr>
                <w:t>障害を理由とする差別の解消の推進に関する法律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28年４月）</w:t>
            </w:r>
          </w:p>
          <w:p w14:paraId="321A0077"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0" w:history="1">
              <w:r w:rsidRPr="00502FE2">
                <w:rPr>
                  <w:rStyle w:val="aa"/>
                  <w:rFonts w:ascii="ＭＳ ゴシック" w:eastAsia="ＭＳ ゴシック" w:hAnsi="ＭＳ ゴシック" w:hint="eastAsia"/>
                  <w:sz w:val="18"/>
                  <w:szCs w:val="18"/>
                  <w:u w:val="none"/>
                </w:rPr>
                <w:t>日本語指導実践事例集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28年３月）</w:t>
            </w:r>
          </w:p>
          <w:p w14:paraId="2A9092F9"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1" w:history="1">
              <w:r w:rsidRPr="00502FE2">
                <w:rPr>
                  <w:rStyle w:val="aa"/>
                  <w:rFonts w:ascii="ＭＳ ゴシック" w:eastAsia="ＭＳ ゴシック" w:hAnsi="ＭＳ ゴシック" w:hint="eastAsia"/>
                  <w:sz w:val="18"/>
                  <w:szCs w:val="18"/>
                  <w:u w:val="none"/>
                </w:rPr>
                <w:t>ようこそ</w:t>
              </w:r>
              <w:r w:rsidRPr="00502FE2">
                <w:rPr>
                  <w:rStyle w:val="aa"/>
                  <w:rFonts w:ascii="ＭＳ ゴシック" w:eastAsia="ＭＳ ゴシック" w:hAnsi="ＭＳ ゴシック"/>
                  <w:sz w:val="18"/>
                  <w:szCs w:val="18"/>
                  <w:u w:val="none"/>
                </w:rPr>
                <w:t>OSAKAへ　パートⅢ　日本語指導実践事例集</w:t>
              </w:r>
            </w:hyperlink>
            <w:r w:rsidRPr="00502FE2">
              <w:rPr>
                <w:rFonts w:ascii="ＭＳ ゴシック" w:eastAsia="ＭＳ ゴシック" w:hAnsi="ＭＳ ゴシック"/>
                <w:sz w:val="18"/>
                <w:szCs w:val="18"/>
              </w:rPr>
              <w:t>」（平成28年３月）</w:t>
            </w:r>
          </w:p>
          <w:p w14:paraId="076327B6"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2" w:history="1">
              <w:r w:rsidRPr="00502FE2">
                <w:rPr>
                  <w:rStyle w:val="aa"/>
                  <w:rFonts w:ascii="ＭＳ ゴシック" w:eastAsia="ＭＳ ゴシック" w:hAnsi="ＭＳ ゴシック" w:hint="eastAsia"/>
                  <w:sz w:val="18"/>
                  <w:szCs w:val="18"/>
                  <w:u w:val="none"/>
                </w:rPr>
                <w:t>義務教育修了者が中学校夜間学級への再入学を希望した場合の対応に関する考え方について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27年８月）</w:t>
            </w:r>
          </w:p>
          <w:p w14:paraId="01F72F03"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3" w:history="1">
              <w:r w:rsidRPr="00502FE2">
                <w:rPr>
                  <w:rStyle w:val="aa"/>
                  <w:rFonts w:ascii="ＭＳ ゴシック" w:eastAsia="ＭＳ ゴシック" w:hAnsi="ＭＳ ゴシック" w:hint="eastAsia"/>
                  <w:sz w:val="18"/>
                  <w:szCs w:val="18"/>
                  <w:u w:val="none"/>
                </w:rPr>
                <w:t>外国人児童生徒のための就学ガイドブック</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w:t>
            </w:r>
            <w:r w:rsidRPr="00502FE2">
              <w:rPr>
                <w:rFonts w:ascii="ＭＳ ゴシック" w:eastAsia="ＭＳ ゴシック" w:hAnsi="ＭＳ ゴシック" w:hint="eastAsia"/>
                <w:sz w:val="18"/>
                <w:szCs w:val="18"/>
              </w:rPr>
              <w:t>４</w:t>
            </w:r>
            <w:r w:rsidRPr="00502FE2">
              <w:rPr>
                <w:rFonts w:ascii="ＭＳ ゴシック" w:eastAsia="ＭＳ ゴシック" w:hAnsi="ＭＳ ゴシック"/>
                <w:sz w:val="18"/>
                <w:szCs w:val="18"/>
              </w:rPr>
              <w:t>月）文部科学省</w:t>
            </w:r>
          </w:p>
          <w:p w14:paraId="02D33AEB" w14:textId="25DF109D" w:rsidR="009D7924" w:rsidRPr="00502FE2" w:rsidRDefault="009D7924" w:rsidP="005B1DD5">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4" w:history="1">
              <w:r w:rsidRPr="00502FE2">
                <w:rPr>
                  <w:rStyle w:val="aa"/>
                  <w:rFonts w:ascii="ＭＳ ゴシック" w:eastAsia="ＭＳ ゴシック" w:hAnsi="ＭＳ ゴシック" w:hint="eastAsia"/>
                  <w:sz w:val="18"/>
                  <w:szCs w:val="18"/>
                  <w:u w:val="none"/>
                </w:rPr>
                <w:t>障がいのある子どものより良い就学に向けて〈市町村教育委員会のための就学相談・支援ハンドブック〉</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26年３月）</w:t>
            </w:r>
          </w:p>
          <w:p w14:paraId="7C87FF05"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5" w:history="1">
              <w:r w:rsidRPr="00502FE2">
                <w:rPr>
                  <w:rStyle w:val="aa"/>
                  <w:rFonts w:ascii="ＭＳ ゴシック" w:eastAsia="ＭＳ ゴシック" w:hAnsi="ＭＳ ゴシック" w:hint="eastAsia"/>
                  <w:sz w:val="18"/>
                  <w:szCs w:val="18"/>
                  <w:u w:val="none"/>
                </w:rPr>
                <w:t>学校教育法施行規則の一部を改正する省令等の施行について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26年１月）文部科学省</w:t>
            </w:r>
          </w:p>
          <w:p w14:paraId="084F55C1"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6" w:history="1">
              <w:r w:rsidRPr="00502FE2">
                <w:rPr>
                  <w:rStyle w:val="aa"/>
                  <w:rFonts w:ascii="ＭＳ ゴシック" w:eastAsia="ＭＳ ゴシック" w:hAnsi="ＭＳ ゴシック" w:hint="eastAsia"/>
                  <w:sz w:val="18"/>
                  <w:szCs w:val="18"/>
                  <w:u w:val="none"/>
                </w:rPr>
                <w:t>『ともに学び、ともに育つ』支援教育のさらなる充実のために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25年３月改訂）</w:t>
            </w:r>
          </w:p>
          <w:p w14:paraId="66999185" w14:textId="77777777" w:rsidR="009D7924" w:rsidRPr="00502FE2" w:rsidRDefault="009D7924" w:rsidP="005B1DD5">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7" w:history="1">
              <w:r w:rsidRPr="00502FE2">
                <w:rPr>
                  <w:rStyle w:val="aa"/>
                  <w:rFonts w:ascii="ＭＳ ゴシック" w:eastAsia="ＭＳ ゴシック" w:hAnsi="ＭＳ ゴシック" w:hint="eastAsia"/>
                  <w:sz w:val="18"/>
                  <w:szCs w:val="18"/>
                  <w:u w:val="none"/>
                </w:rPr>
                <w:t>共生社会の形成に向けたインクルーシブ教育システム構築のための特別支援教育の推進（報告）</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24年７月）中央教育審議会初等中等教育分科会</w:t>
            </w:r>
          </w:p>
          <w:p w14:paraId="761C79B8" w14:textId="7C1C31BE"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8" w:history="1">
              <w:r w:rsidRPr="00502FE2">
                <w:rPr>
                  <w:rStyle w:val="aa"/>
                  <w:rFonts w:ascii="ＭＳ ゴシック" w:eastAsia="ＭＳ ゴシック" w:hAnsi="ＭＳ ゴシック" w:hint="eastAsia"/>
                  <w:sz w:val="18"/>
                  <w:szCs w:val="18"/>
                  <w:u w:val="none"/>
                </w:rPr>
                <w:t>特別支援教育の推進について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19年４月）文部科学省</w:t>
            </w:r>
          </w:p>
        </w:tc>
      </w:tr>
      <w:tr w:rsidR="009D7924" w:rsidRPr="00502FE2" w14:paraId="3BD5B565" w14:textId="77777777" w:rsidTr="003328AC">
        <w:tc>
          <w:tcPr>
            <w:tcW w:w="9060" w:type="dxa"/>
            <w:tcBorders>
              <w:top w:val="single" w:sz="4" w:space="0" w:color="auto"/>
              <w:left w:val="nil"/>
              <w:bottom w:val="single" w:sz="4" w:space="0" w:color="auto"/>
              <w:right w:val="nil"/>
            </w:tcBorders>
          </w:tcPr>
          <w:p w14:paraId="06C12C86"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35EBD9E2" w14:textId="77777777" w:rsidTr="003328AC">
        <w:tc>
          <w:tcPr>
            <w:tcW w:w="9060" w:type="dxa"/>
            <w:tcBorders>
              <w:top w:val="single" w:sz="4" w:space="0" w:color="auto"/>
              <w:bottom w:val="single" w:sz="4" w:space="0" w:color="auto"/>
            </w:tcBorders>
          </w:tcPr>
          <w:p w14:paraId="109CBDAF" w14:textId="77777777" w:rsidR="009D7924" w:rsidRPr="00502FE2" w:rsidRDefault="009D7924" w:rsidP="003328AC">
            <w:pPr>
              <w:spacing w:line="280" w:lineRule="exact"/>
              <w:rPr>
                <w:rFonts w:ascii="ＭＳ ゴシック" w:eastAsia="ＭＳ ゴシック" w:hAnsi="ＭＳ ゴシック"/>
                <w:b/>
                <w:bCs/>
                <w:sz w:val="18"/>
                <w:szCs w:val="18"/>
              </w:rPr>
            </w:pPr>
            <w:r w:rsidRPr="00502FE2">
              <w:rPr>
                <w:rFonts w:ascii="ＭＳ ゴシック" w:eastAsia="ＭＳ ゴシック" w:hAnsi="ＭＳ ゴシック" w:hint="eastAsia"/>
                <w:b/>
                <w:bCs/>
                <w:sz w:val="18"/>
                <w:szCs w:val="18"/>
              </w:rPr>
              <w:t>６．「ともに学び・ともに育つ」教育のさらなる推進</w:t>
            </w:r>
          </w:p>
          <w:p w14:paraId="78FF599B" w14:textId="2E3DFD50" w:rsidR="00B64A8F" w:rsidRPr="0024302D" w:rsidRDefault="00B64A8F" w:rsidP="005B1DD5">
            <w:pPr>
              <w:spacing w:line="280" w:lineRule="exact"/>
              <w:ind w:leftChars="220" w:left="60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219" w:history="1">
              <w:r w:rsidRPr="00C6665C">
                <w:rPr>
                  <w:rStyle w:val="aa"/>
                  <w:rFonts w:ascii="ＭＳ ゴシック" w:eastAsia="ＭＳ ゴシック" w:hAnsi="ＭＳ ゴシック" w:hint="eastAsia"/>
                  <w:color w:val="0070C0"/>
                  <w:sz w:val="18"/>
                  <w:szCs w:val="18"/>
                  <w:u w:val="none"/>
                </w:rPr>
                <w:t>『令和６年度学校における医療的ケアに関する</w:t>
              </w:r>
              <w:r w:rsidR="00BE7490" w:rsidRPr="00C6665C">
                <w:rPr>
                  <w:rStyle w:val="aa"/>
                  <w:rFonts w:ascii="ＭＳ ゴシック" w:eastAsia="ＭＳ ゴシック" w:hAnsi="ＭＳ ゴシック" w:hint="eastAsia"/>
                  <w:color w:val="0070C0"/>
                  <w:sz w:val="18"/>
                  <w:szCs w:val="18"/>
                  <w:u w:val="none"/>
                </w:rPr>
                <w:t>実態</w:t>
              </w:r>
              <w:r w:rsidRPr="00C6665C">
                <w:rPr>
                  <w:rStyle w:val="aa"/>
                  <w:rFonts w:ascii="ＭＳ ゴシック" w:eastAsia="ＭＳ ゴシック" w:hAnsi="ＭＳ ゴシック" w:hint="eastAsia"/>
                  <w:color w:val="0070C0"/>
                  <w:sz w:val="18"/>
                  <w:szCs w:val="18"/>
                  <w:u w:val="none"/>
                </w:rPr>
                <w:t>調査』の結果を踏まえた対応について</w:t>
              </w:r>
            </w:hyperlink>
            <w:r w:rsidRPr="0024302D">
              <w:rPr>
                <w:rFonts w:ascii="ＭＳ ゴシック" w:eastAsia="ＭＳ ゴシック" w:hAnsi="ＭＳ ゴシック" w:hint="eastAsia"/>
                <w:sz w:val="18"/>
                <w:szCs w:val="18"/>
              </w:rPr>
              <w:t>」（令和７年７月）文部科学省</w:t>
            </w:r>
          </w:p>
          <w:p w14:paraId="68259BD1" w14:textId="5A202592" w:rsidR="009D7924" w:rsidRPr="00502FE2" w:rsidRDefault="009D7924" w:rsidP="005B1DD5">
            <w:pPr>
              <w:spacing w:line="280" w:lineRule="exact"/>
              <w:ind w:leftChars="220" w:left="60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220" w:history="1">
              <w:r w:rsidRPr="00502FE2">
                <w:rPr>
                  <w:rStyle w:val="aa"/>
                  <w:rFonts w:ascii="ＭＳ ゴシック" w:eastAsia="ＭＳ ゴシック" w:hAnsi="ＭＳ ゴシック" w:hint="eastAsia"/>
                  <w:color w:val="0070C0"/>
                  <w:sz w:val="18"/>
                  <w:szCs w:val="18"/>
                  <w:u w:val="none"/>
                </w:rPr>
                <w:t>地域における教育と福祉の一層の連携等の推進について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（令和６年４月）文部科学省、こども家庭庁、厚生労働省</w:t>
            </w:r>
          </w:p>
          <w:p w14:paraId="05D79871"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21" w:history="1">
              <w:r w:rsidRPr="00502FE2">
                <w:rPr>
                  <w:rStyle w:val="aa"/>
                  <w:rFonts w:ascii="ＭＳ ゴシック" w:eastAsia="ＭＳ ゴシック" w:hAnsi="ＭＳ ゴシック" w:hint="eastAsia"/>
                  <w:sz w:val="18"/>
                  <w:szCs w:val="18"/>
                  <w:u w:val="none"/>
                </w:rPr>
                <w:t>特別支援学級及び通級による指導の適切な運用について</w:t>
              </w:r>
            </w:hyperlink>
            <w:r w:rsidRPr="00502FE2">
              <w:rPr>
                <w:rFonts w:ascii="ＭＳ ゴシック" w:eastAsia="ＭＳ ゴシック" w:hAnsi="ＭＳ ゴシック" w:hint="eastAsia"/>
                <w:sz w:val="18"/>
                <w:szCs w:val="18"/>
              </w:rPr>
              <w:t>」（令和４年４月）文部科学省</w:t>
            </w:r>
          </w:p>
          <w:p w14:paraId="3AFFCFAA" w14:textId="77777777" w:rsidR="009D7924" w:rsidRPr="00502FE2" w:rsidRDefault="009D7924" w:rsidP="005B1DD5">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222" w:history="1">
              <w:r w:rsidRPr="00502FE2">
                <w:rPr>
                  <w:rStyle w:val="aa"/>
                  <w:rFonts w:ascii="ＭＳ ゴシック" w:eastAsia="ＭＳ ゴシック" w:hAnsi="ＭＳ ゴシック" w:hint="eastAsia"/>
                  <w:color w:val="0070C0"/>
                  <w:sz w:val="18"/>
                  <w:szCs w:val="18"/>
                  <w:u w:val="none"/>
                </w:rPr>
                <w:t>自立活動ハンドブック（中学校版）</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（令和４年３月）</w:t>
            </w:r>
          </w:p>
          <w:p w14:paraId="02CE7179"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23" w:history="1">
              <w:r w:rsidRPr="00502FE2">
                <w:rPr>
                  <w:rStyle w:val="aa"/>
                  <w:rFonts w:ascii="ＭＳ ゴシック" w:eastAsia="ＭＳ ゴシック" w:hAnsi="ＭＳ ゴシック" w:hint="eastAsia"/>
                  <w:sz w:val="18"/>
                  <w:szCs w:val="18"/>
                  <w:u w:val="none"/>
                </w:rPr>
                <w:t>特別支援教育を担う教師の養成、採用、研修等に係る方策について</w:t>
              </w:r>
            </w:hyperlink>
            <w:r w:rsidRPr="00502FE2">
              <w:rPr>
                <w:rFonts w:ascii="ＭＳ ゴシック" w:eastAsia="ＭＳ ゴシック" w:hAnsi="ＭＳ ゴシック" w:hint="eastAsia"/>
                <w:sz w:val="18"/>
                <w:szCs w:val="18"/>
              </w:rPr>
              <w:t>」（令和４年３月）</w:t>
            </w:r>
          </w:p>
          <w:p w14:paraId="44E3D1B9"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24" w:history="1">
              <w:r w:rsidRPr="00502FE2">
                <w:rPr>
                  <w:rStyle w:val="aa"/>
                  <w:rFonts w:ascii="ＭＳ ゴシック" w:eastAsia="ＭＳ ゴシック" w:hAnsi="ＭＳ ゴシック" w:hint="eastAsia"/>
                  <w:sz w:val="18"/>
                  <w:szCs w:val="18"/>
                  <w:u w:val="none"/>
                </w:rPr>
                <w:t>障害のある子供の教育支援の手引</w:t>
              </w:r>
            </w:hyperlink>
            <w:r w:rsidRPr="00502FE2">
              <w:rPr>
                <w:rFonts w:ascii="ＭＳ ゴシック" w:eastAsia="ＭＳ ゴシック" w:hAnsi="ＭＳ ゴシック" w:hint="eastAsia"/>
                <w:sz w:val="18"/>
                <w:szCs w:val="18"/>
              </w:rPr>
              <w:t>」（令和３年６月）文部科学省</w:t>
            </w:r>
          </w:p>
          <w:p w14:paraId="72F18AD6" w14:textId="77777777" w:rsidR="009D7924" w:rsidRPr="00502FE2" w:rsidRDefault="009D7924" w:rsidP="005B1DD5">
            <w:pPr>
              <w:spacing w:line="280" w:lineRule="exact"/>
              <w:ind w:firstLineChars="250" w:firstLine="418"/>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225" w:history="1">
              <w:r w:rsidRPr="00502FE2">
                <w:rPr>
                  <w:rStyle w:val="aa"/>
                  <w:rFonts w:ascii="ＭＳ ゴシック" w:eastAsia="ＭＳ ゴシック" w:hAnsi="ＭＳ ゴシック" w:hint="eastAsia"/>
                  <w:color w:val="0070C0"/>
                  <w:sz w:val="18"/>
                  <w:szCs w:val="18"/>
                  <w:u w:val="none"/>
                </w:rPr>
                <w:t>自立活動ハンドブック（小学校版）</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（令和３年３月）</w:t>
            </w:r>
          </w:p>
          <w:p w14:paraId="3768226A" w14:textId="77777777" w:rsidR="009D7924" w:rsidRPr="00502FE2" w:rsidRDefault="009D7924" w:rsidP="00153D6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26" w:history="1">
              <w:r w:rsidRPr="00502FE2">
                <w:rPr>
                  <w:rStyle w:val="aa"/>
                  <w:rFonts w:ascii="ＭＳ ゴシック" w:eastAsia="ＭＳ ゴシック" w:hAnsi="ＭＳ ゴシック" w:hint="eastAsia"/>
                  <w:sz w:val="18"/>
                  <w:szCs w:val="18"/>
                  <w:u w:val="none"/>
                </w:rPr>
                <w:t>『ともに学び、ともに育つ』支援教育の視点をふまえた学校づくり</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w:t>
            </w:r>
          </w:p>
          <w:p w14:paraId="2FED54A3" w14:textId="77777777" w:rsidR="00153D6A" w:rsidRPr="00502FE2" w:rsidRDefault="009D7924" w:rsidP="00153D6A">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lastRenderedPageBreak/>
              <w:t>「</w:t>
            </w:r>
            <w:hyperlink r:id="rId227" w:history="1">
              <w:r w:rsidRPr="00502FE2">
                <w:rPr>
                  <w:rStyle w:val="aa"/>
                  <w:rFonts w:ascii="ＭＳ ゴシック" w:eastAsia="ＭＳ ゴシック" w:hAnsi="ＭＳ ゴシック" w:hint="eastAsia"/>
                  <w:color w:val="0070C0"/>
                  <w:sz w:val="18"/>
                  <w:szCs w:val="18"/>
                  <w:u w:val="none"/>
                </w:rPr>
                <w:t>発達障がいについて　保護者の理解を促進するために</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30年３月改訂）</w:t>
            </w:r>
          </w:p>
          <w:p w14:paraId="017C4C6C" w14:textId="77777777" w:rsidR="00153D6A" w:rsidRPr="00502FE2" w:rsidRDefault="009D7924" w:rsidP="00153D6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28" w:history="1">
              <w:r w:rsidRPr="00502FE2">
                <w:rPr>
                  <w:rStyle w:val="aa"/>
                  <w:rFonts w:ascii="ＭＳ ゴシック" w:eastAsia="ＭＳ ゴシック" w:hAnsi="ＭＳ ゴシック" w:hint="eastAsia"/>
                  <w:sz w:val="18"/>
                  <w:szCs w:val="18"/>
                  <w:u w:val="none"/>
                </w:rPr>
                <w:t>障害のある幼児児童生徒と障害のない幼児児童生徒の交流及び共同学習等の推進について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30年２月）</w:t>
            </w:r>
          </w:p>
          <w:p w14:paraId="4E0A6C3B" w14:textId="77777777" w:rsidR="00153D6A" w:rsidRPr="00502FE2" w:rsidRDefault="009D7924" w:rsidP="00153D6A">
            <w:pPr>
              <w:spacing w:line="280" w:lineRule="exact"/>
              <w:ind w:firstLineChars="350" w:firstLine="585"/>
              <w:rPr>
                <w:rFonts w:ascii="ＭＳ ゴシック" w:eastAsia="ＭＳ ゴシック" w:hAnsi="ＭＳ ゴシック"/>
                <w:sz w:val="18"/>
                <w:szCs w:val="18"/>
              </w:rPr>
            </w:pPr>
            <w:r w:rsidRPr="00502FE2">
              <w:rPr>
                <w:rFonts w:ascii="ＭＳ ゴシック" w:eastAsia="ＭＳ ゴシック" w:hAnsi="ＭＳ ゴシック"/>
                <w:sz w:val="18"/>
                <w:szCs w:val="18"/>
              </w:rPr>
              <w:t>文部科学省</w:t>
            </w:r>
          </w:p>
          <w:p w14:paraId="66C669C5" w14:textId="1F5D015F" w:rsidR="009D7924" w:rsidRPr="00502FE2" w:rsidRDefault="00CE0625" w:rsidP="005B1DD5">
            <w:pPr>
              <w:spacing w:line="280" w:lineRule="exact"/>
              <w:ind w:firstLineChars="220" w:firstLine="434"/>
              <w:rPr>
                <w:rFonts w:ascii="ＭＳ ゴシック" w:eastAsia="ＭＳ ゴシック" w:hAnsi="ＭＳ ゴシック"/>
                <w:sz w:val="18"/>
                <w:szCs w:val="18"/>
              </w:rPr>
            </w:pPr>
            <w:hyperlink r:id="rId229" w:history="1">
              <w:r w:rsidR="009D7924" w:rsidRPr="00502FE2">
                <w:rPr>
                  <w:rFonts w:ascii="ＭＳ ゴシック" w:eastAsia="ＭＳ ゴシック" w:hAnsi="ＭＳ ゴシック" w:hint="eastAsia"/>
                  <w:sz w:val="18"/>
                  <w:szCs w:val="18"/>
                </w:rPr>
                <w:t>「</w:t>
              </w:r>
              <w:r w:rsidR="009D7924" w:rsidRPr="00502FE2">
                <w:rPr>
                  <w:rStyle w:val="aa"/>
                  <w:rFonts w:ascii="ＭＳ ゴシック" w:eastAsia="ＭＳ ゴシック" w:hAnsi="ＭＳ ゴシック" w:hint="eastAsia"/>
                  <w:sz w:val="18"/>
                  <w:szCs w:val="18"/>
                  <w:u w:val="none"/>
                </w:rPr>
                <w:t>小学校・中学校学習指導要領」及び「同解説（総則編・各教科等編）</w:t>
              </w:r>
              <w:r w:rsidR="009D7924" w:rsidRPr="00502FE2">
                <w:rPr>
                  <w:rFonts w:ascii="ＭＳ ゴシック" w:eastAsia="ＭＳ ゴシック" w:hAnsi="ＭＳ ゴシック" w:hint="eastAsia"/>
                  <w:sz w:val="18"/>
                  <w:szCs w:val="18"/>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29年３月・７月）文部科学省</w:t>
            </w:r>
          </w:p>
          <w:p w14:paraId="40DE7A93" w14:textId="77777777" w:rsidR="005B1DD5" w:rsidRPr="00502FE2" w:rsidRDefault="009D7924" w:rsidP="00153D6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0" w:history="1">
              <w:r w:rsidRPr="00502FE2">
                <w:rPr>
                  <w:rStyle w:val="aa"/>
                  <w:rFonts w:ascii="ＭＳ ゴシック" w:eastAsia="ＭＳ ゴシック" w:hAnsi="ＭＳ ゴシック" w:hint="eastAsia"/>
                  <w:sz w:val="18"/>
                  <w:szCs w:val="18"/>
                  <w:u w:val="none"/>
                </w:rPr>
                <w:t>発達障害を含む障害のある幼児児童生徒に対する教育支援体制整備ガイドライン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29年３月）文部科学</w:t>
            </w:r>
          </w:p>
          <w:p w14:paraId="64D48933" w14:textId="32111E1D" w:rsidR="009D7924" w:rsidRPr="00502FE2" w:rsidRDefault="005B1DD5"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w:t>
            </w:r>
            <w:r w:rsidR="009D7924" w:rsidRPr="00502FE2">
              <w:rPr>
                <w:rFonts w:ascii="ＭＳ ゴシック" w:eastAsia="ＭＳ ゴシック" w:hAnsi="ＭＳ ゴシック"/>
                <w:sz w:val="18"/>
                <w:szCs w:val="18"/>
              </w:rPr>
              <w:t>省</w:t>
            </w:r>
          </w:p>
          <w:p w14:paraId="429552A2" w14:textId="77777777" w:rsidR="005B1DD5"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1" w:anchor="law" w:history="1">
              <w:r w:rsidRPr="00502FE2">
                <w:rPr>
                  <w:rStyle w:val="aa"/>
                  <w:rFonts w:ascii="ＭＳ ゴシック" w:eastAsia="ＭＳ ゴシック" w:hAnsi="ＭＳ ゴシック" w:hint="eastAsia"/>
                  <w:sz w:val="18"/>
                  <w:szCs w:val="18"/>
                  <w:u w:val="none"/>
                </w:rPr>
                <w:t>障害を理由とする差別の解消の推進に関する法律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28年４月）</w:t>
            </w:r>
          </w:p>
          <w:p w14:paraId="2A6839CA" w14:textId="77777777" w:rsidR="005B1DD5"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2" w:history="1">
              <w:r w:rsidRPr="00502FE2">
                <w:rPr>
                  <w:rStyle w:val="aa"/>
                  <w:rFonts w:ascii="ＭＳ ゴシック" w:eastAsia="ＭＳ ゴシック" w:hAnsi="ＭＳ ゴシック" w:hint="eastAsia"/>
                  <w:sz w:val="18"/>
                  <w:szCs w:val="18"/>
                  <w:u w:val="none"/>
                </w:rPr>
                <w:t>障がいのある子どものより良い就学に向けて</w:t>
              </w:r>
              <w:r w:rsidRPr="00502FE2">
                <w:rPr>
                  <w:rStyle w:val="aa"/>
                  <w:rFonts w:ascii="ＭＳ ゴシック" w:eastAsia="ＭＳ ゴシック" w:hAnsi="ＭＳ ゴシック"/>
                  <w:sz w:val="18"/>
                  <w:szCs w:val="18"/>
                  <w:u w:val="none"/>
                </w:rPr>
                <w:t>&lt;市町村教育委員会のための就学相談・支援</w:t>
              </w:r>
              <w:r w:rsidRPr="00502FE2">
                <w:rPr>
                  <w:rStyle w:val="aa"/>
                  <w:rFonts w:ascii="ＭＳ ゴシック" w:eastAsia="ＭＳ ゴシック" w:hAnsi="ＭＳ ゴシック" w:hint="eastAsia"/>
                  <w:sz w:val="18"/>
                  <w:szCs w:val="18"/>
                  <w:u w:val="none"/>
                </w:rPr>
                <w:t>ハンドブック</w:t>
              </w:r>
              <w:r w:rsidRPr="00502FE2">
                <w:rPr>
                  <w:rStyle w:val="aa"/>
                  <w:rFonts w:ascii="ＭＳ ゴシック" w:eastAsia="ＭＳ ゴシック" w:hAnsi="ＭＳ ゴシック"/>
                  <w:sz w:val="18"/>
                  <w:szCs w:val="18"/>
                  <w:u w:val="none"/>
                </w:rPr>
                <w:t>&gt;</w:t>
              </w:r>
            </w:hyperlink>
            <w:r w:rsidRPr="00502FE2">
              <w:rPr>
                <w:rFonts w:ascii="ＭＳ ゴシック" w:eastAsia="ＭＳ ゴシック" w:hAnsi="ＭＳ ゴシック"/>
                <w:sz w:val="18"/>
                <w:szCs w:val="18"/>
              </w:rPr>
              <w:t>」（平成</w:t>
            </w:r>
          </w:p>
          <w:p w14:paraId="49A3C388" w14:textId="758FD841" w:rsidR="009D7924" w:rsidRPr="00502FE2" w:rsidRDefault="009D7924" w:rsidP="005B1DD5">
            <w:pPr>
              <w:spacing w:line="280" w:lineRule="exact"/>
              <w:ind w:firstLineChars="350" w:firstLine="585"/>
              <w:rPr>
                <w:rFonts w:ascii="ＭＳ ゴシック" w:eastAsia="ＭＳ ゴシック" w:hAnsi="ＭＳ ゴシック"/>
                <w:sz w:val="18"/>
                <w:szCs w:val="18"/>
              </w:rPr>
            </w:pPr>
            <w:r w:rsidRPr="00502FE2">
              <w:rPr>
                <w:rFonts w:ascii="ＭＳ ゴシック" w:eastAsia="ＭＳ ゴシック" w:hAnsi="ＭＳ ゴシック"/>
                <w:sz w:val="18"/>
                <w:szCs w:val="18"/>
              </w:rPr>
              <w:t>26年３月）</w:t>
            </w:r>
          </w:p>
          <w:p w14:paraId="2A911E9C" w14:textId="77777777" w:rsidR="009D7924" w:rsidRPr="00502FE2" w:rsidRDefault="009D7924" w:rsidP="00153D6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3" w:history="1">
              <w:r w:rsidRPr="00502FE2">
                <w:rPr>
                  <w:rStyle w:val="aa"/>
                  <w:rFonts w:ascii="ＭＳ ゴシック" w:eastAsia="ＭＳ ゴシック" w:hAnsi="ＭＳ ゴシック" w:hint="eastAsia"/>
                  <w:sz w:val="18"/>
                  <w:szCs w:val="18"/>
                  <w:u w:val="none"/>
                </w:rPr>
                <w:t>学校教育法施行令の一部改正について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25年９月）</w:t>
            </w:r>
          </w:p>
          <w:p w14:paraId="1C501739" w14:textId="77777777" w:rsidR="009D7924" w:rsidRPr="00502FE2" w:rsidRDefault="009D7924" w:rsidP="00153D6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4" w:history="1">
              <w:r w:rsidRPr="00502FE2">
                <w:rPr>
                  <w:rStyle w:val="aa"/>
                  <w:rFonts w:ascii="ＭＳ ゴシック" w:eastAsia="ＭＳ ゴシック" w:hAnsi="ＭＳ ゴシック" w:hint="eastAsia"/>
                  <w:sz w:val="18"/>
                  <w:szCs w:val="18"/>
                  <w:u w:val="none"/>
                </w:rPr>
                <w:t>障害者基本法</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 xml:space="preserve"> 第16条（平成25年６月改正）</w:t>
            </w:r>
          </w:p>
          <w:p w14:paraId="6A512B94" w14:textId="77777777" w:rsidR="005B1DD5"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5" w:history="1">
              <w:r w:rsidRPr="00502FE2">
                <w:rPr>
                  <w:rStyle w:val="aa"/>
                  <w:rFonts w:ascii="ＭＳ ゴシック" w:eastAsia="ＭＳ ゴシック" w:hAnsi="ＭＳ ゴシック" w:hint="eastAsia"/>
                  <w:sz w:val="18"/>
                  <w:szCs w:val="18"/>
                  <w:u w:val="none"/>
                </w:rPr>
                <w:t>『ともに学び、ともに育つ』支援教育のさらなる充実のために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25年３月改訂）</w:t>
            </w:r>
          </w:p>
          <w:p w14:paraId="2621F151" w14:textId="77777777" w:rsidR="005B1DD5"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6" w:history="1">
              <w:r w:rsidRPr="00502FE2">
                <w:rPr>
                  <w:rStyle w:val="aa"/>
                  <w:rFonts w:ascii="ＭＳ ゴシック" w:eastAsia="ＭＳ ゴシック" w:hAnsi="ＭＳ ゴシック" w:hint="eastAsia"/>
                  <w:sz w:val="18"/>
                  <w:szCs w:val="18"/>
                  <w:u w:val="none"/>
                </w:rPr>
                <w:t>共生社会の形成に向けたインクルーシブ教育システム構築のための特別支援教育の推進（報告）</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24年７</w:t>
            </w:r>
          </w:p>
          <w:p w14:paraId="1F60804A" w14:textId="4701ABA0" w:rsidR="009D7924" w:rsidRPr="00502FE2" w:rsidRDefault="009D7924" w:rsidP="005B1DD5">
            <w:pPr>
              <w:spacing w:line="280" w:lineRule="exact"/>
              <w:ind w:firstLineChars="350" w:firstLine="585"/>
              <w:rPr>
                <w:rFonts w:ascii="ＭＳ ゴシック" w:eastAsia="ＭＳ ゴシック" w:hAnsi="ＭＳ ゴシック"/>
                <w:sz w:val="18"/>
                <w:szCs w:val="18"/>
              </w:rPr>
            </w:pPr>
            <w:r w:rsidRPr="00502FE2">
              <w:rPr>
                <w:rFonts w:ascii="ＭＳ ゴシック" w:eastAsia="ＭＳ ゴシック" w:hAnsi="ＭＳ ゴシック"/>
                <w:sz w:val="18"/>
                <w:szCs w:val="18"/>
              </w:rPr>
              <w:t>月）中央教育審議会初等中等教育分科会</w:t>
            </w:r>
          </w:p>
          <w:p w14:paraId="5ECB3CE4" w14:textId="60AD3C1C" w:rsidR="009D7924" w:rsidRPr="00502FE2" w:rsidRDefault="009D7924" w:rsidP="00153D6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7" w:history="1">
              <w:r w:rsidRPr="00502FE2">
                <w:rPr>
                  <w:rStyle w:val="aa"/>
                  <w:rFonts w:ascii="ＭＳ ゴシック" w:eastAsia="ＭＳ ゴシック" w:hAnsi="ＭＳ ゴシック" w:hint="eastAsia"/>
                  <w:sz w:val="18"/>
                  <w:szCs w:val="18"/>
                  <w:u w:val="none"/>
                </w:rPr>
                <w:t>体罰防止マニュアル（改訂版）</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19年11月）</w:t>
            </w:r>
          </w:p>
        </w:tc>
      </w:tr>
      <w:tr w:rsidR="009D7924" w:rsidRPr="00502FE2" w14:paraId="477382B0" w14:textId="77777777" w:rsidTr="00105DD0">
        <w:tc>
          <w:tcPr>
            <w:tcW w:w="9060" w:type="dxa"/>
            <w:tcBorders>
              <w:top w:val="single" w:sz="4" w:space="0" w:color="auto"/>
              <w:left w:val="nil"/>
              <w:bottom w:val="single" w:sz="4" w:space="0" w:color="auto"/>
              <w:right w:val="nil"/>
            </w:tcBorders>
          </w:tcPr>
          <w:p w14:paraId="341291E3"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6493A2C9" w14:textId="77777777" w:rsidTr="0000256B">
        <w:tc>
          <w:tcPr>
            <w:tcW w:w="9060" w:type="dxa"/>
            <w:tcBorders>
              <w:top w:val="single" w:sz="4" w:space="0" w:color="auto"/>
              <w:bottom w:val="single" w:sz="4" w:space="0" w:color="auto"/>
            </w:tcBorders>
          </w:tcPr>
          <w:p w14:paraId="35696FE2" w14:textId="77777777"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７．</w:t>
            </w:r>
            <w:r w:rsidRPr="00502FE2">
              <w:rPr>
                <w:rFonts w:ascii="ＭＳ ゴシック" w:eastAsia="ＭＳ ゴシック" w:hAnsi="ＭＳ ゴシック"/>
                <w:b/>
                <w:sz w:val="18"/>
                <w:szCs w:val="18"/>
              </w:rPr>
              <w:t>人権</w:t>
            </w:r>
            <w:r w:rsidRPr="00502FE2">
              <w:rPr>
                <w:rFonts w:ascii="ＭＳ ゴシック" w:eastAsia="ＭＳ ゴシック" w:hAnsi="ＭＳ ゴシック" w:hint="eastAsia"/>
                <w:b/>
                <w:sz w:val="18"/>
                <w:szCs w:val="18"/>
              </w:rPr>
              <w:t>・</w:t>
            </w:r>
            <w:r w:rsidRPr="00502FE2">
              <w:rPr>
                <w:rFonts w:ascii="ＭＳ ゴシック" w:eastAsia="ＭＳ ゴシック" w:hAnsi="ＭＳ ゴシック"/>
                <w:b/>
                <w:sz w:val="18"/>
                <w:szCs w:val="18"/>
              </w:rPr>
              <w:t>多様性を尊重する教育</w:t>
            </w:r>
            <w:r w:rsidRPr="00502FE2">
              <w:rPr>
                <w:rFonts w:ascii="ＭＳ ゴシック" w:eastAsia="ＭＳ ゴシック" w:hAnsi="ＭＳ ゴシック" w:hint="eastAsia"/>
                <w:b/>
                <w:sz w:val="18"/>
                <w:szCs w:val="18"/>
              </w:rPr>
              <w:t>及び</w:t>
            </w:r>
            <w:r w:rsidRPr="00502FE2">
              <w:rPr>
                <w:rFonts w:ascii="ＭＳ ゴシック" w:eastAsia="ＭＳ ゴシック" w:hAnsi="ＭＳ ゴシック"/>
                <w:b/>
                <w:sz w:val="18"/>
                <w:szCs w:val="18"/>
              </w:rPr>
              <w:t>心を育む教育の充実</w:t>
            </w:r>
          </w:p>
          <w:p w14:paraId="28F5F1B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○人権３法</w:t>
            </w:r>
          </w:p>
          <w:p w14:paraId="7E45DCC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8" w:anchor="law" w:history="1">
              <w:r w:rsidRPr="00502FE2">
                <w:rPr>
                  <w:rStyle w:val="aa"/>
                  <w:rFonts w:ascii="ＭＳ ゴシック" w:eastAsia="ＭＳ ゴシック" w:hAnsi="ＭＳ ゴシック" w:hint="eastAsia"/>
                  <w:sz w:val="18"/>
                  <w:szCs w:val="18"/>
                  <w:u w:val="none"/>
                </w:rPr>
                <w:t>障害を理由とする差別の解消の推進に関する法律</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（令和３年６月一部改正</w:t>
            </w:r>
            <w:r w:rsidRPr="00502FE2">
              <w:rPr>
                <w:rFonts w:ascii="ＭＳ ゴシック" w:eastAsia="ＭＳ ゴシック" w:hAnsi="ＭＳ ゴシック" w:hint="eastAsia"/>
                <w:color w:val="000000" w:themeColor="text1"/>
                <w:kern w:val="0"/>
                <w:sz w:val="18"/>
                <w:szCs w:val="18"/>
              </w:rPr>
              <w:t>、</w:t>
            </w:r>
            <w:r w:rsidRPr="00502FE2">
              <w:rPr>
                <w:rFonts w:ascii="ＭＳ ゴシック" w:eastAsia="ＭＳ ゴシック" w:hAnsi="ＭＳ ゴシック" w:hint="eastAsia"/>
                <w:color w:val="000000" w:themeColor="text1"/>
                <w:sz w:val="18"/>
                <w:szCs w:val="18"/>
              </w:rPr>
              <w:t>令和６年４月施行）</w:t>
            </w:r>
          </w:p>
          <w:p w14:paraId="5934ABF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9" w:history="1">
              <w:r w:rsidRPr="00502FE2">
                <w:rPr>
                  <w:rStyle w:val="aa"/>
                  <w:rFonts w:ascii="ＭＳ ゴシック" w:eastAsia="ＭＳ ゴシック" w:hAnsi="ＭＳ ゴシック" w:hint="eastAsia"/>
                  <w:sz w:val="18"/>
                  <w:szCs w:val="18"/>
                  <w:u w:val="none"/>
                </w:rPr>
                <w:t>本邦外出身者に対する不当な差別的言動の解消に向けた取組の推進に関する法律</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kern w:val="0"/>
                <w:sz w:val="18"/>
                <w:szCs w:val="18"/>
              </w:rPr>
              <w:t>（平成</w:t>
            </w:r>
            <w:r w:rsidRPr="00502FE2">
              <w:rPr>
                <w:rFonts w:ascii="ＭＳ ゴシック" w:eastAsia="ＭＳ ゴシック" w:hAnsi="ＭＳ ゴシック"/>
                <w:kern w:val="0"/>
                <w:sz w:val="18"/>
                <w:szCs w:val="18"/>
              </w:rPr>
              <w:t>28年６月）</w:t>
            </w:r>
          </w:p>
          <w:p w14:paraId="54B525F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40" w:history="1">
              <w:r w:rsidRPr="00502FE2">
                <w:rPr>
                  <w:rStyle w:val="aa"/>
                  <w:rFonts w:ascii="ＭＳ ゴシック" w:eastAsia="ＭＳ ゴシック" w:hAnsi="ＭＳ ゴシック" w:hint="eastAsia"/>
                  <w:sz w:val="18"/>
                  <w:szCs w:val="18"/>
                  <w:u w:val="none"/>
                </w:rPr>
                <w:t>部落差別の解消の推進に関する法律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28年12月）</w:t>
            </w:r>
          </w:p>
          <w:p w14:paraId="447EB11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○府人権関係３条例</w:t>
            </w:r>
          </w:p>
          <w:p w14:paraId="4B5CFEA6"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41" w:history="1">
              <w:r w:rsidRPr="00502FE2">
                <w:rPr>
                  <w:rStyle w:val="aa"/>
                  <w:rFonts w:ascii="ＭＳ ゴシック" w:eastAsia="ＭＳ ゴシック" w:hAnsi="ＭＳ ゴシック" w:hint="eastAsia"/>
                  <w:sz w:val="18"/>
                  <w:szCs w:val="18"/>
                  <w:u w:val="none"/>
                </w:rPr>
                <w:t>大阪府人権尊重の社会づくり条例</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10月一部改正）</w:t>
            </w:r>
          </w:p>
          <w:p w14:paraId="49A1F5B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42" w:history="1">
              <w:r w:rsidRPr="00502FE2">
                <w:rPr>
                  <w:rStyle w:val="aa"/>
                  <w:rFonts w:ascii="ＭＳ ゴシック" w:eastAsia="ＭＳ ゴシック" w:hAnsi="ＭＳ ゴシック" w:hint="eastAsia"/>
                  <w:sz w:val="18"/>
                  <w:szCs w:val="18"/>
                  <w:u w:val="none"/>
                </w:rPr>
                <w:t>大阪府性的指向及び性自認の多様性に関する府民の理解の増進に関する条例</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10月）</w:t>
            </w:r>
          </w:p>
          <w:p w14:paraId="655CCF16"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43" w:history="1">
              <w:r w:rsidRPr="00502FE2">
                <w:rPr>
                  <w:rStyle w:val="aa"/>
                  <w:rFonts w:ascii="ＭＳ ゴシック" w:eastAsia="ＭＳ ゴシック" w:hAnsi="ＭＳ ゴシック" w:hint="eastAsia"/>
                  <w:sz w:val="18"/>
                  <w:szCs w:val="18"/>
                  <w:u w:val="none"/>
                </w:rPr>
                <w:t>大阪府人種又は民族を理由とする不当な差別的言動の解消の推進に関する条例</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11月）</w:t>
            </w:r>
          </w:p>
          <w:p w14:paraId="34817C2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p>
          <w:p w14:paraId="61705F9D" w14:textId="10B424D0" w:rsidR="009D7924" w:rsidRPr="00502FE2" w:rsidRDefault="000A4810"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大阪府人権白書</w:t>
            </w: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ゆまにてなにわ（解説編）</w:t>
            </w:r>
            <w:r w:rsidR="009D7924" w:rsidRPr="00502FE2">
              <w:rPr>
                <w:rFonts w:ascii="ＭＳ ゴシック" w:eastAsia="ＭＳ ゴシック" w:hAnsi="ＭＳ ゴシック"/>
                <w:color w:val="000000" w:themeColor="text1"/>
                <w:sz w:val="18"/>
                <w:szCs w:val="18"/>
              </w:rPr>
              <w:t>ver</w:t>
            </w:r>
            <w:r w:rsidR="00B64A8F" w:rsidRPr="0024302D">
              <w:rPr>
                <w:rFonts w:ascii="ＭＳ ゴシック" w:eastAsia="ＭＳ ゴシック" w:hAnsi="ＭＳ ゴシック" w:hint="eastAsia"/>
                <w:sz w:val="18"/>
                <w:szCs w:val="18"/>
              </w:rPr>
              <w:t>4</w:t>
            </w:r>
            <w:r w:rsidR="00B64A8F" w:rsidRPr="0024302D">
              <w:rPr>
                <w:rFonts w:ascii="ＭＳ ゴシック" w:eastAsia="ＭＳ ゴシック" w:hAnsi="ＭＳ ゴシック"/>
                <w:sz w:val="18"/>
                <w:szCs w:val="18"/>
              </w:rPr>
              <w:t>0</w:t>
            </w:r>
            <w:r w:rsidRPr="0024302D">
              <w:rPr>
                <w:rFonts w:ascii="ＭＳ ゴシック" w:eastAsia="ＭＳ ゴシック" w:hAnsi="ＭＳ ゴシック" w:hint="eastAsia"/>
                <w:sz w:val="18"/>
                <w:szCs w:val="18"/>
              </w:rPr>
              <w:t>』</w:t>
            </w:r>
            <w:r w:rsidR="009D7924" w:rsidRPr="0024302D">
              <w:rPr>
                <w:rFonts w:ascii="ＭＳ ゴシック" w:eastAsia="ＭＳ ゴシック" w:hAnsi="ＭＳ ゴシック"/>
                <w:sz w:val="18"/>
                <w:szCs w:val="18"/>
              </w:rPr>
              <w:t>」（令和</w:t>
            </w:r>
            <w:r w:rsidR="0059576C" w:rsidRPr="0024302D">
              <w:rPr>
                <w:rFonts w:ascii="ＭＳ ゴシック" w:eastAsia="ＭＳ ゴシック" w:hAnsi="ＭＳ ゴシック" w:hint="eastAsia"/>
                <w:sz w:val="18"/>
                <w:szCs w:val="18"/>
              </w:rPr>
              <w:t>８</w:t>
            </w:r>
            <w:r w:rsidR="009D7924" w:rsidRPr="0024302D">
              <w:rPr>
                <w:rFonts w:ascii="ＭＳ ゴシック" w:eastAsia="ＭＳ ゴシック" w:hAnsi="ＭＳ ゴシック"/>
                <w:sz w:val="18"/>
                <w:szCs w:val="18"/>
              </w:rPr>
              <w:t>年</w:t>
            </w:r>
            <w:r w:rsidR="009D7924" w:rsidRPr="00502FE2">
              <w:rPr>
                <w:rFonts w:ascii="ＭＳ ゴシック" w:eastAsia="ＭＳ ゴシック" w:hAnsi="ＭＳ ゴシック"/>
                <w:color w:val="000000" w:themeColor="text1"/>
                <w:sz w:val="18"/>
                <w:szCs w:val="18"/>
              </w:rPr>
              <w:t>３月発行予定）</w:t>
            </w:r>
          </w:p>
          <w:p w14:paraId="2F10EF44" w14:textId="5B8F0A11"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44" w:history="1">
              <w:r w:rsidRPr="00502FE2">
                <w:rPr>
                  <w:rStyle w:val="aa"/>
                  <w:rFonts w:ascii="ＭＳ ゴシック" w:eastAsia="ＭＳ ゴシック" w:hAnsi="ＭＳ ゴシック"/>
                  <w:sz w:val="18"/>
                  <w:szCs w:val="18"/>
                  <w:u w:val="none"/>
                </w:rPr>
                <w:t>教職員人権研修ハンドブック</w:t>
              </w:r>
            </w:hyperlink>
            <w:r w:rsidRPr="00502FE2">
              <w:rPr>
                <w:rFonts w:ascii="ＭＳ ゴシック" w:eastAsia="ＭＳ ゴシック" w:hAnsi="ＭＳ ゴシック"/>
                <w:sz w:val="18"/>
                <w:szCs w:val="18"/>
              </w:rPr>
              <w:t>」（令</w:t>
            </w:r>
            <w:r w:rsidRPr="00502FE2">
              <w:rPr>
                <w:rFonts w:ascii="ＭＳ ゴシック" w:eastAsia="ＭＳ ゴシック" w:hAnsi="ＭＳ ゴシック"/>
                <w:color w:val="000000" w:themeColor="text1"/>
                <w:sz w:val="18"/>
                <w:szCs w:val="18"/>
              </w:rPr>
              <w:t>和</w:t>
            </w:r>
            <w:r w:rsidR="0059576C"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sz w:val="18"/>
                <w:szCs w:val="18"/>
              </w:rPr>
              <w:t>年</w:t>
            </w:r>
            <w:r w:rsidRPr="00502FE2">
              <w:rPr>
                <w:rFonts w:ascii="ＭＳ ゴシック" w:eastAsia="ＭＳ ゴシック" w:hAnsi="ＭＳ ゴシック" w:hint="eastAsia"/>
                <w:color w:val="000000" w:themeColor="text1"/>
                <w:sz w:val="18"/>
                <w:szCs w:val="18"/>
              </w:rPr>
              <w:t>３</w:t>
            </w:r>
            <w:r w:rsidRPr="00502FE2">
              <w:rPr>
                <w:rFonts w:ascii="ＭＳ ゴシック" w:eastAsia="ＭＳ ゴシック" w:hAnsi="ＭＳ ゴシック"/>
                <w:color w:val="000000" w:themeColor="text1"/>
                <w:sz w:val="18"/>
                <w:szCs w:val="18"/>
              </w:rPr>
              <w:t>月</w:t>
            </w:r>
            <w:r w:rsidRPr="00502FE2">
              <w:rPr>
                <w:rFonts w:ascii="ＭＳ ゴシック" w:eastAsia="ＭＳ ゴシック" w:hAnsi="ＭＳ ゴシック" w:hint="eastAsia"/>
                <w:color w:val="000000" w:themeColor="text1"/>
                <w:sz w:val="18"/>
                <w:szCs w:val="18"/>
              </w:rPr>
              <w:t>改訂予定</w:t>
            </w:r>
            <w:r w:rsidRPr="00502FE2">
              <w:rPr>
                <w:rFonts w:ascii="ＭＳ ゴシック" w:eastAsia="ＭＳ ゴシック" w:hAnsi="ＭＳ ゴシック" w:hint="eastAsia"/>
                <w:sz w:val="18"/>
                <w:szCs w:val="18"/>
              </w:rPr>
              <w:t>）</w:t>
            </w:r>
          </w:p>
          <w:p w14:paraId="37B7C664" w14:textId="3E548969" w:rsidR="009D7924" w:rsidRPr="00502FE2" w:rsidRDefault="00CE0625" w:rsidP="003328AC">
            <w:pPr>
              <w:spacing w:line="280" w:lineRule="exact"/>
              <w:ind w:leftChars="200" w:left="591" w:hangingChars="100" w:hanging="197"/>
              <w:rPr>
                <w:rFonts w:ascii="ＭＳ ゴシック" w:eastAsia="ＭＳ ゴシック" w:hAnsi="ＭＳ ゴシック"/>
                <w:sz w:val="18"/>
                <w:szCs w:val="18"/>
              </w:rPr>
            </w:pPr>
            <w:hyperlink r:id="rId245"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ネット上の偏見・差別について考える学習活動体系</w:t>
              </w:r>
              <w:r w:rsidR="009D7924" w:rsidRPr="00502FE2">
                <w:rPr>
                  <w:rStyle w:val="aa"/>
                  <w:rFonts w:ascii="ＭＳ ゴシック" w:eastAsia="ＭＳ ゴシック" w:hAnsi="ＭＳ ゴシック" w:hint="eastAsia"/>
                  <w:color w:val="auto"/>
                  <w:sz w:val="18"/>
                  <w:szCs w:val="18"/>
                  <w:u w:val="none"/>
                </w:rPr>
                <w:t>」</w:t>
              </w:r>
            </w:hyperlink>
            <w:r w:rsidR="009D7924" w:rsidRPr="0024302D">
              <w:rPr>
                <w:rFonts w:ascii="ＭＳ ゴシック" w:eastAsia="ＭＳ ゴシック" w:hAnsi="ＭＳ ゴシック" w:hint="eastAsia"/>
                <w:sz w:val="18"/>
                <w:szCs w:val="18"/>
              </w:rPr>
              <w:t>（令和</w:t>
            </w:r>
            <w:r w:rsidR="00CB5BD2" w:rsidRPr="0024302D">
              <w:rPr>
                <w:rFonts w:ascii="ＭＳ ゴシック" w:eastAsia="ＭＳ ゴシック" w:hAnsi="ＭＳ ゴシック" w:hint="eastAsia"/>
                <w:sz w:val="18"/>
                <w:szCs w:val="18"/>
              </w:rPr>
              <w:t>８</w:t>
            </w:r>
            <w:r w:rsidR="009D7924" w:rsidRPr="0024302D">
              <w:rPr>
                <w:rFonts w:ascii="ＭＳ ゴシック" w:eastAsia="ＭＳ ゴシック" w:hAnsi="ＭＳ ゴシック" w:hint="eastAsia"/>
                <w:sz w:val="18"/>
                <w:szCs w:val="18"/>
              </w:rPr>
              <w:t>年</w:t>
            </w:r>
            <w:r w:rsidR="00CB5BD2" w:rsidRPr="0024302D">
              <w:rPr>
                <w:rFonts w:ascii="ＭＳ ゴシック" w:eastAsia="ＭＳ ゴシック" w:hAnsi="ＭＳ ゴシック" w:hint="eastAsia"/>
                <w:sz w:val="18"/>
                <w:szCs w:val="18"/>
              </w:rPr>
              <w:t>３</w:t>
            </w:r>
            <w:r w:rsidR="009D7924" w:rsidRPr="0024302D">
              <w:rPr>
                <w:rFonts w:ascii="ＭＳ ゴシック" w:eastAsia="ＭＳ ゴシック" w:hAnsi="ＭＳ ゴシック" w:hint="eastAsia"/>
                <w:sz w:val="18"/>
                <w:szCs w:val="18"/>
              </w:rPr>
              <w:t>月改訂</w:t>
            </w:r>
            <w:r w:rsidR="008763F2" w:rsidRPr="0024302D">
              <w:rPr>
                <w:rFonts w:ascii="ＭＳ ゴシック" w:eastAsia="ＭＳ ゴシック" w:hAnsi="ＭＳ ゴシック" w:hint="eastAsia"/>
                <w:sz w:val="18"/>
                <w:szCs w:val="18"/>
              </w:rPr>
              <w:t>予定</w:t>
            </w:r>
            <w:r w:rsidR="009D7924" w:rsidRPr="0024302D">
              <w:rPr>
                <w:rFonts w:ascii="ＭＳ ゴシック" w:eastAsia="ＭＳ ゴシック" w:hAnsi="ＭＳ ゴシック" w:hint="eastAsia"/>
                <w:sz w:val="18"/>
                <w:szCs w:val="18"/>
              </w:rPr>
              <w:t>）</w:t>
            </w:r>
          </w:p>
          <w:p w14:paraId="045C3C15" w14:textId="1775B144" w:rsidR="0059576C" w:rsidRPr="00502FE2" w:rsidRDefault="0059576C" w:rsidP="0059576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46" w:history="1">
              <w:r w:rsidRPr="00E43D16">
                <w:rPr>
                  <w:rStyle w:val="aa"/>
                  <w:rFonts w:ascii="ＭＳ ゴシック" w:eastAsia="ＭＳ ゴシック" w:hAnsi="ＭＳ ゴシック" w:hint="eastAsia"/>
                  <w:sz w:val="18"/>
                  <w:szCs w:val="18"/>
                  <w:u w:val="none"/>
                </w:rPr>
                <w:t>人権教育・啓発に関する基本計画（第二次）</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令和７</w:t>
            </w:r>
            <w:r w:rsidRPr="0024302D">
              <w:rPr>
                <w:rFonts w:ascii="ＭＳ ゴシック" w:eastAsia="ＭＳ ゴシック" w:hAnsi="ＭＳ ゴシック"/>
                <w:sz w:val="18"/>
                <w:szCs w:val="18"/>
              </w:rPr>
              <w:t>年</w:t>
            </w:r>
            <w:r w:rsidRPr="0024302D">
              <w:rPr>
                <w:rFonts w:ascii="ＭＳ ゴシック" w:eastAsia="ＭＳ ゴシック" w:hAnsi="ＭＳ ゴシック" w:hint="eastAsia"/>
                <w:sz w:val="18"/>
                <w:szCs w:val="18"/>
              </w:rPr>
              <w:t>６</w:t>
            </w:r>
            <w:r w:rsidRPr="00502FE2">
              <w:rPr>
                <w:rFonts w:ascii="ＭＳ ゴシック" w:eastAsia="ＭＳ ゴシック" w:hAnsi="ＭＳ ゴシック"/>
                <w:sz w:val="18"/>
                <w:szCs w:val="18"/>
              </w:rPr>
              <w:t>月閣議決定）</w:t>
            </w:r>
          </w:p>
          <w:p w14:paraId="64182AE7" w14:textId="4CBC45C0" w:rsidR="00766D6B" w:rsidRPr="00502FE2" w:rsidRDefault="00766D6B" w:rsidP="00766D6B">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47" w:history="1">
              <w:r w:rsidRPr="00502FE2">
                <w:rPr>
                  <w:rStyle w:val="aa"/>
                  <w:rFonts w:ascii="ＭＳ ゴシック" w:eastAsia="ＭＳ ゴシック" w:hAnsi="ＭＳ ゴシック" w:hint="eastAsia"/>
                  <w:sz w:val="18"/>
                  <w:szCs w:val="18"/>
                  <w:u w:val="none"/>
                </w:rPr>
                <w:t>ジェンダー平等教育啓発教材　男女共同参画について考えよう</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w:t>
            </w:r>
            <w:r w:rsidRPr="0024302D">
              <w:rPr>
                <w:rFonts w:ascii="ＭＳ ゴシック" w:eastAsia="ＭＳ ゴシック" w:hAnsi="ＭＳ ゴシック" w:hint="eastAsia"/>
                <w:sz w:val="18"/>
                <w:szCs w:val="18"/>
              </w:rPr>
              <w:t>令和７年６月</w:t>
            </w:r>
            <w:r w:rsidRPr="00502FE2">
              <w:rPr>
                <w:rFonts w:ascii="ＭＳ ゴシック" w:eastAsia="ＭＳ ゴシック" w:hAnsi="ＭＳ ゴシック" w:hint="eastAsia"/>
                <w:color w:val="000000" w:themeColor="text1"/>
                <w:sz w:val="18"/>
                <w:szCs w:val="18"/>
              </w:rPr>
              <w:t>改訂）（府</w:t>
            </w:r>
            <w:r w:rsidRPr="00502FE2">
              <w:rPr>
                <w:rFonts w:ascii="ＭＳ ゴシック" w:eastAsia="ＭＳ ゴシック" w:hAnsi="ＭＳ ゴシック" w:hint="eastAsia"/>
                <w:sz w:val="18"/>
                <w:szCs w:val="18"/>
              </w:rPr>
              <w:t>民文化部）</w:t>
            </w:r>
          </w:p>
          <w:p w14:paraId="3ADC8307" w14:textId="41D7F6BF" w:rsidR="00424B5A" w:rsidRPr="00502FE2" w:rsidRDefault="00424B5A" w:rsidP="00424B5A">
            <w:pPr>
              <w:spacing w:line="280" w:lineRule="exact"/>
              <w:ind w:leftChars="200" w:left="561" w:hangingChars="100" w:hanging="167"/>
              <w:rPr>
                <w:rFonts w:ascii="ＭＳ ゴシック" w:eastAsia="ＭＳ ゴシック" w:hAnsi="ＭＳ ゴシック"/>
                <w:color w:val="000000" w:themeColor="text1"/>
                <w:kern w:val="0"/>
                <w:sz w:val="18"/>
                <w:szCs w:val="18"/>
              </w:rPr>
            </w:pPr>
            <w:r w:rsidRPr="00502FE2">
              <w:rPr>
                <w:rFonts w:ascii="ＭＳ ゴシック" w:eastAsia="ＭＳ ゴシック" w:hAnsi="ＭＳ ゴシック" w:hint="eastAsia"/>
                <w:sz w:val="18"/>
                <w:szCs w:val="18"/>
              </w:rPr>
              <w:t>「</w:t>
            </w:r>
            <w:hyperlink r:id="rId248" w:history="1">
              <w:r w:rsidRPr="00502FE2">
                <w:rPr>
                  <w:rStyle w:val="aa"/>
                  <w:rFonts w:ascii="ＭＳ ゴシック" w:eastAsia="ＭＳ ゴシック" w:hAnsi="ＭＳ ゴシック" w:hint="eastAsia"/>
                  <w:sz w:val="18"/>
                  <w:szCs w:val="18"/>
                  <w:u w:val="none"/>
                </w:rPr>
                <w:t>大阪府インターネット上の誹謗中傷や差別等の人権侵害のない社会づくり条例</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（令和７年４月施行）</w:t>
            </w:r>
          </w:p>
          <w:p w14:paraId="3A784DCC" w14:textId="1511CCEA" w:rsidR="009D7924" w:rsidRPr="00502FE2" w:rsidRDefault="00CE0625" w:rsidP="003328AC">
            <w:pPr>
              <w:spacing w:line="280" w:lineRule="exact"/>
              <w:ind w:leftChars="200" w:left="591" w:hangingChars="100" w:hanging="197"/>
              <w:rPr>
                <w:rFonts w:ascii="ＭＳ ゴシック" w:eastAsia="ＭＳ ゴシック" w:hAnsi="ＭＳ ゴシック"/>
                <w:sz w:val="18"/>
                <w:szCs w:val="18"/>
              </w:rPr>
            </w:pPr>
            <w:hyperlink r:id="rId249" w:history="1">
              <w:r w:rsidR="009D7924" w:rsidRPr="00502FE2">
                <w:rPr>
                  <w:rStyle w:val="aa"/>
                  <w:rFonts w:ascii="ＭＳ ゴシック" w:eastAsia="ＭＳ ゴシック" w:hAnsi="ＭＳ ゴシック"/>
                  <w:color w:val="auto"/>
                  <w:sz w:val="18"/>
                  <w:szCs w:val="18"/>
                  <w:u w:val="none"/>
                </w:rPr>
                <w:t>「</w:t>
              </w:r>
              <w:r w:rsidR="00D748D9" w:rsidRPr="00502FE2">
                <w:rPr>
                  <w:rStyle w:val="aa"/>
                  <w:rFonts w:ascii="ＭＳ ゴシック" w:eastAsia="ＭＳ ゴシック" w:hAnsi="ＭＳ ゴシック"/>
                  <w:sz w:val="18"/>
                  <w:szCs w:val="18"/>
                  <w:u w:val="none"/>
                </w:rPr>
                <w:t>『</w:t>
              </w:r>
              <w:r w:rsidR="009D7924" w:rsidRPr="00502FE2">
                <w:rPr>
                  <w:rStyle w:val="aa"/>
                  <w:rFonts w:ascii="ＭＳ ゴシック" w:eastAsia="ＭＳ ゴシック" w:hAnsi="ＭＳ ゴシック"/>
                  <w:sz w:val="18"/>
                  <w:szCs w:val="18"/>
                  <w:u w:val="none"/>
                </w:rPr>
                <w:t>障害を理由とする差別の解消の推進に関する法律</w:t>
              </w:r>
              <w:r w:rsidR="00D748D9" w:rsidRPr="00502FE2">
                <w:rPr>
                  <w:rStyle w:val="aa"/>
                  <w:rFonts w:ascii="ＭＳ ゴシック" w:eastAsia="ＭＳ ゴシック" w:hAnsi="ＭＳ ゴシック"/>
                  <w:sz w:val="18"/>
                  <w:szCs w:val="18"/>
                  <w:u w:val="none"/>
                </w:rPr>
                <w:t>』</w:t>
              </w:r>
              <w:r w:rsidR="009D7924" w:rsidRPr="00502FE2">
                <w:rPr>
                  <w:rStyle w:val="aa"/>
                  <w:rFonts w:ascii="ＭＳ ゴシック" w:eastAsia="ＭＳ ゴシック" w:hAnsi="ＭＳ ゴシック"/>
                  <w:sz w:val="18"/>
                  <w:szCs w:val="18"/>
                  <w:u w:val="none"/>
                </w:rPr>
                <w:t>について</w:t>
              </w:r>
              <w:r w:rsidR="00D748D9" w:rsidRPr="00502FE2">
                <w:rPr>
                  <w:rStyle w:val="aa"/>
                  <w:rFonts w:ascii="ＭＳ ゴシック" w:eastAsia="ＭＳ ゴシック" w:hAnsi="ＭＳ ゴシック"/>
                  <w:sz w:val="18"/>
                  <w:szCs w:val="18"/>
                  <w:u w:val="none"/>
                </w:rPr>
                <w:t>-『ともに学び、ともに育つ』学校づくりをめざして-</w:t>
              </w:r>
              <w:r w:rsidR="00D748D9" w:rsidRPr="00502FE2">
                <w:rPr>
                  <w:rStyle w:val="aa"/>
                  <w:rFonts w:ascii="ＭＳ ゴシック" w:eastAsia="ＭＳ ゴシック" w:hAnsi="ＭＳ ゴシック"/>
                  <w:color w:val="auto"/>
                  <w:sz w:val="18"/>
                  <w:szCs w:val="18"/>
                  <w:u w:val="none"/>
                </w:rPr>
                <w:t>」</w:t>
              </w:r>
            </w:hyperlink>
            <w:r w:rsidR="009D7924" w:rsidRPr="00502FE2">
              <w:rPr>
                <w:rFonts w:ascii="ＭＳ ゴシック" w:eastAsia="ＭＳ ゴシック" w:hAnsi="ＭＳ ゴシック"/>
                <w:sz w:val="18"/>
                <w:szCs w:val="18"/>
              </w:rPr>
              <w:t>（令和</w:t>
            </w:r>
            <w:r w:rsidR="0059576C" w:rsidRPr="0024302D">
              <w:rPr>
                <w:rFonts w:ascii="ＭＳ ゴシック" w:eastAsia="ＭＳ ゴシック" w:hAnsi="ＭＳ ゴシック" w:hint="eastAsia"/>
                <w:sz w:val="18"/>
                <w:szCs w:val="18"/>
              </w:rPr>
              <w:t>７</w:t>
            </w:r>
            <w:r w:rsidR="009D7924" w:rsidRPr="0024302D">
              <w:rPr>
                <w:rFonts w:ascii="ＭＳ ゴシック" w:eastAsia="ＭＳ ゴシック" w:hAnsi="ＭＳ ゴシック"/>
                <w:sz w:val="18"/>
                <w:szCs w:val="18"/>
              </w:rPr>
              <w:t>年４</w:t>
            </w:r>
            <w:r w:rsidR="009D7924" w:rsidRPr="00502FE2">
              <w:rPr>
                <w:rFonts w:ascii="ＭＳ ゴシック" w:eastAsia="ＭＳ ゴシック" w:hAnsi="ＭＳ ゴシック"/>
                <w:sz w:val="18"/>
                <w:szCs w:val="18"/>
              </w:rPr>
              <w:t>月改訂）</w:t>
            </w:r>
          </w:p>
          <w:p w14:paraId="75CA9F58" w14:textId="77777777" w:rsidR="00DB7009" w:rsidRPr="00502FE2" w:rsidRDefault="00DB7009" w:rsidP="00DB7009">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「学校における人権教育推進のための資料集」</w:t>
            </w:r>
            <w:r w:rsidRPr="00502FE2">
              <w:rPr>
                <w:rFonts w:ascii="ＭＳ ゴシック" w:eastAsia="ＭＳ ゴシック" w:hAnsi="ＭＳ ゴシック" w:hint="eastAsia"/>
                <w:color w:val="000000" w:themeColor="text1"/>
                <w:sz w:val="18"/>
                <w:szCs w:val="18"/>
              </w:rPr>
              <w:t>（令和７年３月改訂）</w:t>
            </w:r>
          </w:p>
          <w:p w14:paraId="3A34CB69" w14:textId="6770F6CD" w:rsidR="0059576C" w:rsidRPr="0024302D" w:rsidRDefault="0059576C" w:rsidP="0059576C">
            <w:pPr>
              <w:spacing w:line="280" w:lineRule="exact"/>
              <w:ind w:leftChars="200" w:left="561" w:hangingChars="100" w:hanging="167"/>
              <w:jc w:val="left"/>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250" w:history="1">
              <w:r w:rsidRPr="00C6665C">
                <w:rPr>
                  <w:rStyle w:val="aa"/>
                  <w:rFonts w:ascii="ＭＳ ゴシック" w:eastAsia="ＭＳ ゴシック" w:hAnsi="ＭＳ ゴシック" w:hint="eastAsia"/>
                  <w:color w:val="0070C0"/>
                  <w:sz w:val="18"/>
                  <w:szCs w:val="18"/>
                  <w:u w:val="none"/>
                </w:rPr>
                <w:t>人権教育アーカイブ</w:t>
              </w:r>
            </w:hyperlink>
            <w:r w:rsidRPr="0024302D">
              <w:rPr>
                <w:rFonts w:ascii="ＭＳ ゴシック" w:eastAsia="ＭＳ ゴシック" w:hAnsi="ＭＳ ゴシック" w:hint="eastAsia"/>
                <w:sz w:val="18"/>
                <w:szCs w:val="18"/>
              </w:rPr>
              <w:t>」（令和７年３月）文部科学省</w:t>
            </w:r>
          </w:p>
          <w:p w14:paraId="294434AD" w14:textId="0107D00D" w:rsidR="00B43EA8" w:rsidRPr="00502FE2" w:rsidRDefault="00B43EA8" w:rsidP="00B43EA8">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color w:val="000000" w:themeColor="text1"/>
                <w:sz w:val="18"/>
                <w:szCs w:val="18"/>
              </w:rPr>
              <w:t>「</w:t>
            </w:r>
            <w:hyperlink r:id="rId251" w:history="1">
              <w:r w:rsidRPr="00C6665C">
                <w:rPr>
                  <w:rStyle w:val="aa"/>
                  <w:rFonts w:ascii="ＭＳ ゴシック" w:eastAsia="ＭＳ ゴシック" w:hAnsi="ＭＳ ゴシック" w:hint="eastAsia"/>
                  <w:color w:val="0070C0"/>
                  <w:sz w:val="18"/>
                  <w:szCs w:val="18"/>
                  <w:u w:val="none"/>
                </w:rPr>
                <w:t>こころBOOK</w:t>
              </w:r>
              <w:r w:rsidRPr="00C6665C">
                <w:rPr>
                  <w:rStyle w:val="aa"/>
                  <w:rFonts w:ascii="ＭＳ ゴシック" w:eastAsia="ＭＳ ゴシック" w:hAnsi="ＭＳ ゴシック"/>
                  <w:color w:val="0070C0"/>
                  <w:sz w:val="18"/>
                  <w:szCs w:val="18"/>
                  <w:u w:val="none"/>
                </w:rPr>
                <w:t>2025</w:t>
              </w:r>
            </w:hyperlink>
            <w:r w:rsidRPr="00C6665C">
              <w:rPr>
                <w:rFonts w:ascii="ＭＳ ゴシック" w:eastAsia="ＭＳ ゴシック" w:hAnsi="ＭＳ ゴシック" w:hint="eastAsia"/>
                <w:color w:val="0070C0"/>
                <w:sz w:val="18"/>
                <w:szCs w:val="18"/>
              </w:rPr>
              <w:t>」</w:t>
            </w:r>
            <w:r w:rsidRPr="00502FE2">
              <w:rPr>
                <w:rFonts w:ascii="ＭＳ ゴシック" w:eastAsia="ＭＳ ゴシック" w:hAnsi="ＭＳ ゴシック" w:hint="eastAsia"/>
                <w:sz w:val="18"/>
                <w:szCs w:val="18"/>
              </w:rPr>
              <w:t>（令和</w:t>
            </w:r>
            <w:r w:rsidRPr="0024302D">
              <w:rPr>
                <w:rFonts w:ascii="ＭＳ ゴシック" w:eastAsia="ＭＳ ゴシック" w:hAnsi="ＭＳ ゴシック" w:hint="eastAsia"/>
                <w:sz w:val="18"/>
                <w:szCs w:val="18"/>
              </w:rPr>
              <w:t>７年</w:t>
            </w:r>
            <w:r w:rsidRPr="00502FE2">
              <w:rPr>
                <w:rFonts w:ascii="ＭＳ ゴシック" w:eastAsia="ＭＳ ゴシック" w:hAnsi="ＭＳ ゴシック" w:hint="eastAsia"/>
                <w:sz w:val="18"/>
                <w:szCs w:val="18"/>
              </w:rPr>
              <w:t>３月）</w:t>
            </w:r>
          </w:p>
          <w:p w14:paraId="0DA8B225" w14:textId="166C4866" w:rsidR="0059576C" w:rsidRPr="00502FE2" w:rsidRDefault="0059576C" w:rsidP="0059576C">
            <w:pPr>
              <w:spacing w:line="280" w:lineRule="exact"/>
              <w:ind w:leftChars="200" w:left="561" w:hangingChars="100" w:hanging="167"/>
              <w:jc w:val="left"/>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「ヘイトスピーチの問題を考えるために－</w:t>
            </w:r>
            <w:r w:rsidRPr="00502FE2">
              <w:rPr>
                <w:rFonts w:ascii="ＭＳ ゴシック" w:eastAsia="ＭＳ ゴシック" w:hAnsi="ＭＳ ゴシック"/>
                <w:sz w:val="18"/>
                <w:szCs w:val="18"/>
              </w:rPr>
              <w:t xml:space="preserve"> 研修用参考資料 －」（令和</w:t>
            </w:r>
            <w:r w:rsidRPr="00502FE2">
              <w:rPr>
                <w:rFonts w:ascii="ＭＳ ゴシック" w:eastAsia="ＭＳ ゴシック" w:hAnsi="ＭＳ ゴシック" w:hint="eastAsia"/>
                <w:sz w:val="18"/>
                <w:szCs w:val="18"/>
              </w:rPr>
              <w:t>６</w:t>
            </w:r>
            <w:r w:rsidRPr="00502FE2">
              <w:rPr>
                <w:rFonts w:ascii="ＭＳ ゴシック" w:eastAsia="ＭＳ ゴシック" w:hAnsi="ＭＳ ゴシック"/>
                <w:sz w:val="18"/>
                <w:szCs w:val="18"/>
              </w:rPr>
              <w:t>年</w:t>
            </w:r>
            <w:r w:rsidRPr="00502FE2">
              <w:rPr>
                <w:rFonts w:ascii="ＭＳ ゴシック" w:eastAsia="ＭＳ ゴシック" w:hAnsi="ＭＳ ゴシック" w:hint="eastAsia"/>
                <w:sz w:val="18"/>
                <w:szCs w:val="18"/>
              </w:rPr>
              <w:t>９</w:t>
            </w:r>
            <w:r w:rsidRPr="00502FE2">
              <w:rPr>
                <w:rFonts w:ascii="ＭＳ ゴシック" w:eastAsia="ＭＳ ゴシック" w:hAnsi="ＭＳ ゴシック"/>
                <w:sz w:val="18"/>
                <w:szCs w:val="18"/>
              </w:rPr>
              <w:t>月改訂）</w:t>
            </w:r>
          </w:p>
          <w:p w14:paraId="344D58A9" w14:textId="77777777" w:rsidR="009D7924" w:rsidRPr="00502FE2" w:rsidRDefault="00CE0625" w:rsidP="003328AC">
            <w:pPr>
              <w:spacing w:line="280" w:lineRule="exact"/>
              <w:ind w:leftChars="200" w:left="591" w:hangingChars="100" w:hanging="197"/>
              <w:rPr>
                <w:rFonts w:ascii="ＭＳ ゴシック" w:eastAsia="ＭＳ ゴシック" w:hAnsi="ＭＳ ゴシック"/>
                <w:color w:val="FF0000"/>
                <w:sz w:val="18"/>
                <w:szCs w:val="18"/>
              </w:rPr>
            </w:pPr>
            <w:hyperlink r:id="rId252"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大阪府教育センター　人権教育研修動画シリーズ</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（令和６年３月～）</w:t>
            </w:r>
          </w:p>
          <w:p w14:paraId="4DF3AB18"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253" w:history="1">
              <w:r w:rsidRPr="00502FE2">
                <w:rPr>
                  <w:rStyle w:val="aa"/>
                  <w:rFonts w:ascii="ＭＳ ゴシック" w:eastAsia="ＭＳ ゴシック" w:hAnsi="ＭＳ ゴシック"/>
                  <w:color w:val="0070C0"/>
                  <w:sz w:val="18"/>
                  <w:szCs w:val="18"/>
                  <w:u w:val="none"/>
                </w:rPr>
                <w:t>2025年日本国際博覧会協会教育プログラム（短縮版）</w:t>
              </w:r>
            </w:hyperlink>
            <w:r w:rsidRPr="00502FE2">
              <w:rPr>
                <w:rFonts w:ascii="ＭＳ ゴシック" w:eastAsia="ＭＳ ゴシック" w:hAnsi="ＭＳ ゴシック"/>
                <w:sz w:val="18"/>
                <w:szCs w:val="18"/>
              </w:rPr>
              <w:t>」（令和６年３月）</w:t>
            </w:r>
          </w:p>
          <w:p w14:paraId="17F7859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54" w:history="1">
              <w:r w:rsidRPr="00502FE2">
                <w:rPr>
                  <w:rStyle w:val="aa"/>
                  <w:rFonts w:ascii="ＭＳ ゴシック" w:eastAsia="ＭＳ ゴシック" w:hAnsi="ＭＳ ゴシック" w:hint="eastAsia"/>
                  <w:color w:val="0070C0"/>
                  <w:sz w:val="18"/>
                  <w:szCs w:val="18"/>
                  <w:u w:val="none"/>
                </w:rPr>
                <w:t>人権教育の指導方法等の在り方について〔第三次とりまとめ〕補足資料</w:t>
              </w:r>
            </w:hyperlink>
            <w:r w:rsidRPr="00502FE2">
              <w:rPr>
                <w:rFonts w:ascii="ＭＳ ゴシック" w:eastAsia="ＭＳ ゴシック" w:hAnsi="ＭＳ ゴシック" w:hint="eastAsia"/>
                <w:sz w:val="18"/>
                <w:szCs w:val="18"/>
              </w:rPr>
              <w:t>」（令和６年３月改訂）文部科学省</w:t>
            </w:r>
          </w:p>
          <w:p w14:paraId="0DCC0151" w14:textId="2FD8149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255" w:history="1">
              <w:r w:rsidRPr="00502FE2">
                <w:rPr>
                  <w:rStyle w:val="aa"/>
                  <w:rFonts w:ascii="ＭＳ ゴシック" w:eastAsia="ＭＳ ゴシック" w:hAnsi="ＭＳ ゴシック" w:hint="eastAsia"/>
                  <w:color w:val="0070C0"/>
                  <w:sz w:val="18"/>
                  <w:szCs w:val="18"/>
                  <w:u w:val="none"/>
                </w:rPr>
                <w:t>互いに違いを認めあい、ともに学ぶ学校を築いていくために－本名指導について－</w:t>
              </w:r>
            </w:hyperlink>
            <w:r w:rsidRPr="00502FE2">
              <w:rPr>
                <w:rFonts w:ascii="ＭＳ ゴシック" w:eastAsia="ＭＳ ゴシック" w:hAnsi="ＭＳ ゴシック" w:hint="eastAsia"/>
                <w:color w:val="0070C0"/>
                <w:sz w:val="18"/>
                <w:szCs w:val="18"/>
              </w:rPr>
              <w:t>」</w:t>
            </w:r>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color w:val="000000" w:themeColor="text1"/>
                <w:sz w:val="18"/>
                <w:szCs w:val="18"/>
              </w:rPr>
              <w:t>令和６年３月改訂</w:t>
            </w:r>
            <w:r w:rsidR="0059576C" w:rsidRPr="00502FE2">
              <w:rPr>
                <w:rFonts w:ascii="ＭＳ ゴシック" w:eastAsia="ＭＳ ゴシック" w:hAnsi="ＭＳ ゴシック" w:hint="eastAsia"/>
                <w:color w:val="000000" w:themeColor="text1"/>
                <w:sz w:val="18"/>
                <w:szCs w:val="18"/>
              </w:rPr>
              <w:t>）</w:t>
            </w:r>
          </w:p>
          <w:p w14:paraId="268CF386" w14:textId="6B380C22" w:rsidR="0059576C" w:rsidRPr="0024302D" w:rsidRDefault="0059576C" w:rsidP="003328A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256" w:history="1">
              <w:r w:rsidRPr="00C6665C">
                <w:rPr>
                  <w:rStyle w:val="aa"/>
                  <w:rFonts w:ascii="ＭＳ ゴシック" w:eastAsia="ＭＳ ゴシック" w:hAnsi="ＭＳ ゴシック" w:hint="eastAsia"/>
                  <w:color w:val="0070C0"/>
                  <w:sz w:val="18"/>
                  <w:szCs w:val="18"/>
                  <w:u w:val="none"/>
                </w:rPr>
                <w:t>第５次大阪府障がい者計画</w:t>
              </w:r>
            </w:hyperlink>
            <w:r w:rsidRPr="0024302D">
              <w:rPr>
                <w:rFonts w:ascii="ＭＳ ゴシック" w:eastAsia="ＭＳ ゴシック" w:hAnsi="ＭＳ ゴシック" w:hint="eastAsia"/>
                <w:sz w:val="18"/>
                <w:szCs w:val="18"/>
              </w:rPr>
              <w:t>」（令和６年３月改訂）</w:t>
            </w:r>
          </w:p>
          <w:p w14:paraId="54E5AAF3"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257" w:history="1">
              <w:r w:rsidRPr="00502FE2">
                <w:rPr>
                  <w:rStyle w:val="aa"/>
                  <w:rFonts w:ascii="ＭＳ ゴシック" w:eastAsia="ＭＳ ゴシック" w:hAnsi="ＭＳ ゴシック" w:hint="eastAsia"/>
                  <w:color w:val="0070C0"/>
                  <w:sz w:val="18"/>
                  <w:szCs w:val="18"/>
                  <w:u w:val="none"/>
                </w:rPr>
                <w:t>在日外国人に関わる教育における指導の指針</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（令和６年２月</w:t>
            </w:r>
            <w:r w:rsidRPr="00502FE2">
              <w:rPr>
                <w:rFonts w:ascii="ＭＳ ゴシック" w:eastAsia="ＭＳ ゴシック" w:hAnsi="ＭＳ ゴシック"/>
                <w:color w:val="000000" w:themeColor="text1"/>
                <w:sz w:val="18"/>
                <w:szCs w:val="18"/>
              </w:rPr>
              <w:t>）</w:t>
            </w:r>
          </w:p>
          <w:p w14:paraId="5ABAE95C"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258" w:history="1">
              <w:r w:rsidRPr="00502FE2">
                <w:rPr>
                  <w:rStyle w:val="aa"/>
                  <w:rFonts w:ascii="ＭＳ ゴシック" w:eastAsia="ＭＳ ゴシック" w:hAnsi="ＭＳ ゴシック" w:hint="eastAsia"/>
                  <w:sz w:val="18"/>
                  <w:szCs w:val="18"/>
                  <w:u w:val="none"/>
                </w:rPr>
                <w:t>性的指向及びジェンダーアイデンティティの多様性に関する国民の理解の増進に関する法律</w:t>
              </w:r>
            </w:hyperlink>
            <w:r w:rsidRPr="00502FE2">
              <w:rPr>
                <w:rFonts w:ascii="ＭＳ ゴシック" w:eastAsia="ＭＳ ゴシック" w:hAnsi="ＭＳ ゴシック" w:hint="eastAsia"/>
                <w:color w:val="000000" w:themeColor="text1"/>
                <w:sz w:val="18"/>
                <w:szCs w:val="18"/>
              </w:rPr>
              <w:t>」</w:t>
            </w:r>
          </w:p>
          <w:p w14:paraId="4F97567F"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（令和５年６月施行）</w:t>
            </w:r>
          </w:p>
          <w:p w14:paraId="7BDE2B70" w14:textId="76C02381"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59" w:history="1">
              <w:r w:rsidRPr="00502FE2">
                <w:rPr>
                  <w:rStyle w:val="aa"/>
                  <w:rFonts w:ascii="ＭＳ ゴシック" w:eastAsia="ＭＳ ゴシック" w:hAnsi="ＭＳ ゴシック" w:hint="eastAsia"/>
                  <w:sz w:val="18"/>
                  <w:szCs w:val="18"/>
                  <w:u w:val="none"/>
                </w:rPr>
                <w:t>こども</w:t>
              </w:r>
              <w:r w:rsidRPr="00502FE2">
                <w:rPr>
                  <w:rStyle w:val="aa"/>
                  <w:rFonts w:ascii="ＭＳ ゴシック" w:eastAsia="ＭＳ ゴシック" w:hAnsi="ＭＳ ゴシック"/>
                  <w:sz w:val="18"/>
                  <w:szCs w:val="18"/>
                  <w:u w:val="none"/>
                </w:rPr>
                <w:t>基本法</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令和５年４月</w:t>
            </w:r>
            <w:r w:rsidRPr="00502FE2">
              <w:rPr>
                <w:rFonts w:ascii="ＭＳ ゴシック" w:eastAsia="ＭＳ ゴシック" w:hAnsi="ＭＳ ゴシック" w:hint="eastAsia"/>
                <w:sz w:val="18"/>
                <w:szCs w:val="18"/>
              </w:rPr>
              <w:t>施行</w:t>
            </w:r>
            <w:r w:rsidRPr="00502FE2">
              <w:rPr>
                <w:rFonts w:ascii="ＭＳ ゴシック" w:eastAsia="ＭＳ ゴシック" w:hAnsi="ＭＳ ゴシック"/>
                <w:sz w:val="18"/>
                <w:szCs w:val="18"/>
              </w:rPr>
              <w:t>）</w:t>
            </w:r>
          </w:p>
          <w:p w14:paraId="153557B5"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「在日外国人教育のための資料集（ＤＶＤ）」（平成</w:t>
            </w:r>
            <w:r w:rsidRPr="00502FE2">
              <w:rPr>
                <w:rFonts w:ascii="ＭＳ ゴシック" w:eastAsia="ＭＳ ゴシック" w:hAnsi="ＭＳ ゴシック"/>
                <w:sz w:val="18"/>
                <w:szCs w:val="18"/>
              </w:rPr>
              <w:t>22年３月）</w:t>
            </w:r>
            <w:r w:rsidRPr="00502FE2">
              <w:rPr>
                <w:rFonts w:ascii="ＭＳ ゴシック" w:eastAsia="ＭＳ ゴシック" w:hAnsi="ＭＳ ゴシック" w:hint="eastAsia"/>
                <w:color w:val="000000" w:themeColor="text1"/>
                <w:sz w:val="18"/>
                <w:szCs w:val="18"/>
              </w:rPr>
              <w:t>（令和５年３月増補版）</w:t>
            </w:r>
          </w:p>
          <w:p w14:paraId="3A728383"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「教職員のための差別事象対応ワークシート」（令和５年３月）</w:t>
            </w:r>
          </w:p>
          <w:p w14:paraId="562BFA6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60" w:history="1">
              <w:r w:rsidRPr="00502FE2">
                <w:rPr>
                  <w:rStyle w:val="aa"/>
                  <w:rFonts w:ascii="ＭＳ ゴシック" w:eastAsia="ＭＳ ゴシック" w:hAnsi="ＭＳ ゴシック" w:hint="eastAsia"/>
                  <w:sz w:val="18"/>
                  <w:szCs w:val="18"/>
                  <w:u w:val="none"/>
                </w:rPr>
                <w:t>大阪府</w:t>
              </w:r>
              <w:r w:rsidRPr="00502FE2">
                <w:rPr>
                  <w:rStyle w:val="aa"/>
                  <w:rFonts w:ascii="ＭＳ ゴシック" w:eastAsia="ＭＳ ゴシック" w:hAnsi="ＭＳ ゴシック"/>
                  <w:sz w:val="18"/>
                  <w:szCs w:val="18"/>
                  <w:u w:val="none"/>
                </w:rPr>
                <w:t>在日外国人施策に関する</w:t>
              </w:r>
              <w:r w:rsidRPr="00502FE2">
                <w:rPr>
                  <w:rStyle w:val="aa"/>
                  <w:rFonts w:ascii="ＭＳ ゴシック" w:eastAsia="ＭＳ ゴシック" w:hAnsi="ＭＳ ゴシック" w:hint="eastAsia"/>
                  <w:sz w:val="18"/>
                  <w:szCs w:val="18"/>
                  <w:u w:val="none"/>
                </w:rPr>
                <w:t>指針</w:t>
              </w:r>
            </w:hyperlink>
            <w:r w:rsidRPr="00502FE2">
              <w:rPr>
                <w:rFonts w:ascii="ＭＳ ゴシック" w:eastAsia="ＭＳ ゴシック" w:hAnsi="ＭＳ ゴシック"/>
                <w:sz w:val="18"/>
                <w:szCs w:val="18"/>
              </w:rPr>
              <w:t>」（</w:t>
            </w:r>
            <w:r w:rsidRPr="00502FE2">
              <w:rPr>
                <w:rFonts w:ascii="ＭＳ ゴシック" w:eastAsia="ＭＳ ゴシック" w:hAnsi="ＭＳ ゴシック" w:hint="eastAsia"/>
                <w:sz w:val="18"/>
                <w:szCs w:val="18"/>
              </w:rPr>
              <w:t>令和</w:t>
            </w:r>
            <w:r w:rsidRPr="00502FE2">
              <w:rPr>
                <w:rFonts w:ascii="ＭＳ ゴシック" w:eastAsia="ＭＳ ゴシック" w:hAnsi="ＭＳ ゴシック"/>
                <w:sz w:val="18"/>
                <w:szCs w:val="18"/>
              </w:rPr>
              <w:t>５年３月改正）</w:t>
            </w:r>
          </w:p>
          <w:p w14:paraId="70312125"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lastRenderedPageBreak/>
              <w:t>「</w:t>
            </w:r>
            <w:hyperlink r:id="rId261" w:history="1">
              <w:r w:rsidRPr="00502FE2">
                <w:rPr>
                  <w:rStyle w:val="aa"/>
                  <w:rFonts w:ascii="ＭＳ ゴシック" w:eastAsia="ＭＳ ゴシック" w:hAnsi="ＭＳ ゴシック" w:hint="eastAsia"/>
                  <w:color w:val="0070C0"/>
                  <w:sz w:val="18"/>
                  <w:szCs w:val="18"/>
                  <w:u w:val="none"/>
                </w:rPr>
                <w:t>『ほんま、おおきに</w:t>
              </w:r>
              <w:r w:rsidRPr="00502FE2">
                <w:rPr>
                  <w:rStyle w:val="aa"/>
                  <w:rFonts w:ascii="ＭＳ ゴシック" w:eastAsia="ＭＳ ゴシック" w:hAnsi="ＭＳ ゴシック"/>
                  <w:color w:val="0070C0"/>
                  <w:sz w:val="18"/>
                  <w:szCs w:val="18"/>
                  <w:u w:val="none"/>
                </w:rPr>
                <w:t>!!　ひろげようこころの輪』障がい理解ハンドブック</w:t>
              </w:r>
            </w:hyperlink>
            <w:r w:rsidRPr="00502FE2">
              <w:rPr>
                <w:rFonts w:ascii="ＭＳ ゴシック" w:eastAsia="ＭＳ ゴシック" w:hAnsi="ＭＳ ゴシック"/>
                <w:sz w:val="18"/>
                <w:szCs w:val="18"/>
              </w:rPr>
              <w:t>」（令和</w:t>
            </w:r>
            <w:r w:rsidRPr="00502FE2">
              <w:rPr>
                <w:rFonts w:ascii="ＭＳ ゴシック" w:eastAsia="ＭＳ ゴシック" w:hAnsi="ＭＳ ゴシック" w:hint="eastAsia"/>
                <w:color w:val="000000" w:themeColor="text1"/>
                <w:sz w:val="18"/>
                <w:szCs w:val="18"/>
              </w:rPr>
              <w:t>５</w:t>
            </w:r>
            <w:r w:rsidRPr="00502FE2">
              <w:rPr>
                <w:rFonts w:ascii="ＭＳ ゴシック" w:eastAsia="ＭＳ ゴシック" w:hAnsi="ＭＳ ゴシック"/>
                <w:sz w:val="18"/>
                <w:szCs w:val="18"/>
              </w:rPr>
              <w:t>年３月）大阪府福祉部</w:t>
            </w:r>
          </w:p>
          <w:p w14:paraId="27D1745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62" w:history="1">
              <w:r w:rsidRPr="00502FE2">
                <w:rPr>
                  <w:rStyle w:val="aa"/>
                  <w:rFonts w:ascii="ＭＳ ゴシック" w:eastAsia="ＭＳ ゴシック" w:hAnsi="ＭＳ ゴシック" w:hint="eastAsia"/>
                  <w:sz w:val="18"/>
                  <w:szCs w:val="18"/>
                  <w:u w:val="none"/>
                </w:rPr>
                <w:t>大阪府人権教育推進計画</w:t>
              </w:r>
            </w:hyperlink>
            <w:r w:rsidRPr="00502FE2">
              <w:rPr>
                <w:rFonts w:ascii="ＭＳ ゴシック" w:eastAsia="ＭＳ ゴシック" w:hAnsi="ＭＳ ゴシック" w:hint="eastAsia"/>
                <w:sz w:val="18"/>
                <w:szCs w:val="18"/>
              </w:rPr>
              <w:t>」（令和４年９月改定）</w:t>
            </w:r>
          </w:p>
          <w:p w14:paraId="2968F6A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63" w:history="1">
              <w:r w:rsidRPr="00502FE2">
                <w:rPr>
                  <w:rStyle w:val="aa"/>
                  <w:rFonts w:ascii="ＭＳ ゴシック" w:eastAsia="ＭＳ ゴシック" w:hAnsi="ＭＳ ゴシック" w:hint="eastAsia"/>
                  <w:sz w:val="18"/>
                  <w:szCs w:val="18"/>
                  <w:u w:val="none"/>
                </w:rPr>
                <w:t>学校・地域・家庭の協働による地域共生社会の実現をめざして社協ができる福祉教育実践</w:t>
              </w:r>
            </w:hyperlink>
            <w:r w:rsidRPr="00502FE2">
              <w:rPr>
                <w:rFonts w:ascii="ＭＳ ゴシック" w:eastAsia="ＭＳ ゴシック" w:hAnsi="ＭＳ ゴシック" w:hint="eastAsia"/>
                <w:sz w:val="18"/>
                <w:szCs w:val="18"/>
              </w:rPr>
              <w:t>」（令和４年３月）大阪府社会福祉協議会</w:t>
            </w:r>
          </w:p>
          <w:p w14:paraId="3ACB8F0E"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64" w:history="1">
              <w:r w:rsidRPr="00502FE2">
                <w:rPr>
                  <w:rStyle w:val="aa"/>
                  <w:rFonts w:ascii="ＭＳ ゴシック" w:eastAsia="ＭＳ ゴシック" w:hAnsi="ＭＳ ゴシック" w:hint="eastAsia"/>
                  <w:sz w:val="18"/>
                  <w:szCs w:val="18"/>
                  <w:u w:val="none"/>
                </w:rPr>
                <w:t>大阪府人権施策推進基本方針</w:t>
              </w:r>
            </w:hyperlink>
            <w:r w:rsidRPr="00502FE2">
              <w:rPr>
                <w:rFonts w:ascii="ＭＳ ゴシック" w:eastAsia="ＭＳ ゴシック" w:hAnsi="ＭＳ ゴシック" w:hint="eastAsia"/>
                <w:sz w:val="18"/>
                <w:szCs w:val="18"/>
              </w:rPr>
              <w:t>」（令和３年</w:t>
            </w:r>
            <w:r w:rsidRPr="00502FE2">
              <w:rPr>
                <w:rFonts w:ascii="ＭＳ ゴシック" w:eastAsia="ＭＳ ゴシック" w:hAnsi="ＭＳ ゴシック"/>
                <w:sz w:val="18"/>
                <w:szCs w:val="18"/>
              </w:rPr>
              <w:t>12月改正）</w:t>
            </w:r>
          </w:p>
          <w:p w14:paraId="2E3BE7E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65" w:history="1">
              <w:r w:rsidRPr="00502FE2">
                <w:rPr>
                  <w:rStyle w:val="aa"/>
                  <w:rFonts w:ascii="ＭＳ ゴシック" w:eastAsia="ＭＳ ゴシック" w:hAnsi="ＭＳ ゴシック" w:hint="eastAsia"/>
                  <w:sz w:val="18"/>
                  <w:szCs w:val="18"/>
                  <w:u w:val="none"/>
                </w:rPr>
                <w:t>生命（いのち）の安全教育教材</w:t>
              </w:r>
            </w:hyperlink>
            <w:r w:rsidRPr="00502FE2">
              <w:rPr>
                <w:rFonts w:ascii="ＭＳ ゴシック" w:eastAsia="ＭＳ ゴシック" w:hAnsi="ＭＳ ゴシック" w:hint="eastAsia"/>
                <w:sz w:val="18"/>
                <w:szCs w:val="18"/>
              </w:rPr>
              <w:t>」（令和３年４月）文部科学省</w:t>
            </w:r>
          </w:p>
          <w:p w14:paraId="3B95CE1D" w14:textId="7AC469B4" w:rsidR="009D7924" w:rsidRPr="00502FE2" w:rsidRDefault="009D7924" w:rsidP="0059576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66" w:history="1">
              <w:r w:rsidRPr="00502FE2">
                <w:rPr>
                  <w:rStyle w:val="aa"/>
                  <w:rFonts w:ascii="ＭＳ ゴシック" w:eastAsia="ＭＳ ゴシック" w:hAnsi="ＭＳ ゴシック" w:hint="eastAsia"/>
                  <w:sz w:val="18"/>
                  <w:szCs w:val="18"/>
                  <w:u w:val="none"/>
                </w:rPr>
                <w:t>大阪府障がい者差別解消ガイドライン（第３版）</w:t>
              </w:r>
            </w:hyperlink>
            <w:r w:rsidRPr="00502FE2">
              <w:rPr>
                <w:rFonts w:ascii="ＭＳ ゴシック" w:eastAsia="ＭＳ ゴシック" w:hAnsi="ＭＳ ゴシック" w:hint="eastAsia"/>
                <w:sz w:val="18"/>
                <w:szCs w:val="18"/>
              </w:rPr>
              <w:t>」（令和３年３月）</w:t>
            </w:r>
          </w:p>
          <w:p w14:paraId="7D11067F"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「教職員による人権侵害事象の防止徹底のために」（令和２年９月）</w:t>
            </w:r>
          </w:p>
          <w:p w14:paraId="11333FC8" w14:textId="77777777" w:rsidR="009D7924" w:rsidRPr="00502FE2"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267" w:history="1">
              <w:r w:rsidRPr="00502FE2">
                <w:rPr>
                  <w:rStyle w:val="aa"/>
                  <w:rFonts w:ascii="ＭＳ ゴシック" w:eastAsia="ＭＳ ゴシック" w:hAnsi="ＭＳ ゴシック" w:hint="eastAsia"/>
                  <w:sz w:val="18"/>
                  <w:szCs w:val="18"/>
                  <w:u w:val="none"/>
                </w:rPr>
                <w:t>2025年日本国際博覧会協会教育プログラム</w:t>
              </w:r>
            </w:hyperlink>
            <w:r w:rsidRPr="00502FE2">
              <w:rPr>
                <w:rFonts w:ascii="ＭＳ ゴシック" w:eastAsia="ＭＳ ゴシック" w:hAnsi="ＭＳ ゴシック" w:hint="eastAsia"/>
                <w:color w:val="000000" w:themeColor="text1"/>
                <w:sz w:val="18"/>
                <w:szCs w:val="18"/>
              </w:rPr>
              <w:t>」（令和２年９月）</w:t>
            </w:r>
          </w:p>
          <w:p w14:paraId="7622A90E" w14:textId="77777777" w:rsidR="009D7924" w:rsidRPr="00502FE2"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kern w:val="0"/>
                <w:sz w:val="18"/>
                <w:szCs w:val="18"/>
              </w:rPr>
              <w:t>「</w:t>
            </w:r>
            <w:hyperlink r:id="rId268" w:history="1">
              <w:r w:rsidRPr="00502FE2">
                <w:rPr>
                  <w:rStyle w:val="aa"/>
                  <w:rFonts w:ascii="ＭＳ ゴシック" w:eastAsia="ＭＳ ゴシック" w:hAnsi="ＭＳ ゴシック" w:hint="eastAsia"/>
                  <w:kern w:val="0"/>
                  <w:sz w:val="18"/>
                  <w:szCs w:val="18"/>
                  <w:u w:val="none"/>
                </w:rPr>
                <w:t>性の多様性の理解を進めるために</w:t>
              </w:r>
            </w:hyperlink>
            <w:r w:rsidRPr="00502FE2">
              <w:rPr>
                <w:rFonts w:ascii="ＭＳ ゴシック" w:eastAsia="ＭＳ ゴシック" w:hAnsi="ＭＳ ゴシック" w:hint="eastAsia"/>
                <w:color w:val="000000" w:themeColor="text1"/>
                <w:kern w:val="0"/>
                <w:sz w:val="18"/>
                <w:szCs w:val="18"/>
              </w:rPr>
              <w:t>」（令和２年４月）</w:t>
            </w:r>
          </w:p>
          <w:p w14:paraId="2ABC7047" w14:textId="77777777" w:rsidR="009D7924" w:rsidRPr="00502FE2"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269" w:history="1">
              <w:r w:rsidRPr="00502FE2">
                <w:rPr>
                  <w:rStyle w:val="aa"/>
                  <w:rFonts w:ascii="ＭＳ ゴシック" w:eastAsia="ＭＳ ゴシック" w:hAnsi="ＭＳ ゴシック" w:hint="eastAsia"/>
                  <w:sz w:val="18"/>
                  <w:szCs w:val="18"/>
                  <w:u w:val="none"/>
                </w:rPr>
                <w:t>アニメ『めぐみ』の短縮版の作成について</w:t>
              </w:r>
            </w:hyperlink>
            <w:r w:rsidRPr="00502FE2">
              <w:rPr>
                <w:rFonts w:ascii="ＭＳ ゴシック" w:eastAsia="ＭＳ ゴシック" w:hAnsi="ＭＳ ゴシック" w:hint="eastAsia"/>
                <w:color w:val="000000" w:themeColor="text1"/>
                <w:sz w:val="18"/>
                <w:szCs w:val="18"/>
              </w:rPr>
              <w:t>」（令和２年１月）政府・拉致問題対策本部（</w:t>
            </w:r>
            <w:hyperlink r:id="rId270" w:history="1">
              <w:r w:rsidRPr="00502FE2">
                <w:rPr>
                  <w:rStyle w:val="aa"/>
                  <w:rFonts w:ascii="ＭＳ ゴシック" w:eastAsia="ＭＳ ゴシック" w:hAnsi="ＭＳ ゴシック" w:hint="eastAsia"/>
                  <w:sz w:val="18"/>
                  <w:szCs w:val="18"/>
                  <w:u w:val="none"/>
                </w:rPr>
                <w:t>アニメ「めぐみ」</w:t>
              </w:r>
            </w:hyperlink>
            <w:r w:rsidRPr="00502FE2">
              <w:rPr>
                <w:rFonts w:ascii="ＭＳ ゴシック" w:eastAsia="ＭＳ ゴシック" w:hAnsi="ＭＳ ゴシック" w:hint="eastAsia"/>
                <w:color w:val="000000" w:themeColor="text1"/>
                <w:sz w:val="18"/>
                <w:szCs w:val="18"/>
              </w:rPr>
              <w:t>（平成20年３月）政府・拉致問題対策本部）</w:t>
            </w:r>
          </w:p>
          <w:p w14:paraId="1A2C26BE" w14:textId="77777777" w:rsidR="009D7924" w:rsidRPr="00502FE2"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271" w:history="1">
              <w:r w:rsidRPr="00502FE2">
                <w:rPr>
                  <w:rStyle w:val="aa"/>
                  <w:rFonts w:ascii="ＭＳ ゴシック" w:eastAsia="ＭＳ ゴシック" w:hAnsi="ＭＳ ゴシック" w:hint="eastAsia"/>
                  <w:sz w:val="18"/>
                  <w:szCs w:val="18"/>
                  <w:u w:val="none"/>
                </w:rPr>
                <w:t>学校における防災教育の手引き（改訂２版）</w:t>
              </w:r>
            </w:hyperlink>
            <w:r w:rsidRPr="00502FE2">
              <w:rPr>
                <w:rFonts w:ascii="ＭＳ ゴシック" w:eastAsia="ＭＳ ゴシック" w:hAnsi="ＭＳ ゴシック" w:hint="eastAsia"/>
                <w:color w:val="000000" w:themeColor="text1"/>
                <w:sz w:val="18"/>
                <w:szCs w:val="18"/>
              </w:rPr>
              <w:t>」（令和元年６月改訂）</w:t>
            </w:r>
          </w:p>
          <w:p w14:paraId="2AD6FD6C"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272" w:history="1">
              <w:r w:rsidRPr="00502FE2">
                <w:rPr>
                  <w:rStyle w:val="aa"/>
                  <w:rFonts w:ascii="ＭＳ ゴシック" w:eastAsia="ＭＳ ゴシック" w:hAnsi="ＭＳ ゴシック" w:hint="eastAsia"/>
                  <w:color w:val="0070C0"/>
                  <w:sz w:val="18"/>
                  <w:szCs w:val="18"/>
                  <w:u w:val="none"/>
                </w:rPr>
                <w:t>一人ひとりの生と性　～『性に関する指導』について～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31年２月）</w:t>
            </w:r>
          </w:p>
          <w:p w14:paraId="08027985" w14:textId="77777777" w:rsidR="000A4810" w:rsidRPr="00502FE2" w:rsidRDefault="00CE0625" w:rsidP="000A4810">
            <w:pPr>
              <w:spacing w:line="280" w:lineRule="exact"/>
              <w:ind w:leftChars="200" w:left="591" w:hangingChars="100" w:hanging="197"/>
              <w:rPr>
                <w:rFonts w:ascii="ＭＳ ゴシック" w:eastAsia="ＭＳ ゴシック" w:hAnsi="ＭＳ ゴシック"/>
                <w:sz w:val="18"/>
                <w:szCs w:val="18"/>
              </w:rPr>
            </w:pPr>
            <w:hyperlink r:id="rId273"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人権教育基本方針」「人権教育推進プラン</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30年３月改訂）</w:t>
            </w:r>
          </w:p>
          <w:p w14:paraId="61C9DD1C" w14:textId="780236EF" w:rsidR="009D7924" w:rsidRPr="00502FE2" w:rsidRDefault="009D7924" w:rsidP="000A481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74" w:history="1">
              <w:r w:rsidRPr="00502FE2">
                <w:rPr>
                  <w:rStyle w:val="aa"/>
                  <w:rFonts w:ascii="ＭＳ ゴシック" w:eastAsia="ＭＳ ゴシック" w:hAnsi="ＭＳ ゴシック" w:hint="eastAsia"/>
                  <w:sz w:val="18"/>
                  <w:szCs w:val="18"/>
                  <w:u w:val="none"/>
                </w:rPr>
                <w:t>『特別の教科　道徳』実践事例集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30年２月）</w:t>
            </w:r>
          </w:p>
          <w:p w14:paraId="18345803" w14:textId="77777777" w:rsidR="009D7924" w:rsidRPr="00502FE2"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275" w:history="1">
              <w:r w:rsidRPr="00502FE2">
                <w:rPr>
                  <w:rStyle w:val="aa"/>
                  <w:rFonts w:ascii="ＭＳ ゴシック" w:eastAsia="ＭＳ ゴシック" w:hAnsi="ＭＳ ゴシック" w:hint="eastAsia"/>
                  <w:sz w:val="18"/>
                  <w:szCs w:val="18"/>
                  <w:u w:val="none"/>
                </w:rPr>
                <w:t>拉致問題に関する理解のために</w:t>
              </w:r>
            </w:hyperlink>
            <w:r w:rsidRPr="00502FE2">
              <w:rPr>
                <w:rFonts w:ascii="ＭＳ ゴシック" w:eastAsia="ＭＳ ゴシック" w:hAnsi="ＭＳ ゴシック" w:hint="eastAsia"/>
                <w:color w:val="000000" w:themeColor="text1"/>
                <w:sz w:val="18"/>
                <w:szCs w:val="18"/>
              </w:rPr>
              <w:t>」（平成30年２月）</w:t>
            </w:r>
          </w:p>
          <w:p w14:paraId="2B21209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76" w:history="1">
              <w:r w:rsidRPr="00502FE2">
                <w:rPr>
                  <w:rStyle w:val="aa"/>
                  <w:rFonts w:ascii="ＭＳ ゴシック" w:eastAsia="ＭＳ ゴシック" w:hAnsi="ＭＳ ゴシック" w:hint="eastAsia"/>
                  <w:sz w:val="18"/>
                  <w:szCs w:val="18"/>
                  <w:u w:val="none"/>
                </w:rPr>
                <w:t>子どもたちが安心して過ごせる学級づくり</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29年11月）</w:t>
            </w:r>
          </w:p>
          <w:p w14:paraId="30EC0EDB"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「人権教育実践事例集」（平成</w:t>
            </w:r>
            <w:r w:rsidRPr="00502FE2">
              <w:rPr>
                <w:rFonts w:ascii="ＭＳ ゴシック" w:eastAsia="ＭＳ ゴシック" w:hAnsi="ＭＳ ゴシック"/>
                <w:sz w:val="18"/>
                <w:szCs w:val="18"/>
              </w:rPr>
              <w:t>29年６月）</w:t>
            </w:r>
          </w:p>
          <w:p w14:paraId="6B02C4C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77" w:history="1">
              <w:r w:rsidRPr="00502FE2">
                <w:rPr>
                  <w:rStyle w:val="aa"/>
                  <w:rFonts w:ascii="ＭＳ ゴシック" w:eastAsia="ＭＳ ゴシック" w:hAnsi="ＭＳ ゴシック" w:hint="eastAsia"/>
                  <w:sz w:val="18"/>
                  <w:szCs w:val="18"/>
                  <w:u w:val="none"/>
                </w:rPr>
                <w:t>人権教育教材集・資料</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28年11月）・「同教員用手引き」（平成28年11月）</w:t>
            </w:r>
          </w:p>
          <w:p w14:paraId="68E8B321" w14:textId="77777777" w:rsidR="00CC3ECE"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78" w:history="1">
              <w:r w:rsidRPr="00502FE2">
                <w:rPr>
                  <w:rStyle w:val="aa"/>
                  <w:rFonts w:ascii="ＭＳ ゴシック" w:eastAsia="ＭＳ ゴシック" w:hAnsi="ＭＳ ゴシック" w:hint="eastAsia"/>
                  <w:sz w:val="18"/>
                  <w:szCs w:val="18"/>
                  <w:u w:val="none"/>
                </w:rPr>
                <w:t>性同一性障害や性的指向・性自認に係る、児童生徒に対するきめ細かな対応等の実施について（教職員向け）</w:t>
              </w:r>
            </w:hyperlink>
            <w:r w:rsidRPr="00502FE2">
              <w:rPr>
                <w:rFonts w:ascii="ＭＳ ゴシック" w:eastAsia="ＭＳ ゴシック" w:hAnsi="ＭＳ ゴシック"/>
                <w:sz w:val="18"/>
                <w:szCs w:val="18"/>
              </w:rPr>
              <w:t>」</w:t>
            </w:r>
          </w:p>
          <w:p w14:paraId="644391E8" w14:textId="56A73D54"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sz w:val="18"/>
                <w:szCs w:val="18"/>
              </w:rPr>
              <w:t>（</w:t>
            </w:r>
            <w:r w:rsidRPr="00502FE2">
              <w:rPr>
                <w:rFonts w:ascii="ＭＳ ゴシック" w:eastAsia="ＭＳ ゴシック" w:hAnsi="ＭＳ ゴシック" w:hint="eastAsia"/>
                <w:sz w:val="18"/>
                <w:szCs w:val="18"/>
              </w:rPr>
              <w:t>平成28</w:t>
            </w:r>
            <w:r w:rsidRPr="00502FE2">
              <w:rPr>
                <w:rFonts w:ascii="ＭＳ ゴシック" w:eastAsia="ＭＳ ゴシック" w:hAnsi="ＭＳ ゴシック"/>
                <w:sz w:val="18"/>
                <w:szCs w:val="18"/>
              </w:rPr>
              <w:t>年４月）</w:t>
            </w:r>
            <w:r w:rsidRPr="00502FE2">
              <w:rPr>
                <w:rFonts w:ascii="ＭＳ ゴシック" w:eastAsia="ＭＳ ゴシック" w:hAnsi="ＭＳ ゴシック" w:hint="eastAsia"/>
                <w:sz w:val="18"/>
                <w:szCs w:val="18"/>
              </w:rPr>
              <w:t>（文部科学省）</w:t>
            </w:r>
          </w:p>
          <w:p w14:paraId="0F41511E"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79" w:history="1">
              <w:r w:rsidRPr="00502FE2">
                <w:rPr>
                  <w:rStyle w:val="aa"/>
                  <w:rFonts w:ascii="ＭＳ ゴシック" w:eastAsia="ＭＳ ゴシック" w:hAnsi="ＭＳ ゴシック" w:hint="eastAsia"/>
                  <w:color w:val="0070C0"/>
                  <w:sz w:val="18"/>
                  <w:szCs w:val="18"/>
                  <w:u w:val="none"/>
                </w:rPr>
                <w:t>リバティおおさかを活用する人権学習プラン</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27年６月）</w:t>
            </w:r>
          </w:p>
          <w:p w14:paraId="57D1AB96"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0" w:history="1">
              <w:r w:rsidRPr="00502FE2">
                <w:rPr>
                  <w:rStyle w:val="aa"/>
                  <w:rFonts w:ascii="ＭＳ ゴシック" w:eastAsia="ＭＳ ゴシック" w:hAnsi="ＭＳ ゴシック" w:hint="eastAsia"/>
                  <w:sz w:val="18"/>
                  <w:szCs w:val="18"/>
                  <w:u w:val="none"/>
                </w:rPr>
                <w:t>『通常の学級における発達障がい等支援事業』実践研究のまとめ</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27年６月）</w:t>
            </w:r>
          </w:p>
          <w:p w14:paraId="21B08278" w14:textId="77777777" w:rsidR="009D7924" w:rsidRPr="00502FE2"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281" w:history="1">
              <w:r w:rsidRPr="00502FE2">
                <w:rPr>
                  <w:rStyle w:val="aa"/>
                  <w:rFonts w:ascii="ＭＳ ゴシック" w:eastAsia="ＭＳ ゴシック" w:hAnsi="ＭＳ ゴシック" w:hint="eastAsia"/>
                  <w:sz w:val="18"/>
                  <w:szCs w:val="18"/>
                  <w:u w:val="none"/>
                </w:rPr>
                <w:t>学校における補助教材の適正な取扱いについて</w:t>
              </w:r>
            </w:hyperlink>
            <w:r w:rsidRPr="00502FE2">
              <w:rPr>
                <w:rFonts w:ascii="ＭＳ ゴシック" w:eastAsia="ＭＳ ゴシック" w:hAnsi="ＭＳ ゴシック" w:hint="eastAsia"/>
                <w:color w:val="000000" w:themeColor="text1"/>
                <w:sz w:val="18"/>
                <w:szCs w:val="18"/>
              </w:rPr>
              <w:t xml:space="preserve">」（平成27年３月）文部科学省　</w:t>
            </w:r>
          </w:p>
          <w:p w14:paraId="0B89FB6E" w14:textId="458B0F39" w:rsidR="009D7924" w:rsidRPr="00502FE2" w:rsidRDefault="00CE0625" w:rsidP="00252C84">
            <w:pPr>
              <w:spacing w:line="280" w:lineRule="exact"/>
              <w:ind w:leftChars="200" w:left="591" w:hangingChars="100" w:hanging="197"/>
              <w:rPr>
                <w:rFonts w:ascii="ＭＳ ゴシック" w:eastAsia="ＭＳ ゴシック" w:hAnsi="ＭＳ ゴシック"/>
                <w:sz w:val="18"/>
                <w:szCs w:val="18"/>
              </w:rPr>
            </w:pPr>
            <w:hyperlink r:id="rId282" w:history="1">
              <w:r w:rsidR="009D7924" w:rsidRPr="00502FE2">
                <w:rPr>
                  <w:rStyle w:val="aa"/>
                  <w:rFonts w:ascii="ＭＳ ゴシック" w:eastAsia="ＭＳ ゴシック" w:hAnsi="ＭＳ ゴシック" w:hint="eastAsia"/>
                  <w:color w:val="auto"/>
                  <w:sz w:val="18"/>
                  <w:szCs w:val="18"/>
                  <w:u w:val="none"/>
                </w:rPr>
                <w:t>「</w:t>
              </w:r>
              <w:r w:rsidR="00252C84"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大切なこころ</w:t>
              </w:r>
              <w:r w:rsidR="00252C84"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を見つめ直して～</w:t>
              </w:r>
              <w:r w:rsidR="00252C84"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こころの再生</w:t>
              </w:r>
              <w:r w:rsidR="00252C84"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府民運動</w:t>
              </w:r>
              <w:r w:rsidR="009D7924" w:rsidRPr="00502FE2">
                <w:rPr>
                  <w:rStyle w:val="aa"/>
                  <w:rFonts w:ascii="ＭＳ ゴシック" w:eastAsia="ＭＳ ゴシック" w:hAnsi="ＭＳ ゴシック"/>
                  <w:sz w:val="18"/>
                  <w:szCs w:val="18"/>
                  <w:u w:val="none"/>
                </w:rPr>
                <w:t xml:space="preserve"> ～</w:t>
              </w:r>
            </w:hyperlink>
            <w:r w:rsidR="00252C84"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27年３月 小学校１･２年版、３･４年版</w:t>
            </w:r>
            <w:r w:rsidR="00252C84" w:rsidRPr="00502FE2">
              <w:rPr>
                <w:rFonts w:ascii="ＭＳ ゴシック" w:eastAsia="ＭＳ ゴシック" w:hAnsi="ＭＳ ゴシック" w:hint="eastAsia"/>
                <w:sz w:val="18"/>
                <w:szCs w:val="18"/>
              </w:rPr>
              <w:t xml:space="preserve"> </w:t>
            </w:r>
            <w:r w:rsidR="009D7924" w:rsidRPr="00502FE2">
              <w:rPr>
                <w:rFonts w:ascii="ＭＳ ゴシック" w:eastAsia="ＭＳ ゴシック" w:hAnsi="ＭＳ ゴシック"/>
                <w:sz w:val="18"/>
                <w:szCs w:val="18"/>
              </w:rPr>
              <w:t>平成26年３月 小学校５･６年版、中学校版）</w:t>
            </w:r>
          </w:p>
          <w:p w14:paraId="477F698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「学校における人権教育の推進のために－『人権教育推進の方向性』具体化のポイント集－」（平成</w:t>
            </w:r>
            <w:r w:rsidRPr="00502FE2">
              <w:rPr>
                <w:rFonts w:ascii="ＭＳ ゴシック" w:eastAsia="ＭＳ ゴシック" w:hAnsi="ＭＳ ゴシック"/>
                <w:sz w:val="18"/>
                <w:szCs w:val="18"/>
              </w:rPr>
              <w:t>26年７月）</w:t>
            </w:r>
          </w:p>
          <w:p w14:paraId="7E002D3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3" w:history="1">
              <w:r w:rsidRPr="00502FE2">
                <w:rPr>
                  <w:rStyle w:val="aa"/>
                  <w:rFonts w:ascii="ＭＳ ゴシック" w:eastAsia="ＭＳ ゴシック" w:hAnsi="ＭＳ ゴシック" w:hint="eastAsia"/>
                  <w:sz w:val="18"/>
                  <w:szCs w:val="18"/>
                  <w:u w:val="none"/>
                </w:rPr>
                <w:t>人権教育リーフレット</w:t>
              </w:r>
            </w:hyperlink>
            <w:r w:rsidRPr="00502FE2">
              <w:rPr>
                <w:rFonts w:ascii="ＭＳ ゴシック" w:eastAsia="ＭＳ ゴシック" w:hAnsi="ＭＳ ゴシック" w:hint="eastAsia"/>
                <w:sz w:val="18"/>
                <w:szCs w:val="18"/>
              </w:rPr>
              <w:t>」シリーズ（平成</w:t>
            </w:r>
            <w:r w:rsidRPr="00502FE2">
              <w:rPr>
                <w:rFonts w:ascii="ＭＳ ゴシック" w:eastAsia="ＭＳ ゴシック" w:hAnsi="ＭＳ ゴシック"/>
                <w:sz w:val="18"/>
                <w:szCs w:val="18"/>
              </w:rPr>
              <w:t>26年３月～）</w:t>
            </w:r>
          </w:p>
          <w:p w14:paraId="67D39AA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4" w:history="1">
              <w:r w:rsidRPr="00502FE2">
                <w:rPr>
                  <w:rStyle w:val="aa"/>
                  <w:rFonts w:ascii="ＭＳ ゴシック" w:eastAsia="ＭＳ ゴシック" w:hAnsi="ＭＳ ゴシック" w:hint="eastAsia"/>
                  <w:sz w:val="18"/>
                  <w:szCs w:val="18"/>
                  <w:u w:val="none"/>
                </w:rPr>
                <w:t>障害者基本法</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25年６月改正）</w:t>
            </w:r>
          </w:p>
          <w:p w14:paraId="3BDFF1DF"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5" w:history="1">
              <w:r w:rsidRPr="00502FE2">
                <w:rPr>
                  <w:rStyle w:val="aa"/>
                  <w:rFonts w:ascii="ＭＳ ゴシック" w:eastAsia="ＭＳ ゴシック" w:hAnsi="ＭＳ ゴシック" w:hint="eastAsia"/>
                  <w:sz w:val="18"/>
                  <w:szCs w:val="18"/>
                  <w:u w:val="none"/>
                </w:rPr>
                <w:t>『ともに学び、ともに育つ』支援教育のさらなる充実のために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25年３月改訂）</w:t>
            </w:r>
          </w:p>
          <w:p w14:paraId="0125BAB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6" w:history="1">
              <w:r w:rsidRPr="00502FE2">
                <w:rPr>
                  <w:rStyle w:val="aa"/>
                  <w:rFonts w:ascii="ＭＳ ゴシック" w:eastAsia="ＭＳ ゴシック" w:hAnsi="ＭＳ ゴシック" w:hint="eastAsia"/>
                  <w:sz w:val="18"/>
                  <w:szCs w:val="18"/>
                  <w:u w:val="none"/>
                </w:rPr>
                <w:t>精神障がいについての理解を深めるために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20年５月改訂）</w:t>
            </w:r>
          </w:p>
          <w:p w14:paraId="57646A2B" w14:textId="77777777" w:rsidR="00252C84" w:rsidRPr="00502FE2" w:rsidRDefault="009D7924" w:rsidP="00252C8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7" w:history="1">
              <w:r w:rsidRPr="00502FE2">
                <w:rPr>
                  <w:rStyle w:val="aa"/>
                  <w:rFonts w:ascii="ＭＳ ゴシック" w:eastAsia="ＭＳ ゴシック" w:hAnsi="ＭＳ ゴシック"/>
                  <w:sz w:val="18"/>
                  <w:szCs w:val="18"/>
                  <w:u w:val="none"/>
                </w:rPr>
                <w:t>人権教育の指導方法等の在り方について（第三次とりまとめ）</w:t>
              </w:r>
            </w:hyperlink>
            <w:r w:rsidRPr="00502FE2">
              <w:rPr>
                <w:rFonts w:ascii="ＭＳ ゴシック" w:eastAsia="ＭＳ ゴシック" w:hAnsi="ＭＳ ゴシック" w:hint="eastAsia"/>
                <w:sz w:val="18"/>
                <w:szCs w:val="18"/>
              </w:rPr>
              <w:t xml:space="preserve">」（平成20年３月）文部科学省　</w:t>
            </w:r>
          </w:p>
          <w:p w14:paraId="19384C96" w14:textId="131A5E46" w:rsidR="009D7924" w:rsidRPr="00502FE2" w:rsidRDefault="00252C84" w:rsidP="00252C8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8" w:history="1">
              <w:r w:rsidR="009D7924" w:rsidRPr="00502FE2">
                <w:rPr>
                  <w:rStyle w:val="aa"/>
                  <w:rFonts w:ascii="ＭＳ ゴシック" w:eastAsia="ＭＳ ゴシック" w:hAnsi="ＭＳ ゴシック" w:hint="eastAsia"/>
                  <w:sz w:val="18"/>
                  <w:szCs w:val="18"/>
                  <w:u w:val="none"/>
                </w:rPr>
                <w:t>大阪府子ども条例</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19年４月）</w:t>
            </w:r>
          </w:p>
          <w:p w14:paraId="1FDED15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「OSAKA人権教育ＡＢＣ　</w:t>
            </w:r>
            <w:r w:rsidRPr="00502FE2">
              <w:rPr>
                <w:rFonts w:ascii="ＭＳ ゴシック" w:eastAsia="ＭＳ ゴシック" w:hAnsi="ＭＳ ゴシック"/>
                <w:sz w:val="18"/>
                <w:szCs w:val="18"/>
              </w:rPr>
              <w:t>part１～５」（平成19年３月～25年３月）</w:t>
            </w:r>
          </w:p>
          <w:p w14:paraId="4212240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9" w:history="1">
              <w:r w:rsidRPr="00502FE2">
                <w:rPr>
                  <w:rStyle w:val="aa"/>
                  <w:rFonts w:ascii="ＭＳ ゴシック" w:eastAsia="ＭＳ ゴシック" w:hAnsi="ＭＳ ゴシック" w:hint="eastAsia"/>
                  <w:sz w:val="18"/>
                  <w:szCs w:val="18"/>
                  <w:u w:val="none"/>
                </w:rPr>
                <w:t>人権基礎教育指導事例集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16年３月）</w:t>
            </w:r>
          </w:p>
          <w:p w14:paraId="4CFCF6D3"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kern w:val="0"/>
                <w:sz w:val="18"/>
                <w:szCs w:val="18"/>
              </w:rPr>
            </w:pPr>
            <w:r w:rsidRPr="00502FE2">
              <w:rPr>
                <w:rFonts w:ascii="ＭＳ ゴシック" w:eastAsia="ＭＳ ゴシック" w:hAnsi="ＭＳ ゴシック" w:hint="eastAsia"/>
                <w:color w:val="000000" w:themeColor="text1"/>
                <w:kern w:val="0"/>
                <w:sz w:val="18"/>
                <w:szCs w:val="18"/>
              </w:rPr>
              <w:t>「</w:t>
            </w:r>
            <w:hyperlink r:id="rId290" w:history="1">
              <w:r w:rsidRPr="00502FE2">
                <w:rPr>
                  <w:rStyle w:val="aa"/>
                  <w:rFonts w:ascii="ＭＳ ゴシック" w:eastAsia="ＭＳ ゴシック" w:hAnsi="ＭＳ ゴシック" w:hint="eastAsia"/>
                  <w:kern w:val="0"/>
                  <w:sz w:val="18"/>
                  <w:szCs w:val="18"/>
                  <w:u w:val="none"/>
                </w:rPr>
                <w:t>小・中学校及び府立学校における男女平等教育指導事例集</w:t>
              </w:r>
            </w:hyperlink>
            <w:r w:rsidRPr="00502FE2">
              <w:rPr>
                <w:rFonts w:ascii="ＭＳ ゴシック" w:eastAsia="ＭＳ ゴシック" w:hAnsi="ＭＳ ゴシック" w:hint="eastAsia"/>
                <w:color w:val="000000" w:themeColor="text1"/>
                <w:kern w:val="0"/>
                <w:sz w:val="18"/>
                <w:szCs w:val="18"/>
              </w:rPr>
              <w:t>」（平成15年７月）</w:t>
            </w:r>
          </w:p>
          <w:p w14:paraId="1F95C962"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「性教育指導事例集」（平成</w:t>
            </w:r>
            <w:r w:rsidRPr="00502FE2">
              <w:rPr>
                <w:rFonts w:ascii="ＭＳ ゴシック" w:eastAsia="ＭＳ ゴシック" w:hAnsi="ＭＳ ゴシック"/>
                <w:color w:val="000000" w:themeColor="text1"/>
                <w:sz w:val="18"/>
                <w:szCs w:val="18"/>
              </w:rPr>
              <w:t>15年３月）</w:t>
            </w:r>
          </w:p>
          <w:p w14:paraId="505B681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1" w:history="1">
              <w:r w:rsidRPr="00502FE2">
                <w:rPr>
                  <w:rStyle w:val="aa"/>
                  <w:rFonts w:ascii="ＭＳ ゴシック" w:eastAsia="ＭＳ ゴシック" w:hAnsi="ＭＳ ゴシック" w:hint="eastAsia"/>
                  <w:sz w:val="18"/>
                  <w:szCs w:val="18"/>
                  <w:u w:val="none"/>
                </w:rPr>
                <w:t>平和教育に関する事例集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15年３月）</w:t>
            </w:r>
          </w:p>
          <w:p w14:paraId="079AE8F8" w14:textId="77777777" w:rsidR="00252C84" w:rsidRPr="00502FE2" w:rsidRDefault="009D7924" w:rsidP="00252C8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同和問題の早期解決に向けて」（</w:t>
            </w: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14年10月）</w:t>
            </w:r>
          </w:p>
          <w:p w14:paraId="745C0893" w14:textId="4B451488" w:rsidR="009D7924" w:rsidRPr="00502FE2" w:rsidRDefault="00252C84" w:rsidP="00252C8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人権教育</w:t>
            </w:r>
            <w:r w:rsidR="009D7924" w:rsidRPr="00502FE2">
              <w:rPr>
                <w:rFonts w:ascii="ＭＳ ゴシック" w:eastAsia="ＭＳ ゴシック" w:hAnsi="ＭＳ ゴシック"/>
                <w:sz w:val="18"/>
                <w:szCs w:val="18"/>
              </w:rPr>
              <w:t>副読本</w:t>
            </w: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sz w:val="18"/>
                <w:szCs w:val="18"/>
              </w:rPr>
              <w:t>にんげん：ひとシリーズ</w:t>
            </w: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sz w:val="18"/>
                <w:szCs w:val="18"/>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14年９月～20年）</w:t>
            </w:r>
          </w:p>
          <w:p w14:paraId="09C1E3FF" w14:textId="17C1A6A5"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2" w:history="1">
              <w:r w:rsidRPr="00502FE2">
                <w:rPr>
                  <w:rStyle w:val="aa"/>
                  <w:rFonts w:ascii="ＭＳ ゴシック" w:eastAsia="ＭＳ ゴシック" w:hAnsi="ＭＳ ゴシック" w:hint="eastAsia"/>
                  <w:sz w:val="18"/>
                  <w:szCs w:val="18"/>
                  <w:u w:val="none"/>
                </w:rPr>
                <w:t>大阪府</w:t>
              </w:r>
              <w:r w:rsidRPr="00502FE2">
                <w:rPr>
                  <w:rStyle w:val="aa"/>
                  <w:rFonts w:ascii="ＭＳ ゴシック" w:eastAsia="ＭＳ ゴシック" w:hAnsi="ＭＳ ゴシック"/>
                  <w:sz w:val="18"/>
                  <w:szCs w:val="18"/>
                  <w:u w:val="none"/>
                </w:rPr>
                <w:t>同和対策審議会答申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13年９月</w:t>
            </w:r>
            <w:r w:rsidRPr="00502FE2">
              <w:rPr>
                <w:rFonts w:ascii="ＭＳ ゴシック" w:eastAsia="ＭＳ ゴシック" w:hAnsi="ＭＳ ゴシック" w:hint="eastAsia"/>
                <w:sz w:val="18"/>
                <w:szCs w:val="18"/>
              </w:rPr>
              <w:t>）</w:t>
            </w:r>
          </w:p>
          <w:p w14:paraId="6E545306" w14:textId="716BEEF3" w:rsidR="009D7924" w:rsidRPr="00502FE2" w:rsidRDefault="009D7924" w:rsidP="003328AC">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3" w:history="1">
              <w:r w:rsidRPr="00502FE2">
                <w:rPr>
                  <w:rStyle w:val="aa"/>
                  <w:rFonts w:ascii="ＭＳ ゴシック" w:eastAsia="ＭＳ ゴシック" w:hAnsi="ＭＳ ゴシック" w:hint="eastAsia"/>
                  <w:sz w:val="18"/>
                  <w:szCs w:val="18"/>
                  <w:u w:val="none"/>
                </w:rPr>
                <w:t>人権教育</w:t>
              </w:r>
              <w:r w:rsidRPr="00502FE2">
                <w:rPr>
                  <w:rStyle w:val="aa"/>
                  <w:rFonts w:ascii="ＭＳ ゴシック" w:eastAsia="ＭＳ ゴシック" w:hAnsi="ＭＳ ゴシック"/>
                  <w:sz w:val="18"/>
                  <w:szCs w:val="18"/>
                  <w:u w:val="none"/>
                </w:rPr>
                <w:t>及び人権啓発の推進に関する法律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12年12月</w:t>
            </w:r>
            <w:r w:rsidRPr="00502FE2">
              <w:rPr>
                <w:rFonts w:ascii="ＭＳ ゴシック" w:eastAsia="ＭＳ ゴシック" w:hAnsi="ＭＳ ゴシック" w:hint="eastAsia"/>
                <w:sz w:val="18"/>
                <w:szCs w:val="18"/>
              </w:rPr>
              <w:t>）</w:t>
            </w:r>
          </w:p>
          <w:p w14:paraId="4BB47259" w14:textId="612C0D31" w:rsidR="0000256B"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「人権教育のための</w:t>
            </w:r>
            <w:r w:rsidRPr="00502FE2">
              <w:rPr>
                <w:rFonts w:ascii="ＭＳ ゴシック" w:eastAsia="ＭＳ ゴシック" w:hAnsi="ＭＳ ゴシック"/>
                <w:sz w:val="18"/>
                <w:szCs w:val="18"/>
              </w:rPr>
              <w:t>資料１～９</w:t>
            </w: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11年３月～21年</w:t>
            </w:r>
            <w:r w:rsidRPr="00502FE2">
              <w:rPr>
                <w:rFonts w:ascii="ＭＳ ゴシック" w:eastAsia="ＭＳ ゴシック" w:hAnsi="ＭＳ ゴシック" w:hint="eastAsia"/>
                <w:sz w:val="18"/>
                <w:szCs w:val="18"/>
              </w:rPr>
              <w:t>）</w:t>
            </w:r>
          </w:p>
        </w:tc>
      </w:tr>
      <w:tr w:rsidR="0000256B" w:rsidRPr="00502FE2" w14:paraId="3DDC112C" w14:textId="77777777" w:rsidTr="0000256B">
        <w:tc>
          <w:tcPr>
            <w:tcW w:w="9060" w:type="dxa"/>
            <w:tcBorders>
              <w:top w:val="single" w:sz="4" w:space="0" w:color="auto"/>
              <w:left w:val="nil"/>
              <w:bottom w:val="single" w:sz="4" w:space="0" w:color="auto"/>
              <w:right w:val="nil"/>
            </w:tcBorders>
          </w:tcPr>
          <w:p w14:paraId="74C8290F" w14:textId="77777777" w:rsidR="0000256B" w:rsidRPr="00502FE2" w:rsidRDefault="0000256B" w:rsidP="003328AC">
            <w:pPr>
              <w:spacing w:line="280" w:lineRule="exact"/>
              <w:rPr>
                <w:rFonts w:ascii="ＭＳ ゴシック" w:eastAsia="ＭＳ ゴシック" w:hAnsi="ＭＳ ゴシック"/>
                <w:b/>
                <w:sz w:val="18"/>
                <w:szCs w:val="18"/>
              </w:rPr>
            </w:pPr>
          </w:p>
        </w:tc>
      </w:tr>
      <w:tr w:rsidR="009D7924" w:rsidRPr="00502FE2" w14:paraId="553C830F" w14:textId="77777777" w:rsidTr="00105DD0">
        <w:tc>
          <w:tcPr>
            <w:tcW w:w="9060" w:type="dxa"/>
            <w:tcBorders>
              <w:top w:val="single" w:sz="4" w:space="0" w:color="auto"/>
              <w:bottom w:val="single" w:sz="4" w:space="0" w:color="auto"/>
            </w:tcBorders>
          </w:tcPr>
          <w:p w14:paraId="3B0DA5C7" w14:textId="4002EAB7"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８．感性を豊かに</w:t>
            </w:r>
            <w:r w:rsidRPr="00502FE2">
              <w:rPr>
                <w:rFonts w:ascii="ＭＳ ゴシック" w:eastAsia="ＭＳ ゴシック" w:hAnsi="ＭＳ ゴシック"/>
                <w:b/>
                <w:sz w:val="18"/>
                <w:szCs w:val="18"/>
              </w:rPr>
              <w:t>する読書活動の推進</w:t>
            </w:r>
          </w:p>
          <w:p w14:paraId="4D47C9A0" w14:textId="615C0163" w:rsidR="001E2940" w:rsidRPr="00502FE2" w:rsidRDefault="001E2940" w:rsidP="001E294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4" w:history="1">
              <w:r w:rsidRPr="00E43D16">
                <w:rPr>
                  <w:rStyle w:val="aa"/>
                  <w:rFonts w:ascii="ＭＳ ゴシック" w:eastAsia="ＭＳ ゴシック" w:hAnsi="ＭＳ ゴシック" w:hint="eastAsia"/>
                  <w:sz w:val="18"/>
                  <w:szCs w:val="18"/>
                  <w:u w:val="none"/>
                </w:rPr>
                <w:t>第二期大阪府視覚障がい者等の読書環境の整備の推進に関する計画</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令和８年３月策定予定）</w:t>
            </w:r>
          </w:p>
          <w:p w14:paraId="123BB985" w14:textId="1A60362F" w:rsidR="000A4810" w:rsidRPr="00502FE2" w:rsidRDefault="001E2940"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「第</w:t>
            </w:r>
            <w:r w:rsidRPr="0024302D">
              <w:rPr>
                <w:rFonts w:ascii="ＭＳ ゴシック" w:eastAsia="ＭＳ ゴシック" w:hAnsi="ＭＳ ゴシック" w:hint="eastAsia"/>
                <w:sz w:val="18"/>
                <w:szCs w:val="18"/>
              </w:rPr>
              <w:t>５</w:t>
            </w:r>
            <w:r w:rsidRPr="00502FE2">
              <w:rPr>
                <w:rFonts w:ascii="ＭＳ ゴシック" w:eastAsia="ＭＳ ゴシック" w:hAnsi="ＭＳ ゴシック" w:hint="eastAsia"/>
                <w:sz w:val="18"/>
                <w:szCs w:val="18"/>
              </w:rPr>
              <w:t>次大阪府子ども読書活動推進計画」（</w:t>
            </w:r>
            <w:r w:rsidRPr="0024302D">
              <w:rPr>
                <w:rFonts w:ascii="ＭＳ ゴシック" w:eastAsia="ＭＳ ゴシック" w:hAnsi="ＭＳ ゴシック" w:hint="eastAsia"/>
                <w:sz w:val="18"/>
                <w:szCs w:val="18"/>
              </w:rPr>
              <w:t>令和８年３月策定予定）</w:t>
            </w:r>
          </w:p>
          <w:p w14:paraId="38F93485" w14:textId="77777777" w:rsidR="000A4810" w:rsidRPr="00502FE2" w:rsidRDefault="009D7924"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5" w:history="1">
              <w:r w:rsidRPr="00502FE2">
                <w:rPr>
                  <w:rStyle w:val="aa"/>
                  <w:rFonts w:ascii="ＭＳ ゴシック" w:eastAsia="ＭＳ ゴシック" w:hAnsi="ＭＳ ゴシック" w:hint="eastAsia"/>
                  <w:sz w:val="18"/>
                  <w:szCs w:val="18"/>
                  <w:u w:val="none"/>
                </w:rPr>
                <w:t>学校図書館を活用した授業実践例</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（令和７年３</w:t>
            </w:r>
            <w:r w:rsidRPr="00502FE2">
              <w:rPr>
                <w:rFonts w:ascii="ＭＳ ゴシック" w:eastAsia="ＭＳ ゴシック" w:hAnsi="ＭＳ ゴシック"/>
                <w:color w:val="000000" w:themeColor="text1"/>
                <w:sz w:val="18"/>
                <w:szCs w:val="18"/>
              </w:rPr>
              <w:t>月）</w:t>
            </w:r>
            <w:r w:rsidRPr="00502FE2">
              <w:rPr>
                <w:rFonts w:ascii="ＭＳ ゴシック" w:eastAsia="ＭＳ ゴシック" w:hAnsi="ＭＳ ゴシック" w:hint="eastAsia"/>
                <w:sz w:val="18"/>
                <w:szCs w:val="18"/>
              </w:rPr>
              <w:t xml:space="preserve">　</w:t>
            </w:r>
          </w:p>
          <w:p w14:paraId="62871D7E" w14:textId="77777777" w:rsidR="000A4810" w:rsidRPr="00502FE2" w:rsidRDefault="000A4810"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6" w:history="1">
              <w:r w:rsidR="009D7924" w:rsidRPr="00502FE2">
                <w:rPr>
                  <w:rStyle w:val="aa"/>
                  <w:rFonts w:ascii="ＭＳ ゴシック" w:eastAsia="ＭＳ ゴシック" w:hAnsi="ＭＳ ゴシック" w:hint="eastAsia"/>
                  <w:sz w:val="18"/>
                  <w:szCs w:val="18"/>
                  <w:u w:val="none"/>
                </w:rPr>
                <w:t>第６次</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学校図書館図書整備等５か年計画</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（令和４年１月）文部科学省</w:t>
            </w:r>
          </w:p>
          <w:p w14:paraId="6F0612F3" w14:textId="77777777" w:rsidR="000A4810" w:rsidRPr="00502FE2" w:rsidRDefault="000A4810"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lastRenderedPageBreak/>
              <w:t>「</w:t>
            </w:r>
            <w:hyperlink r:id="rId297" w:history="1">
              <w:r w:rsidR="009D7924" w:rsidRPr="00502FE2">
                <w:rPr>
                  <w:rStyle w:val="aa"/>
                  <w:rFonts w:ascii="ＭＳ ゴシック" w:eastAsia="ＭＳ ゴシック" w:hAnsi="ＭＳ ゴシック" w:hint="eastAsia"/>
                  <w:color w:val="0070C0"/>
                  <w:sz w:val="18"/>
                  <w:szCs w:val="18"/>
                  <w:u w:val="none"/>
                </w:rPr>
                <w:t>学校図書館ガイドライン</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28年11月）文部科学省</w:t>
            </w:r>
          </w:p>
          <w:p w14:paraId="45B985CA" w14:textId="122AF163" w:rsidR="000A4810" w:rsidRPr="00502FE2" w:rsidRDefault="000A4810"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8" w:history="1">
              <w:r w:rsidR="009D7924" w:rsidRPr="00502FE2">
                <w:rPr>
                  <w:rStyle w:val="aa"/>
                  <w:rFonts w:ascii="ＭＳ ゴシック" w:eastAsia="ＭＳ ゴシック" w:hAnsi="ＭＳ ゴシック" w:hint="eastAsia"/>
                  <w:color w:val="0070C0"/>
                  <w:sz w:val="18"/>
                  <w:szCs w:val="18"/>
                  <w:u w:val="none"/>
                </w:rPr>
                <w:t>学校図書館法</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26年６月改正）</w:t>
            </w:r>
          </w:p>
          <w:p w14:paraId="60EFC5A7" w14:textId="77777777" w:rsidR="000A4810" w:rsidRPr="00502FE2" w:rsidRDefault="009D7924"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9" w:history="1">
              <w:r w:rsidRPr="00502FE2">
                <w:rPr>
                  <w:rStyle w:val="aa"/>
                  <w:rFonts w:ascii="ＭＳ ゴシック" w:eastAsia="ＭＳ ゴシック" w:hAnsi="ＭＳ ゴシック" w:hint="eastAsia"/>
                  <w:color w:val="0070C0"/>
                  <w:sz w:val="18"/>
                  <w:szCs w:val="18"/>
                  <w:u w:val="none"/>
                </w:rPr>
                <w:t>学校図書館司書教諭の発令について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15年１月）</w:t>
            </w:r>
            <w:r w:rsidRPr="00502FE2">
              <w:rPr>
                <w:rFonts w:ascii="ＭＳ ゴシック" w:eastAsia="ＭＳ ゴシック" w:hAnsi="ＭＳ ゴシック" w:hint="eastAsia"/>
                <w:sz w:val="18"/>
                <w:szCs w:val="18"/>
              </w:rPr>
              <w:t>文部科学省</w:t>
            </w:r>
          </w:p>
          <w:p w14:paraId="167658E2" w14:textId="159C2FD3" w:rsidR="009D7924" w:rsidRPr="00502FE2" w:rsidRDefault="000A4810"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00" w:history="1">
              <w:r w:rsidR="009D7924" w:rsidRPr="00502FE2">
                <w:rPr>
                  <w:rStyle w:val="aa"/>
                  <w:rFonts w:ascii="ＭＳ ゴシック" w:eastAsia="ＭＳ ゴシック" w:hAnsi="ＭＳ ゴシック" w:hint="eastAsia"/>
                  <w:sz w:val="18"/>
                  <w:szCs w:val="18"/>
                  <w:u w:val="none"/>
                </w:rPr>
                <w:t>学校図書館図書標準</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（平成５年３月）文部科学省</w:t>
            </w:r>
          </w:p>
        </w:tc>
      </w:tr>
      <w:tr w:rsidR="009D7924" w:rsidRPr="00502FE2" w14:paraId="036CD998" w14:textId="77777777" w:rsidTr="003328AC">
        <w:tc>
          <w:tcPr>
            <w:tcW w:w="9060" w:type="dxa"/>
            <w:tcBorders>
              <w:top w:val="single" w:sz="4" w:space="0" w:color="auto"/>
              <w:left w:val="nil"/>
              <w:bottom w:val="single" w:sz="4" w:space="0" w:color="auto"/>
              <w:right w:val="nil"/>
            </w:tcBorders>
          </w:tcPr>
          <w:p w14:paraId="0D7CAFB1"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7C2F78D9" w14:textId="77777777" w:rsidTr="0000256B">
        <w:tc>
          <w:tcPr>
            <w:tcW w:w="9060" w:type="dxa"/>
            <w:tcBorders>
              <w:top w:val="single" w:sz="4" w:space="0" w:color="auto"/>
              <w:bottom w:val="single" w:sz="4" w:space="0" w:color="auto"/>
            </w:tcBorders>
          </w:tcPr>
          <w:p w14:paraId="01E449DB" w14:textId="77777777"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９．</w:t>
            </w:r>
            <w:r w:rsidRPr="00502FE2">
              <w:rPr>
                <w:rFonts w:ascii="ＭＳ ゴシック" w:eastAsia="ＭＳ ゴシック" w:hAnsi="ＭＳ ゴシック"/>
                <w:b/>
                <w:sz w:val="18"/>
                <w:szCs w:val="18"/>
              </w:rPr>
              <w:t>不登校、ヤングケアラーや、いじめ・暴力行為等の問題行動等への取組みの推進</w:t>
            </w:r>
          </w:p>
          <w:p w14:paraId="2DF1FB6D"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301" w:history="1">
              <w:r w:rsidRPr="00502FE2">
                <w:rPr>
                  <w:rStyle w:val="aa"/>
                  <w:rFonts w:ascii="ＭＳ ゴシック" w:eastAsia="ＭＳ ゴシック" w:hAnsi="ＭＳ ゴシック" w:hint="eastAsia"/>
                  <w:color w:val="0070C0"/>
                  <w:sz w:val="18"/>
                  <w:szCs w:val="18"/>
                  <w:u w:val="none"/>
                </w:rPr>
                <w:t>不登校児童生徒が欠席中に行った学習の成果に係る成績評価について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（令和６年８月）文部科学省</w:t>
            </w:r>
          </w:p>
          <w:p w14:paraId="60996F49" w14:textId="77777777" w:rsidR="009A44CF" w:rsidRPr="00502FE2" w:rsidRDefault="009D7924" w:rsidP="009A44CF">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302" w:history="1">
              <w:r w:rsidRPr="00502FE2">
                <w:rPr>
                  <w:rStyle w:val="aa"/>
                  <w:rFonts w:ascii="ＭＳ ゴシック" w:eastAsia="ＭＳ ゴシック" w:hAnsi="ＭＳ ゴシック" w:hint="eastAsia"/>
                  <w:color w:val="0070C0"/>
                  <w:sz w:val="18"/>
                  <w:szCs w:val="18"/>
                  <w:u w:val="none"/>
                </w:rPr>
                <w:t>いじめの重大事態の調査に関するガイドライン</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（令和６年８月改訂）文部科学省</w:t>
            </w:r>
          </w:p>
          <w:p w14:paraId="445B8144" w14:textId="794F2C0B" w:rsidR="009D7924" w:rsidRPr="00502FE2" w:rsidRDefault="009A44CF" w:rsidP="009A44CF">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303" w:history="1">
              <w:r w:rsidRPr="00502FE2">
                <w:rPr>
                  <w:rStyle w:val="aa"/>
                  <w:rFonts w:ascii="ＭＳ ゴシック" w:eastAsia="ＭＳ ゴシック" w:hAnsi="ＭＳ ゴシック" w:hint="eastAsia"/>
                  <w:color w:val="0070C0"/>
                  <w:sz w:val="18"/>
                  <w:szCs w:val="18"/>
                  <w:u w:val="none"/>
                </w:rPr>
                <w:t>学校等においてヤングケアラーを把握した場合の対応等について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（令和６年６月）文部科学省</w:t>
            </w:r>
          </w:p>
          <w:p w14:paraId="057AD68A"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04" w:history="1">
              <w:r w:rsidRPr="00502FE2">
                <w:rPr>
                  <w:rStyle w:val="aa"/>
                  <w:rFonts w:ascii="ＭＳ ゴシック" w:eastAsia="ＭＳ ゴシック" w:hAnsi="ＭＳ ゴシック" w:hint="eastAsia"/>
                  <w:sz w:val="18"/>
                  <w:szCs w:val="18"/>
                  <w:u w:val="none"/>
                </w:rPr>
                <w:t>ヤングケアラーの支援に向けて</w:t>
              </w:r>
            </w:hyperlink>
            <w:r w:rsidRPr="00502FE2">
              <w:rPr>
                <w:rFonts w:ascii="ＭＳ ゴシック" w:eastAsia="ＭＳ ゴシック" w:hAnsi="ＭＳ ゴシック" w:hint="eastAsia"/>
                <w:color w:val="000000" w:themeColor="text1"/>
                <w:sz w:val="18"/>
                <w:szCs w:val="18"/>
              </w:rPr>
              <w:t>」（令和５年</w:t>
            </w:r>
            <w:r w:rsidRPr="00502FE2">
              <w:rPr>
                <w:rFonts w:ascii="ＭＳ ゴシック" w:eastAsia="ＭＳ ゴシック" w:hAnsi="ＭＳ ゴシック"/>
                <w:color w:val="000000" w:themeColor="text1"/>
                <w:sz w:val="18"/>
                <w:szCs w:val="18"/>
              </w:rPr>
              <w:t>10月）</w:t>
            </w:r>
          </w:p>
          <w:p w14:paraId="657E5FD7" w14:textId="77777777" w:rsidR="000A4810" w:rsidRPr="00502FE2" w:rsidRDefault="009D7924" w:rsidP="000A4810">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05" w:history="1">
              <w:r w:rsidRPr="00502FE2">
                <w:rPr>
                  <w:rStyle w:val="aa"/>
                  <w:rFonts w:ascii="ＭＳ ゴシック" w:eastAsia="ＭＳ ゴシック" w:hAnsi="ＭＳ ゴシック" w:hint="eastAsia"/>
                  <w:sz w:val="18"/>
                  <w:szCs w:val="18"/>
                  <w:u w:val="none"/>
                </w:rPr>
                <w:t>不登校児童生徒の支援に係る情報提供等について</w:t>
              </w:r>
            </w:hyperlink>
            <w:r w:rsidRPr="00502FE2">
              <w:rPr>
                <w:rFonts w:ascii="ＭＳ ゴシック" w:eastAsia="ＭＳ ゴシック" w:hAnsi="ＭＳ ゴシック" w:hint="eastAsia"/>
                <w:color w:val="000000" w:themeColor="text1"/>
                <w:sz w:val="18"/>
                <w:szCs w:val="18"/>
              </w:rPr>
              <w:t>」（令和５年７月）文部科学省</w:t>
            </w:r>
          </w:p>
          <w:p w14:paraId="3B9EC714" w14:textId="77777777" w:rsidR="000A4810" w:rsidRPr="00502FE2" w:rsidRDefault="009D7924" w:rsidP="000A4810">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06" w:history="1">
              <w:r w:rsidRPr="00502FE2">
                <w:rPr>
                  <w:rStyle w:val="aa"/>
                  <w:rFonts w:ascii="ＭＳ ゴシック" w:eastAsia="ＭＳ ゴシック" w:hAnsi="ＭＳ ゴシック" w:hint="eastAsia"/>
                  <w:sz w:val="18"/>
                  <w:szCs w:val="18"/>
                  <w:u w:val="none"/>
                </w:rPr>
                <w:t>誰一人取り残されない学びの保障に向けた不登校対策（</w:t>
              </w:r>
              <w:r w:rsidRPr="00502FE2">
                <w:rPr>
                  <w:rStyle w:val="aa"/>
                  <w:rFonts w:ascii="ＭＳ ゴシック" w:eastAsia="ＭＳ ゴシック" w:hAnsi="ＭＳ ゴシック"/>
                  <w:sz w:val="18"/>
                  <w:szCs w:val="18"/>
                  <w:u w:val="none"/>
                </w:rPr>
                <w:t>COCOLOプラン）</w:t>
              </w:r>
            </w:hyperlink>
            <w:r w:rsidRPr="00502FE2">
              <w:rPr>
                <w:rFonts w:ascii="ＭＳ ゴシック" w:eastAsia="ＭＳ ゴシック" w:hAnsi="ＭＳ ゴシック"/>
                <w:color w:val="000000" w:themeColor="text1"/>
                <w:sz w:val="18"/>
                <w:szCs w:val="18"/>
              </w:rPr>
              <w:t>」（令和５年３月）文部科学省</w:t>
            </w:r>
          </w:p>
          <w:p w14:paraId="6B154B6A" w14:textId="045FABCC" w:rsidR="009D7924" w:rsidRPr="00502FE2" w:rsidRDefault="009D7924" w:rsidP="000A4810">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307" w:history="1">
              <w:r w:rsidRPr="00502FE2">
                <w:rPr>
                  <w:rStyle w:val="aa"/>
                  <w:rFonts w:ascii="ＭＳ ゴシック" w:eastAsia="ＭＳ ゴシック" w:hAnsi="ＭＳ ゴシック" w:hint="eastAsia"/>
                  <w:color w:val="0070C0"/>
                  <w:sz w:val="18"/>
                  <w:szCs w:val="18"/>
                  <w:u w:val="none"/>
                </w:rPr>
                <w:t>人権教育</w:t>
              </w:r>
              <w:r w:rsidRPr="00502FE2">
                <w:rPr>
                  <w:rStyle w:val="aa"/>
                  <w:rFonts w:ascii="ＭＳ ゴシック" w:eastAsia="ＭＳ ゴシック" w:hAnsi="ＭＳ ゴシック"/>
                  <w:color w:val="0070C0"/>
                  <w:sz w:val="18"/>
                  <w:szCs w:val="18"/>
                  <w:u w:val="none"/>
                </w:rPr>
                <w:t>リーフレット</w:t>
              </w:r>
              <w:r w:rsidR="00726597" w:rsidRPr="00502FE2">
                <w:rPr>
                  <w:rStyle w:val="aa"/>
                  <w:rFonts w:ascii="ＭＳ ゴシック" w:eastAsia="ＭＳ ゴシック" w:hAnsi="ＭＳ ゴシック" w:hint="eastAsia"/>
                  <w:color w:val="0070C0"/>
                  <w:sz w:val="18"/>
                  <w:szCs w:val="18"/>
                  <w:u w:val="none"/>
                </w:rPr>
                <w:t>『</w:t>
              </w:r>
              <w:r w:rsidRPr="00502FE2">
                <w:rPr>
                  <w:rStyle w:val="aa"/>
                  <w:rFonts w:ascii="ＭＳ ゴシック" w:eastAsia="ＭＳ ゴシック" w:hAnsi="ＭＳ ゴシック" w:hint="eastAsia"/>
                  <w:color w:val="0070C0"/>
                  <w:sz w:val="18"/>
                  <w:szCs w:val="18"/>
                  <w:u w:val="none"/>
                </w:rPr>
                <w:t>ヤングケアラー</w:t>
              </w:r>
              <w:r w:rsidR="00726597" w:rsidRPr="00502FE2">
                <w:rPr>
                  <w:rStyle w:val="aa"/>
                  <w:rFonts w:ascii="ＭＳ ゴシック" w:eastAsia="ＭＳ ゴシック" w:hAnsi="ＭＳ ゴシック" w:hint="eastAsia"/>
                  <w:color w:val="0070C0"/>
                  <w:sz w:val="18"/>
                  <w:szCs w:val="18"/>
                  <w:u w:val="none"/>
                </w:rPr>
                <w:t>』</w:t>
              </w:r>
              <w:r w:rsidRPr="00502FE2">
                <w:rPr>
                  <w:rStyle w:val="aa"/>
                  <w:rFonts w:ascii="ＭＳ ゴシック" w:eastAsia="ＭＳ ゴシック" w:hAnsi="ＭＳ ゴシック"/>
                  <w:color w:val="auto"/>
                  <w:sz w:val="18"/>
                  <w:szCs w:val="18"/>
                  <w:u w:val="none"/>
                </w:rPr>
                <w:t>」</w:t>
              </w:r>
            </w:hyperlink>
            <w:r w:rsidRPr="00502FE2">
              <w:rPr>
                <w:rFonts w:ascii="ＭＳ ゴシック" w:eastAsia="ＭＳ ゴシック" w:hAnsi="ＭＳ ゴシック"/>
                <w:color w:val="000000" w:themeColor="text1"/>
                <w:sz w:val="18"/>
                <w:szCs w:val="18"/>
              </w:rPr>
              <w:t>（令和</w:t>
            </w:r>
            <w:r w:rsidRPr="00502FE2">
              <w:rPr>
                <w:rFonts w:ascii="ＭＳ ゴシック" w:eastAsia="ＭＳ ゴシック" w:hAnsi="ＭＳ ゴシック" w:hint="eastAsia"/>
                <w:color w:val="000000" w:themeColor="text1"/>
                <w:sz w:val="18"/>
                <w:szCs w:val="18"/>
              </w:rPr>
              <w:t>５</w:t>
            </w:r>
            <w:r w:rsidRPr="00502FE2">
              <w:rPr>
                <w:rFonts w:ascii="ＭＳ ゴシック" w:eastAsia="ＭＳ ゴシック" w:hAnsi="ＭＳ ゴシック"/>
                <w:color w:val="000000" w:themeColor="text1"/>
                <w:sz w:val="18"/>
                <w:szCs w:val="18"/>
              </w:rPr>
              <w:t>年３月）</w:t>
            </w:r>
          </w:p>
          <w:p w14:paraId="2AFB10EE"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color w:val="000000" w:themeColor="text1"/>
                <w:sz w:val="18"/>
                <w:szCs w:val="18"/>
              </w:rPr>
              <w:t>「</w:t>
            </w:r>
            <w:hyperlink r:id="rId308" w:history="1">
              <w:r w:rsidRPr="00502FE2">
                <w:rPr>
                  <w:rStyle w:val="aa"/>
                  <w:rFonts w:ascii="ＭＳ ゴシック" w:eastAsia="ＭＳ ゴシック" w:hAnsi="ＭＳ ゴシック" w:hint="eastAsia"/>
                  <w:sz w:val="18"/>
                  <w:szCs w:val="18"/>
                  <w:u w:val="none"/>
                </w:rPr>
                <w:t>いじめ問題への的確な対応に向けた警察との連携等の徹底について</w:t>
              </w:r>
            </w:hyperlink>
            <w:r w:rsidRPr="00502FE2">
              <w:rPr>
                <w:rFonts w:ascii="ＭＳ ゴシック" w:eastAsia="ＭＳ ゴシック" w:hAnsi="ＭＳ ゴシック" w:hint="eastAsia"/>
                <w:color w:val="000000" w:themeColor="text1"/>
                <w:sz w:val="18"/>
                <w:szCs w:val="18"/>
              </w:rPr>
              <w:t>」（令和５年２月）文部科学</w:t>
            </w:r>
            <w:r w:rsidRPr="00502FE2">
              <w:rPr>
                <w:rFonts w:ascii="ＭＳ ゴシック" w:eastAsia="ＭＳ ゴシック" w:hAnsi="ＭＳ ゴシック"/>
                <w:color w:val="000000" w:themeColor="text1"/>
                <w:sz w:val="18"/>
                <w:szCs w:val="18"/>
              </w:rPr>
              <w:t>省</w:t>
            </w:r>
          </w:p>
          <w:p w14:paraId="7CC531D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09" w:history="1">
              <w:r w:rsidRPr="00502FE2">
                <w:rPr>
                  <w:rStyle w:val="aa"/>
                  <w:rFonts w:ascii="ＭＳ ゴシック" w:eastAsia="ＭＳ ゴシック" w:hAnsi="ＭＳ ゴシック"/>
                  <w:sz w:val="18"/>
                  <w:szCs w:val="18"/>
                  <w:u w:val="none"/>
                </w:rPr>
                <w:t>生徒指導提要</w:t>
              </w:r>
            </w:hyperlink>
            <w:r w:rsidRPr="00502FE2">
              <w:rPr>
                <w:rFonts w:ascii="ＭＳ ゴシック" w:eastAsia="ＭＳ ゴシック" w:hAnsi="ＭＳ ゴシック"/>
                <w:sz w:val="18"/>
                <w:szCs w:val="18"/>
              </w:rPr>
              <w:t>」（令和４年</w:t>
            </w:r>
            <w:r w:rsidRPr="00502FE2">
              <w:rPr>
                <w:rFonts w:ascii="ＭＳ ゴシック" w:eastAsia="ＭＳ ゴシック" w:hAnsi="ＭＳ ゴシック" w:hint="eastAsia"/>
                <w:sz w:val="18"/>
                <w:szCs w:val="18"/>
              </w:rPr>
              <w:t>12</w:t>
            </w:r>
            <w:r w:rsidRPr="00502FE2">
              <w:rPr>
                <w:rFonts w:ascii="ＭＳ ゴシック" w:eastAsia="ＭＳ ゴシック" w:hAnsi="ＭＳ ゴシック"/>
                <w:sz w:val="18"/>
                <w:szCs w:val="18"/>
              </w:rPr>
              <w:t>月）文部科学省</w:t>
            </w:r>
          </w:p>
          <w:p w14:paraId="461C206F" w14:textId="77777777" w:rsidR="00CC3ECE"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0" w:history="1">
              <w:r w:rsidRPr="00502FE2">
                <w:rPr>
                  <w:rStyle w:val="aa"/>
                  <w:rFonts w:ascii="ＭＳ ゴシック" w:eastAsia="ＭＳ ゴシック" w:hAnsi="ＭＳ ゴシック" w:hint="eastAsia"/>
                  <w:sz w:val="18"/>
                  <w:szCs w:val="18"/>
                  <w:u w:val="none"/>
                </w:rPr>
                <w:t>不登校に関する調査研究協力者会議報告書～今後の不登校児童生徒への学習機会と支援の在り方について～</w:t>
              </w:r>
            </w:hyperlink>
            <w:r w:rsidRPr="00502FE2">
              <w:rPr>
                <w:rFonts w:ascii="ＭＳ ゴシック" w:eastAsia="ＭＳ ゴシック" w:hAnsi="ＭＳ ゴシック" w:hint="eastAsia"/>
                <w:sz w:val="18"/>
                <w:szCs w:val="18"/>
              </w:rPr>
              <w:t>」</w:t>
            </w:r>
          </w:p>
          <w:p w14:paraId="587E3BAF" w14:textId="77777777" w:rsidR="00726597" w:rsidRPr="00502FE2" w:rsidRDefault="009D7924" w:rsidP="0072659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sz w:val="18"/>
                <w:szCs w:val="18"/>
              </w:rPr>
              <w:t>（令和４年６月）</w:t>
            </w:r>
            <w:r w:rsidRPr="00502FE2">
              <w:rPr>
                <w:rFonts w:ascii="ＭＳ ゴシック" w:eastAsia="ＭＳ ゴシック" w:hAnsi="ＭＳ ゴシック" w:hint="eastAsia"/>
                <w:sz w:val="18"/>
                <w:szCs w:val="18"/>
              </w:rPr>
              <w:t>不登校に関する調査研究協力者会議</w:t>
            </w:r>
          </w:p>
          <w:p w14:paraId="3BED50C7" w14:textId="2A0D966A" w:rsidR="009D7924" w:rsidRPr="00502FE2" w:rsidRDefault="00726597" w:rsidP="00726597">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311" w:history="1">
              <w:r w:rsidR="009D7924" w:rsidRPr="00502FE2">
                <w:rPr>
                  <w:rStyle w:val="aa"/>
                  <w:rFonts w:ascii="ＭＳ ゴシック" w:eastAsia="ＭＳ ゴシック" w:hAnsi="ＭＳ ゴシック" w:hint="eastAsia"/>
                  <w:sz w:val="18"/>
                  <w:szCs w:val="18"/>
                  <w:u w:val="none"/>
                </w:rPr>
                <w:t>人権教育</w:t>
              </w:r>
              <w:r w:rsidR="009D7924" w:rsidRPr="00502FE2">
                <w:rPr>
                  <w:rStyle w:val="aa"/>
                  <w:rFonts w:ascii="ＭＳ ゴシック" w:eastAsia="ＭＳ ゴシック" w:hAnsi="ＭＳ ゴシック"/>
                  <w:sz w:val="18"/>
                  <w:szCs w:val="18"/>
                  <w:u w:val="none"/>
                </w:rPr>
                <w:t>リーフレット</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sz w:val="18"/>
                  <w:szCs w:val="18"/>
                  <w:u w:val="none"/>
                </w:rPr>
                <w:t>情報化社会にお</w:t>
              </w:r>
              <w:r w:rsidR="009D7924" w:rsidRPr="00502FE2">
                <w:rPr>
                  <w:rStyle w:val="aa"/>
                  <w:rFonts w:ascii="ＭＳ ゴシック" w:eastAsia="ＭＳ ゴシック" w:hAnsi="ＭＳ ゴシック" w:hint="eastAsia"/>
                  <w:sz w:val="18"/>
                  <w:szCs w:val="18"/>
                  <w:u w:val="none"/>
                </w:rPr>
                <w:t>ける</w:t>
              </w:r>
              <w:r w:rsidR="009D7924" w:rsidRPr="00502FE2">
                <w:rPr>
                  <w:rStyle w:val="aa"/>
                  <w:rFonts w:ascii="ＭＳ ゴシック" w:eastAsia="ＭＳ ゴシック" w:hAnsi="ＭＳ ゴシック"/>
                  <w:sz w:val="18"/>
                  <w:szCs w:val="18"/>
                  <w:u w:val="none"/>
                </w:rPr>
                <w:t>子どもの人権</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color w:val="auto"/>
                  <w:sz w:val="18"/>
                  <w:szCs w:val="18"/>
                  <w:u w:val="none"/>
                </w:rPr>
                <w:t>」</w:t>
              </w:r>
            </w:hyperlink>
            <w:r w:rsidR="009D7924" w:rsidRPr="00502FE2">
              <w:rPr>
                <w:rFonts w:ascii="ＭＳ ゴシック" w:eastAsia="ＭＳ ゴシック" w:hAnsi="ＭＳ ゴシック"/>
                <w:sz w:val="18"/>
                <w:szCs w:val="18"/>
              </w:rPr>
              <w:t>（令和４年３月）</w:t>
            </w:r>
          </w:p>
          <w:p w14:paraId="1A40AB93"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「ヤングケアラーの早期発見・把握と支援に向けた取組み」（令和３年９月）</w:t>
            </w:r>
          </w:p>
          <w:p w14:paraId="3E02F29B"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2" w:history="1">
              <w:r w:rsidRPr="00502FE2">
                <w:rPr>
                  <w:rStyle w:val="aa"/>
                  <w:rFonts w:ascii="ＭＳ ゴシック" w:eastAsia="ＭＳ ゴシック" w:hAnsi="ＭＳ ゴシック" w:hint="eastAsia"/>
                  <w:sz w:val="18"/>
                  <w:szCs w:val="18"/>
                  <w:u w:val="none"/>
                </w:rPr>
                <w:t>子どもたちの社会的な自立のために～不登校児童生徒への支援と取組み～</w:t>
              </w:r>
            </w:hyperlink>
            <w:r w:rsidRPr="00502FE2">
              <w:rPr>
                <w:rFonts w:ascii="ＭＳ ゴシック" w:eastAsia="ＭＳ ゴシック" w:hAnsi="ＭＳ ゴシック" w:hint="eastAsia"/>
                <w:sz w:val="18"/>
                <w:szCs w:val="18"/>
              </w:rPr>
              <w:t>」（令和２年４月）</w:t>
            </w:r>
          </w:p>
          <w:p w14:paraId="1221F3B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3" w:history="1">
              <w:r w:rsidRPr="00502FE2">
                <w:rPr>
                  <w:rStyle w:val="aa"/>
                  <w:rFonts w:ascii="ＭＳ ゴシック" w:eastAsia="ＭＳ ゴシック" w:hAnsi="ＭＳ ゴシック" w:hint="eastAsia"/>
                  <w:sz w:val="18"/>
                  <w:szCs w:val="18"/>
                  <w:u w:val="none"/>
                </w:rPr>
                <w:t>子どもを守る被害者救済システム</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12月改定）</w:t>
            </w:r>
          </w:p>
          <w:p w14:paraId="3B903B7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4" w:history="1">
              <w:r w:rsidRPr="00502FE2">
                <w:rPr>
                  <w:rStyle w:val="aa"/>
                  <w:rFonts w:ascii="ＭＳ ゴシック" w:eastAsia="ＭＳ ゴシック" w:hAnsi="ＭＳ ゴシック" w:hint="eastAsia"/>
                  <w:sz w:val="18"/>
                  <w:szCs w:val="18"/>
                  <w:u w:val="none"/>
                </w:rPr>
                <w:t>不登校児童生徒への支援の在り方について</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10月）文部科学省</w:t>
            </w:r>
          </w:p>
          <w:p w14:paraId="2745A7E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5" w:history="1">
              <w:r w:rsidRPr="00502FE2">
                <w:rPr>
                  <w:rStyle w:val="aa"/>
                  <w:rFonts w:ascii="ＭＳ ゴシック" w:eastAsia="ＭＳ ゴシック" w:hAnsi="ＭＳ ゴシック" w:hint="eastAsia"/>
                  <w:sz w:val="18"/>
                  <w:szCs w:val="18"/>
                  <w:u w:val="none"/>
                </w:rPr>
                <w:t>いじめ対応セルフチェックシート（府内小中学校等におけるいじめ対応について）</w:t>
              </w:r>
            </w:hyperlink>
            <w:r w:rsidRPr="00502FE2">
              <w:rPr>
                <w:rFonts w:ascii="ＭＳ ゴシック" w:eastAsia="ＭＳ ゴシック" w:hAnsi="ＭＳ ゴシック" w:hint="eastAsia"/>
                <w:sz w:val="18"/>
                <w:szCs w:val="18"/>
              </w:rPr>
              <w:t>」（令和元年６月）</w:t>
            </w:r>
          </w:p>
          <w:p w14:paraId="3647562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6" w:history="1">
              <w:r w:rsidRPr="00502FE2">
                <w:rPr>
                  <w:rStyle w:val="aa"/>
                  <w:rFonts w:ascii="ＭＳ ゴシック" w:eastAsia="ＭＳ ゴシック" w:hAnsi="ＭＳ ゴシック" w:hint="eastAsia"/>
                  <w:sz w:val="18"/>
                  <w:szCs w:val="18"/>
                  <w:u w:val="none"/>
                </w:rPr>
                <w:t>小中学校における携帯電話の取扱いに関するガイドライン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w:t>
            </w:r>
          </w:p>
          <w:p w14:paraId="69C1256E" w14:textId="47BFDEE0"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「小学校におけるチーム支援SSW活用事例～小学校指導体制支援推進事業の取組みより～」（平成</w:t>
            </w:r>
            <w:r w:rsidRPr="00502FE2">
              <w:rPr>
                <w:rFonts w:ascii="ＭＳ ゴシック" w:eastAsia="ＭＳ ゴシック" w:hAnsi="ＭＳ ゴシック"/>
                <w:sz w:val="18"/>
                <w:szCs w:val="18"/>
              </w:rPr>
              <w:t>30年２月）</w:t>
            </w:r>
          </w:p>
          <w:p w14:paraId="31C5D23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「不登校児童生徒への支援実践事例集～児童生徒に寄り添った支援のために～」（平成</w:t>
            </w:r>
            <w:r w:rsidRPr="00502FE2">
              <w:rPr>
                <w:rFonts w:ascii="ＭＳ ゴシック" w:eastAsia="ＭＳ ゴシック" w:hAnsi="ＭＳ ゴシック"/>
                <w:sz w:val="18"/>
                <w:szCs w:val="18"/>
              </w:rPr>
              <w:t>29年８月）</w:t>
            </w:r>
          </w:p>
          <w:p w14:paraId="0D1D647E"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「学校における人権教育推進のための資料集」（平成</w:t>
            </w:r>
            <w:r w:rsidRPr="00502FE2">
              <w:rPr>
                <w:rFonts w:ascii="ＭＳ ゴシック" w:eastAsia="ＭＳ ゴシック" w:hAnsi="ＭＳ ゴシック"/>
                <w:sz w:val="18"/>
                <w:szCs w:val="18"/>
              </w:rPr>
              <w:t>29年４月改訂）</w:t>
            </w:r>
          </w:p>
          <w:p w14:paraId="3BA4DC36"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7" w:history="1">
              <w:r w:rsidRPr="00502FE2">
                <w:rPr>
                  <w:rStyle w:val="aa"/>
                  <w:rFonts w:ascii="ＭＳ ゴシック" w:eastAsia="ＭＳ ゴシック" w:hAnsi="ＭＳ ゴシック" w:hint="eastAsia"/>
                  <w:sz w:val="18"/>
                  <w:szCs w:val="18"/>
                  <w:u w:val="none"/>
                </w:rPr>
                <w:t>いじめの防止等のための基本的な方針</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(平成29年３月改定）文部科学省</w:t>
            </w:r>
          </w:p>
          <w:p w14:paraId="4400017F" w14:textId="77777777" w:rsidR="008A12FF" w:rsidRPr="00502FE2" w:rsidRDefault="009D7924" w:rsidP="008A12FF">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8" w:history="1">
              <w:r w:rsidRPr="00502FE2">
                <w:rPr>
                  <w:rStyle w:val="aa"/>
                  <w:rFonts w:ascii="ＭＳ ゴシック" w:eastAsia="ＭＳ ゴシック" w:hAnsi="ＭＳ ゴシック" w:hint="eastAsia"/>
                  <w:sz w:val="18"/>
                  <w:szCs w:val="18"/>
                  <w:u w:val="none"/>
                </w:rPr>
                <w:t>義務教育の段階における普通教育に相当する教育の機会の確保等に関する基本指針</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29年３月）文部科学省</w:t>
            </w:r>
          </w:p>
          <w:p w14:paraId="3D67F726" w14:textId="1B2C185D" w:rsidR="009D7924" w:rsidRPr="00502FE2" w:rsidRDefault="008A12FF" w:rsidP="008A12FF">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人権教育リーフレット</w:t>
            </w:r>
            <w:hyperlink r:id="rId319" w:history="1">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１いじめ対応のポイント</w:t>
              </w:r>
              <w:r w:rsidRPr="00502FE2">
                <w:rPr>
                  <w:rStyle w:val="aa"/>
                  <w:rFonts w:ascii="ＭＳ ゴシック" w:eastAsia="ＭＳ ゴシック" w:hAnsi="ＭＳ ゴシック"/>
                  <w:sz w:val="18"/>
                  <w:szCs w:val="18"/>
                  <w:u w:val="none"/>
                </w:rPr>
                <w:t>』</w:t>
              </w:r>
            </w:hyperlink>
            <w:r w:rsidR="009D7924" w:rsidRPr="00502FE2">
              <w:rPr>
                <w:rFonts w:ascii="ＭＳ ゴシック" w:eastAsia="ＭＳ ゴシック" w:hAnsi="ＭＳ ゴシック"/>
                <w:sz w:val="18"/>
                <w:szCs w:val="18"/>
              </w:rPr>
              <w:t xml:space="preserve"> </w:t>
            </w:r>
            <w:r w:rsidRPr="00502FE2">
              <w:rPr>
                <w:rFonts w:ascii="ＭＳ ゴシック" w:eastAsia="ＭＳ ゴシック" w:hAnsi="ＭＳ ゴシック" w:hint="eastAsia"/>
                <w:color w:val="0070C0"/>
                <w:sz w:val="18"/>
                <w:szCs w:val="18"/>
              </w:rPr>
              <w:t>『</w:t>
            </w:r>
            <w:hyperlink r:id="rId320" w:history="1">
              <w:r w:rsidR="009D7924" w:rsidRPr="00502FE2">
                <w:rPr>
                  <w:rStyle w:val="aa"/>
                  <w:rFonts w:ascii="ＭＳ ゴシック" w:eastAsia="ＭＳ ゴシック" w:hAnsi="ＭＳ ゴシック" w:hint="eastAsia"/>
                  <w:color w:val="0070C0"/>
                  <w:sz w:val="18"/>
                  <w:szCs w:val="18"/>
                  <w:u w:val="none"/>
                </w:rPr>
                <w:t>８いじめの対応②</w:t>
              </w:r>
              <w:r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26年３月）</w:t>
            </w:r>
          </w:p>
          <w:p w14:paraId="5881469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1" w:history="1">
              <w:r w:rsidRPr="00502FE2">
                <w:rPr>
                  <w:rStyle w:val="aa"/>
                  <w:rFonts w:ascii="ＭＳ ゴシック" w:eastAsia="ＭＳ ゴシック" w:hAnsi="ＭＳ ゴシック" w:hint="eastAsia"/>
                  <w:sz w:val="18"/>
                  <w:szCs w:val="18"/>
                  <w:u w:val="none"/>
                </w:rPr>
                <w:t>５つのレベルに応じた問題行動への対応チャート</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26年</w:t>
            </w:r>
            <w:r w:rsidRPr="00502FE2">
              <w:rPr>
                <w:rFonts w:ascii="ＭＳ ゴシック" w:eastAsia="ＭＳ ゴシック" w:hAnsi="ＭＳ ゴシック" w:hint="eastAsia"/>
                <w:sz w:val="18"/>
                <w:szCs w:val="18"/>
              </w:rPr>
              <w:t>２</w:t>
            </w:r>
            <w:r w:rsidRPr="00502FE2">
              <w:rPr>
                <w:rFonts w:ascii="ＭＳ ゴシック" w:eastAsia="ＭＳ ゴシック" w:hAnsi="ＭＳ ゴシック"/>
                <w:sz w:val="18"/>
                <w:szCs w:val="18"/>
              </w:rPr>
              <w:t>月）</w:t>
            </w:r>
          </w:p>
          <w:p w14:paraId="727D19B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2" w:history="1">
              <w:r w:rsidRPr="00502FE2">
                <w:rPr>
                  <w:rStyle w:val="aa"/>
                  <w:rFonts w:ascii="ＭＳ ゴシック" w:eastAsia="ＭＳ ゴシック" w:hAnsi="ＭＳ ゴシック"/>
                  <w:sz w:val="18"/>
                  <w:szCs w:val="18"/>
                  <w:u w:val="none"/>
                </w:rPr>
                <w:t>いじめ防止対策推進法</w:t>
              </w:r>
            </w:hyperlink>
            <w:r w:rsidRPr="00502FE2">
              <w:rPr>
                <w:rFonts w:ascii="ＭＳ ゴシック" w:eastAsia="ＭＳ ゴシック" w:hAnsi="ＭＳ ゴシック"/>
                <w:sz w:val="18"/>
                <w:szCs w:val="18"/>
              </w:rPr>
              <w:t>」（</w:t>
            </w: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25年９月）</w:t>
            </w:r>
          </w:p>
          <w:p w14:paraId="44516B8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「スクールカウンセラーと教員がともに取り組む問題解決力育成のためのブックレット」（平成</w:t>
            </w:r>
            <w:r w:rsidRPr="00502FE2">
              <w:rPr>
                <w:rFonts w:ascii="ＭＳ ゴシック" w:eastAsia="ＭＳ ゴシック" w:hAnsi="ＭＳ ゴシック"/>
                <w:sz w:val="18"/>
                <w:szCs w:val="18"/>
              </w:rPr>
              <w:t>25年８月）</w:t>
            </w:r>
          </w:p>
          <w:p w14:paraId="029734A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「いじめ対応マニュアル（いじめ対応プログラム補助資料）」（平成</w:t>
            </w:r>
            <w:r w:rsidRPr="00502FE2">
              <w:rPr>
                <w:rFonts w:ascii="ＭＳ ゴシック" w:eastAsia="ＭＳ ゴシック" w:hAnsi="ＭＳ ゴシック"/>
                <w:sz w:val="18"/>
                <w:szCs w:val="18"/>
              </w:rPr>
              <w:t>24年12月）</w:t>
            </w:r>
          </w:p>
          <w:p w14:paraId="7DCA870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3" w:history="1">
              <w:r w:rsidRPr="00502FE2">
                <w:rPr>
                  <w:rStyle w:val="aa"/>
                  <w:rFonts w:ascii="ＭＳ ゴシック" w:eastAsia="ＭＳ ゴシック" w:hAnsi="ＭＳ ゴシック" w:hint="eastAsia"/>
                  <w:sz w:val="18"/>
                  <w:szCs w:val="18"/>
                  <w:u w:val="none"/>
                </w:rPr>
                <w:t>障害者虐待の防止、障害者の養護者に対する支援等に関する法律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24年10月）</w:t>
            </w:r>
          </w:p>
          <w:p w14:paraId="5DAB44D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4" w:history="1">
              <w:r w:rsidRPr="00502FE2">
                <w:rPr>
                  <w:rStyle w:val="aa"/>
                  <w:rFonts w:ascii="ＭＳ ゴシック" w:eastAsia="ＭＳ ゴシック" w:hAnsi="ＭＳ ゴシック" w:hint="eastAsia"/>
                  <w:sz w:val="18"/>
                  <w:szCs w:val="18"/>
                  <w:u w:val="none"/>
                </w:rPr>
                <w:t>いじめ対応プログラム指導案集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23年）</w:t>
            </w:r>
          </w:p>
          <w:p w14:paraId="0E7D5536"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5" w:history="1">
              <w:r w:rsidRPr="00502FE2">
                <w:rPr>
                  <w:rStyle w:val="aa"/>
                  <w:rFonts w:ascii="ＭＳ ゴシック" w:eastAsia="ＭＳ ゴシック" w:hAnsi="ＭＳ ゴシック" w:hint="eastAsia"/>
                  <w:sz w:val="18"/>
                  <w:szCs w:val="18"/>
                  <w:u w:val="none"/>
                </w:rPr>
                <w:t>携帯・ネット上のいじめ等への対処方法プログラム</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21年３月）</w:t>
            </w:r>
          </w:p>
          <w:p w14:paraId="793AAF5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6" w:history="1">
              <w:r w:rsidRPr="00502FE2">
                <w:rPr>
                  <w:rStyle w:val="aa"/>
                  <w:rFonts w:ascii="ＭＳ ゴシック" w:eastAsia="ＭＳ ゴシック" w:hAnsi="ＭＳ ゴシック" w:hint="eastAsia"/>
                  <w:sz w:val="18"/>
                  <w:szCs w:val="18"/>
                  <w:u w:val="none"/>
                </w:rPr>
                <w:t>携帯・ネット上のいじめ等への対処方法プログラム（追加資料）</w:t>
              </w:r>
            </w:hyperlink>
            <w:r w:rsidRPr="00502FE2">
              <w:rPr>
                <w:rFonts w:ascii="ＭＳ ゴシック" w:eastAsia="ＭＳ ゴシック" w:hAnsi="ＭＳ ゴシック" w:hint="eastAsia"/>
                <w:sz w:val="18"/>
                <w:szCs w:val="18"/>
              </w:rPr>
              <w:t>」（毎年度）</w:t>
            </w:r>
          </w:p>
          <w:p w14:paraId="5B6480D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7" w:history="1">
              <w:r w:rsidRPr="00502FE2">
                <w:rPr>
                  <w:rStyle w:val="aa"/>
                  <w:rFonts w:ascii="ＭＳ ゴシック" w:eastAsia="ＭＳ ゴシック" w:hAnsi="ＭＳ ゴシック" w:hint="eastAsia"/>
                  <w:sz w:val="18"/>
                  <w:szCs w:val="18"/>
                  <w:u w:val="none"/>
                </w:rPr>
                <w:t>いじめ対応プログラム実践事例集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20年７月）</w:t>
            </w:r>
          </w:p>
          <w:p w14:paraId="39AF2D1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8" w:history="1">
              <w:r w:rsidRPr="00502FE2">
                <w:rPr>
                  <w:rStyle w:val="aa"/>
                  <w:rFonts w:ascii="ＭＳ ゴシック" w:eastAsia="ＭＳ ゴシック" w:hAnsi="ＭＳ ゴシック" w:hint="eastAsia"/>
                  <w:sz w:val="18"/>
                  <w:szCs w:val="18"/>
                  <w:u w:val="none"/>
                </w:rPr>
                <w:t>いじめ対応プログラムⅡ</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19年８月）</w:t>
            </w:r>
          </w:p>
          <w:p w14:paraId="1061B0A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9" w:history="1">
              <w:r w:rsidRPr="00502FE2">
                <w:rPr>
                  <w:rStyle w:val="aa"/>
                  <w:rFonts w:ascii="ＭＳ ゴシック" w:eastAsia="ＭＳ ゴシック" w:hAnsi="ＭＳ ゴシック" w:hint="eastAsia"/>
                  <w:sz w:val="18"/>
                  <w:szCs w:val="18"/>
                  <w:u w:val="none"/>
                </w:rPr>
                <w:t>いじめ対応プログラムⅠ</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19年６月）</w:t>
            </w:r>
          </w:p>
          <w:p w14:paraId="0EC30D0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「不登校未然防止－活用ヒント集</w:t>
            </w:r>
            <w:r w:rsidRPr="00502FE2">
              <w:rPr>
                <w:rFonts w:ascii="ＭＳ ゴシック" w:eastAsia="ＭＳ ゴシック" w:hAnsi="ＭＳ ゴシック"/>
                <w:sz w:val="18"/>
                <w:szCs w:val="18"/>
              </w:rPr>
              <w:t>50－」（平成19年５月）</w:t>
            </w:r>
          </w:p>
          <w:p w14:paraId="6BD8746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30" w:history="1">
              <w:r w:rsidRPr="00502FE2">
                <w:rPr>
                  <w:rStyle w:val="aa"/>
                  <w:rFonts w:ascii="ＭＳ ゴシック" w:eastAsia="ＭＳ ゴシック" w:hAnsi="ＭＳ ゴシック" w:hint="eastAsia"/>
                  <w:sz w:val="18"/>
                  <w:szCs w:val="18"/>
                  <w:u w:val="none"/>
                </w:rPr>
                <w:t>いじめ防止指針</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18年３月）</w:t>
            </w:r>
          </w:p>
          <w:p w14:paraId="2EE4020D" w14:textId="5548242E" w:rsidR="00105DD0" w:rsidRPr="00502FE2" w:rsidRDefault="009D7924" w:rsidP="000A481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31" w:history="1">
              <w:r w:rsidRPr="00502FE2">
                <w:rPr>
                  <w:rStyle w:val="aa"/>
                  <w:rFonts w:ascii="ＭＳ ゴシック" w:eastAsia="ＭＳ ゴシック" w:hAnsi="ＭＳ ゴシック" w:hint="eastAsia"/>
                  <w:sz w:val="18"/>
                  <w:szCs w:val="18"/>
                  <w:u w:val="none"/>
                </w:rPr>
                <w:t>不登校の未然防止に向けて～複数の目で見守るシステム～</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17年８月）</w:t>
            </w:r>
          </w:p>
        </w:tc>
      </w:tr>
      <w:tr w:rsidR="0000256B" w:rsidRPr="00502FE2" w14:paraId="26866009" w14:textId="77777777" w:rsidTr="0000256B">
        <w:tc>
          <w:tcPr>
            <w:tcW w:w="9060" w:type="dxa"/>
            <w:tcBorders>
              <w:top w:val="single" w:sz="4" w:space="0" w:color="auto"/>
              <w:left w:val="nil"/>
              <w:bottom w:val="single" w:sz="4" w:space="0" w:color="auto"/>
              <w:right w:val="nil"/>
            </w:tcBorders>
          </w:tcPr>
          <w:p w14:paraId="0AD4F34C" w14:textId="77777777" w:rsidR="0000256B" w:rsidRPr="00502FE2" w:rsidRDefault="0000256B" w:rsidP="003328AC">
            <w:pPr>
              <w:spacing w:line="280" w:lineRule="exact"/>
              <w:rPr>
                <w:rFonts w:ascii="ＭＳ ゴシック" w:eastAsia="ＭＳ ゴシック" w:hAnsi="ＭＳ ゴシック"/>
                <w:b/>
                <w:sz w:val="18"/>
                <w:szCs w:val="18"/>
              </w:rPr>
            </w:pPr>
          </w:p>
        </w:tc>
      </w:tr>
      <w:tr w:rsidR="009D7924" w:rsidRPr="00502FE2" w14:paraId="2757241F" w14:textId="77777777" w:rsidTr="003328AC">
        <w:tc>
          <w:tcPr>
            <w:tcW w:w="9060" w:type="dxa"/>
            <w:tcBorders>
              <w:top w:val="single" w:sz="4" w:space="0" w:color="auto"/>
              <w:bottom w:val="single" w:sz="4" w:space="0" w:color="auto"/>
            </w:tcBorders>
          </w:tcPr>
          <w:p w14:paraId="103A6331" w14:textId="77777777" w:rsidR="00027503" w:rsidRPr="00502FE2" w:rsidRDefault="009D7924" w:rsidP="00027503">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10．</w:t>
            </w:r>
            <w:r w:rsidRPr="00502FE2">
              <w:rPr>
                <w:rFonts w:ascii="ＭＳ ゴシック" w:eastAsia="ＭＳ ゴシック" w:hAnsi="ＭＳ ゴシック"/>
                <w:b/>
                <w:sz w:val="18"/>
                <w:szCs w:val="18"/>
              </w:rPr>
              <w:t>子どもたちの生命・身体を守る</w:t>
            </w:r>
            <w:r w:rsidRPr="00502FE2">
              <w:rPr>
                <w:rFonts w:ascii="ＭＳ ゴシック" w:eastAsia="ＭＳ ゴシック" w:hAnsi="ＭＳ ゴシック" w:hint="eastAsia"/>
                <w:b/>
                <w:sz w:val="18"/>
                <w:szCs w:val="18"/>
              </w:rPr>
              <w:t>体制づくり</w:t>
            </w:r>
          </w:p>
          <w:p w14:paraId="29F70D8A" w14:textId="199F52DB" w:rsidR="00027503" w:rsidRPr="00502FE2" w:rsidRDefault="00027503" w:rsidP="00027503">
            <w:pPr>
              <w:spacing w:line="280" w:lineRule="exact"/>
              <w:ind w:leftChars="200" w:left="561" w:hangingChars="100" w:hanging="167"/>
              <w:rPr>
                <w:rFonts w:ascii="ＭＳ ゴシック" w:eastAsia="ＭＳ ゴシック" w:hAnsi="ＭＳ ゴシック"/>
                <w:b/>
                <w:sz w:val="18"/>
                <w:szCs w:val="18"/>
              </w:rPr>
            </w:pPr>
            <w:r w:rsidRPr="0024302D">
              <w:rPr>
                <w:rFonts w:ascii="ＭＳ ゴシック" w:eastAsia="ＭＳ ゴシック" w:hAnsi="ＭＳ ゴシック" w:hint="eastAsia"/>
                <w:sz w:val="18"/>
                <w:szCs w:val="18"/>
              </w:rPr>
              <w:t>「</w:t>
            </w:r>
            <w:hyperlink r:id="rId332" w:history="1">
              <w:r w:rsidRPr="00C6665C">
                <w:rPr>
                  <w:rStyle w:val="aa"/>
                  <w:rFonts w:ascii="ＭＳ ゴシック" w:eastAsia="ＭＳ ゴシック" w:hAnsi="ＭＳ ゴシック" w:hint="eastAsia"/>
                  <w:color w:val="0070C0"/>
                  <w:sz w:val="18"/>
                  <w:szCs w:val="18"/>
                  <w:u w:val="none"/>
                </w:rPr>
                <w:t>児童生徒性暴力等の防止等に関する教師の服務規律の確保の徹底について（通知）</w:t>
              </w:r>
            </w:hyperlink>
            <w:r w:rsidRPr="0024302D">
              <w:rPr>
                <w:rFonts w:ascii="ＭＳ ゴシック" w:eastAsia="ＭＳ ゴシック" w:hAnsi="ＭＳ ゴシック" w:hint="eastAsia"/>
                <w:sz w:val="18"/>
                <w:szCs w:val="18"/>
              </w:rPr>
              <w:t>」（令和７年７月）文部科学省</w:t>
            </w:r>
          </w:p>
          <w:p w14:paraId="6D918F9F" w14:textId="52525CFF"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33" w:history="1">
              <w:r w:rsidRPr="00502FE2">
                <w:rPr>
                  <w:rStyle w:val="aa"/>
                  <w:rFonts w:ascii="ＭＳ ゴシック" w:eastAsia="ＭＳ ゴシック" w:hAnsi="ＭＳ ゴシック" w:hint="eastAsia"/>
                  <w:color w:val="0070C0"/>
                  <w:sz w:val="18"/>
                  <w:szCs w:val="18"/>
                  <w:u w:val="none"/>
                </w:rPr>
                <w:t>特定個人情報の適正な取扱いに関するガイドライン</w:t>
              </w:r>
            </w:hyperlink>
            <w:r w:rsidRPr="00502FE2">
              <w:rPr>
                <w:rFonts w:ascii="ＭＳ ゴシック" w:eastAsia="ＭＳ ゴシック" w:hAnsi="ＭＳ ゴシック" w:hint="eastAsia"/>
                <w:color w:val="000000" w:themeColor="text1"/>
                <w:sz w:val="18"/>
                <w:szCs w:val="18"/>
              </w:rPr>
              <w:t>」（令</w:t>
            </w:r>
            <w:r w:rsidRPr="0024302D">
              <w:rPr>
                <w:rFonts w:ascii="ＭＳ ゴシック" w:eastAsia="ＭＳ ゴシック" w:hAnsi="ＭＳ ゴシック" w:hint="eastAsia"/>
                <w:sz w:val="18"/>
                <w:szCs w:val="18"/>
              </w:rPr>
              <w:t>和</w:t>
            </w:r>
            <w:r w:rsidR="001E2940" w:rsidRPr="0024302D">
              <w:rPr>
                <w:rFonts w:ascii="ＭＳ ゴシック" w:eastAsia="ＭＳ ゴシック" w:hAnsi="ＭＳ ゴシック" w:hint="eastAsia"/>
                <w:sz w:val="18"/>
                <w:szCs w:val="18"/>
              </w:rPr>
              <w:t>７</w:t>
            </w:r>
            <w:r w:rsidRPr="0024302D">
              <w:rPr>
                <w:rFonts w:ascii="ＭＳ ゴシック" w:eastAsia="ＭＳ ゴシック" w:hAnsi="ＭＳ ゴシック" w:hint="eastAsia"/>
                <w:sz w:val="18"/>
                <w:szCs w:val="18"/>
              </w:rPr>
              <w:t>年</w:t>
            </w:r>
            <w:r w:rsidR="001E2940" w:rsidRPr="0024302D">
              <w:rPr>
                <w:rFonts w:ascii="ＭＳ ゴシック" w:eastAsia="ＭＳ ゴシック" w:hAnsi="ＭＳ ゴシック" w:hint="eastAsia"/>
                <w:sz w:val="18"/>
                <w:szCs w:val="18"/>
              </w:rPr>
              <w:t>６</w:t>
            </w:r>
            <w:r w:rsidRPr="00502FE2">
              <w:rPr>
                <w:rFonts w:ascii="ＭＳ ゴシック" w:eastAsia="ＭＳ ゴシック" w:hAnsi="ＭＳ ゴシック" w:hint="eastAsia"/>
                <w:color w:val="000000" w:themeColor="text1"/>
                <w:sz w:val="18"/>
                <w:szCs w:val="18"/>
              </w:rPr>
              <w:t>月改正）個人情報保護委員会</w:t>
            </w:r>
          </w:p>
          <w:p w14:paraId="15424CD2" w14:textId="77777777" w:rsidR="001E2940" w:rsidRPr="00502FE2" w:rsidRDefault="009D7924" w:rsidP="001E2940">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34" w:history="1">
              <w:r w:rsidRPr="00502FE2">
                <w:rPr>
                  <w:rStyle w:val="aa"/>
                  <w:rFonts w:ascii="ＭＳ ゴシック" w:eastAsia="ＭＳ ゴシック" w:hAnsi="ＭＳ ゴシック" w:hint="eastAsia"/>
                  <w:sz w:val="18"/>
                  <w:szCs w:val="18"/>
                  <w:u w:val="none"/>
                </w:rPr>
                <w:t>個人情報の保護に関する法律</w:t>
              </w:r>
            </w:hyperlink>
            <w:r w:rsidRPr="00502FE2">
              <w:rPr>
                <w:rFonts w:ascii="ＭＳ ゴシック" w:eastAsia="ＭＳ ゴシック" w:hAnsi="ＭＳ ゴシック" w:hint="eastAsia"/>
                <w:color w:val="000000" w:themeColor="text1"/>
                <w:sz w:val="18"/>
                <w:szCs w:val="18"/>
              </w:rPr>
              <w:t>」（令和</w:t>
            </w:r>
            <w:r w:rsidR="001E2940" w:rsidRPr="0024302D">
              <w:rPr>
                <w:rFonts w:ascii="ＭＳ ゴシック" w:eastAsia="ＭＳ ゴシック" w:hAnsi="ＭＳ ゴシック" w:hint="eastAsia"/>
                <w:sz w:val="18"/>
                <w:szCs w:val="18"/>
              </w:rPr>
              <w:t>７</w:t>
            </w:r>
            <w:r w:rsidRPr="0024302D">
              <w:rPr>
                <w:rFonts w:ascii="ＭＳ ゴシック" w:eastAsia="ＭＳ ゴシック" w:hAnsi="ＭＳ ゴシック" w:hint="eastAsia"/>
                <w:sz w:val="18"/>
                <w:szCs w:val="18"/>
              </w:rPr>
              <w:t>年</w:t>
            </w:r>
            <w:r w:rsidR="001E2940" w:rsidRPr="0024302D">
              <w:rPr>
                <w:rFonts w:ascii="ＭＳ ゴシック" w:eastAsia="ＭＳ ゴシック" w:hAnsi="ＭＳ ゴシック" w:hint="eastAsia"/>
                <w:sz w:val="18"/>
                <w:szCs w:val="18"/>
              </w:rPr>
              <w:t>６</w:t>
            </w:r>
            <w:r w:rsidRPr="0024302D">
              <w:rPr>
                <w:rFonts w:ascii="ＭＳ ゴシック" w:eastAsia="ＭＳ ゴシック" w:hAnsi="ＭＳ ゴシック" w:hint="eastAsia"/>
                <w:sz w:val="18"/>
                <w:szCs w:val="18"/>
              </w:rPr>
              <w:t>月</w:t>
            </w:r>
            <w:r w:rsidRPr="00502FE2">
              <w:rPr>
                <w:rFonts w:ascii="ＭＳ ゴシック" w:eastAsia="ＭＳ ゴシック" w:hAnsi="ＭＳ ゴシック" w:hint="eastAsia"/>
                <w:color w:val="000000" w:themeColor="text1"/>
                <w:sz w:val="18"/>
                <w:szCs w:val="18"/>
              </w:rPr>
              <w:t>改正・施行）</w:t>
            </w:r>
          </w:p>
          <w:p w14:paraId="3ED9F52E" w14:textId="7F5FECB7" w:rsidR="001E2940" w:rsidRPr="0024302D" w:rsidRDefault="001E2940" w:rsidP="00CC3ECE">
            <w:pPr>
              <w:spacing w:line="280" w:lineRule="exact"/>
              <w:ind w:leftChars="200" w:left="478" w:hangingChars="50" w:hanging="84"/>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lastRenderedPageBreak/>
              <w:t>「</w:t>
            </w:r>
            <w:hyperlink r:id="rId335" w:history="1">
              <w:r w:rsidRPr="00C6665C">
                <w:rPr>
                  <w:rStyle w:val="aa"/>
                  <w:rFonts w:ascii="ＭＳ ゴシック" w:eastAsia="ＭＳ ゴシック" w:hAnsi="ＭＳ ゴシック" w:hint="eastAsia"/>
                  <w:color w:val="0070C0"/>
                  <w:sz w:val="18"/>
                  <w:szCs w:val="18"/>
                  <w:u w:val="none"/>
                </w:rPr>
                <w:t>学校における個人情報の漏えい等事案を踏まえた個人情報の取扱いに関する留意点について（注意喚起）</w:t>
              </w:r>
            </w:hyperlink>
            <w:r w:rsidRPr="0024302D">
              <w:rPr>
                <w:rFonts w:ascii="ＭＳ ゴシック" w:eastAsia="ＭＳ ゴシック" w:hAnsi="ＭＳ ゴシック" w:hint="eastAsia"/>
                <w:sz w:val="18"/>
                <w:szCs w:val="18"/>
              </w:rPr>
              <w:t>」（令和７年６月個人情報保護委員会）</w:t>
            </w:r>
          </w:p>
          <w:p w14:paraId="043FC4A5" w14:textId="61A35A71" w:rsidR="009D7924" w:rsidRPr="0024302D" w:rsidRDefault="001E2940" w:rsidP="001E2940">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336" w:history="1">
              <w:r w:rsidR="00463FA5" w:rsidRPr="00C6665C">
                <w:rPr>
                  <w:rStyle w:val="aa"/>
                  <w:rFonts w:ascii="ＭＳ ゴシック" w:eastAsia="ＭＳ ゴシック" w:hAnsi="ＭＳ ゴシック" w:hint="eastAsia"/>
                  <w:color w:val="0070C0"/>
                  <w:sz w:val="18"/>
                  <w:szCs w:val="18"/>
                  <w:u w:val="none"/>
                </w:rPr>
                <w:t>教育情報</w:t>
              </w:r>
              <w:r w:rsidRPr="00C6665C">
                <w:rPr>
                  <w:rStyle w:val="aa"/>
                  <w:rFonts w:ascii="ＭＳ ゴシック" w:eastAsia="ＭＳ ゴシック" w:hAnsi="ＭＳ ゴシック" w:hint="eastAsia"/>
                  <w:color w:val="0070C0"/>
                  <w:sz w:val="18"/>
                  <w:szCs w:val="18"/>
                  <w:u w:val="none"/>
                </w:rPr>
                <w:t>セキュリティポリシーに関するガイドライン</w:t>
              </w:r>
            </w:hyperlink>
            <w:r w:rsidRPr="0024302D">
              <w:rPr>
                <w:rFonts w:ascii="ＭＳ ゴシック" w:eastAsia="ＭＳ ゴシック" w:hAnsi="ＭＳ ゴシック" w:hint="eastAsia"/>
                <w:sz w:val="18"/>
                <w:szCs w:val="18"/>
              </w:rPr>
              <w:t>」（令和７年３月文部科学省）</w:t>
            </w:r>
          </w:p>
          <w:p w14:paraId="4BD363B4" w14:textId="77777777" w:rsidR="008A12FF" w:rsidRPr="00502FE2" w:rsidRDefault="009D7924" w:rsidP="008A12FF">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37" w:history="1">
              <w:r w:rsidRPr="00502FE2">
                <w:rPr>
                  <w:rStyle w:val="aa"/>
                  <w:rFonts w:ascii="ＭＳ ゴシック" w:eastAsia="ＭＳ ゴシック" w:hAnsi="ＭＳ ゴシック" w:hint="eastAsia"/>
                  <w:sz w:val="18"/>
                  <w:szCs w:val="18"/>
                  <w:u w:val="none"/>
                </w:rPr>
                <w:t>こども</w:t>
              </w:r>
              <w:r w:rsidRPr="00502FE2">
                <w:rPr>
                  <w:rStyle w:val="aa"/>
                  <w:rFonts w:ascii="ＭＳ ゴシック" w:eastAsia="ＭＳ ゴシック" w:hAnsi="ＭＳ ゴシック"/>
                  <w:sz w:val="18"/>
                  <w:szCs w:val="18"/>
                  <w:u w:val="none"/>
                </w:rPr>
                <w:t>基本法</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令和５年４月</w:t>
            </w:r>
            <w:r w:rsidRPr="00502FE2">
              <w:rPr>
                <w:rFonts w:ascii="ＭＳ ゴシック" w:eastAsia="ＭＳ ゴシック" w:hAnsi="ＭＳ ゴシック" w:hint="eastAsia"/>
                <w:sz w:val="18"/>
                <w:szCs w:val="18"/>
              </w:rPr>
              <w:t>施行</w:t>
            </w:r>
            <w:r w:rsidRPr="00502FE2">
              <w:rPr>
                <w:rFonts w:ascii="ＭＳ ゴシック" w:eastAsia="ＭＳ ゴシック" w:hAnsi="ＭＳ ゴシック"/>
                <w:sz w:val="18"/>
                <w:szCs w:val="18"/>
              </w:rPr>
              <w:t>）</w:t>
            </w:r>
          </w:p>
          <w:p w14:paraId="2C8E4D33" w14:textId="23E4E5F1" w:rsidR="009D7924" w:rsidRPr="00502FE2" w:rsidRDefault="008A12FF" w:rsidP="008A12FF">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38" w:history="1">
              <w:r w:rsidR="009D7924" w:rsidRPr="00502FE2">
                <w:rPr>
                  <w:rStyle w:val="aa"/>
                  <w:rFonts w:ascii="ＭＳ ゴシック" w:eastAsia="ＭＳ ゴシック" w:hAnsi="ＭＳ ゴシック" w:hint="eastAsia"/>
                  <w:sz w:val="18"/>
                  <w:szCs w:val="18"/>
                  <w:u w:val="none"/>
                </w:rPr>
                <w:t>人権教育リーフレット２</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子どもの虐待①改訂版</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（令和３年３月）</w:t>
            </w:r>
          </w:p>
          <w:p w14:paraId="6A346023"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39" w:history="1">
              <w:r w:rsidRPr="00502FE2">
                <w:rPr>
                  <w:rStyle w:val="aa"/>
                  <w:rFonts w:ascii="ＭＳ ゴシック" w:eastAsia="ＭＳ ゴシック" w:hAnsi="ＭＳ ゴシック" w:hint="eastAsia"/>
                  <w:sz w:val="18"/>
                  <w:szCs w:val="18"/>
                  <w:u w:val="none"/>
                </w:rPr>
                <w:t>子どもたちの輝く未来のために～児童虐待防止のてびき～要点編</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12月）</w:t>
            </w:r>
          </w:p>
          <w:p w14:paraId="76590AE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40" w:history="1">
              <w:r w:rsidRPr="00502FE2">
                <w:rPr>
                  <w:rStyle w:val="aa"/>
                  <w:rFonts w:ascii="ＭＳ ゴシック" w:eastAsia="ＭＳ ゴシック" w:hAnsi="ＭＳ ゴシック" w:hint="eastAsia"/>
                  <w:sz w:val="18"/>
                  <w:szCs w:val="18"/>
                  <w:u w:val="none"/>
                </w:rPr>
                <w:t>学校・教育委員会等向け虐待対応の手引き</w:t>
              </w:r>
            </w:hyperlink>
            <w:r w:rsidRPr="00502FE2">
              <w:rPr>
                <w:rFonts w:ascii="ＭＳ ゴシック" w:eastAsia="ＭＳ ゴシック" w:hAnsi="ＭＳ ゴシック" w:hint="eastAsia"/>
                <w:sz w:val="18"/>
                <w:szCs w:val="18"/>
              </w:rPr>
              <w:t>」（令和元年５月）文部科学省</w:t>
            </w:r>
          </w:p>
          <w:p w14:paraId="5104719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41" w:history="1">
              <w:r w:rsidRPr="00502FE2">
                <w:rPr>
                  <w:rStyle w:val="aa"/>
                  <w:rFonts w:ascii="ＭＳ ゴシック" w:eastAsia="ＭＳ ゴシック" w:hAnsi="ＭＳ ゴシック" w:hint="eastAsia"/>
                  <w:sz w:val="18"/>
                  <w:szCs w:val="18"/>
                  <w:u w:val="none"/>
                </w:rPr>
                <w:t>学校、保育所、認定こども園及び認可外保育施設から市町村又は児童相談所への定期的な情報提供について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31年２月）内閣府、文部科学省、厚生労働省</w:t>
            </w:r>
          </w:p>
          <w:p w14:paraId="3285E1A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42" w:history="1">
              <w:r w:rsidRPr="00502FE2">
                <w:rPr>
                  <w:rStyle w:val="aa"/>
                  <w:rFonts w:ascii="ＭＳ ゴシック" w:eastAsia="ＭＳ ゴシック" w:hAnsi="ＭＳ ゴシック" w:hint="eastAsia"/>
                  <w:sz w:val="18"/>
                  <w:szCs w:val="18"/>
                  <w:u w:val="none"/>
                </w:rPr>
                <w:t>児童虐待防止対策に係る学校等及びその設置者と市町村・児童相談所との連携の強化について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31年２月）内閣府、文部科学省、厚生労働省</w:t>
            </w:r>
          </w:p>
          <w:p w14:paraId="552EA7E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43" w:history="1">
              <w:r w:rsidRPr="00502FE2">
                <w:rPr>
                  <w:rStyle w:val="aa"/>
                  <w:rFonts w:ascii="ＭＳ ゴシック" w:eastAsia="ＭＳ ゴシック" w:hAnsi="ＭＳ ゴシック" w:hint="eastAsia"/>
                  <w:sz w:val="18"/>
                  <w:szCs w:val="18"/>
                  <w:u w:val="none"/>
                </w:rPr>
                <w:t>『児童虐待防止対策の強化に向けた緊急総合対策』の決定について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30年７月）</w:t>
            </w:r>
            <w:r w:rsidRPr="00502FE2">
              <w:rPr>
                <w:rFonts w:ascii="ＭＳ ゴシック" w:eastAsia="ＭＳ ゴシック" w:hAnsi="ＭＳ ゴシック" w:hint="eastAsia"/>
                <w:sz w:val="18"/>
                <w:szCs w:val="18"/>
              </w:rPr>
              <w:t>文部科学省</w:t>
            </w:r>
          </w:p>
          <w:p w14:paraId="008B8878" w14:textId="77777777" w:rsidR="008A12FF" w:rsidRPr="00502FE2" w:rsidRDefault="009D7924" w:rsidP="008A12FF">
            <w:pPr>
              <w:spacing w:line="280" w:lineRule="exact"/>
              <w:ind w:leftChars="200" w:left="39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44" w:history="1">
              <w:r w:rsidRPr="00502FE2">
                <w:rPr>
                  <w:rStyle w:val="aa"/>
                  <w:rFonts w:ascii="ＭＳ ゴシック" w:eastAsia="ＭＳ ゴシック" w:hAnsi="ＭＳ ゴシック" w:hint="eastAsia"/>
                  <w:sz w:val="18"/>
                  <w:szCs w:val="18"/>
                  <w:u w:val="none"/>
                </w:rPr>
                <w:t>一時保護等が行われている児童生徒の指導要録に係る適切な対応及び児童虐待防止対策に係る対応について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27年７月）文部科学省</w:t>
            </w:r>
          </w:p>
          <w:p w14:paraId="047CCC8D" w14:textId="77777777" w:rsidR="008A12FF" w:rsidRPr="00502FE2" w:rsidRDefault="008A12FF" w:rsidP="008A12FF">
            <w:pPr>
              <w:spacing w:line="280" w:lineRule="exact"/>
              <w:ind w:leftChars="200" w:left="39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45" w:history="1">
              <w:r w:rsidR="009D7924" w:rsidRPr="00502FE2">
                <w:rPr>
                  <w:rStyle w:val="aa"/>
                  <w:rFonts w:ascii="ＭＳ ゴシック" w:eastAsia="ＭＳ ゴシック" w:hAnsi="ＭＳ ゴシック" w:hint="eastAsia"/>
                  <w:sz w:val="18"/>
                  <w:szCs w:val="18"/>
                  <w:u w:val="none"/>
                </w:rPr>
                <w:t>人権教育リーフレット９</w:t>
              </w:r>
              <w:r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0070C0"/>
                  <w:sz w:val="18"/>
                  <w:szCs w:val="18"/>
                  <w:u w:val="none"/>
                </w:rPr>
                <w:t>子どもの虐待②</w:t>
              </w:r>
              <w:r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26年３月）</w:t>
            </w:r>
          </w:p>
          <w:p w14:paraId="1FB96B53" w14:textId="168196A4" w:rsidR="009D7924" w:rsidRPr="00502FE2" w:rsidRDefault="009D7924" w:rsidP="008A12FF">
            <w:pPr>
              <w:spacing w:line="280" w:lineRule="exact"/>
              <w:ind w:leftChars="200" w:left="39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46" w:history="1">
              <w:r w:rsidRPr="00502FE2">
                <w:rPr>
                  <w:rStyle w:val="aa"/>
                  <w:rFonts w:ascii="ＭＳ ゴシック" w:eastAsia="ＭＳ ゴシック" w:hAnsi="ＭＳ ゴシック" w:hint="eastAsia"/>
                  <w:sz w:val="18"/>
                  <w:szCs w:val="18"/>
                  <w:u w:val="none"/>
                </w:rPr>
                <w:t>子どもたちの輝く未来のために～児童虐待防止のてびき～</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23年３月改訂）</w:t>
            </w:r>
          </w:p>
        </w:tc>
      </w:tr>
      <w:tr w:rsidR="009D7924" w:rsidRPr="00502FE2" w14:paraId="1E285F6A" w14:textId="77777777" w:rsidTr="003328AC">
        <w:tc>
          <w:tcPr>
            <w:tcW w:w="9060" w:type="dxa"/>
            <w:tcBorders>
              <w:top w:val="single" w:sz="4" w:space="0" w:color="auto"/>
              <w:left w:val="nil"/>
              <w:bottom w:val="single" w:sz="4" w:space="0" w:color="auto"/>
              <w:right w:val="nil"/>
            </w:tcBorders>
          </w:tcPr>
          <w:p w14:paraId="5511925A"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1E6B1779" w14:textId="77777777" w:rsidTr="003328AC">
        <w:tc>
          <w:tcPr>
            <w:tcW w:w="9060" w:type="dxa"/>
            <w:tcBorders>
              <w:top w:val="single" w:sz="4" w:space="0" w:color="auto"/>
              <w:bottom w:val="single" w:sz="4" w:space="0" w:color="auto"/>
            </w:tcBorders>
          </w:tcPr>
          <w:p w14:paraId="0DE11B62" w14:textId="77777777" w:rsidR="009D7924" w:rsidRPr="00502FE2" w:rsidRDefault="009D7924" w:rsidP="003328AC">
            <w:pPr>
              <w:spacing w:line="280" w:lineRule="exact"/>
              <w:rPr>
                <w:rFonts w:ascii="ＭＳ ゴシック" w:eastAsia="ＭＳ ゴシック" w:hAnsi="ＭＳ ゴシック"/>
                <w:b/>
                <w:color w:val="0D0D0D" w:themeColor="text1" w:themeTint="F2"/>
                <w:sz w:val="18"/>
                <w:szCs w:val="18"/>
              </w:rPr>
            </w:pPr>
            <w:r w:rsidRPr="00502FE2">
              <w:rPr>
                <w:rFonts w:ascii="ＭＳ ゴシック" w:eastAsia="ＭＳ ゴシック" w:hAnsi="ＭＳ ゴシック" w:hint="eastAsia"/>
                <w:b/>
                <w:color w:val="0D0D0D" w:themeColor="text1" w:themeTint="F2"/>
                <w:sz w:val="18"/>
                <w:szCs w:val="18"/>
              </w:rPr>
              <w:t>11．</w:t>
            </w:r>
            <w:r w:rsidRPr="00502FE2">
              <w:rPr>
                <w:rFonts w:ascii="ＭＳ ゴシック" w:eastAsia="ＭＳ ゴシック" w:hAnsi="ＭＳ ゴシック"/>
                <w:b/>
                <w:color w:val="0D0D0D" w:themeColor="text1" w:themeTint="F2"/>
                <w:sz w:val="18"/>
                <w:szCs w:val="18"/>
              </w:rPr>
              <w:t>体力づくりの</w:t>
            </w:r>
            <w:r w:rsidRPr="00502FE2">
              <w:rPr>
                <w:rFonts w:ascii="ＭＳ ゴシック" w:eastAsia="ＭＳ ゴシック" w:hAnsi="ＭＳ ゴシック" w:hint="eastAsia"/>
                <w:b/>
                <w:color w:val="0D0D0D" w:themeColor="text1" w:themeTint="F2"/>
                <w:sz w:val="18"/>
                <w:szCs w:val="18"/>
              </w:rPr>
              <w:t>推進と体育活動中の事故防止等の取組み</w:t>
            </w:r>
          </w:p>
          <w:p w14:paraId="0FE44915" w14:textId="6EDBAD8B"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47" w:history="1">
              <w:r w:rsidRPr="00502FE2">
                <w:rPr>
                  <w:rStyle w:val="aa"/>
                  <w:rFonts w:ascii="ＭＳ ゴシック" w:eastAsia="ＭＳ ゴシック" w:hAnsi="ＭＳ ゴシック" w:hint="eastAsia"/>
                  <w:color w:val="0070C0"/>
                  <w:sz w:val="18"/>
                  <w:szCs w:val="18"/>
                  <w:u w:val="none"/>
                </w:rPr>
                <w:t>全国体力・運動能力、運動習慣等調査</w:t>
              </w:r>
            </w:hyperlink>
            <w:r w:rsidRPr="00502FE2">
              <w:rPr>
                <w:rFonts w:ascii="ＭＳ ゴシック" w:eastAsia="ＭＳ ゴシック" w:hAnsi="ＭＳ ゴシック" w:hint="eastAsia"/>
                <w:color w:val="0D0D0D" w:themeColor="text1" w:themeTint="F2"/>
                <w:sz w:val="18"/>
                <w:szCs w:val="18"/>
              </w:rPr>
              <w:t>」（最新版を</w:t>
            </w:r>
            <w:r w:rsidRPr="00502FE2">
              <w:rPr>
                <w:rFonts w:ascii="ＭＳ ゴシック" w:eastAsia="ＭＳ ゴシック" w:hAnsi="ＭＳ ゴシック"/>
                <w:color w:val="0D0D0D" w:themeColor="text1" w:themeTint="F2"/>
                <w:sz w:val="18"/>
                <w:szCs w:val="18"/>
              </w:rPr>
              <w:t>参照すること</w:t>
            </w:r>
            <w:r w:rsidRPr="00502FE2">
              <w:rPr>
                <w:rFonts w:ascii="ＭＳ ゴシック" w:eastAsia="ＭＳ ゴシック" w:hAnsi="ＭＳ ゴシック" w:hint="eastAsia"/>
                <w:color w:val="0D0D0D" w:themeColor="text1" w:themeTint="F2"/>
                <w:sz w:val="18"/>
                <w:szCs w:val="18"/>
              </w:rPr>
              <w:t>）スポーツ庁</w:t>
            </w:r>
          </w:p>
          <w:p w14:paraId="43D4733C" w14:textId="57F33EB0" w:rsidR="009D7924" w:rsidRPr="00454299"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color w:val="0D0D0D" w:themeColor="text1" w:themeTint="F2"/>
                <w:sz w:val="18"/>
                <w:szCs w:val="18"/>
              </w:rPr>
              <w:t>「</w:t>
            </w:r>
            <w:hyperlink r:id="rId348" w:history="1">
              <w:r w:rsidRPr="00502FE2">
                <w:rPr>
                  <w:rStyle w:val="aa"/>
                  <w:rFonts w:ascii="ＭＳ ゴシック" w:eastAsia="ＭＳ ゴシック" w:hAnsi="ＭＳ ゴシック" w:hint="eastAsia"/>
                  <w:color w:val="0070C0"/>
                  <w:sz w:val="18"/>
                  <w:szCs w:val="18"/>
                  <w:u w:val="none"/>
                </w:rPr>
                <w:t>休業日明けの時期等における熱中症事故の防止について</w:t>
              </w:r>
            </w:hyperlink>
            <w:r w:rsidRPr="00502FE2">
              <w:rPr>
                <w:rFonts w:ascii="ＭＳ ゴシック" w:eastAsia="ＭＳ ゴシック" w:hAnsi="ＭＳ ゴシック" w:hint="eastAsia"/>
                <w:color w:val="0D0D0D" w:themeColor="text1" w:themeTint="F2"/>
                <w:sz w:val="18"/>
                <w:szCs w:val="18"/>
              </w:rPr>
              <w:t>」（令和</w:t>
            </w:r>
            <w:r w:rsidR="008E0A61" w:rsidRPr="00454299">
              <w:rPr>
                <w:rFonts w:ascii="ＭＳ ゴシック" w:eastAsia="ＭＳ ゴシック" w:hAnsi="ＭＳ ゴシック" w:hint="eastAsia"/>
                <w:sz w:val="18"/>
                <w:szCs w:val="18"/>
              </w:rPr>
              <w:t>７</w:t>
            </w:r>
            <w:r w:rsidRPr="00454299">
              <w:rPr>
                <w:rFonts w:ascii="ＭＳ ゴシック" w:eastAsia="ＭＳ ゴシック" w:hAnsi="ＭＳ ゴシック" w:hint="eastAsia"/>
                <w:sz w:val="18"/>
                <w:szCs w:val="18"/>
              </w:rPr>
              <w:t>年８月）</w:t>
            </w:r>
          </w:p>
          <w:p w14:paraId="48559F03" w14:textId="4EF3EEF8" w:rsidR="009D7924" w:rsidRPr="00454299" w:rsidRDefault="009D7924" w:rsidP="003328AC">
            <w:pPr>
              <w:spacing w:line="280" w:lineRule="exact"/>
              <w:ind w:leftChars="200" w:left="561" w:hangingChars="100" w:hanging="167"/>
              <w:rPr>
                <w:rFonts w:ascii="ＭＳ ゴシック" w:eastAsia="ＭＳ ゴシック" w:hAnsi="ＭＳ ゴシック"/>
                <w:sz w:val="18"/>
                <w:szCs w:val="18"/>
              </w:rPr>
            </w:pPr>
            <w:r w:rsidRPr="00454299">
              <w:rPr>
                <w:rFonts w:ascii="ＭＳ ゴシック" w:eastAsia="ＭＳ ゴシック" w:hAnsi="ＭＳ ゴシック" w:hint="eastAsia"/>
                <w:sz w:val="18"/>
                <w:szCs w:val="18"/>
              </w:rPr>
              <w:t>「</w:t>
            </w:r>
            <w:hyperlink r:id="rId349" w:history="1">
              <w:r w:rsidRPr="00454299">
                <w:rPr>
                  <w:rStyle w:val="aa"/>
                  <w:rFonts w:ascii="ＭＳ ゴシック" w:eastAsia="ＭＳ ゴシック" w:hAnsi="ＭＳ ゴシック" w:hint="eastAsia"/>
                  <w:color w:val="auto"/>
                  <w:sz w:val="18"/>
                  <w:szCs w:val="18"/>
                  <w:u w:val="none"/>
                </w:rPr>
                <w:t>学校教育活動等における熱中症事故の防止について</w:t>
              </w:r>
            </w:hyperlink>
            <w:r w:rsidRPr="00454299">
              <w:rPr>
                <w:rFonts w:ascii="ＭＳ ゴシック" w:eastAsia="ＭＳ ゴシック" w:hAnsi="ＭＳ ゴシック" w:hint="eastAsia"/>
                <w:sz w:val="18"/>
                <w:szCs w:val="18"/>
              </w:rPr>
              <w:t>」（令和</w:t>
            </w:r>
            <w:r w:rsidR="008E0A61" w:rsidRPr="00454299">
              <w:rPr>
                <w:rFonts w:ascii="ＭＳ ゴシック" w:eastAsia="ＭＳ ゴシック" w:hAnsi="ＭＳ ゴシック" w:hint="eastAsia"/>
                <w:sz w:val="18"/>
                <w:szCs w:val="18"/>
              </w:rPr>
              <w:t>７</w:t>
            </w:r>
            <w:r w:rsidRPr="00454299">
              <w:rPr>
                <w:rFonts w:ascii="ＭＳ ゴシック" w:eastAsia="ＭＳ ゴシック" w:hAnsi="ＭＳ ゴシック" w:hint="eastAsia"/>
                <w:sz w:val="18"/>
                <w:szCs w:val="18"/>
              </w:rPr>
              <w:t>年５月）</w:t>
            </w:r>
          </w:p>
          <w:p w14:paraId="17C2043E" w14:textId="2EF953E9" w:rsidR="009D7924" w:rsidRPr="00454299" w:rsidRDefault="009D7924" w:rsidP="003328AC">
            <w:pPr>
              <w:spacing w:line="280" w:lineRule="exact"/>
              <w:ind w:leftChars="200" w:left="561" w:hangingChars="100" w:hanging="167"/>
              <w:rPr>
                <w:rFonts w:ascii="ＭＳ ゴシック" w:eastAsia="ＭＳ ゴシック" w:hAnsi="ＭＳ ゴシック"/>
                <w:sz w:val="18"/>
                <w:szCs w:val="18"/>
              </w:rPr>
            </w:pPr>
            <w:r w:rsidRPr="00454299">
              <w:rPr>
                <w:rFonts w:ascii="ＭＳ ゴシック" w:eastAsia="ＭＳ ゴシック" w:hAnsi="ＭＳ ゴシック" w:hint="eastAsia"/>
                <w:sz w:val="18"/>
                <w:szCs w:val="18"/>
              </w:rPr>
              <w:t>「</w:t>
            </w:r>
            <w:hyperlink r:id="rId350" w:history="1">
              <w:r w:rsidRPr="00454299">
                <w:rPr>
                  <w:rStyle w:val="aa"/>
                  <w:rFonts w:ascii="ＭＳ ゴシック" w:eastAsia="ＭＳ ゴシック" w:hAnsi="ＭＳ ゴシック" w:hint="eastAsia"/>
                  <w:color w:val="auto"/>
                  <w:sz w:val="18"/>
                  <w:szCs w:val="18"/>
                  <w:u w:val="none"/>
                </w:rPr>
                <w:t>水泳等の事故防止について</w:t>
              </w:r>
            </w:hyperlink>
            <w:r w:rsidRPr="00454299">
              <w:rPr>
                <w:rFonts w:ascii="ＭＳ ゴシック" w:eastAsia="ＭＳ ゴシック" w:hAnsi="ＭＳ ゴシック" w:hint="eastAsia"/>
                <w:sz w:val="18"/>
                <w:szCs w:val="18"/>
              </w:rPr>
              <w:t>」（令和</w:t>
            </w:r>
            <w:r w:rsidR="008E0A61" w:rsidRPr="00454299">
              <w:rPr>
                <w:rFonts w:ascii="ＭＳ ゴシック" w:eastAsia="ＭＳ ゴシック" w:hAnsi="ＭＳ ゴシック" w:hint="eastAsia"/>
                <w:sz w:val="18"/>
                <w:szCs w:val="18"/>
              </w:rPr>
              <w:t>７</w:t>
            </w:r>
            <w:r w:rsidRPr="00454299">
              <w:rPr>
                <w:rFonts w:ascii="ＭＳ ゴシック" w:eastAsia="ＭＳ ゴシック" w:hAnsi="ＭＳ ゴシック" w:hint="eastAsia"/>
                <w:sz w:val="18"/>
                <w:szCs w:val="18"/>
              </w:rPr>
              <w:t>年５月）</w:t>
            </w:r>
          </w:p>
          <w:p w14:paraId="09298350" w14:textId="278C3C2E"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454299">
              <w:rPr>
                <w:rFonts w:ascii="ＭＳ ゴシック" w:eastAsia="ＭＳ ゴシック" w:hAnsi="ＭＳ ゴシック" w:hint="eastAsia"/>
                <w:sz w:val="18"/>
                <w:szCs w:val="18"/>
              </w:rPr>
              <w:t>「</w:t>
            </w:r>
            <w:hyperlink r:id="rId351" w:history="1">
              <w:r w:rsidRPr="00454299">
                <w:rPr>
                  <w:rStyle w:val="aa"/>
                  <w:rFonts w:ascii="ＭＳ ゴシック" w:eastAsia="ＭＳ ゴシック" w:hAnsi="ＭＳ ゴシック" w:hint="eastAsia"/>
                  <w:color w:val="auto"/>
                  <w:sz w:val="18"/>
                  <w:szCs w:val="18"/>
                  <w:u w:val="none"/>
                </w:rPr>
                <w:t>学校における体育活動中の事故防止及び体罰・ハラスメントの根絶について</w:t>
              </w:r>
            </w:hyperlink>
            <w:r w:rsidRPr="00454299">
              <w:rPr>
                <w:rFonts w:ascii="ＭＳ ゴシック" w:eastAsia="ＭＳ ゴシック" w:hAnsi="ＭＳ ゴシック" w:hint="eastAsia"/>
                <w:sz w:val="18"/>
                <w:szCs w:val="18"/>
              </w:rPr>
              <w:t>」（令和</w:t>
            </w:r>
            <w:r w:rsidR="008E0A61" w:rsidRPr="00454299">
              <w:rPr>
                <w:rFonts w:ascii="ＭＳ ゴシック" w:eastAsia="ＭＳ ゴシック" w:hAnsi="ＭＳ ゴシック" w:hint="eastAsia"/>
                <w:sz w:val="18"/>
                <w:szCs w:val="18"/>
              </w:rPr>
              <w:t>７</w:t>
            </w:r>
            <w:r w:rsidRPr="00454299">
              <w:rPr>
                <w:rFonts w:ascii="ＭＳ ゴシック" w:eastAsia="ＭＳ ゴシック" w:hAnsi="ＭＳ ゴシック" w:hint="eastAsia"/>
                <w:sz w:val="18"/>
                <w:szCs w:val="18"/>
              </w:rPr>
              <w:t>年３月</w:t>
            </w:r>
            <w:r w:rsidRPr="00502FE2">
              <w:rPr>
                <w:rFonts w:ascii="ＭＳ ゴシック" w:eastAsia="ＭＳ ゴシック" w:hAnsi="ＭＳ ゴシック" w:hint="eastAsia"/>
                <w:color w:val="0D0D0D" w:themeColor="text1" w:themeTint="F2"/>
                <w:sz w:val="18"/>
                <w:szCs w:val="18"/>
              </w:rPr>
              <w:t>）スポーツ庁</w:t>
            </w:r>
          </w:p>
          <w:p w14:paraId="189F3DCD"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2" w:history="1">
              <w:r w:rsidRPr="00502FE2">
                <w:rPr>
                  <w:rStyle w:val="aa"/>
                  <w:rFonts w:ascii="ＭＳ ゴシック" w:eastAsia="ＭＳ ゴシック" w:hAnsi="ＭＳ ゴシック" w:hint="eastAsia"/>
                  <w:color w:val="0070C0"/>
                  <w:sz w:val="18"/>
                  <w:szCs w:val="18"/>
                  <w:u w:val="none"/>
                </w:rPr>
                <w:t>大阪府における部活動等の在り方に関する方針</w:t>
              </w:r>
            </w:hyperlink>
            <w:r w:rsidRPr="00502FE2">
              <w:rPr>
                <w:rFonts w:ascii="ＭＳ ゴシック" w:eastAsia="ＭＳ ゴシック" w:hAnsi="ＭＳ ゴシック" w:hint="eastAsia"/>
                <w:color w:val="0070C0"/>
                <w:sz w:val="18"/>
                <w:szCs w:val="18"/>
              </w:rPr>
              <w:t>」</w:t>
            </w:r>
            <w:r w:rsidRPr="00502FE2">
              <w:rPr>
                <w:rFonts w:ascii="ＭＳ ゴシック" w:eastAsia="ＭＳ ゴシック" w:hAnsi="ＭＳ ゴシック" w:hint="eastAsia"/>
                <w:color w:val="0D0D0D" w:themeColor="text1" w:themeTint="F2"/>
                <w:sz w:val="18"/>
                <w:szCs w:val="18"/>
              </w:rPr>
              <w:t>（令和５年８月）</w:t>
            </w:r>
          </w:p>
          <w:p w14:paraId="30129B9E"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3" w:history="1">
              <w:r w:rsidRPr="00502FE2">
                <w:rPr>
                  <w:rStyle w:val="aa"/>
                  <w:rFonts w:ascii="ＭＳ ゴシック" w:eastAsia="ＭＳ ゴシック" w:hAnsi="ＭＳ ゴシック" w:hint="eastAsia"/>
                  <w:color w:val="0070C0"/>
                  <w:sz w:val="18"/>
                  <w:szCs w:val="18"/>
                  <w:u w:val="none"/>
                </w:rPr>
                <w:t>事件・事故情報の共有・注意喚起について（部活動の帰宅中における中学生の死亡事案（熱中症疑い）の発生について</w:t>
              </w:r>
            </w:hyperlink>
            <w:r w:rsidRPr="00502FE2">
              <w:rPr>
                <w:rFonts w:ascii="ＭＳ ゴシック" w:eastAsia="ＭＳ ゴシック" w:hAnsi="ＭＳ ゴシック" w:hint="eastAsia"/>
                <w:color w:val="0070C0"/>
                <w:sz w:val="18"/>
                <w:szCs w:val="18"/>
              </w:rPr>
              <w:t>）</w:t>
            </w:r>
            <w:r w:rsidRPr="00502FE2">
              <w:rPr>
                <w:rFonts w:ascii="ＭＳ ゴシック" w:eastAsia="ＭＳ ゴシック" w:hAnsi="ＭＳ ゴシック" w:hint="eastAsia"/>
                <w:color w:val="0D0D0D" w:themeColor="text1" w:themeTint="F2"/>
                <w:sz w:val="18"/>
                <w:szCs w:val="18"/>
              </w:rPr>
              <w:t>」（令和５年８月）</w:t>
            </w:r>
          </w:p>
          <w:p w14:paraId="54E8D470" w14:textId="110F0038"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熱中症事故の徹底及び「暑さ指数計」の適切な運用について</w:t>
            </w:r>
            <w:r w:rsidRPr="00502FE2">
              <w:rPr>
                <w:rFonts w:ascii="ＭＳ ゴシック" w:eastAsia="ＭＳ ゴシック" w:hAnsi="ＭＳ ゴシック" w:hint="eastAsia"/>
                <w:color w:val="0D0D0D" w:themeColor="text1" w:themeTint="F2"/>
                <w:sz w:val="18"/>
                <w:szCs w:val="18"/>
              </w:rPr>
              <w:t>」（令和５年８月）</w:t>
            </w:r>
          </w:p>
          <w:p w14:paraId="032AB6F1"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4" w:history="1">
              <w:r w:rsidRPr="00502FE2">
                <w:rPr>
                  <w:rStyle w:val="aa"/>
                  <w:rFonts w:ascii="ＭＳ ゴシック" w:eastAsia="ＭＳ ゴシック" w:hAnsi="ＭＳ ゴシック" w:hint="eastAsia"/>
                  <w:color w:val="0070C0"/>
                  <w:sz w:val="18"/>
                  <w:szCs w:val="18"/>
                  <w:u w:val="none"/>
                </w:rPr>
                <w:t>熱中症対策の一層の強化について</w:t>
              </w:r>
            </w:hyperlink>
            <w:r w:rsidRPr="00502FE2">
              <w:rPr>
                <w:rFonts w:ascii="ＭＳ ゴシック" w:eastAsia="ＭＳ ゴシック" w:hAnsi="ＭＳ ゴシック" w:hint="eastAsia"/>
                <w:color w:val="0D0D0D" w:themeColor="text1" w:themeTint="F2"/>
                <w:sz w:val="18"/>
                <w:szCs w:val="18"/>
              </w:rPr>
              <w:t>」（令和５年６月）</w:t>
            </w:r>
          </w:p>
          <w:p w14:paraId="18B8DE65" w14:textId="0ECC7983"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熱中症事故防止の徹底について</w:t>
            </w:r>
            <w:r w:rsidRPr="00502FE2">
              <w:rPr>
                <w:rFonts w:ascii="ＭＳ ゴシック" w:eastAsia="ＭＳ ゴシック" w:hAnsi="ＭＳ ゴシック" w:hint="eastAsia"/>
                <w:color w:val="0D0D0D" w:themeColor="text1" w:themeTint="F2"/>
                <w:sz w:val="18"/>
                <w:szCs w:val="18"/>
              </w:rPr>
              <w:t>」（令和５年５月）</w:t>
            </w:r>
          </w:p>
          <w:p w14:paraId="07388DEE"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5" w:history="1">
              <w:r w:rsidRPr="00502FE2">
                <w:rPr>
                  <w:rStyle w:val="aa"/>
                  <w:rFonts w:ascii="ＭＳ ゴシック" w:eastAsia="ＭＳ ゴシック" w:hAnsi="ＭＳ ゴシック" w:hint="eastAsia"/>
                  <w:color w:val="0070C0"/>
                  <w:sz w:val="18"/>
                  <w:szCs w:val="18"/>
                  <w:u w:val="none"/>
                </w:rPr>
                <w:t>スポーツテスト</w:t>
              </w:r>
              <w:r w:rsidRPr="00502FE2">
                <w:rPr>
                  <w:rStyle w:val="aa"/>
                  <w:rFonts w:ascii="ＭＳ ゴシック" w:eastAsia="ＭＳ ゴシック" w:hAnsi="ＭＳ ゴシック"/>
                  <w:color w:val="0070C0"/>
                  <w:sz w:val="18"/>
                  <w:szCs w:val="18"/>
                  <w:u w:val="none"/>
                </w:rPr>
                <w:t>(新体力テスト)チェックシート</w:t>
              </w:r>
            </w:hyperlink>
            <w:r w:rsidRPr="00502FE2">
              <w:rPr>
                <w:rFonts w:ascii="ＭＳ ゴシック" w:eastAsia="ＭＳ ゴシック" w:hAnsi="ＭＳ ゴシック"/>
                <w:color w:val="0070C0"/>
                <w:sz w:val="18"/>
                <w:szCs w:val="18"/>
              </w:rPr>
              <w:t>の活用について</w:t>
            </w:r>
            <w:r w:rsidRPr="00502FE2">
              <w:rPr>
                <w:rFonts w:ascii="ＭＳ ゴシック" w:eastAsia="ＭＳ ゴシック" w:hAnsi="ＭＳ ゴシック"/>
                <w:color w:val="0D0D0D" w:themeColor="text1" w:themeTint="F2"/>
                <w:sz w:val="18"/>
                <w:szCs w:val="18"/>
              </w:rPr>
              <w:t>」（令和</w:t>
            </w:r>
            <w:r w:rsidRPr="00502FE2">
              <w:rPr>
                <w:rFonts w:ascii="ＭＳ ゴシック" w:eastAsia="ＭＳ ゴシック" w:hAnsi="ＭＳ ゴシック" w:hint="eastAsia"/>
                <w:color w:val="0D0D0D" w:themeColor="text1" w:themeTint="F2"/>
                <w:sz w:val="18"/>
                <w:szCs w:val="18"/>
              </w:rPr>
              <w:t>４</w:t>
            </w:r>
            <w:r w:rsidRPr="00502FE2">
              <w:rPr>
                <w:rFonts w:ascii="ＭＳ ゴシック" w:eastAsia="ＭＳ ゴシック" w:hAnsi="ＭＳ ゴシック"/>
                <w:color w:val="0D0D0D" w:themeColor="text1" w:themeTint="F2"/>
                <w:sz w:val="18"/>
                <w:szCs w:val="18"/>
              </w:rPr>
              <w:t>年</w:t>
            </w:r>
            <w:r w:rsidRPr="00502FE2">
              <w:rPr>
                <w:rFonts w:ascii="ＭＳ ゴシック" w:eastAsia="ＭＳ ゴシック" w:hAnsi="ＭＳ ゴシック" w:hint="eastAsia"/>
                <w:color w:val="0D0D0D" w:themeColor="text1" w:themeTint="F2"/>
                <w:sz w:val="18"/>
                <w:szCs w:val="18"/>
              </w:rPr>
              <w:t>６</w:t>
            </w:r>
            <w:r w:rsidRPr="00502FE2">
              <w:rPr>
                <w:rFonts w:ascii="ＭＳ ゴシック" w:eastAsia="ＭＳ ゴシック" w:hAnsi="ＭＳ ゴシック"/>
                <w:color w:val="0D0D0D" w:themeColor="text1" w:themeTint="F2"/>
                <w:sz w:val="18"/>
                <w:szCs w:val="18"/>
              </w:rPr>
              <w:t>月）</w:t>
            </w:r>
          </w:p>
          <w:p w14:paraId="1FA9A7A6"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6" w:history="1">
              <w:r w:rsidRPr="00502FE2">
                <w:rPr>
                  <w:rStyle w:val="aa"/>
                  <w:rFonts w:ascii="ＭＳ ゴシック" w:eastAsia="ＭＳ ゴシック" w:hAnsi="ＭＳ ゴシック" w:hint="eastAsia"/>
                  <w:color w:val="0070C0"/>
                  <w:sz w:val="18"/>
                  <w:szCs w:val="18"/>
                  <w:u w:val="none"/>
                </w:rPr>
                <w:t>小学生向け新体力テスト用動画教材の</w:t>
              </w:r>
              <w:r w:rsidRPr="00502FE2">
                <w:rPr>
                  <w:rStyle w:val="aa"/>
                  <w:rFonts w:ascii="ＭＳ ゴシック" w:eastAsia="ＭＳ ゴシック" w:hAnsi="ＭＳ ゴシック"/>
                  <w:color w:val="0070C0"/>
                  <w:sz w:val="18"/>
                  <w:szCs w:val="18"/>
                  <w:u w:val="none"/>
                </w:rPr>
                <w:t>Web配信について</w:t>
              </w:r>
            </w:hyperlink>
            <w:r w:rsidRPr="00502FE2">
              <w:rPr>
                <w:rFonts w:ascii="ＭＳ ゴシック" w:eastAsia="ＭＳ ゴシック" w:hAnsi="ＭＳ ゴシック"/>
                <w:color w:val="0D0D0D" w:themeColor="text1" w:themeTint="F2"/>
                <w:sz w:val="18"/>
                <w:szCs w:val="18"/>
              </w:rPr>
              <w:t>」（令和３年３月）</w:t>
            </w:r>
          </w:p>
          <w:p w14:paraId="4A914A05" w14:textId="1CB106D5"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令和２年度小学校『体育』指導力向上研究協議会（実技的演習）の中止に伴う動画教材の</w:t>
            </w:r>
            <w:r w:rsidRPr="00502FE2">
              <w:rPr>
                <w:rFonts w:ascii="ＭＳ ゴシック" w:eastAsia="ＭＳ ゴシック" w:hAnsi="ＭＳ ゴシック"/>
                <w:sz w:val="18"/>
                <w:szCs w:val="18"/>
              </w:rPr>
              <w:t>Web配信について</w:t>
            </w:r>
            <w:r w:rsidRPr="00502FE2">
              <w:rPr>
                <w:rFonts w:ascii="ＭＳ ゴシック" w:eastAsia="ＭＳ ゴシック" w:hAnsi="ＭＳ ゴシック"/>
                <w:color w:val="0D0D0D" w:themeColor="text1" w:themeTint="F2"/>
                <w:sz w:val="18"/>
                <w:szCs w:val="18"/>
              </w:rPr>
              <w:t>」（令和２年10月）</w:t>
            </w:r>
          </w:p>
          <w:p w14:paraId="42D17CEE"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7" w:history="1">
              <w:r w:rsidRPr="00502FE2">
                <w:rPr>
                  <w:rStyle w:val="aa"/>
                  <w:rFonts w:ascii="ＭＳ ゴシック" w:eastAsia="ＭＳ ゴシック" w:hAnsi="ＭＳ ゴシック" w:hint="eastAsia"/>
                  <w:color w:val="0070C0"/>
                  <w:sz w:val="18"/>
                  <w:szCs w:val="18"/>
                  <w:u w:val="none"/>
                </w:rPr>
                <w:t>体育の授業がかわる！簡単プログラム</w:t>
              </w:r>
            </w:hyperlink>
            <w:r w:rsidRPr="00502FE2">
              <w:rPr>
                <w:rFonts w:ascii="ＭＳ ゴシック" w:eastAsia="ＭＳ ゴシック" w:hAnsi="ＭＳ ゴシック" w:hint="eastAsia"/>
                <w:color w:val="0D0D0D" w:themeColor="text1" w:themeTint="F2"/>
                <w:sz w:val="18"/>
                <w:szCs w:val="18"/>
              </w:rPr>
              <w:t>」（体力向上実践事例集活用プログラム）（令和元年７月）</w:t>
            </w:r>
          </w:p>
          <w:p w14:paraId="79B28B80"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8" w:history="1">
              <w:r w:rsidRPr="00502FE2">
                <w:rPr>
                  <w:rStyle w:val="aa"/>
                  <w:rFonts w:ascii="ＭＳ ゴシック" w:eastAsia="ＭＳ ゴシック" w:hAnsi="ＭＳ ゴシック" w:hint="eastAsia"/>
                  <w:color w:val="0070C0"/>
                  <w:sz w:val="18"/>
                  <w:szCs w:val="18"/>
                  <w:u w:val="none"/>
                </w:rPr>
                <w:t>新体力テスト測定掲示ポスター</w:t>
              </w:r>
            </w:hyperlink>
            <w:r w:rsidRPr="00502FE2">
              <w:rPr>
                <w:rFonts w:ascii="ＭＳ ゴシック" w:eastAsia="ＭＳ ゴシック" w:hAnsi="ＭＳ ゴシック" w:hint="eastAsia"/>
                <w:color w:val="0D0D0D" w:themeColor="text1" w:themeTint="F2"/>
                <w:sz w:val="18"/>
                <w:szCs w:val="18"/>
              </w:rPr>
              <w:t>」（最新版を</w:t>
            </w:r>
            <w:r w:rsidRPr="00502FE2">
              <w:rPr>
                <w:rFonts w:ascii="ＭＳ ゴシック" w:eastAsia="ＭＳ ゴシック" w:hAnsi="ＭＳ ゴシック"/>
                <w:color w:val="0D0D0D" w:themeColor="text1" w:themeTint="F2"/>
                <w:sz w:val="18"/>
                <w:szCs w:val="18"/>
              </w:rPr>
              <w:t>参照すること</w:t>
            </w:r>
            <w:r w:rsidRPr="00502FE2">
              <w:rPr>
                <w:rFonts w:ascii="ＭＳ ゴシック" w:eastAsia="ＭＳ ゴシック" w:hAnsi="ＭＳ ゴシック" w:hint="eastAsia"/>
                <w:color w:val="0D0D0D" w:themeColor="text1" w:themeTint="F2"/>
                <w:sz w:val="18"/>
                <w:szCs w:val="18"/>
              </w:rPr>
              <w:t>）</w:t>
            </w:r>
          </w:p>
          <w:p w14:paraId="519EB3EC"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9" w:history="1">
              <w:r w:rsidRPr="00502FE2">
                <w:rPr>
                  <w:rStyle w:val="aa"/>
                  <w:rFonts w:ascii="ＭＳ ゴシック" w:eastAsia="ＭＳ ゴシック" w:hAnsi="ＭＳ ゴシック" w:hint="eastAsia"/>
                  <w:color w:val="0070C0"/>
                  <w:sz w:val="18"/>
                  <w:szCs w:val="18"/>
                  <w:u w:val="none"/>
                </w:rPr>
                <w:t>新体力テスト測定マニュアル</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29年３月</w:t>
            </w:r>
            <w:r w:rsidRPr="00502FE2">
              <w:rPr>
                <w:rFonts w:ascii="ＭＳ ゴシック" w:eastAsia="ＭＳ ゴシック" w:hAnsi="ＭＳ ゴシック" w:hint="eastAsia"/>
                <w:color w:val="0D0D0D" w:themeColor="text1" w:themeTint="F2"/>
                <w:sz w:val="18"/>
                <w:szCs w:val="18"/>
              </w:rPr>
              <w:t>）</w:t>
            </w:r>
          </w:p>
          <w:p w14:paraId="5069397A" w14:textId="1BED5E9F"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0" w:history="1">
              <w:r w:rsidRPr="00502FE2">
                <w:rPr>
                  <w:rStyle w:val="aa"/>
                  <w:rFonts w:ascii="ＭＳ ゴシック" w:eastAsia="ＭＳ ゴシック" w:hAnsi="ＭＳ ゴシック" w:hint="eastAsia"/>
                  <w:sz w:val="18"/>
                  <w:szCs w:val="18"/>
                  <w:u w:val="none"/>
                </w:rPr>
                <w:t>めっちゃぐんぐん体力アップハンドブック</w:t>
              </w:r>
            </w:hyperlink>
            <w:r w:rsidRPr="00502FE2">
              <w:rPr>
                <w:rFonts w:ascii="ＭＳ ゴシック" w:eastAsia="ＭＳ ゴシック" w:hAnsi="ＭＳ ゴシック" w:hint="eastAsia"/>
                <w:sz w:val="18"/>
                <w:szCs w:val="18"/>
              </w:rPr>
              <w:t>」（体力向上実践事例集）</w:t>
            </w:r>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29年３月）</w:t>
            </w:r>
          </w:p>
          <w:p w14:paraId="6FCEE7DE" w14:textId="77777777" w:rsidR="009D7924" w:rsidRPr="00502FE2" w:rsidRDefault="00CE0625" w:rsidP="003328AC">
            <w:pPr>
              <w:spacing w:line="280" w:lineRule="exact"/>
              <w:ind w:leftChars="200" w:left="591" w:hangingChars="100" w:hanging="197"/>
              <w:rPr>
                <w:rFonts w:ascii="ＭＳ ゴシック" w:eastAsia="ＭＳ ゴシック" w:hAnsi="ＭＳ ゴシック"/>
                <w:color w:val="0D0D0D" w:themeColor="text1" w:themeTint="F2"/>
                <w:sz w:val="18"/>
                <w:szCs w:val="18"/>
              </w:rPr>
            </w:pPr>
            <w:hyperlink r:id="rId361" w:history="1">
              <w:r w:rsidR="009D7924" w:rsidRPr="00502FE2">
                <w:rPr>
                  <w:rFonts w:ascii="ＭＳ ゴシック" w:eastAsia="ＭＳ ゴシック" w:hAnsi="ＭＳ ゴシック" w:hint="eastAsia"/>
                  <w:color w:val="0D0D0D" w:themeColor="text1" w:themeTint="F2"/>
                  <w:sz w:val="18"/>
                  <w:szCs w:val="18"/>
                </w:rPr>
                <w:t>「</w:t>
              </w:r>
              <w:r w:rsidR="009D7924" w:rsidRPr="00502FE2">
                <w:rPr>
                  <w:rStyle w:val="aa"/>
                  <w:rFonts w:ascii="ＭＳ ゴシック" w:eastAsia="ＭＳ ゴシック" w:hAnsi="ＭＳ ゴシック"/>
                  <w:color w:val="0070C0"/>
                  <w:sz w:val="18"/>
                  <w:szCs w:val="18"/>
                  <w:u w:val="none"/>
                </w:rPr>
                <w:t>めっちゃスマイル体操」「めっちゃWAKUWAKUダンス</w:t>
              </w:r>
              <w:r w:rsidR="009D7924" w:rsidRPr="00502FE2">
                <w:rPr>
                  <w:rFonts w:ascii="ＭＳ ゴシック" w:eastAsia="ＭＳ ゴシック" w:hAnsi="ＭＳ ゴシック" w:hint="eastAsia"/>
                  <w:color w:val="0D0D0D" w:themeColor="text1" w:themeTint="F2"/>
                  <w:sz w:val="18"/>
                  <w:szCs w:val="18"/>
                </w:rPr>
                <w:t>」</w:t>
              </w:r>
            </w:hyperlink>
            <w:r w:rsidR="009D7924" w:rsidRPr="00502FE2">
              <w:rPr>
                <w:rFonts w:ascii="ＭＳ ゴシック" w:eastAsia="ＭＳ ゴシック" w:hAnsi="ＭＳ ゴシック" w:hint="eastAsia"/>
                <w:color w:val="0D0D0D" w:themeColor="text1" w:themeTint="F2"/>
                <w:sz w:val="18"/>
                <w:szCs w:val="18"/>
              </w:rPr>
              <w:t>（平成</w:t>
            </w:r>
            <w:r w:rsidR="009D7924" w:rsidRPr="00502FE2">
              <w:rPr>
                <w:rFonts w:ascii="ＭＳ ゴシック" w:eastAsia="ＭＳ ゴシック" w:hAnsi="ＭＳ ゴシック"/>
                <w:color w:val="0D0D0D" w:themeColor="text1" w:themeTint="F2"/>
                <w:sz w:val="18"/>
                <w:szCs w:val="18"/>
              </w:rPr>
              <w:t>27</w:t>
            </w:r>
            <w:r w:rsidR="009D7924" w:rsidRPr="00502FE2">
              <w:rPr>
                <w:rFonts w:ascii="ＭＳ ゴシック" w:eastAsia="ＭＳ ゴシック" w:hAnsi="ＭＳ ゴシック" w:hint="eastAsia"/>
                <w:color w:val="0D0D0D" w:themeColor="text1" w:themeTint="F2"/>
                <w:sz w:val="18"/>
                <w:szCs w:val="18"/>
              </w:rPr>
              <w:t>年</w:t>
            </w:r>
            <w:r w:rsidR="009D7924" w:rsidRPr="00502FE2">
              <w:rPr>
                <w:rFonts w:ascii="ＭＳ ゴシック" w:eastAsia="ＭＳ ゴシック" w:hAnsi="ＭＳ ゴシック"/>
                <w:color w:val="0D0D0D" w:themeColor="text1" w:themeTint="F2"/>
                <w:sz w:val="18"/>
                <w:szCs w:val="18"/>
              </w:rPr>
              <w:t>３月</w:t>
            </w:r>
            <w:r w:rsidR="009D7924" w:rsidRPr="00502FE2">
              <w:rPr>
                <w:rFonts w:ascii="ＭＳ ゴシック" w:eastAsia="ＭＳ ゴシック" w:hAnsi="ＭＳ ゴシック" w:hint="eastAsia"/>
                <w:color w:val="0D0D0D" w:themeColor="text1" w:themeTint="F2"/>
                <w:sz w:val="18"/>
                <w:szCs w:val="18"/>
              </w:rPr>
              <w:t>）</w:t>
            </w:r>
          </w:p>
          <w:p w14:paraId="6FA214B9"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bookmarkStart w:id="88" w:name="_Hlk153463397"/>
            <w:r w:rsidRPr="00502FE2">
              <w:rPr>
                <w:rFonts w:ascii="ＭＳ ゴシック" w:eastAsia="ＭＳ ゴシック" w:hAnsi="ＭＳ ゴシック" w:hint="eastAsia"/>
                <w:color w:val="0D0D0D" w:themeColor="text1" w:themeTint="F2"/>
                <w:sz w:val="18"/>
                <w:szCs w:val="18"/>
              </w:rPr>
              <w:t>「</w:t>
            </w:r>
            <w:hyperlink r:id="rId362" w:history="1">
              <w:r w:rsidRPr="00502FE2">
                <w:rPr>
                  <w:rStyle w:val="aa"/>
                  <w:rFonts w:ascii="ＭＳ ゴシック" w:eastAsia="ＭＳ ゴシック" w:hAnsi="ＭＳ ゴシック" w:hint="eastAsia"/>
                  <w:color w:val="0070C0"/>
                  <w:sz w:val="18"/>
                  <w:szCs w:val="18"/>
                  <w:u w:val="none"/>
                </w:rPr>
                <w:t>『学校における熱中症対策ガイドライン作成の手引き』の活用について</w:t>
              </w:r>
            </w:hyperlink>
            <w:r w:rsidRPr="00502FE2">
              <w:rPr>
                <w:rFonts w:ascii="ＭＳ ゴシック" w:eastAsia="ＭＳ ゴシック" w:hAnsi="ＭＳ ゴシック" w:hint="eastAsia"/>
                <w:color w:val="0D0D0D" w:themeColor="text1" w:themeTint="F2"/>
                <w:sz w:val="18"/>
                <w:szCs w:val="18"/>
              </w:rPr>
              <w:t>」（令和３年６月）</w:t>
            </w:r>
          </w:p>
          <w:p w14:paraId="3801FEC2" w14:textId="50CC0AFB"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熱中症対策アラートの活用及び周知について</w:t>
            </w:r>
            <w:r w:rsidRPr="00502FE2">
              <w:rPr>
                <w:rFonts w:ascii="ＭＳ ゴシック" w:eastAsia="ＭＳ ゴシック" w:hAnsi="ＭＳ ゴシック" w:hint="eastAsia"/>
                <w:color w:val="0D0D0D" w:themeColor="text1" w:themeTint="F2"/>
                <w:sz w:val="18"/>
                <w:szCs w:val="18"/>
              </w:rPr>
              <w:t xml:space="preserve">」（令和３年６月）　</w:t>
            </w:r>
          </w:p>
          <w:p w14:paraId="3F973490"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3" w:history="1">
              <w:r w:rsidRPr="00502FE2">
                <w:rPr>
                  <w:rStyle w:val="aa"/>
                  <w:rFonts w:ascii="ＭＳ ゴシック" w:eastAsia="ＭＳ ゴシック" w:hAnsi="ＭＳ ゴシック" w:hint="eastAsia"/>
                  <w:color w:val="0070C0"/>
                  <w:sz w:val="18"/>
                  <w:szCs w:val="18"/>
                  <w:u w:val="none"/>
                </w:rPr>
                <w:t>保健体育科における武道</w:t>
              </w:r>
              <w:r w:rsidRPr="00502FE2">
                <w:rPr>
                  <w:rStyle w:val="aa"/>
                  <w:rFonts w:ascii="ＭＳ ゴシック" w:eastAsia="ＭＳ ゴシック" w:hAnsi="ＭＳ ゴシック"/>
                  <w:color w:val="0070C0"/>
                  <w:sz w:val="18"/>
                  <w:szCs w:val="18"/>
                  <w:u w:val="none"/>
                </w:rPr>
                <w:t>の安全管理の徹底について</w:t>
              </w:r>
            </w:hyperlink>
            <w:r w:rsidRPr="00502FE2">
              <w:rPr>
                <w:rFonts w:ascii="ＭＳ ゴシック" w:eastAsia="ＭＳ ゴシック" w:hAnsi="ＭＳ ゴシック" w:hint="eastAsia"/>
                <w:color w:val="0D0D0D" w:themeColor="text1" w:themeTint="F2"/>
                <w:sz w:val="18"/>
                <w:szCs w:val="18"/>
              </w:rPr>
              <w:t>」（令和２年３月）スポーツ庁</w:t>
            </w:r>
          </w:p>
          <w:p w14:paraId="26C85B38"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4" w:history="1">
              <w:r w:rsidRPr="00502FE2">
                <w:rPr>
                  <w:rStyle w:val="aa"/>
                  <w:rFonts w:ascii="ＭＳ ゴシック" w:eastAsia="ＭＳ ゴシック" w:hAnsi="ＭＳ ゴシック" w:hint="eastAsia"/>
                  <w:color w:val="0070C0"/>
                  <w:sz w:val="18"/>
                  <w:szCs w:val="18"/>
                  <w:u w:val="none"/>
                </w:rPr>
                <w:t>運動会・体育大会等における組体操について</w:t>
              </w:r>
            </w:hyperlink>
            <w:r w:rsidRPr="00502FE2">
              <w:rPr>
                <w:rFonts w:ascii="ＭＳ ゴシック" w:eastAsia="ＭＳ ゴシック" w:hAnsi="ＭＳ ゴシック" w:hint="eastAsia"/>
                <w:color w:val="0D0D0D" w:themeColor="text1" w:themeTint="F2"/>
                <w:sz w:val="18"/>
                <w:szCs w:val="18"/>
              </w:rPr>
              <w:t>」（令和元年６月）</w:t>
            </w:r>
          </w:p>
          <w:p w14:paraId="6F604430" w14:textId="0706E5CD"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『熱中症予防のための運動指針』の見直し及び熱中症予防のための『暑さ指数計』の配付について</w:t>
            </w:r>
            <w:r w:rsidR="003B1995" w:rsidRPr="00502FE2">
              <w:rPr>
                <w:rStyle w:val="aa"/>
                <w:rFonts w:ascii="ＭＳ ゴシック" w:eastAsia="ＭＳ ゴシック" w:hAnsi="ＭＳ ゴシック" w:hint="eastAsia"/>
                <w:color w:val="auto"/>
                <w:sz w:val="18"/>
                <w:szCs w:val="18"/>
                <w:u w:val="none"/>
              </w:rPr>
              <w:t>」</w:t>
            </w:r>
            <w:r w:rsidRPr="00502FE2">
              <w:rPr>
                <w:rFonts w:ascii="ＭＳ ゴシック" w:eastAsia="ＭＳ ゴシック" w:hAnsi="ＭＳ ゴシック" w:hint="eastAsia"/>
                <w:color w:val="0D0D0D" w:themeColor="text1" w:themeTint="F2"/>
                <w:sz w:val="18"/>
                <w:szCs w:val="18"/>
              </w:rPr>
              <w:t>（令和元年５月）</w:t>
            </w:r>
          </w:p>
          <w:p w14:paraId="5B24E544"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5" w:history="1">
              <w:r w:rsidRPr="00502FE2">
                <w:rPr>
                  <w:rStyle w:val="aa"/>
                  <w:rFonts w:ascii="ＭＳ ゴシック" w:eastAsia="ＭＳ ゴシック" w:hAnsi="ＭＳ ゴシック" w:hint="eastAsia"/>
                  <w:color w:val="0070C0"/>
                  <w:sz w:val="18"/>
                  <w:szCs w:val="18"/>
                  <w:u w:val="none"/>
                </w:rPr>
                <w:t>運動部活動等における熱中症事故の防止等について</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30年７月）スポーツ庁</w:t>
            </w:r>
          </w:p>
          <w:p w14:paraId="317C370C"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6" w:history="1">
              <w:r w:rsidRPr="00502FE2">
                <w:rPr>
                  <w:rStyle w:val="aa"/>
                  <w:rFonts w:ascii="ＭＳ ゴシック" w:eastAsia="ＭＳ ゴシック" w:hAnsi="ＭＳ ゴシック" w:hint="eastAsia"/>
                  <w:color w:val="0070C0"/>
                  <w:sz w:val="18"/>
                  <w:szCs w:val="18"/>
                  <w:u w:val="none"/>
                </w:rPr>
                <w:t>落雷事故の防止について</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30年７月）文部科学省</w:t>
            </w:r>
          </w:p>
          <w:p w14:paraId="05589CEE"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7" w:history="1">
              <w:r w:rsidRPr="00502FE2">
                <w:rPr>
                  <w:rStyle w:val="aa"/>
                  <w:rFonts w:ascii="ＭＳ ゴシック" w:eastAsia="ＭＳ ゴシック" w:hAnsi="ＭＳ ゴシック" w:hint="eastAsia"/>
                  <w:color w:val="0070C0"/>
                  <w:sz w:val="18"/>
                  <w:szCs w:val="18"/>
                  <w:u w:val="none"/>
                </w:rPr>
                <w:t>武道必修化に伴う武道の安全管理の徹底について</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29年６月）スポーツ庁</w:t>
            </w:r>
          </w:p>
          <w:p w14:paraId="33891A92" w14:textId="5FB905F4"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ハンドボール等のゴールの転倒による事故防止について</w:t>
            </w:r>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29年１月）スポーツ庁</w:t>
            </w:r>
          </w:p>
          <w:p w14:paraId="2DCD3127"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8" w:history="1">
              <w:r w:rsidRPr="00502FE2">
                <w:rPr>
                  <w:rStyle w:val="aa"/>
                  <w:rFonts w:ascii="ＭＳ ゴシック" w:eastAsia="ＭＳ ゴシック" w:hAnsi="ＭＳ ゴシック" w:hint="eastAsia"/>
                  <w:color w:val="0070C0"/>
                  <w:sz w:val="18"/>
                  <w:szCs w:val="18"/>
                  <w:u w:val="none"/>
                </w:rPr>
                <w:t>組体操等による事故の防止について</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28年３月）スポーツ庁</w:t>
            </w:r>
          </w:p>
          <w:p w14:paraId="33E35E0A"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9" w:history="1">
              <w:r w:rsidRPr="00502FE2">
                <w:rPr>
                  <w:rStyle w:val="aa"/>
                  <w:rFonts w:ascii="ＭＳ ゴシック" w:eastAsia="ＭＳ ゴシック" w:hAnsi="ＭＳ ゴシック" w:hint="eastAsia"/>
                  <w:color w:val="0070C0"/>
                  <w:sz w:val="18"/>
                  <w:szCs w:val="18"/>
                  <w:u w:val="none"/>
                </w:rPr>
                <w:t>平成</w:t>
              </w:r>
              <w:r w:rsidRPr="00502FE2">
                <w:rPr>
                  <w:rStyle w:val="aa"/>
                  <w:rFonts w:ascii="ＭＳ ゴシック" w:eastAsia="ＭＳ ゴシック" w:hAnsi="ＭＳ ゴシック"/>
                  <w:color w:val="0070C0"/>
                  <w:sz w:val="18"/>
                  <w:szCs w:val="18"/>
                  <w:u w:val="none"/>
                </w:rPr>
                <w:t>27年度武道等指導充実・資質向上支援推進事業　大阪府　実践報告集</w:t>
              </w:r>
            </w:hyperlink>
            <w:r w:rsidRPr="00502FE2">
              <w:rPr>
                <w:rFonts w:ascii="ＭＳ ゴシック" w:eastAsia="ＭＳ ゴシック" w:hAnsi="ＭＳ ゴシック"/>
                <w:color w:val="0D0D0D" w:themeColor="text1" w:themeTint="F2"/>
                <w:sz w:val="18"/>
                <w:szCs w:val="18"/>
              </w:rPr>
              <w:t>」（平成28年３月）</w:t>
            </w:r>
          </w:p>
          <w:bookmarkEnd w:id="88"/>
          <w:p w14:paraId="349B7A4E"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lastRenderedPageBreak/>
              <w:t>「</w:t>
            </w:r>
            <w:hyperlink r:id="rId370" w:history="1">
              <w:r w:rsidRPr="00502FE2">
                <w:rPr>
                  <w:rStyle w:val="aa"/>
                  <w:rFonts w:ascii="ＭＳ ゴシック" w:eastAsia="ＭＳ ゴシック" w:hAnsi="ＭＳ ゴシック" w:hint="eastAsia"/>
                  <w:color w:val="0070C0"/>
                  <w:sz w:val="18"/>
                  <w:szCs w:val="18"/>
                  <w:u w:val="none"/>
                </w:rPr>
                <w:t>スポーツ事故防止対策映像資料（D</w:t>
              </w:r>
              <w:r w:rsidRPr="00502FE2">
                <w:rPr>
                  <w:rStyle w:val="aa"/>
                  <w:rFonts w:ascii="ＭＳ ゴシック" w:eastAsia="ＭＳ ゴシック" w:hAnsi="ＭＳ ゴシック"/>
                  <w:color w:val="0070C0"/>
                  <w:sz w:val="18"/>
                  <w:szCs w:val="18"/>
                  <w:u w:val="none"/>
                </w:rPr>
                <w:t>VD)『運命の５分間　その時あなたは　～突然死を防ぐために～』</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27年３月）独立行政法人日本</w:t>
            </w:r>
            <w:r w:rsidRPr="00502FE2">
              <w:rPr>
                <w:rFonts w:ascii="ＭＳ ゴシック" w:eastAsia="ＭＳ ゴシック" w:hAnsi="ＭＳ ゴシック" w:hint="eastAsia"/>
                <w:color w:val="0D0D0D" w:themeColor="text1" w:themeTint="F2"/>
                <w:sz w:val="18"/>
                <w:szCs w:val="18"/>
              </w:rPr>
              <w:t>スポーツ振興センター</w:t>
            </w:r>
          </w:p>
          <w:p w14:paraId="4BAFBF8D"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71" w:history="1">
              <w:r w:rsidRPr="00502FE2">
                <w:rPr>
                  <w:rStyle w:val="aa"/>
                  <w:rFonts w:ascii="ＭＳ ゴシック" w:eastAsia="ＭＳ ゴシック" w:hAnsi="ＭＳ ゴシック" w:hint="eastAsia"/>
                  <w:color w:val="0070C0"/>
                  <w:sz w:val="18"/>
                  <w:szCs w:val="18"/>
                  <w:u w:val="none"/>
                </w:rPr>
                <w:t>学校における体育活動中の事故防止についての映像資料</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26年３月・文部科学省）</w:t>
            </w:r>
          </w:p>
          <w:p w14:paraId="30546D6C" w14:textId="4D40754E"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サッカーゴール等のゴールポストの転倒による事故防止について</w:t>
            </w:r>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25年９月）文部科学省</w:t>
            </w:r>
          </w:p>
          <w:p w14:paraId="31F6A2F9"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「学校の体育活動中の事故防止の徹底について」（平成</w:t>
            </w:r>
            <w:r w:rsidRPr="00502FE2">
              <w:rPr>
                <w:rFonts w:ascii="ＭＳ ゴシック" w:eastAsia="ＭＳ ゴシック" w:hAnsi="ＭＳ ゴシック"/>
                <w:color w:val="0D0D0D" w:themeColor="text1" w:themeTint="F2"/>
                <w:sz w:val="18"/>
                <w:szCs w:val="18"/>
              </w:rPr>
              <w:t>25年８月）</w:t>
            </w:r>
          </w:p>
          <w:p w14:paraId="5DD70305"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72" w:history="1">
              <w:r w:rsidRPr="00502FE2">
                <w:rPr>
                  <w:rStyle w:val="aa"/>
                  <w:rFonts w:ascii="ＭＳ ゴシック" w:eastAsia="ＭＳ ゴシック" w:hAnsi="ＭＳ ゴシック" w:hint="eastAsia"/>
                  <w:color w:val="0070C0"/>
                  <w:sz w:val="18"/>
                  <w:szCs w:val="18"/>
                  <w:u w:val="none"/>
                </w:rPr>
                <w:t>学校体育実技指導資料第２集　柔道指導の手引（三訂版）</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25年３月）文部科学省</w:t>
            </w:r>
          </w:p>
          <w:p w14:paraId="1C9BCB7B"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73" w:history="1">
              <w:r w:rsidRPr="00502FE2">
                <w:rPr>
                  <w:rStyle w:val="aa"/>
                  <w:rFonts w:ascii="ＭＳ ゴシック" w:eastAsia="ＭＳ ゴシック" w:hAnsi="ＭＳ ゴシック" w:hint="eastAsia"/>
                  <w:color w:val="0070C0"/>
                  <w:sz w:val="18"/>
                  <w:szCs w:val="18"/>
                  <w:u w:val="none"/>
                </w:rPr>
                <w:t>学校等の柔道における安全指導について</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22年７月）文部科学省</w:t>
            </w:r>
          </w:p>
          <w:p w14:paraId="094E5DA4" w14:textId="200F13AD" w:rsidR="009D7924" w:rsidRPr="00502FE2" w:rsidRDefault="009D7924" w:rsidP="009D7924">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体育授業中の事故防止について</w:t>
            </w:r>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19年10月）</w:t>
            </w:r>
          </w:p>
        </w:tc>
      </w:tr>
      <w:tr w:rsidR="009D7924" w:rsidRPr="00502FE2" w14:paraId="286B710B" w14:textId="77777777" w:rsidTr="003328AC">
        <w:tc>
          <w:tcPr>
            <w:tcW w:w="9060" w:type="dxa"/>
            <w:tcBorders>
              <w:top w:val="single" w:sz="4" w:space="0" w:color="auto"/>
              <w:left w:val="nil"/>
              <w:bottom w:val="single" w:sz="4" w:space="0" w:color="auto"/>
              <w:right w:val="nil"/>
            </w:tcBorders>
          </w:tcPr>
          <w:p w14:paraId="0D704DF5"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2BA9398A" w14:textId="77777777" w:rsidTr="003328AC">
        <w:tc>
          <w:tcPr>
            <w:tcW w:w="9060" w:type="dxa"/>
            <w:tcBorders>
              <w:top w:val="single" w:sz="4" w:space="0" w:color="auto"/>
              <w:bottom w:val="single" w:sz="4" w:space="0" w:color="auto"/>
            </w:tcBorders>
          </w:tcPr>
          <w:p w14:paraId="3CDC7FF3" w14:textId="7B6C4424"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color w:val="000000" w:themeColor="text1"/>
                <w:sz w:val="18"/>
                <w:szCs w:val="18"/>
              </w:rPr>
              <w:t>12</w:t>
            </w:r>
            <w:r w:rsidRPr="00502FE2">
              <w:rPr>
                <w:rFonts w:ascii="ＭＳ ゴシック" w:eastAsia="ＭＳ ゴシック" w:hAnsi="ＭＳ ゴシック" w:hint="eastAsia"/>
                <w:b/>
                <w:sz w:val="18"/>
                <w:szCs w:val="18"/>
              </w:rPr>
              <w:t>．健康教育の充実</w:t>
            </w:r>
          </w:p>
          <w:p w14:paraId="62F9E75F" w14:textId="167EFCA4" w:rsidR="00CC3ECE" w:rsidRPr="00502FE2" w:rsidRDefault="00CC3ECE" w:rsidP="001E2940">
            <w:pPr>
              <w:spacing w:line="280" w:lineRule="exact"/>
              <w:ind w:leftChars="200" w:left="394"/>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374" w:history="1">
              <w:r w:rsidRPr="00502FE2">
                <w:rPr>
                  <w:rStyle w:val="aa"/>
                  <w:rFonts w:ascii="ＭＳ ゴシック" w:eastAsia="ＭＳ ゴシック" w:hAnsi="ＭＳ ゴシック" w:hint="eastAsia"/>
                  <w:sz w:val="18"/>
                  <w:szCs w:val="18"/>
                  <w:u w:val="none"/>
                </w:rPr>
                <w:t>各種運動・月間等における薬物乱用防止に係る広報啓発活動の充実強化について</w:t>
              </w:r>
              <w:r w:rsidRPr="00502FE2">
                <w:rPr>
                  <w:rStyle w:val="aa"/>
                  <w:rFonts w:ascii="ＭＳ ゴシック" w:eastAsia="ＭＳ ゴシック" w:hAnsi="ＭＳ ゴシック"/>
                  <w:sz w:val="18"/>
                  <w:szCs w:val="18"/>
                  <w:u w:val="none"/>
                </w:rPr>
                <w:t>(依頼)</w:t>
              </w:r>
            </w:hyperlink>
            <w:r w:rsidRPr="00502FE2">
              <w:rPr>
                <w:rFonts w:ascii="ＭＳ ゴシック" w:eastAsia="ＭＳ ゴシック" w:hAnsi="ＭＳ ゴシック"/>
                <w:sz w:val="18"/>
                <w:szCs w:val="18"/>
              </w:rPr>
              <w:t>」(令和</w:t>
            </w:r>
            <w:r w:rsidRPr="00502FE2">
              <w:rPr>
                <w:rFonts w:ascii="ＭＳ ゴシック" w:eastAsia="ＭＳ ゴシック" w:hAnsi="ＭＳ ゴシック" w:hint="eastAsia"/>
                <w:sz w:val="18"/>
                <w:szCs w:val="18"/>
              </w:rPr>
              <w:t>７</w:t>
            </w:r>
            <w:r w:rsidRPr="00502FE2">
              <w:rPr>
                <w:rFonts w:ascii="ＭＳ ゴシック" w:eastAsia="ＭＳ ゴシック" w:hAnsi="ＭＳ ゴシック"/>
                <w:sz w:val="18"/>
                <w:szCs w:val="18"/>
              </w:rPr>
              <w:t>年</w:t>
            </w:r>
            <w:r w:rsidRPr="00502FE2">
              <w:rPr>
                <w:rFonts w:ascii="ＭＳ ゴシック" w:eastAsia="ＭＳ ゴシック" w:hAnsi="ＭＳ ゴシック" w:hint="eastAsia"/>
                <w:sz w:val="18"/>
                <w:szCs w:val="18"/>
              </w:rPr>
              <w:t>５</w:t>
            </w:r>
            <w:r w:rsidRPr="00502FE2">
              <w:rPr>
                <w:rFonts w:ascii="ＭＳ ゴシック" w:eastAsia="ＭＳ ゴシック" w:hAnsi="ＭＳ ゴシック"/>
                <w:sz w:val="18"/>
                <w:szCs w:val="18"/>
              </w:rPr>
              <w:t>月</w:t>
            </w:r>
            <w:r w:rsidRPr="00502FE2">
              <w:rPr>
                <w:rFonts w:ascii="ＭＳ ゴシック" w:eastAsia="ＭＳ ゴシック" w:hAnsi="ＭＳ ゴシック"/>
                <w:color w:val="000000" w:themeColor="text1"/>
                <w:sz w:val="18"/>
                <w:szCs w:val="18"/>
              </w:rPr>
              <w:t>)</w:t>
            </w:r>
          </w:p>
          <w:p w14:paraId="4168E84A" w14:textId="05732AD1" w:rsidR="00391779" w:rsidRPr="00502FE2" w:rsidRDefault="001E2940" w:rsidP="00391779">
            <w:pPr>
              <w:spacing w:line="280" w:lineRule="exact"/>
              <w:ind w:leftChars="200" w:left="561" w:hangingChars="100" w:hanging="167"/>
              <w:rPr>
                <w:rFonts w:ascii="ＭＳ ゴシック" w:eastAsia="ＭＳ ゴシック" w:hAnsi="ＭＳ ゴシック"/>
                <w:bCs/>
                <w:sz w:val="18"/>
                <w:szCs w:val="18"/>
              </w:rPr>
            </w:pPr>
            <w:r w:rsidRPr="00502FE2">
              <w:rPr>
                <w:rFonts w:ascii="ＭＳ ゴシック" w:eastAsia="ＭＳ ゴシック" w:hAnsi="ＭＳ ゴシック" w:hint="eastAsia"/>
                <w:bCs/>
                <w:sz w:val="18"/>
                <w:szCs w:val="18"/>
              </w:rPr>
              <w:t>「</w:t>
            </w:r>
            <w:hyperlink r:id="rId375" w:history="1">
              <w:r w:rsidRPr="00502FE2">
                <w:rPr>
                  <w:rStyle w:val="aa"/>
                  <w:rFonts w:ascii="ＭＳ ゴシック" w:eastAsia="ＭＳ ゴシック" w:hAnsi="ＭＳ ゴシック" w:hint="eastAsia"/>
                  <w:bCs/>
                  <w:sz w:val="18"/>
                  <w:szCs w:val="18"/>
                  <w:u w:val="none"/>
                </w:rPr>
                <w:t>令和</w:t>
              </w:r>
              <w:r w:rsidR="00414120" w:rsidRPr="00502FE2">
                <w:rPr>
                  <w:rStyle w:val="aa"/>
                  <w:rFonts w:ascii="ＭＳ ゴシック" w:eastAsia="ＭＳ ゴシック" w:hAnsi="ＭＳ ゴシック" w:hint="eastAsia"/>
                  <w:bCs/>
                  <w:sz w:val="18"/>
                  <w:szCs w:val="18"/>
                  <w:u w:val="none"/>
                </w:rPr>
                <w:t>７</w:t>
              </w:r>
              <w:r w:rsidRPr="00502FE2">
                <w:rPr>
                  <w:rStyle w:val="aa"/>
                  <w:rFonts w:ascii="ＭＳ ゴシック" w:eastAsia="ＭＳ ゴシック" w:hAnsi="ＭＳ ゴシック" w:hint="eastAsia"/>
                  <w:bCs/>
                  <w:sz w:val="18"/>
                  <w:szCs w:val="18"/>
                  <w:u w:val="none"/>
                </w:rPr>
                <w:t>年度がん教育に係る外部講師派遣可能医療機関一覧等について</w:t>
              </w:r>
            </w:hyperlink>
            <w:r w:rsidRPr="00502FE2">
              <w:rPr>
                <w:rFonts w:ascii="ＭＳ ゴシック" w:eastAsia="ＭＳ ゴシック" w:hAnsi="ＭＳ ゴシック" w:hint="eastAsia"/>
                <w:bCs/>
                <w:sz w:val="18"/>
                <w:szCs w:val="18"/>
              </w:rPr>
              <w:t>」（令</w:t>
            </w:r>
            <w:r w:rsidRPr="0024302D">
              <w:rPr>
                <w:rFonts w:ascii="ＭＳ ゴシック" w:eastAsia="ＭＳ ゴシック" w:hAnsi="ＭＳ ゴシック" w:hint="eastAsia"/>
                <w:bCs/>
                <w:sz w:val="18"/>
                <w:szCs w:val="18"/>
              </w:rPr>
              <w:t>和７年</w:t>
            </w:r>
            <w:r w:rsidRPr="00502FE2">
              <w:rPr>
                <w:rFonts w:ascii="ＭＳ ゴシック" w:eastAsia="ＭＳ ゴシック" w:hAnsi="ＭＳ ゴシック" w:hint="eastAsia"/>
                <w:bCs/>
                <w:sz w:val="18"/>
                <w:szCs w:val="18"/>
              </w:rPr>
              <w:t>４月）</w:t>
            </w:r>
            <w:bookmarkStart w:id="89" w:name="_Hlk185925998"/>
          </w:p>
          <w:p w14:paraId="66675E79" w14:textId="164B2540" w:rsidR="00391779" w:rsidRPr="00502FE2" w:rsidRDefault="00391779" w:rsidP="00391779">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76" w:history="1">
              <w:r w:rsidRPr="00502FE2">
                <w:rPr>
                  <w:rStyle w:val="aa"/>
                  <w:rFonts w:ascii="ＭＳ ゴシック" w:eastAsia="ＭＳ ゴシック" w:hAnsi="ＭＳ ゴシック" w:hint="eastAsia"/>
                  <w:sz w:val="18"/>
                  <w:szCs w:val="18"/>
                  <w:u w:val="none"/>
                </w:rPr>
                <w:t>大麻乱用防止に向けた啓発資料（チラシ）の活用について</w:t>
              </w:r>
            </w:hyperlink>
            <w:r w:rsidRPr="00502FE2">
              <w:rPr>
                <w:rFonts w:ascii="ＭＳ ゴシック" w:eastAsia="ＭＳ ゴシック" w:hAnsi="ＭＳ ゴシック" w:hint="eastAsia"/>
                <w:color w:val="000000" w:themeColor="text1"/>
                <w:sz w:val="18"/>
                <w:szCs w:val="18"/>
              </w:rPr>
              <w:t>」（令和６年</w:t>
            </w:r>
            <w:r w:rsidRPr="00502FE2">
              <w:rPr>
                <w:rFonts w:ascii="ＭＳ ゴシック" w:eastAsia="ＭＳ ゴシック" w:hAnsi="ＭＳ ゴシック"/>
                <w:color w:val="000000" w:themeColor="text1"/>
                <w:sz w:val="18"/>
                <w:szCs w:val="18"/>
              </w:rPr>
              <w:t>10月）</w:t>
            </w:r>
          </w:p>
          <w:bookmarkEnd w:id="89"/>
          <w:p w14:paraId="037F0188" w14:textId="2114FE6A" w:rsidR="001E2940" w:rsidRPr="00502FE2" w:rsidRDefault="00391779" w:rsidP="00391779">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77" w:history="1">
              <w:r w:rsidRPr="00502FE2">
                <w:rPr>
                  <w:rStyle w:val="aa"/>
                  <w:rFonts w:ascii="ＭＳ ゴシック" w:eastAsia="ＭＳ ゴシック" w:hAnsi="ＭＳ ゴシック" w:hint="eastAsia"/>
                  <w:sz w:val="18"/>
                  <w:szCs w:val="18"/>
                  <w:u w:val="none"/>
                </w:rPr>
                <w:t>令和</w:t>
              </w:r>
              <w:r w:rsidRPr="00C6665C">
                <w:rPr>
                  <w:rStyle w:val="aa"/>
                  <w:rFonts w:ascii="ＭＳ ゴシック" w:eastAsia="ＭＳ ゴシック" w:hAnsi="ＭＳ ゴシック" w:hint="eastAsia"/>
                  <w:color w:val="0070C0"/>
                  <w:sz w:val="18"/>
                  <w:szCs w:val="18"/>
                  <w:u w:val="none"/>
                </w:rPr>
                <w:t>６</w:t>
              </w:r>
              <w:r w:rsidRPr="00502FE2">
                <w:rPr>
                  <w:rStyle w:val="aa"/>
                  <w:rFonts w:ascii="ＭＳ ゴシック" w:eastAsia="ＭＳ ゴシック" w:hAnsi="ＭＳ ゴシック" w:hint="eastAsia"/>
                  <w:sz w:val="18"/>
                  <w:szCs w:val="18"/>
                  <w:u w:val="none"/>
                </w:rPr>
                <w:t>年度麻薬・覚醒剤・大麻乱用防止運動の実施について（依頼）</w:t>
              </w:r>
            </w:hyperlink>
            <w:r w:rsidRPr="00502FE2">
              <w:rPr>
                <w:rFonts w:ascii="ＭＳ ゴシック" w:eastAsia="ＭＳ ゴシック" w:hAnsi="ＭＳ ゴシック" w:hint="eastAsia"/>
                <w:color w:val="000000" w:themeColor="text1"/>
                <w:sz w:val="18"/>
                <w:szCs w:val="18"/>
              </w:rPr>
              <w:t>」（令和</w:t>
            </w:r>
            <w:r w:rsidRPr="0024302D">
              <w:rPr>
                <w:rFonts w:ascii="ＭＳ ゴシック" w:eastAsia="ＭＳ ゴシック" w:hAnsi="ＭＳ ゴシック" w:hint="eastAsia"/>
                <w:sz w:val="18"/>
                <w:szCs w:val="18"/>
              </w:rPr>
              <w:t>６年1</w:t>
            </w:r>
            <w:r w:rsidRPr="0024302D">
              <w:rPr>
                <w:rFonts w:ascii="ＭＳ ゴシック" w:eastAsia="ＭＳ ゴシック" w:hAnsi="ＭＳ ゴシック"/>
                <w:sz w:val="18"/>
                <w:szCs w:val="18"/>
              </w:rPr>
              <w:t>0</w:t>
            </w:r>
            <w:r w:rsidRPr="0024302D">
              <w:rPr>
                <w:rFonts w:ascii="ＭＳ ゴシック" w:eastAsia="ＭＳ ゴシック" w:hAnsi="ＭＳ ゴシック" w:hint="eastAsia"/>
                <w:sz w:val="18"/>
                <w:szCs w:val="18"/>
              </w:rPr>
              <w:t>月）</w:t>
            </w:r>
          </w:p>
          <w:p w14:paraId="04E5245E" w14:textId="5F8E0572" w:rsidR="001E2940" w:rsidRPr="0024302D" w:rsidRDefault="001E2940" w:rsidP="001E2940">
            <w:pPr>
              <w:spacing w:line="280" w:lineRule="exact"/>
              <w:ind w:leftChars="200" w:left="394"/>
              <w:rPr>
                <w:rFonts w:ascii="ＭＳ ゴシック" w:eastAsia="ＭＳ ゴシック" w:hAnsi="ＭＳ ゴシック"/>
                <w:bCs/>
                <w:sz w:val="18"/>
                <w:szCs w:val="18"/>
              </w:rPr>
            </w:pPr>
            <w:r w:rsidRPr="0024302D">
              <w:rPr>
                <w:rFonts w:ascii="ＭＳ ゴシック" w:eastAsia="ＭＳ ゴシック" w:hAnsi="ＭＳ ゴシック" w:hint="eastAsia"/>
                <w:bCs/>
                <w:sz w:val="18"/>
                <w:szCs w:val="18"/>
              </w:rPr>
              <w:t>「</w:t>
            </w:r>
            <w:hyperlink r:id="rId378" w:history="1">
              <w:r w:rsidRPr="00C6665C">
                <w:rPr>
                  <w:rStyle w:val="aa"/>
                  <w:rFonts w:ascii="ＭＳ ゴシック" w:eastAsia="ＭＳ ゴシック" w:hAnsi="ＭＳ ゴシック" w:hint="eastAsia"/>
                  <w:bCs/>
                  <w:color w:val="0070C0"/>
                  <w:sz w:val="18"/>
                  <w:szCs w:val="18"/>
                  <w:u w:val="none"/>
                </w:rPr>
                <w:t>子どもの目の健康を守るための啓発教材について（情報提供）</w:t>
              </w:r>
            </w:hyperlink>
            <w:r w:rsidRPr="0024302D">
              <w:rPr>
                <w:rFonts w:ascii="ＭＳ ゴシック" w:eastAsia="ＭＳ ゴシック" w:hAnsi="ＭＳ ゴシック" w:hint="eastAsia"/>
                <w:bCs/>
                <w:sz w:val="18"/>
                <w:szCs w:val="18"/>
              </w:rPr>
              <w:t>」（令和６年８月）</w:t>
            </w:r>
          </w:p>
          <w:p w14:paraId="722555A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79" w:history="1">
              <w:r w:rsidRPr="00502FE2">
                <w:rPr>
                  <w:rStyle w:val="aa"/>
                  <w:rFonts w:ascii="ＭＳ ゴシック" w:eastAsia="ＭＳ ゴシック" w:hAnsi="ＭＳ ゴシック" w:hint="eastAsia"/>
                  <w:color w:val="0070C0"/>
                  <w:sz w:val="18"/>
                  <w:szCs w:val="18"/>
                  <w:u w:val="none"/>
                </w:rPr>
                <w:t>心肺蘇生等の応急手当に係る取組の実施について（依頼）</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color w:val="000000" w:themeColor="text1"/>
                <w:sz w:val="18"/>
                <w:szCs w:val="18"/>
              </w:rPr>
              <w:t>令和６年６月）</w:t>
            </w:r>
          </w:p>
          <w:p w14:paraId="0E489D1C" w14:textId="77777777" w:rsidR="00391779" w:rsidRPr="00502FE2" w:rsidRDefault="009D7924" w:rsidP="001E2940">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380" w:history="1">
              <w:r w:rsidRPr="00502FE2">
                <w:rPr>
                  <w:rStyle w:val="aa"/>
                  <w:rFonts w:ascii="ＭＳ ゴシック" w:eastAsia="ＭＳ ゴシック" w:hAnsi="ＭＳ ゴシック" w:hint="eastAsia"/>
                  <w:color w:val="0070C0"/>
                  <w:sz w:val="18"/>
                  <w:szCs w:val="18"/>
                  <w:u w:val="none"/>
                </w:rPr>
                <w:t>依存症予防啓発ツールの活用について（依頼）</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（令和６年５月）</w:t>
            </w:r>
            <w:bookmarkStart w:id="90" w:name="_Hlk185923725"/>
          </w:p>
          <w:p w14:paraId="20010B64" w14:textId="1B82FB53" w:rsidR="001E2940" w:rsidRPr="00502FE2" w:rsidRDefault="00391779" w:rsidP="00391779">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381" w:history="1">
              <w:r w:rsidRPr="00502FE2">
                <w:rPr>
                  <w:rStyle w:val="aa"/>
                  <w:rFonts w:ascii="ＭＳ ゴシック" w:eastAsia="ＭＳ ゴシック" w:hAnsi="ＭＳ ゴシック" w:hint="eastAsia"/>
                  <w:color w:val="0070C0"/>
                  <w:sz w:val="18"/>
                  <w:szCs w:val="18"/>
                  <w:u w:val="none"/>
                </w:rPr>
                <w:t>令和６年度農薬危害防止運動の実施について（依頼）</w:t>
              </w:r>
            </w:hyperlink>
            <w:r w:rsidRPr="00502FE2">
              <w:rPr>
                <w:rFonts w:ascii="ＭＳ ゴシック" w:eastAsia="ＭＳ ゴシック" w:hAnsi="ＭＳ ゴシック" w:hint="eastAsia"/>
                <w:sz w:val="18"/>
                <w:szCs w:val="18"/>
              </w:rPr>
              <w:t>」（</w:t>
            </w:r>
            <w:r w:rsidRPr="00C6665C">
              <w:rPr>
                <w:rFonts w:ascii="ＭＳ ゴシック" w:eastAsia="ＭＳ ゴシック" w:hAnsi="ＭＳ ゴシック" w:hint="eastAsia"/>
                <w:sz w:val="18"/>
                <w:szCs w:val="18"/>
              </w:rPr>
              <w:t>令和６年５</w:t>
            </w:r>
            <w:r w:rsidRPr="00502FE2">
              <w:rPr>
                <w:rFonts w:ascii="ＭＳ ゴシック" w:eastAsia="ＭＳ ゴシック" w:hAnsi="ＭＳ ゴシック" w:hint="eastAsia"/>
                <w:sz w:val="18"/>
                <w:szCs w:val="18"/>
              </w:rPr>
              <w:t>月）</w:t>
            </w:r>
            <w:bookmarkEnd w:id="90"/>
          </w:p>
          <w:p w14:paraId="6D033E85" w14:textId="76AC5555" w:rsidR="00391779" w:rsidRPr="00502FE2" w:rsidRDefault="00CC3ECE" w:rsidP="00391779">
            <w:pPr>
              <w:spacing w:line="280" w:lineRule="exact"/>
              <w:ind w:leftChars="200" w:left="561" w:hangingChars="100" w:hanging="167"/>
              <w:rPr>
                <w:rFonts w:ascii="ＭＳ ゴシック" w:eastAsia="ＭＳ ゴシック" w:hAnsi="ＭＳ ゴシック"/>
                <w:color w:val="FF0000"/>
                <w:sz w:val="18"/>
                <w:szCs w:val="18"/>
              </w:rPr>
            </w:pPr>
            <w:bookmarkStart w:id="91" w:name="_Hlk185925846"/>
            <w:r w:rsidRPr="0024302D">
              <w:rPr>
                <w:rFonts w:ascii="ＭＳ ゴシック" w:eastAsia="ＭＳ ゴシック" w:hAnsi="ＭＳ ゴシック" w:hint="eastAsia"/>
                <w:sz w:val="18"/>
                <w:szCs w:val="18"/>
              </w:rPr>
              <w:t>「</w:t>
            </w:r>
            <w:hyperlink r:id="rId382" w:history="1">
              <w:r w:rsidRPr="00C6665C">
                <w:rPr>
                  <w:rStyle w:val="aa"/>
                  <w:rFonts w:ascii="ＭＳ ゴシック" w:eastAsia="ＭＳ ゴシック" w:hAnsi="ＭＳ ゴシック" w:hint="eastAsia"/>
                  <w:color w:val="0070C0"/>
                  <w:sz w:val="18"/>
                  <w:szCs w:val="18"/>
                  <w:u w:val="none"/>
                </w:rPr>
                <w:t>学校環境衛生基準（令和６年３月</w:t>
              </w:r>
              <w:r w:rsidRPr="00C6665C">
                <w:rPr>
                  <w:rStyle w:val="aa"/>
                  <w:rFonts w:ascii="ＭＳ ゴシック" w:eastAsia="ＭＳ ゴシック" w:hAnsi="ＭＳ ゴシック"/>
                  <w:color w:val="0070C0"/>
                  <w:sz w:val="18"/>
                  <w:szCs w:val="18"/>
                  <w:u w:val="none"/>
                </w:rPr>
                <w:t>29日文部科学省告示第54号）</w:t>
              </w:r>
            </w:hyperlink>
            <w:r w:rsidRPr="0024302D">
              <w:rPr>
                <w:rFonts w:ascii="ＭＳ ゴシック" w:eastAsia="ＭＳ ゴシック" w:hAnsi="ＭＳ ゴシック"/>
                <w:sz w:val="18"/>
                <w:szCs w:val="18"/>
              </w:rPr>
              <w:t>」</w:t>
            </w:r>
          </w:p>
          <w:p w14:paraId="4A1C19BF" w14:textId="18BFC0D8" w:rsidR="00391779" w:rsidRPr="00502FE2" w:rsidRDefault="00CE0625" w:rsidP="00391779">
            <w:pPr>
              <w:spacing w:line="280" w:lineRule="exact"/>
              <w:ind w:leftChars="200" w:left="591" w:hangingChars="100" w:hanging="197"/>
              <w:rPr>
                <w:rFonts w:ascii="ＭＳ ゴシック" w:eastAsia="ＭＳ ゴシック" w:hAnsi="ＭＳ ゴシック"/>
                <w:color w:val="FF0000"/>
                <w:sz w:val="18"/>
                <w:szCs w:val="18"/>
              </w:rPr>
            </w:pPr>
            <w:hyperlink r:id="rId383" w:anchor="1" w:history="1">
              <w:r w:rsidR="00391779" w:rsidRPr="00502FE2">
                <w:rPr>
                  <w:rStyle w:val="aa"/>
                  <w:rFonts w:ascii="ＭＳ ゴシック" w:eastAsia="ＭＳ ゴシック" w:hAnsi="ＭＳ ゴシック" w:hint="eastAsia"/>
                  <w:color w:val="auto"/>
                  <w:sz w:val="18"/>
                  <w:szCs w:val="18"/>
                  <w:u w:val="none"/>
                </w:rPr>
                <w:t>「</w:t>
              </w:r>
              <w:r w:rsidR="00391779" w:rsidRPr="00502FE2">
                <w:rPr>
                  <w:rStyle w:val="aa"/>
                  <w:rFonts w:ascii="ＭＳ ゴシック" w:eastAsia="ＭＳ ゴシック" w:hAnsi="ＭＳ ゴシック" w:hint="eastAsia"/>
                  <w:sz w:val="18"/>
                  <w:szCs w:val="18"/>
                  <w:u w:val="none"/>
                </w:rPr>
                <w:t>薬物乱用防止教室マニュアル＜令和５年度改訂＞</w:t>
              </w:r>
            </w:hyperlink>
            <w:r w:rsidR="00C43526" w:rsidRPr="00502FE2">
              <w:rPr>
                <w:rStyle w:val="aa"/>
                <w:rFonts w:ascii="ＭＳ ゴシック" w:eastAsia="ＭＳ ゴシック" w:hAnsi="ＭＳ ゴシック" w:hint="eastAsia"/>
                <w:color w:val="auto"/>
                <w:sz w:val="18"/>
                <w:szCs w:val="18"/>
                <w:u w:val="none"/>
              </w:rPr>
              <w:t>」</w:t>
            </w:r>
            <w:r w:rsidR="00391779" w:rsidRPr="00502FE2">
              <w:rPr>
                <w:rFonts w:ascii="ＭＳ ゴシック" w:eastAsia="ＭＳ ゴシック" w:hAnsi="ＭＳ ゴシック" w:hint="eastAsia"/>
                <w:sz w:val="18"/>
                <w:szCs w:val="18"/>
              </w:rPr>
              <w:t xml:space="preserve">　</w:t>
            </w:r>
            <w:r w:rsidR="00391779" w:rsidRPr="00502FE2">
              <w:rPr>
                <w:rFonts w:ascii="ＭＳ ゴシック" w:eastAsia="ＭＳ ゴシック" w:hAnsi="ＭＳ ゴシック" w:hint="eastAsia"/>
                <w:color w:val="000000" w:themeColor="text1"/>
                <w:sz w:val="18"/>
                <w:szCs w:val="18"/>
              </w:rPr>
              <w:t>（令和６年３月・日本学校保健会）</w:t>
            </w:r>
          </w:p>
          <w:p w14:paraId="1CDD2ED3" w14:textId="7910B248" w:rsidR="00391779" w:rsidRPr="00502FE2" w:rsidRDefault="00CE0625" w:rsidP="00391779">
            <w:pPr>
              <w:spacing w:line="280" w:lineRule="exact"/>
              <w:ind w:leftChars="200" w:left="591" w:hangingChars="100" w:hanging="197"/>
              <w:rPr>
                <w:rFonts w:ascii="ＭＳ ゴシック" w:eastAsia="ＭＳ ゴシック" w:hAnsi="ＭＳ ゴシック"/>
                <w:color w:val="000000" w:themeColor="text1"/>
                <w:sz w:val="18"/>
                <w:szCs w:val="18"/>
              </w:rPr>
            </w:pPr>
            <w:hyperlink r:id="rId384" w:anchor="1" w:history="1">
              <w:r w:rsidR="00391779" w:rsidRPr="00502FE2">
                <w:rPr>
                  <w:rStyle w:val="aa"/>
                  <w:rFonts w:ascii="ＭＳ ゴシック" w:eastAsia="ＭＳ ゴシック" w:hAnsi="ＭＳ ゴシック" w:hint="eastAsia"/>
                  <w:color w:val="auto"/>
                  <w:sz w:val="18"/>
                  <w:szCs w:val="18"/>
                  <w:u w:val="none"/>
                </w:rPr>
                <w:t>「</w:t>
              </w:r>
              <w:r w:rsidR="00391779" w:rsidRPr="00502FE2">
                <w:rPr>
                  <w:rStyle w:val="aa"/>
                  <w:rFonts w:ascii="ＭＳ ゴシック" w:eastAsia="ＭＳ ゴシック" w:hAnsi="ＭＳ ゴシック" w:hint="eastAsia"/>
                  <w:sz w:val="18"/>
                  <w:szCs w:val="18"/>
                  <w:u w:val="none"/>
                </w:rPr>
                <w:t>学校において予防すべき感染症の解説＜令和５年度改訂＞</w:t>
              </w:r>
              <w:r w:rsidR="00391779" w:rsidRPr="00502FE2">
                <w:rPr>
                  <w:rStyle w:val="aa"/>
                  <w:rFonts w:ascii="ＭＳ ゴシック" w:eastAsia="ＭＳ ゴシック" w:hAnsi="ＭＳ ゴシック" w:hint="eastAsia"/>
                  <w:color w:val="auto"/>
                  <w:sz w:val="18"/>
                  <w:szCs w:val="18"/>
                  <w:u w:val="none"/>
                </w:rPr>
                <w:t>」</w:t>
              </w:r>
              <w:r w:rsidR="00391779" w:rsidRPr="00502FE2">
                <w:rPr>
                  <w:rStyle w:val="aa"/>
                  <w:rFonts w:ascii="ＭＳ ゴシック" w:eastAsia="ＭＳ ゴシック" w:hAnsi="ＭＳ ゴシック" w:hint="eastAsia"/>
                  <w:color w:val="000000" w:themeColor="text1"/>
                  <w:sz w:val="18"/>
                  <w:szCs w:val="18"/>
                  <w:u w:val="none"/>
                </w:rPr>
                <w:t>（</w:t>
              </w:r>
            </w:hyperlink>
            <w:r w:rsidR="00391779" w:rsidRPr="00502FE2">
              <w:rPr>
                <w:rFonts w:ascii="ＭＳ ゴシック" w:eastAsia="ＭＳ ゴシック" w:hAnsi="ＭＳ ゴシック" w:hint="eastAsia"/>
                <w:color w:val="000000" w:themeColor="text1"/>
                <w:sz w:val="18"/>
                <w:szCs w:val="18"/>
              </w:rPr>
              <w:t>令和６年３月・</w:t>
            </w:r>
            <w:r w:rsidR="00391779" w:rsidRPr="00502FE2">
              <w:rPr>
                <w:rFonts w:ascii="ＭＳ ゴシック" w:eastAsia="ＭＳ ゴシック" w:hAnsi="ＭＳ ゴシック"/>
                <w:color w:val="000000" w:themeColor="text1"/>
                <w:sz w:val="18"/>
                <w:szCs w:val="18"/>
              </w:rPr>
              <w:t>日本学校保健会）</w:t>
            </w:r>
          </w:p>
          <w:p w14:paraId="40F48138" w14:textId="2DCD34CD" w:rsidR="00CC3ECE" w:rsidRPr="0024302D" w:rsidRDefault="00391779" w:rsidP="00391779">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385" w:history="1">
              <w:r w:rsidRPr="00C6665C">
                <w:rPr>
                  <w:rStyle w:val="aa"/>
                  <w:rFonts w:ascii="ＭＳ ゴシック" w:eastAsia="ＭＳ ゴシック" w:hAnsi="ＭＳ ゴシック" w:hint="eastAsia"/>
                  <w:color w:val="0070C0"/>
                  <w:sz w:val="18"/>
                  <w:szCs w:val="18"/>
                  <w:u w:val="none"/>
                </w:rPr>
                <w:t>第４次大阪府食育推進計画</w:t>
              </w:r>
            </w:hyperlink>
            <w:r w:rsidRPr="0024302D">
              <w:rPr>
                <w:rFonts w:ascii="ＭＳ ゴシック" w:eastAsia="ＭＳ ゴシック" w:hAnsi="ＭＳ ゴシック" w:hint="eastAsia"/>
                <w:sz w:val="18"/>
                <w:szCs w:val="18"/>
              </w:rPr>
              <w:t>」（令和６年３月）</w:t>
            </w:r>
          </w:p>
          <w:bookmarkEnd w:id="91"/>
          <w:p w14:paraId="30221B85" w14:textId="77777777" w:rsidR="00391779" w:rsidRPr="00502FE2" w:rsidRDefault="00391779" w:rsidP="00391779">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86" w:history="1">
              <w:r w:rsidRPr="00502FE2">
                <w:rPr>
                  <w:rStyle w:val="aa"/>
                  <w:rFonts w:ascii="ＭＳ ゴシック" w:eastAsia="ＭＳ ゴシック" w:hAnsi="ＭＳ ゴシック" w:hint="eastAsia"/>
                  <w:sz w:val="18"/>
                  <w:szCs w:val="18"/>
                  <w:u w:val="none"/>
                </w:rPr>
                <w:t>薬物乱用防止教育の充実について</w:t>
              </w:r>
            </w:hyperlink>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color w:val="000000" w:themeColor="text1"/>
                <w:sz w:val="18"/>
                <w:szCs w:val="18"/>
              </w:rPr>
              <w:t>(令和５年９月)</w:t>
            </w:r>
          </w:p>
          <w:p w14:paraId="454CF382" w14:textId="5BC7BAB6" w:rsidR="009D7924" w:rsidRPr="00502FE2" w:rsidRDefault="009F7A79" w:rsidP="003328AC">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87" w:history="1">
              <w:r w:rsidR="009D7924" w:rsidRPr="00502FE2">
                <w:rPr>
                  <w:rStyle w:val="aa"/>
                  <w:rFonts w:ascii="ＭＳ ゴシック" w:eastAsia="ＭＳ ゴシック" w:hAnsi="ＭＳ ゴシック" w:hint="eastAsia"/>
                  <w:color w:val="0070C0"/>
                  <w:sz w:val="18"/>
                  <w:szCs w:val="18"/>
                  <w:u w:val="none"/>
                </w:rPr>
                <w:t>学校保健安全法</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color w:val="000000" w:themeColor="text1"/>
                <w:sz w:val="18"/>
                <w:szCs w:val="18"/>
              </w:rPr>
              <w:t>（令和５年５月施行）</w:t>
            </w:r>
          </w:p>
          <w:p w14:paraId="34269E3D"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88" w:history="1">
              <w:r w:rsidRPr="00502FE2">
                <w:rPr>
                  <w:rStyle w:val="aa"/>
                  <w:rFonts w:ascii="ＭＳ ゴシック" w:eastAsia="ＭＳ ゴシック" w:hAnsi="ＭＳ ゴシック" w:hint="eastAsia"/>
                  <w:sz w:val="18"/>
                  <w:szCs w:val="18"/>
                  <w:u w:val="none"/>
                </w:rPr>
                <w:t>学校における新型コロナウイルス感染症に関する衛生管理マニュアル～</w:t>
              </w:r>
            </w:hyperlink>
            <w:r w:rsidRPr="00502FE2">
              <w:rPr>
                <w:rFonts w:ascii="ＭＳ ゴシック" w:eastAsia="ＭＳ ゴシック" w:hAnsi="ＭＳ ゴシック" w:hint="eastAsia"/>
                <w:color w:val="000000" w:themeColor="text1"/>
                <w:sz w:val="18"/>
                <w:szCs w:val="18"/>
              </w:rPr>
              <w:t>」文部科学省（令和５年５月）</w:t>
            </w:r>
          </w:p>
          <w:p w14:paraId="4891661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bookmarkStart w:id="92" w:name="_Hlk185924107"/>
            <w:r w:rsidRPr="00502FE2">
              <w:rPr>
                <w:rFonts w:ascii="ＭＳ ゴシック" w:eastAsia="ＭＳ ゴシック" w:hAnsi="ＭＳ ゴシック" w:hint="eastAsia"/>
                <w:sz w:val="18"/>
                <w:szCs w:val="18"/>
              </w:rPr>
              <w:t>「</w:t>
            </w:r>
            <w:hyperlink r:id="rId389" w:history="1">
              <w:r w:rsidRPr="00502FE2">
                <w:rPr>
                  <w:rStyle w:val="aa"/>
                  <w:rFonts w:ascii="ＭＳ ゴシック" w:eastAsia="ＭＳ ゴシック" w:hAnsi="ＭＳ ゴシック" w:hint="eastAsia"/>
                  <w:sz w:val="18"/>
                  <w:szCs w:val="18"/>
                  <w:u w:val="none"/>
                </w:rPr>
                <w:t>薬物乱用防止教育のためにー指導参考事例集‐（中学校版）</w:t>
              </w:r>
            </w:hyperlink>
            <w:r w:rsidRPr="00502FE2">
              <w:rPr>
                <w:rFonts w:ascii="ＭＳ ゴシック" w:eastAsia="ＭＳ ゴシック" w:hAnsi="ＭＳ ゴシック" w:hint="eastAsia"/>
                <w:sz w:val="18"/>
                <w:szCs w:val="18"/>
              </w:rPr>
              <w:t>」（令和５年３月）</w:t>
            </w:r>
          </w:p>
          <w:bookmarkEnd w:id="92"/>
          <w:p w14:paraId="0D06A20E"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90" w:history="1">
              <w:r w:rsidRPr="00502FE2">
                <w:rPr>
                  <w:rStyle w:val="aa"/>
                  <w:rFonts w:ascii="ＭＳ ゴシック" w:eastAsia="ＭＳ ゴシック" w:hAnsi="ＭＳ ゴシック" w:hint="eastAsia"/>
                  <w:sz w:val="18"/>
                  <w:szCs w:val="18"/>
                  <w:u w:val="none"/>
                </w:rPr>
                <w:t>薬害を学ぼう</w:t>
              </w:r>
            </w:hyperlink>
            <w:r w:rsidRPr="00502FE2">
              <w:rPr>
                <w:rFonts w:ascii="ＭＳ ゴシック" w:eastAsia="ＭＳ ゴシック" w:hAnsi="ＭＳ ゴシック" w:hint="eastAsia"/>
                <w:sz w:val="18"/>
                <w:szCs w:val="18"/>
              </w:rPr>
              <w:t>」（令和４年６月改訂）厚生労働省</w:t>
            </w:r>
          </w:p>
          <w:p w14:paraId="5283A5D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91" w:history="1">
              <w:r w:rsidRPr="00502FE2">
                <w:rPr>
                  <w:rStyle w:val="aa"/>
                  <w:rFonts w:ascii="ＭＳ ゴシック" w:eastAsia="ＭＳ ゴシック" w:hAnsi="ＭＳ ゴシック" w:hint="eastAsia"/>
                  <w:sz w:val="18"/>
                  <w:szCs w:val="18"/>
                  <w:u w:val="none"/>
                </w:rPr>
                <w:t>『救急蘇生法の指針</w:t>
              </w:r>
              <w:r w:rsidRPr="00502FE2">
                <w:rPr>
                  <w:rStyle w:val="aa"/>
                  <w:rFonts w:ascii="ＭＳ ゴシック" w:eastAsia="ＭＳ ゴシック" w:hAnsi="ＭＳ ゴシック"/>
                  <w:sz w:val="18"/>
                  <w:szCs w:val="18"/>
                  <w:u w:val="none"/>
                </w:rPr>
                <w:t>2020（市民用）』の有効活用及び周知等について</w:t>
              </w:r>
            </w:hyperlink>
            <w:r w:rsidRPr="00502FE2">
              <w:rPr>
                <w:rFonts w:ascii="ＭＳ ゴシック" w:eastAsia="ＭＳ ゴシック" w:hAnsi="ＭＳ ゴシック"/>
                <w:sz w:val="18"/>
                <w:szCs w:val="18"/>
              </w:rPr>
              <w:t>」（令和４年６月）</w:t>
            </w:r>
          </w:p>
          <w:p w14:paraId="1F7CF54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92" w:history="1">
              <w:r w:rsidRPr="00502FE2">
                <w:rPr>
                  <w:rStyle w:val="aa"/>
                  <w:rFonts w:ascii="ＭＳ ゴシック" w:eastAsia="ＭＳ ゴシック" w:hAnsi="ＭＳ ゴシック" w:hint="eastAsia"/>
                  <w:sz w:val="18"/>
                  <w:szCs w:val="18"/>
                  <w:u w:val="none"/>
                </w:rPr>
                <w:t>学校における食物アレルギー対応ガイドライン≪令和３年度改訂≫</w:t>
              </w:r>
            </w:hyperlink>
            <w:r w:rsidRPr="00502FE2">
              <w:rPr>
                <w:rFonts w:ascii="ＭＳ ゴシック" w:eastAsia="ＭＳ ゴシック" w:hAnsi="ＭＳ ゴシック" w:hint="eastAsia"/>
                <w:sz w:val="18"/>
                <w:szCs w:val="18"/>
              </w:rPr>
              <w:t>」（令和４年３月）</w:t>
            </w:r>
          </w:p>
          <w:p w14:paraId="17DA810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「大麻乱用防止に向けた更なる取組等について」（令和４年３月）</w:t>
            </w:r>
          </w:p>
          <w:p w14:paraId="3494DA63"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「大麻等薬物乱用防止教育の更なる充実について」（令和４年３</w:t>
            </w:r>
            <w:r w:rsidRPr="00502FE2">
              <w:rPr>
                <w:rFonts w:ascii="ＭＳ ゴシック" w:eastAsia="ＭＳ ゴシック" w:hAnsi="ＭＳ ゴシック"/>
                <w:sz w:val="18"/>
                <w:szCs w:val="18"/>
              </w:rPr>
              <w:t>月）</w:t>
            </w:r>
          </w:p>
          <w:p w14:paraId="4D8AD09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93" w:history="1">
              <w:r w:rsidRPr="00502FE2">
                <w:rPr>
                  <w:rStyle w:val="aa"/>
                  <w:rFonts w:ascii="ＭＳ ゴシック" w:eastAsia="ＭＳ ゴシック" w:hAnsi="ＭＳ ゴシック" w:hint="eastAsia"/>
                  <w:sz w:val="18"/>
                  <w:szCs w:val="18"/>
                  <w:u w:val="none"/>
                </w:rPr>
                <w:t>薬物乱用防止教育のためにー指導参考事例集‐（高等学校版）</w:t>
              </w:r>
            </w:hyperlink>
            <w:r w:rsidRPr="00502FE2">
              <w:rPr>
                <w:rFonts w:ascii="ＭＳ ゴシック" w:eastAsia="ＭＳ ゴシック" w:hAnsi="ＭＳ ゴシック" w:hint="eastAsia"/>
                <w:sz w:val="18"/>
                <w:szCs w:val="18"/>
              </w:rPr>
              <w:t>」（令和４年３月）</w:t>
            </w:r>
          </w:p>
          <w:p w14:paraId="61704B4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bookmarkStart w:id="93" w:name="_Hlk185929643"/>
            <w:r w:rsidRPr="00502FE2">
              <w:rPr>
                <w:rFonts w:ascii="ＭＳ ゴシック" w:eastAsia="ＭＳ ゴシック" w:hAnsi="ＭＳ ゴシック" w:hint="eastAsia"/>
                <w:sz w:val="18"/>
                <w:szCs w:val="18"/>
              </w:rPr>
              <w:t>「大麻等薬物乱用防止教育の充実について」（令和３年</w:t>
            </w:r>
            <w:r w:rsidRPr="00502FE2">
              <w:rPr>
                <w:rFonts w:ascii="ＭＳ ゴシック" w:eastAsia="ＭＳ ゴシック" w:hAnsi="ＭＳ ゴシック"/>
                <w:sz w:val="18"/>
                <w:szCs w:val="18"/>
              </w:rPr>
              <w:t>10月）</w:t>
            </w:r>
          </w:p>
          <w:bookmarkEnd w:id="93"/>
          <w:p w14:paraId="2C03CAC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94" w:history="1">
              <w:r w:rsidRPr="00502FE2">
                <w:rPr>
                  <w:rStyle w:val="aa"/>
                  <w:rFonts w:ascii="ＭＳ ゴシック" w:eastAsia="ＭＳ ゴシック" w:hAnsi="ＭＳ ゴシック" w:hint="eastAsia"/>
                  <w:sz w:val="18"/>
                  <w:szCs w:val="18"/>
                  <w:u w:val="none"/>
                </w:rPr>
                <w:t>ショックボタンを有さない自動体外式除細動器（オートショック</w:t>
              </w:r>
              <w:r w:rsidRPr="00502FE2">
                <w:rPr>
                  <w:rStyle w:val="aa"/>
                  <w:rFonts w:ascii="ＭＳ ゴシック" w:eastAsia="ＭＳ ゴシック" w:hAnsi="ＭＳ ゴシック"/>
                  <w:sz w:val="18"/>
                  <w:szCs w:val="18"/>
                  <w:u w:val="none"/>
                </w:rPr>
                <w:t>AED）使用時の注意点に関する情報提供等の徹底について</w:t>
              </w:r>
            </w:hyperlink>
            <w:r w:rsidRPr="00502FE2">
              <w:rPr>
                <w:rFonts w:ascii="ＭＳ ゴシック" w:eastAsia="ＭＳ ゴシック" w:hAnsi="ＭＳ ゴシック"/>
                <w:sz w:val="18"/>
                <w:szCs w:val="18"/>
              </w:rPr>
              <w:t>」（令和</w:t>
            </w:r>
            <w:r w:rsidRPr="00502FE2">
              <w:rPr>
                <w:rFonts w:ascii="ＭＳ ゴシック" w:eastAsia="ＭＳ ゴシック" w:hAnsi="ＭＳ ゴシック" w:hint="eastAsia"/>
                <w:sz w:val="18"/>
                <w:szCs w:val="18"/>
              </w:rPr>
              <w:t>３</w:t>
            </w:r>
            <w:r w:rsidRPr="00502FE2">
              <w:rPr>
                <w:rFonts w:ascii="ＭＳ ゴシック" w:eastAsia="ＭＳ ゴシック" w:hAnsi="ＭＳ ゴシック"/>
                <w:sz w:val="18"/>
                <w:szCs w:val="18"/>
              </w:rPr>
              <w:t>年</w:t>
            </w:r>
            <w:r w:rsidRPr="00502FE2">
              <w:rPr>
                <w:rFonts w:ascii="ＭＳ ゴシック" w:eastAsia="ＭＳ ゴシック" w:hAnsi="ＭＳ ゴシック" w:hint="eastAsia"/>
                <w:sz w:val="18"/>
                <w:szCs w:val="18"/>
              </w:rPr>
              <w:t>８</w:t>
            </w:r>
            <w:r w:rsidRPr="00502FE2">
              <w:rPr>
                <w:rFonts w:ascii="ＭＳ ゴシック" w:eastAsia="ＭＳ ゴシック" w:hAnsi="ＭＳ ゴシック"/>
                <w:sz w:val="18"/>
                <w:szCs w:val="18"/>
              </w:rPr>
              <w:t>月）</w:t>
            </w:r>
          </w:p>
          <w:p w14:paraId="288685FD"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395" w:history="1">
              <w:r w:rsidRPr="00502FE2">
                <w:rPr>
                  <w:rStyle w:val="aa"/>
                  <w:rFonts w:ascii="ＭＳ ゴシック" w:eastAsia="ＭＳ ゴシック" w:hAnsi="ＭＳ ゴシック" w:hint="eastAsia"/>
                  <w:color w:val="0070C0"/>
                  <w:sz w:val="18"/>
                  <w:szCs w:val="18"/>
                  <w:u w:val="none"/>
                </w:rPr>
                <w:t>生命の安全教育教材</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（令和３年４月・文部科学省）</w:t>
            </w:r>
          </w:p>
          <w:p w14:paraId="4BCF0B02"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396" w:anchor="1" w:history="1">
              <w:r w:rsidRPr="00502FE2">
                <w:rPr>
                  <w:rStyle w:val="aa"/>
                  <w:rFonts w:ascii="ＭＳ ゴシック" w:eastAsia="ＭＳ ゴシック" w:hAnsi="ＭＳ ゴシック" w:hint="eastAsia"/>
                  <w:color w:val="0070C0"/>
                  <w:sz w:val="18"/>
                  <w:szCs w:val="18"/>
                  <w:u w:val="none"/>
                </w:rPr>
                <w:t>学校のアレルギー疾患に対する取り組みガイドライン≪令和元年度改訂≫</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（令和２年３月）日本学校保健会</w:t>
            </w:r>
          </w:p>
          <w:p w14:paraId="169862A0" w14:textId="44B9EAAF" w:rsidR="00CC3ECE" w:rsidRPr="00502FE2" w:rsidRDefault="00CE0625"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397" w:history="1">
              <w:r w:rsidR="009D7924" w:rsidRPr="00502FE2">
                <w:rPr>
                  <w:rStyle w:val="aa"/>
                  <w:rFonts w:ascii="ＭＳ ゴシック" w:eastAsia="ＭＳ ゴシック" w:hAnsi="ＭＳ ゴシック" w:hint="eastAsia"/>
                  <w:color w:val="0070C0"/>
                  <w:sz w:val="18"/>
                  <w:szCs w:val="18"/>
                  <w:u w:val="none"/>
                </w:rPr>
                <w:t>「</w:t>
              </w:r>
              <w:r w:rsidR="00C43526"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0070C0"/>
                  <w:sz w:val="18"/>
                  <w:szCs w:val="18"/>
                  <w:u w:val="none"/>
                </w:rPr>
                <w:t>学校環境衛生管理マニュアル</w:t>
              </w:r>
              <w:r w:rsidR="00C43526"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0070C0"/>
                  <w:sz w:val="18"/>
                  <w:szCs w:val="18"/>
                  <w:u w:val="none"/>
                </w:rPr>
                <w:t>の改訂について（通知）</w:t>
              </w:r>
            </w:hyperlink>
            <w:r w:rsidR="00C43526"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color w:val="000000" w:themeColor="text1"/>
                <w:sz w:val="18"/>
                <w:szCs w:val="18"/>
              </w:rPr>
              <w:t>（平成31年７月）</w:t>
            </w:r>
          </w:p>
          <w:p w14:paraId="793BD1D6" w14:textId="1DDF3246" w:rsidR="009D7924" w:rsidRPr="00502FE2" w:rsidRDefault="00CC3ECE"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398" w:history="1">
              <w:r w:rsidRPr="00502FE2">
                <w:rPr>
                  <w:rStyle w:val="aa"/>
                  <w:rFonts w:ascii="ＭＳ ゴシック" w:eastAsia="ＭＳ ゴシック" w:hAnsi="ＭＳ ゴシック" w:hint="eastAsia"/>
                  <w:color w:val="0070C0"/>
                  <w:sz w:val="18"/>
                  <w:szCs w:val="18"/>
                  <w:u w:val="none"/>
                </w:rPr>
                <w:t>一人ひとりの生と性　～『性に関する指導』について～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31年２月）</w:t>
            </w:r>
          </w:p>
          <w:p w14:paraId="06EDE8FF"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399" w:history="1">
              <w:r w:rsidRPr="00502FE2">
                <w:rPr>
                  <w:rStyle w:val="aa"/>
                  <w:rFonts w:ascii="ＭＳ ゴシック" w:eastAsia="ＭＳ ゴシック" w:hAnsi="ＭＳ ゴシック" w:hint="eastAsia"/>
                  <w:color w:val="0070C0"/>
                  <w:sz w:val="18"/>
                  <w:szCs w:val="18"/>
                  <w:u w:val="none"/>
                </w:rPr>
                <w:t>学校環境衛生基準の一部改正について（通知）</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30年４月）文部科学省</w:t>
            </w:r>
          </w:p>
          <w:p w14:paraId="35E6F0A9"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400" w:history="1">
              <w:r w:rsidRPr="00502FE2">
                <w:rPr>
                  <w:rStyle w:val="aa"/>
                  <w:rFonts w:ascii="ＭＳ ゴシック" w:eastAsia="ＭＳ ゴシック" w:hAnsi="ＭＳ ゴシック" w:hint="eastAsia"/>
                  <w:color w:val="0070C0"/>
                  <w:sz w:val="18"/>
                  <w:szCs w:val="18"/>
                  <w:u w:val="none"/>
                </w:rPr>
                <w:t>学校の危機管理マニュアル作成の手引き</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30年２月）文部科学省</w:t>
            </w:r>
          </w:p>
          <w:p w14:paraId="62C435CB" w14:textId="77777777" w:rsidR="00CC4B04" w:rsidRPr="00502FE2" w:rsidRDefault="009D7924"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01" w:history="1">
              <w:r w:rsidRPr="00502FE2">
                <w:rPr>
                  <w:rStyle w:val="aa"/>
                  <w:rFonts w:ascii="ＭＳ ゴシック" w:eastAsia="ＭＳ ゴシック" w:hAnsi="ＭＳ ゴシック" w:hint="eastAsia"/>
                  <w:sz w:val="18"/>
                  <w:szCs w:val="18"/>
                  <w:u w:val="none"/>
                </w:rPr>
                <w:t>栄養教諭を中核としたこれからの学校の食育～チーム学校で取り組む食育推進のPDCA～</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29年３月）文部科学省</w:t>
            </w:r>
          </w:p>
          <w:p w14:paraId="55BABFDD" w14:textId="396FE4B4" w:rsidR="00CC4B04" w:rsidRPr="00502FE2" w:rsidRDefault="00C43526"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7F4990" w:rsidRPr="00502FE2">
              <w:rPr>
                <w:rFonts w:ascii="ＭＳ ゴシック" w:eastAsia="ＭＳ ゴシック" w:hAnsi="ＭＳ ゴシック" w:hint="eastAsia"/>
                <w:color w:val="0070C0"/>
                <w:sz w:val="18"/>
                <w:szCs w:val="18"/>
              </w:rPr>
              <w:t>『</w:t>
            </w:r>
            <w:hyperlink r:id="rId402" w:history="1">
              <w:r w:rsidR="009D7924" w:rsidRPr="00502FE2">
                <w:rPr>
                  <w:rStyle w:val="aa"/>
                  <w:rFonts w:ascii="ＭＳ ゴシック" w:eastAsia="ＭＳ ゴシック" w:hAnsi="ＭＳ ゴシック" w:hint="eastAsia"/>
                  <w:color w:val="0070C0"/>
                  <w:sz w:val="18"/>
                  <w:szCs w:val="18"/>
                  <w:u w:val="none"/>
                </w:rPr>
                <w:t>学校事故対応に関する指針</w:t>
              </w:r>
              <w:r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0070C0"/>
                  <w:sz w:val="18"/>
                  <w:szCs w:val="18"/>
                  <w:u w:val="none"/>
                </w:rPr>
                <w:t>の周知について</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color w:val="000000" w:themeColor="text1"/>
                <w:sz w:val="18"/>
                <w:szCs w:val="18"/>
              </w:rPr>
              <w:t>（平成</w:t>
            </w:r>
            <w:r w:rsidR="009D7924" w:rsidRPr="00502FE2">
              <w:rPr>
                <w:rFonts w:ascii="ＭＳ ゴシック" w:eastAsia="ＭＳ ゴシック" w:hAnsi="ＭＳ ゴシック"/>
                <w:color w:val="000000" w:themeColor="text1"/>
                <w:sz w:val="18"/>
                <w:szCs w:val="18"/>
              </w:rPr>
              <w:t>28年３月）文部科学省</w:t>
            </w:r>
          </w:p>
          <w:p w14:paraId="3C9A8696" w14:textId="59AAF97F" w:rsidR="009D7924" w:rsidRPr="00502FE2" w:rsidRDefault="00C43526"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03" w:history="1">
              <w:r w:rsidR="009D7924" w:rsidRPr="00502FE2">
                <w:rPr>
                  <w:rStyle w:val="aa"/>
                  <w:rFonts w:ascii="ＭＳ ゴシック" w:eastAsia="ＭＳ ゴシック" w:hAnsi="ＭＳ ゴシック" w:hint="eastAsia"/>
                  <w:sz w:val="18"/>
                  <w:szCs w:val="18"/>
                  <w:u w:val="none"/>
                </w:rPr>
                <w:t>小学生用食育教材</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たのしい食事　つながる食育</w:t>
              </w:r>
            </w:hyperlink>
            <w:r w:rsidR="007F4990" w:rsidRPr="00502FE2">
              <w:rPr>
                <w:rStyle w:val="aa"/>
                <w:rFonts w:ascii="ＭＳ ゴシック" w:eastAsia="ＭＳ ゴシック" w:hAnsi="ＭＳ ゴシック" w:hint="eastAsia"/>
                <w:color w:val="0070C0"/>
                <w:sz w:val="18"/>
                <w:szCs w:val="18"/>
                <w:u w:val="none"/>
              </w:rPr>
              <w:t>』</w:t>
            </w:r>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28年２月）文部科学省</w:t>
            </w:r>
          </w:p>
          <w:p w14:paraId="579A403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04" w:history="1">
              <w:r w:rsidRPr="00502FE2">
                <w:rPr>
                  <w:rStyle w:val="aa"/>
                  <w:rFonts w:ascii="ＭＳ ゴシック" w:eastAsia="ＭＳ ゴシック" w:hAnsi="ＭＳ ゴシック" w:hint="eastAsia"/>
                  <w:sz w:val="18"/>
                  <w:szCs w:val="18"/>
                  <w:u w:val="none"/>
                </w:rPr>
                <w:t>アレルギー疾患対応資料の配布について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27年３月）</w:t>
            </w:r>
          </w:p>
          <w:p w14:paraId="43626AF2" w14:textId="77777777" w:rsidR="00CC4B04" w:rsidRPr="00502FE2" w:rsidRDefault="009D7924"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05" w:history="1">
              <w:r w:rsidRPr="00502FE2">
                <w:rPr>
                  <w:rStyle w:val="aa"/>
                  <w:rFonts w:ascii="ＭＳ ゴシック" w:eastAsia="ＭＳ ゴシック" w:hAnsi="ＭＳ ゴシック" w:hint="eastAsia"/>
                  <w:sz w:val="18"/>
                  <w:szCs w:val="18"/>
                  <w:u w:val="none"/>
                </w:rPr>
                <w:t>学校給食における食物アレルギー対応指針</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27年３月）文部科学省</w:t>
            </w:r>
          </w:p>
          <w:p w14:paraId="00535A29" w14:textId="192C2B43" w:rsidR="009D7924" w:rsidRPr="00502FE2" w:rsidRDefault="00C43526"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06" w:history="1">
              <w:r w:rsidR="009D7924" w:rsidRPr="00502FE2">
                <w:rPr>
                  <w:rStyle w:val="aa"/>
                  <w:rFonts w:ascii="ＭＳ ゴシック" w:eastAsia="ＭＳ ゴシック" w:hAnsi="ＭＳ ゴシック" w:hint="eastAsia"/>
                  <w:sz w:val="18"/>
                  <w:szCs w:val="18"/>
                  <w:u w:val="none"/>
                </w:rPr>
                <w:t>人権教育リーフレット６</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食物アレルギーのある子どもへの配慮</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 xml:space="preserve">27年３月）　</w:t>
            </w:r>
          </w:p>
          <w:p w14:paraId="18B6749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07" w:history="1">
              <w:r w:rsidRPr="00502FE2">
                <w:rPr>
                  <w:rStyle w:val="aa"/>
                  <w:rFonts w:ascii="ＭＳ ゴシック" w:eastAsia="ＭＳ ゴシック" w:hAnsi="ＭＳ ゴシック" w:hint="eastAsia"/>
                  <w:sz w:val="18"/>
                  <w:szCs w:val="18"/>
                  <w:u w:val="none"/>
                </w:rPr>
                <w:t>スポーツ事故防止対策映像資料（D</w:t>
              </w:r>
              <w:r w:rsidRPr="00502FE2">
                <w:rPr>
                  <w:rStyle w:val="aa"/>
                  <w:rFonts w:ascii="ＭＳ ゴシック" w:eastAsia="ＭＳ ゴシック" w:hAnsi="ＭＳ ゴシック"/>
                  <w:sz w:val="18"/>
                  <w:szCs w:val="18"/>
                  <w:u w:val="none"/>
                </w:rPr>
                <w:t>VD</w:t>
              </w:r>
              <w:r w:rsidRPr="00502FE2">
                <w:rPr>
                  <w:rStyle w:val="aa"/>
                  <w:rFonts w:ascii="ＭＳ ゴシック" w:eastAsia="ＭＳ ゴシック" w:hAnsi="ＭＳ ゴシック" w:hint="eastAsia"/>
                  <w:sz w:val="18"/>
                  <w:szCs w:val="18"/>
                  <w:u w:val="none"/>
                </w:rPr>
                <w:t>）『その時あなたは』</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27年３月）</w:t>
            </w:r>
            <w:r w:rsidRPr="00502FE2">
              <w:rPr>
                <w:rFonts w:ascii="ＭＳ ゴシック" w:eastAsia="ＭＳ ゴシック" w:hAnsi="ＭＳ ゴシック" w:hint="eastAsia"/>
                <w:sz w:val="18"/>
                <w:szCs w:val="18"/>
              </w:rPr>
              <w:t>独立行政法人日本スポーツ振興センター</w:t>
            </w:r>
          </w:p>
          <w:p w14:paraId="2AA2B5D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lastRenderedPageBreak/>
              <w:t>「</w:t>
            </w:r>
            <w:hyperlink r:id="rId408" w:history="1">
              <w:r w:rsidRPr="00502FE2">
                <w:rPr>
                  <w:rStyle w:val="aa"/>
                  <w:rFonts w:ascii="ＭＳ ゴシック" w:eastAsia="ＭＳ ゴシック" w:hAnsi="ＭＳ ゴシック" w:hint="eastAsia"/>
                  <w:sz w:val="18"/>
                  <w:szCs w:val="18"/>
                  <w:u w:val="none"/>
                </w:rPr>
                <w:t>学校における体育活動中の事故防止についての映像資料</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26年３月・文部科学省）</w:t>
            </w:r>
          </w:p>
          <w:p w14:paraId="3F2604A6"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09" w:history="1">
              <w:r w:rsidRPr="00502FE2">
                <w:rPr>
                  <w:rStyle w:val="aa"/>
                  <w:rFonts w:ascii="ＭＳ ゴシック" w:eastAsia="ＭＳ ゴシック" w:hAnsi="ＭＳ ゴシック" w:hint="eastAsia"/>
                  <w:sz w:val="18"/>
                  <w:szCs w:val="18"/>
                  <w:u w:val="none"/>
                </w:rPr>
                <w:t>今後の学校給食における食物アレルギー対応について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26年３月）文部科学省</w:t>
            </w:r>
          </w:p>
          <w:p w14:paraId="308D2BA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0" w:history="1">
              <w:r w:rsidRPr="00502FE2">
                <w:rPr>
                  <w:rStyle w:val="aa"/>
                  <w:rFonts w:ascii="ＭＳ ゴシック" w:eastAsia="ＭＳ ゴシック" w:hAnsi="ＭＳ ゴシック" w:hint="eastAsia"/>
                  <w:sz w:val="18"/>
                  <w:szCs w:val="18"/>
                  <w:u w:val="none"/>
                </w:rPr>
                <w:t>学校給食施設・設備の改善事例集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25年３月）文部科学省</w:t>
            </w:r>
          </w:p>
          <w:p w14:paraId="32D1376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1" w:history="1">
              <w:r w:rsidRPr="00502FE2">
                <w:rPr>
                  <w:rStyle w:val="aa"/>
                  <w:rFonts w:ascii="ＭＳ ゴシック" w:eastAsia="ＭＳ ゴシック" w:hAnsi="ＭＳ ゴシック" w:hint="eastAsia"/>
                  <w:sz w:val="18"/>
                  <w:szCs w:val="18"/>
                  <w:u w:val="none"/>
                </w:rPr>
                <w:t>大阪府薬物の濫用の防止に関する条例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24年12月）</w:t>
            </w:r>
          </w:p>
          <w:p w14:paraId="1F46728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2" w:history="1">
              <w:r w:rsidRPr="00502FE2">
                <w:rPr>
                  <w:rStyle w:val="aa"/>
                  <w:rFonts w:ascii="ＭＳ ゴシック" w:eastAsia="ＭＳ ゴシック" w:hAnsi="ＭＳ ゴシック" w:hint="eastAsia"/>
                  <w:sz w:val="18"/>
                  <w:szCs w:val="18"/>
                  <w:u w:val="none"/>
                </w:rPr>
                <w:t>学校給食調理従事者研修マニュアル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24年３月）文部科学省</w:t>
            </w:r>
          </w:p>
          <w:p w14:paraId="6CA4B3A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3" w:history="1">
              <w:r w:rsidRPr="00502FE2">
                <w:rPr>
                  <w:rStyle w:val="aa"/>
                  <w:rFonts w:ascii="ＭＳ ゴシック" w:eastAsia="ＭＳ ゴシック" w:hAnsi="ＭＳ ゴシック" w:hint="eastAsia"/>
                  <w:color w:val="0070C0"/>
                  <w:sz w:val="18"/>
                  <w:szCs w:val="18"/>
                  <w:u w:val="none"/>
                </w:rPr>
                <w:t>学校給食衛生管理基準の解説</w:t>
              </w:r>
              <w:r w:rsidRPr="00502FE2">
                <w:rPr>
                  <w:rStyle w:val="aa"/>
                  <w:rFonts w:ascii="ＭＳ ゴシック" w:eastAsia="ＭＳ ゴシック" w:hAnsi="ＭＳ ゴシック" w:hint="eastAsia"/>
                  <w:color w:val="000000" w:themeColor="text1"/>
                  <w:sz w:val="18"/>
                  <w:szCs w:val="18"/>
                  <w:u w:val="none"/>
                </w:rPr>
                <w:t>」</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23年３月）独立行政法人日本スポーツ振興センター</w:t>
            </w:r>
          </w:p>
          <w:p w14:paraId="058C1ABB"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4" w:history="1">
              <w:r w:rsidRPr="00502FE2">
                <w:rPr>
                  <w:rStyle w:val="aa"/>
                  <w:rFonts w:ascii="ＭＳ ゴシック" w:eastAsia="ＭＳ ゴシック" w:hAnsi="ＭＳ ゴシック" w:hint="eastAsia"/>
                  <w:sz w:val="18"/>
                  <w:szCs w:val="18"/>
                  <w:u w:val="none"/>
                </w:rPr>
                <w:t>調理場における衛生管理＆調理技術マニュアル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23年３月）文部科学省</w:t>
            </w:r>
          </w:p>
          <w:p w14:paraId="36AC9481"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415" w:history="1">
              <w:r w:rsidRPr="00502FE2">
                <w:rPr>
                  <w:rStyle w:val="aa"/>
                  <w:rFonts w:ascii="ＭＳ ゴシック" w:eastAsia="ＭＳ ゴシック" w:hAnsi="ＭＳ ゴシック" w:hint="eastAsia"/>
                  <w:sz w:val="18"/>
                  <w:szCs w:val="18"/>
                  <w:u w:val="none"/>
                </w:rPr>
                <w:t>調理場における洗浄・消毒マニュアルⅡ</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22年３月）文部科学</w:t>
            </w:r>
            <w:r w:rsidRPr="00502FE2">
              <w:rPr>
                <w:rFonts w:ascii="ＭＳ ゴシック" w:eastAsia="ＭＳ ゴシック" w:hAnsi="ＭＳ ゴシック" w:hint="eastAsia"/>
                <w:sz w:val="18"/>
                <w:szCs w:val="18"/>
              </w:rPr>
              <w:t>省</w:t>
            </w:r>
          </w:p>
          <w:p w14:paraId="15C9EAE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6" w:history="1">
              <w:r w:rsidRPr="00502FE2">
                <w:rPr>
                  <w:rStyle w:val="aa"/>
                  <w:rFonts w:ascii="ＭＳ ゴシック" w:eastAsia="ＭＳ ゴシック" w:hAnsi="ＭＳ ゴシック" w:hint="eastAsia"/>
                  <w:sz w:val="18"/>
                  <w:szCs w:val="18"/>
                  <w:u w:val="none"/>
                </w:rPr>
                <w:t>学校給食衛生管理基準の施行について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21年４月）文部科学省</w:t>
            </w:r>
          </w:p>
          <w:p w14:paraId="7E45C28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7" w:history="1">
              <w:r w:rsidRPr="00502FE2">
                <w:rPr>
                  <w:rStyle w:val="aa"/>
                  <w:rFonts w:ascii="ＭＳ ゴシック" w:eastAsia="ＭＳ ゴシック" w:hAnsi="ＭＳ ゴシック" w:hint="eastAsia"/>
                  <w:color w:val="0070C0"/>
                  <w:sz w:val="18"/>
                  <w:szCs w:val="18"/>
                  <w:u w:val="none"/>
                </w:rPr>
                <w:t>学校給食における食中毒防止Q&amp;A</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21年３月）独立行政法人日本スポーツ振興センター</w:t>
            </w:r>
          </w:p>
          <w:p w14:paraId="5543FB9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8" w:history="1">
              <w:r w:rsidRPr="00502FE2">
                <w:rPr>
                  <w:rStyle w:val="aa"/>
                  <w:rFonts w:ascii="ＭＳ ゴシック" w:eastAsia="ＭＳ ゴシック" w:hAnsi="ＭＳ ゴシック" w:hint="eastAsia"/>
                  <w:sz w:val="18"/>
                  <w:szCs w:val="18"/>
                  <w:u w:val="none"/>
                </w:rPr>
                <w:t>調理場における洗浄・消毒マニュアルⅠ</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21年３月）文部科学省</w:t>
            </w:r>
          </w:p>
          <w:p w14:paraId="0A054126" w14:textId="08F8D07D" w:rsidR="009D7924" w:rsidRPr="00502FE2" w:rsidRDefault="009D7924" w:rsidP="00CC3ECE">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9" w:history="1">
              <w:r w:rsidRPr="00502FE2">
                <w:rPr>
                  <w:rStyle w:val="aa"/>
                  <w:rFonts w:ascii="ＭＳ ゴシック" w:eastAsia="ＭＳ ゴシック" w:hAnsi="ＭＳ ゴシック" w:hint="eastAsia"/>
                  <w:sz w:val="18"/>
                  <w:szCs w:val="18"/>
                  <w:u w:val="none"/>
                </w:rPr>
                <w:t>学校給食調理場における手洗いマニュアル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20年３月）文部科学省</w:t>
            </w:r>
          </w:p>
          <w:p w14:paraId="6C203BF6" w14:textId="41641C43" w:rsidR="009D7924" w:rsidRPr="00502FE2" w:rsidRDefault="009D7924" w:rsidP="009D792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「性教育指導事例集」（平成</w:t>
            </w:r>
            <w:r w:rsidRPr="00502FE2">
              <w:rPr>
                <w:rFonts w:ascii="ＭＳ ゴシック" w:eastAsia="ＭＳ ゴシック" w:hAnsi="ＭＳ ゴシック"/>
                <w:color w:val="000000" w:themeColor="text1"/>
                <w:sz w:val="18"/>
                <w:szCs w:val="18"/>
              </w:rPr>
              <w:t>15年３月）</w:t>
            </w:r>
          </w:p>
        </w:tc>
      </w:tr>
      <w:tr w:rsidR="009D7924" w:rsidRPr="00502FE2" w14:paraId="2C5D4527" w14:textId="77777777" w:rsidTr="003328AC">
        <w:tc>
          <w:tcPr>
            <w:tcW w:w="9060" w:type="dxa"/>
            <w:tcBorders>
              <w:top w:val="single" w:sz="4" w:space="0" w:color="auto"/>
              <w:left w:val="nil"/>
              <w:bottom w:val="single" w:sz="4" w:space="0" w:color="auto"/>
              <w:right w:val="nil"/>
            </w:tcBorders>
          </w:tcPr>
          <w:p w14:paraId="16112FA3"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7D49A1DA" w14:textId="77777777" w:rsidTr="002F2DF7">
        <w:tc>
          <w:tcPr>
            <w:tcW w:w="9060" w:type="dxa"/>
            <w:tcBorders>
              <w:top w:val="single" w:sz="4" w:space="0" w:color="auto"/>
              <w:bottom w:val="single" w:sz="4" w:space="0" w:color="auto"/>
            </w:tcBorders>
          </w:tcPr>
          <w:p w14:paraId="1132A0D8" w14:textId="77777777" w:rsidR="009D7924" w:rsidRPr="00502FE2" w:rsidRDefault="009D7924" w:rsidP="003328AC">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13．</w:t>
            </w:r>
            <w:r w:rsidRPr="00502FE2">
              <w:rPr>
                <w:rFonts w:ascii="ＭＳ ゴシック" w:eastAsia="ＭＳ ゴシック" w:hAnsi="ＭＳ ゴシック"/>
                <w:b/>
                <w:sz w:val="18"/>
                <w:szCs w:val="18"/>
              </w:rPr>
              <w:t>子どもの</w:t>
            </w:r>
            <w:r w:rsidRPr="00502FE2">
              <w:rPr>
                <w:rFonts w:ascii="ＭＳ ゴシック" w:eastAsia="ＭＳ ゴシック" w:hAnsi="ＭＳ ゴシック" w:hint="eastAsia"/>
                <w:b/>
                <w:sz w:val="18"/>
                <w:szCs w:val="18"/>
              </w:rPr>
              <w:t>自主性</w:t>
            </w:r>
            <w:r w:rsidRPr="00502FE2">
              <w:rPr>
                <w:rFonts w:ascii="ＭＳ ゴシック" w:eastAsia="ＭＳ ゴシック" w:hAnsi="ＭＳ ゴシック"/>
                <w:b/>
                <w:sz w:val="18"/>
                <w:szCs w:val="18"/>
              </w:rPr>
              <w:t>を尊重した部活動の取組み</w:t>
            </w:r>
          </w:p>
          <w:p w14:paraId="5E51305F"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w:t>
            </w:r>
            <w:hyperlink r:id="rId420" w:history="1">
              <w:r w:rsidRPr="00502FE2">
                <w:rPr>
                  <w:rStyle w:val="aa"/>
                  <w:rFonts w:ascii="ＭＳ ゴシック" w:eastAsia="ＭＳ ゴシック" w:hAnsi="ＭＳ ゴシック" w:hint="eastAsia"/>
                  <w:sz w:val="18"/>
                  <w:szCs w:val="18"/>
                  <w:u w:val="none"/>
                </w:rPr>
                <w:t>大阪府における部活動等の在り方に関する方針</w:t>
              </w:r>
            </w:hyperlink>
            <w:r w:rsidRPr="00502FE2">
              <w:rPr>
                <w:rFonts w:ascii="ＭＳ ゴシック" w:eastAsia="ＭＳ ゴシック" w:hAnsi="ＭＳ ゴシック" w:hint="eastAsia"/>
                <w:color w:val="000000" w:themeColor="text1"/>
                <w:sz w:val="18"/>
                <w:szCs w:val="18"/>
              </w:rPr>
              <w:t>」（令和５年８月）</w:t>
            </w:r>
          </w:p>
          <w:p w14:paraId="6BB9854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21" w:history="1">
              <w:r w:rsidRPr="00502FE2">
                <w:rPr>
                  <w:rStyle w:val="aa"/>
                  <w:rFonts w:ascii="ＭＳ ゴシック" w:eastAsia="ＭＳ ゴシック" w:hAnsi="ＭＳ ゴシック"/>
                  <w:sz w:val="18"/>
                  <w:szCs w:val="18"/>
                  <w:u w:val="none"/>
                </w:rPr>
                <w:t>学校部活動</w:t>
              </w:r>
              <w:r w:rsidRPr="00502FE2">
                <w:rPr>
                  <w:rStyle w:val="aa"/>
                  <w:rFonts w:ascii="ＭＳ ゴシック" w:eastAsia="ＭＳ ゴシック" w:hAnsi="ＭＳ ゴシック" w:hint="eastAsia"/>
                  <w:sz w:val="18"/>
                  <w:szCs w:val="18"/>
                  <w:u w:val="none"/>
                </w:rPr>
                <w:t>及び</w:t>
              </w:r>
              <w:r w:rsidRPr="00502FE2">
                <w:rPr>
                  <w:rStyle w:val="aa"/>
                  <w:rFonts w:ascii="ＭＳ ゴシック" w:eastAsia="ＭＳ ゴシック" w:hAnsi="ＭＳ ゴシック"/>
                  <w:sz w:val="18"/>
                  <w:szCs w:val="18"/>
                  <w:u w:val="none"/>
                </w:rPr>
                <w:t>地域クラブ活動の在り方等</w:t>
              </w:r>
              <w:r w:rsidRPr="00502FE2">
                <w:rPr>
                  <w:rStyle w:val="aa"/>
                  <w:rFonts w:ascii="ＭＳ ゴシック" w:eastAsia="ＭＳ ゴシック" w:hAnsi="ＭＳ ゴシック" w:hint="eastAsia"/>
                  <w:sz w:val="18"/>
                  <w:szCs w:val="18"/>
                  <w:u w:val="none"/>
                </w:rPr>
                <w:t>に関する</w:t>
              </w:r>
              <w:r w:rsidRPr="00502FE2">
                <w:rPr>
                  <w:rStyle w:val="aa"/>
                  <w:rFonts w:ascii="ＭＳ ゴシック" w:eastAsia="ＭＳ ゴシック" w:hAnsi="ＭＳ ゴシック"/>
                  <w:sz w:val="18"/>
                  <w:szCs w:val="18"/>
                  <w:u w:val="none"/>
                </w:rPr>
                <w:t>総合的なガイドライン</w:t>
              </w:r>
            </w:hyperlink>
            <w:r w:rsidRPr="00502FE2">
              <w:rPr>
                <w:rFonts w:ascii="ＭＳ ゴシック" w:eastAsia="ＭＳ ゴシック" w:hAnsi="ＭＳ ゴシック"/>
                <w:sz w:val="18"/>
                <w:szCs w:val="18"/>
              </w:rPr>
              <w:t>」（</w:t>
            </w:r>
            <w:r w:rsidRPr="00502FE2">
              <w:rPr>
                <w:rFonts w:ascii="ＭＳ ゴシック" w:eastAsia="ＭＳ ゴシック" w:hAnsi="ＭＳ ゴシック" w:hint="eastAsia"/>
                <w:sz w:val="18"/>
                <w:szCs w:val="18"/>
              </w:rPr>
              <w:t>令和４</w:t>
            </w:r>
            <w:r w:rsidRPr="00502FE2">
              <w:rPr>
                <w:rFonts w:ascii="ＭＳ ゴシック" w:eastAsia="ＭＳ ゴシック" w:hAnsi="ＭＳ ゴシック"/>
                <w:sz w:val="18"/>
                <w:szCs w:val="18"/>
              </w:rPr>
              <w:t>年12月）</w:t>
            </w:r>
            <w:r w:rsidRPr="00502FE2">
              <w:rPr>
                <w:rFonts w:ascii="ＭＳ ゴシック" w:eastAsia="ＭＳ ゴシック" w:hAnsi="ＭＳ ゴシック" w:hint="eastAsia"/>
                <w:sz w:val="18"/>
                <w:szCs w:val="18"/>
              </w:rPr>
              <w:t>スポーツ庁</w:t>
            </w:r>
          </w:p>
          <w:p w14:paraId="473BBE2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22" w:history="1">
              <w:r w:rsidRPr="00502FE2">
                <w:rPr>
                  <w:rStyle w:val="aa"/>
                  <w:rFonts w:ascii="ＭＳ ゴシック" w:eastAsia="ＭＳ ゴシック" w:hAnsi="ＭＳ ゴシック" w:hint="eastAsia"/>
                  <w:sz w:val="18"/>
                  <w:szCs w:val="18"/>
                  <w:u w:val="none"/>
                </w:rPr>
                <w:t>学校の働き方改革をふまえた部活動改革について</w:t>
              </w:r>
            </w:hyperlink>
            <w:r w:rsidRPr="00502FE2">
              <w:rPr>
                <w:rFonts w:ascii="ＭＳ ゴシック" w:eastAsia="ＭＳ ゴシック" w:hAnsi="ＭＳ ゴシック" w:hint="eastAsia"/>
                <w:sz w:val="18"/>
                <w:szCs w:val="18"/>
              </w:rPr>
              <w:t>」（令和２年９月）スポーツ庁</w:t>
            </w:r>
          </w:p>
          <w:p w14:paraId="59FBB11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23" w:history="1">
              <w:r w:rsidRPr="00502FE2">
                <w:rPr>
                  <w:rStyle w:val="aa"/>
                  <w:rFonts w:ascii="ＭＳ ゴシック" w:eastAsia="ＭＳ ゴシック" w:hAnsi="ＭＳ ゴシック" w:hint="eastAsia"/>
                  <w:sz w:val="18"/>
                  <w:szCs w:val="18"/>
                  <w:u w:val="none"/>
                </w:rPr>
                <w:t>文化部活動の在り方に関する総合的なガイドライン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30年12月）文化庁</w:t>
            </w:r>
          </w:p>
          <w:p w14:paraId="27C4C885"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24" w:history="1">
              <w:r w:rsidRPr="00502FE2">
                <w:rPr>
                  <w:rStyle w:val="aa"/>
                  <w:rFonts w:ascii="ＭＳ ゴシック" w:eastAsia="ＭＳ ゴシック" w:hAnsi="ＭＳ ゴシック" w:hint="eastAsia"/>
                  <w:sz w:val="18"/>
                  <w:szCs w:val="18"/>
                  <w:u w:val="none"/>
                </w:rPr>
                <w:t>運動部活動の在り方に関する総合的なガイドライン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30年３月）スポーツ庁</w:t>
            </w:r>
          </w:p>
          <w:p w14:paraId="434D6D0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「全校一斉退庁日及びノークラブデー（部活動休養日）の実施について」（平成</w:t>
            </w:r>
            <w:r w:rsidRPr="00502FE2">
              <w:rPr>
                <w:rFonts w:ascii="ＭＳ ゴシック" w:eastAsia="ＭＳ ゴシック" w:hAnsi="ＭＳ ゴシック"/>
                <w:sz w:val="18"/>
                <w:szCs w:val="18"/>
              </w:rPr>
              <w:t>28年12月）</w:t>
            </w:r>
          </w:p>
          <w:p w14:paraId="0C5BC5A3"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25" w:history="1">
              <w:r w:rsidRPr="00502FE2">
                <w:rPr>
                  <w:rStyle w:val="aa"/>
                  <w:rFonts w:ascii="ＭＳ ゴシック" w:eastAsia="ＭＳ ゴシック" w:hAnsi="ＭＳ ゴシック" w:hint="eastAsia"/>
                  <w:sz w:val="18"/>
                  <w:szCs w:val="18"/>
                  <w:u w:val="none"/>
                </w:rPr>
                <w:t>運動部活動での指導のガイドラインについて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25年５月）文部科学省</w:t>
            </w:r>
          </w:p>
          <w:p w14:paraId="6CC283DD" w14:textId="389D0F35" w:rsidR="009D7924" w:rsidRPr="00502FE2" w:rsidRDefault="009D7924" w:rsidP="009D792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「部活動の位置づけ及び教職員の服務上の取扱いの改訂について」（平成</w:t>
            </w:r>
            <w:r w:rsidRPr="00502FE2">
              <w:rPr>
                <w:rFonts w:ascii="ＭＳ ゴシック" w:eastAsia="ＭＳ ゴシック" w:hAnsi="ＭＳ ゴシック"/>
                <w:sz w:val="18"/>
                <w:szCs w:val="18"/>
              </w:rPr>
              <w:t>24年８月）</w:t>
            </w:r>
          </w:p>
        </w:tc>
      </w:tr>
      <w:tr w:rsidR="002F2DF7" w:rsidRPr="00502FE2" w14:paraId="3CE230EF" w14:textId="77777777" w:rsidTr="002F2DF7">
        <w:tc>
          <w:tcPr>
            <w:tcW w:w="9060" w:type="dxa"/>
            <w:tcBorders>
              <w:top w:val="single" w:sz="4" w:space="0" w:color="auto"/>
              <w:left w:val="nil"/>
              <w:bottom w:val="single" w:sz="4" w:space="0" w:color="auto"/>
              <w:right w:val="nil"/>
            </w:tcBorders>
          </w:tcPr>
          <w:p w14:paraId="0FBC10EE" w14:textId="77777777" w:rsidR="002F2DF7" w:rsidRPr="00502FE2" w:rsidRDefault="002F2DF7" w:rsidP="003328AC">
            <w:pPr>
              <w:spacing w:line="280" w:lineRule="exact"/>
              <w:ind w:left="504" w:hangingChars="300" w:hanging="504"/>
              <w:rPr>
                <w:rFonts w:ascii="ＭＳ ゴシック" w:eastAsia="ＭＳ ゴシック" w:hAnsi="ＭＳ ゴシック"/>
                <w:b/>
                <w:sz w:val="18"/>
                <w:szCs w:val="18"/>
              </w:rPr>
            </w:pPr>
          </w:p>
        </w:tc>
      </w:tr>
      <w:tr w:rsidR="002F2DF7" w:rsidRPr="00502FE2" w14:paraId="5B382966" w14:textId="77777777" w:rsidTr="003328AC">
        <w:tc>
          <w:tcPr>
            <w:tcW w:w="9060" w:type="dxa"/>
            <w:tcBorders>
              <w:top w:val="single" w:sz="4" w:space="0" w:color="auto"/>
              <w:bottom w:val="single" w:sz="4" w:space="0" w:color="auto"/>
            </w:tcBorders>
          </w:tcPr>
          <w:p w14:paraId="3EA80DF4" w14:textId="77777777" w:rsidR="002F2DF7" w:rsidRPr="00502FE2" w:rsidRDefault="002F2DF7" w:rsidP="002F2DF7">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14．自主性</w:t>
            </w:r>
            <w:r w:rsidRPr="00502FE2">
              <w:rPr>
                <w:rFonts w:ascii="ＭＳ ゴシック" w:eastAsia="ＭＳ ゴシック" w:hAnsi="ＭＳ ゴシック"/>
                <w:b/>
                <w:sz w:val="18"/>
                <w:szCs w:val="18"/>
              </w:rPr>
              <w:t>・自立性を育成するキャリア</w:t>
            </w:r>
            <w:r w:rsidRPr="00502FE2">
              <w:rPr>
                <w:rFonts w:ascii="ＭＳ ゴシック" w:eastAsia="ＭＳ ゴシック" w:hAnsi="ＭＳ ゴシック" w:hint="eastAsia"/>
                <w:b/>
                <w:sz w:val="18"/>
                <w:szCs w:val="18"/>
              </w:rPr>
              <w:t>教育</w:t>
            </w:r>
            <w:r w:rsidRPr="00502FE2">
              <w:rPr>
                <w:rFonts w:ascii="ＭＳ ゴシック" w:eastAsia="ＭＳ ゴシック" w:hAnsi="ＭＳ ゴシック"/>
                <w:b/>
                <w:sz w:val="18"/>
                <w:szCs w:val="18"/>
              </w:rPr>
              <w:t>・進路指導の推進</w:t>
            </w:r>
          </w:p>
          <w:p w14:paraId="502C2521" w14:textId="77777777" w:rsidR="002F2DF7" w:rsidRPr="00502FE2" w:rsidRDefault="002F2DF7" w:rsidP="002F2DF7">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70C0"/>
                <w:sz w:val="18"/>
                <w:szCs w:val="18"/>
              </w:rPr>
              <w:t>「</w:t>
            </w:r>
            <w:hyperlink r:id="rId426" w:history="1">
              <w:r w:rsidRPr="00502FE2">
                <w:rPr>
                  <w:rStyle w:val="aa"/>
                  <w:rFonts w:ascii="ＭＳ ゴシック" w:eastAsia="ＭＳ ゴシック" w:hAnsi="ＭＳ ゴシック" w:hint="eastAsia"/>
                  <w:color w:val="0070C0"/>
                  <w:sz w:val="18"/>
                  <w:szCs w:val="18"/>
                  <w:u w:val="none"/>
                </w:rPr>
                <w:t>大阪府公立高等学校入学者選抜実施要項等</w:t>
              </w:r>
            </w:hyperlink>
            <w:r w:rsidRPr="00502FE2">
              <w:rPr>
                <w:rFonts w:ascii="ＭＳ ゴシック" w:eastAsia="ＭＳ ゴシック" w:hAnsi="ＭＳ ゴシック" w:hint="eastAsia"/>
                <w:color w:val="0070C0"/>
                <w:sz w:val="18"/>
                <w:szCs w:val="18"/>
              </w:rPr>
              <w:t>」</w:t>
            </w:r>
            <w:r w:rsidRPr="00502FE2">
              <w:rPr>
                <w:rFonts w:ascii="ＭＳ ゴシック" w:eastAsia="ＭＳ ゴシック" w:hAnsi="ＭＳ ゴシック" w:hint="eastAsia"/>
                <w:color w:val="000000" w:themeColor="text1"/>
                <w:sz w:val="18"/>
                <w:szCs w:val="18"/>
              </w:rPr>
              <w:t>（毎年度）</w:t>
            </w:r>
          </w:p>
          <w:p w14:paraId="48993483" w14:textId="77777777" w:rsidR="002F2DF7" w:rsidRPr="0024302D" w:rsidRDefault="002F2DF7" w:rsidP="002F2DF7">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27" w:history="1">
              <w:r w:rsidRPr="00C6665C">
                <w:rPr>
                  <w:rStyle w:val="aa"/>
                  <w:rFonts w:ascii="ＭＳ ゴシック" w:eastAsia="ＭＳ ゴシック" w:hAnsi="ＭＳ ゴシック" w:hint="eastAsia"/>
                  <w:color w:val="0070C0"/>
                  <w:sz w:val="18"/>
                  <w:szCs w:val="18"/>
                  <w:u w:val="none"/>
                </w:rPr>
                <w:t>進路選択に向けて</w:t>
              </w:r>
            </w:hyperlink>
            <w:r w:rsidRPr="0024302D">
              <w:rPr>
                <w:rFonts w:ascii="ＭＳ ゴシック" w:eastAsia="ＭＳ ゴシック" w:hAnsi="ＭＳ ゴシック" w:hint="eastAsia"/>
                <w:sz w:val="18"/>
                <w:szCs w:val="18"/>
              </w:rPr>
              <w:t>」（多言語版、毎年度）</w:t>
            </w:r>
          </w:p>
          <w:p w14:paraId="3880510B" w14:textId="77777777" w:rsidR="002F2DF7" w:rsidRPr="0024302D" w:rsidRDefault="002F2DF7" w:rsidP="002F2DF7">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28" w:history="1">
              <w:r w:rsidRPr="00C6665C">
                <w:rPr>
                  <w:rStyle w:val="aa"/>
                  <w:rFonts w:ascii="ＭＳ ゴシック" w:eastAsia="ＭＳ ゴシック" w:hAnsi="ＭＳ ゴシック" w:hint="eastAsia"/>
                  <w:color w:val="0070C0"/>
                  <w:sz w:val="18"/>
                  <w:szCs w:val="18"/>
                  <w:u w:val="none"/>
                </w:rPr>
                <w:t>進路指導のための資料</w:t>
              </w:r>
            </w:hyperlink>
            <w:r w:rsidRPr="0024302D">
              <w:rPr>
                <w:rFonts w:ascii="ＭＳ ゴシック" w:eastAsia="ＭＳ ゴシック" w:hAnsi="ＭＳ ゴシック" w:hint="eastAsia"/>
                <w:sz w:val="18"/>
                <w:szCs w:val="18"/>
              </w:rPr>
              <w:t>」（毎年度）</w:t>
            </w:r>
          </w:p>
          <w:p w14:paraId="2DB1E977" w14:textId="77777777" w:rsidR="002F2DF7" w:rsidRPr="0024302D" w:rsidRDefault="002F2DF7" w:rsidP="002F2DF7">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29" w:history="1">
              <w:r w:rsidRPr="00C6665C">
                <w:rPr>
                  <w:rStyle w:val="aa"/>
                  <w:rFonts w:ascii="ＭＳ ゴシック" w:eastAsia="ＭＳ ゴシック" w:hAnsi="ＭＳ ゴシック" w:hint="eastAsia"/>
                  <w:color w:val="0070C0"/>
                  <w:sz w:val="18"/>
                  <w:szCs w:val="18"/>
                  <w:u w:val="none"/>
                </w:rPr>
                <w:t>文化的言語的に多様な背景を持つ外国人児童生徒等のためのことばの発達と習得のものさし（略称「ことばの力のものさし」</w:t>
              </w:r>
            </w:hyperlink>
            <w:r w:rsidRPr="00C6665C">
              <w:rPr>
                <w:rFonts w:ascii="ＭＳ ゴシック" w:eastAsia="ＭＳ ゴシック" w:hAnsi="ＭＳ ゴシック" w:hint="eastAsia"/>
                <w:color w:val="0070C0"/>
                <w:sz w:val="18"/>
                <w:szCs w:val="18"/>
              </w:rPr>
              <w:t>）</w:t>
            </w:r>
            <w:r w:rsidRPr="0024302D">
              <w:rPr>
                <w:rFonts w:ascii="ＭＳ ゴシック" w:eastAsia="ＭＳ ゴシック" w:hAnsi="ＭＳ ゴシック" w:hint="eastAsia"/>
                <w:sz w:val="18"/>
                <w:szCs w:val="18"/>
              </w:rPr>
              <w:t>」（令和７年４月）文部科学省</w:t>
            </w:r>
          </w:p>
          <w:p w14:paraId="1D56453C" w14:textId="77777777" w:rsidR="002F2DF7" w:rsidRPr="0024302D" w:rsidRDefault="002F2DF7" w:rsidP="002F2DF7">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30" w:history="1">
              <w:r w:rsidRPr="00C6665C">
                <w:rPr>
                  <w:rStyle w:val="aa"/>
                  <w:rFonts w:ascii="ＭＳ ゴシック" w:eastAsia="ＭＳ ゴシック" w:hAnsi="ＭＳ ゴシック" w:hint="eastAsia"/>
                  <w:color w:val="0070C0"/>
                  <w:sz w:val="18"/>
                  <w:szCs w:val="18"/>
                  <w:u w:val="none"/>
                </w:rPr>
                <w:t>文化的言語的に多様な背景を持つ外国人児童生徒等のための対話型アセスメント</w:t>
              </w:r>
              <w:r w:rsidRPr="00C6665C">
                <w:rPr>
                  <w:rStyle w:val="aa"/>
                  <w:rFonts w:ascii="ＭＳ ゴシック" w:eastAsia="ＭＳ ゴシック" w:hAnsi="ＭＳ ゴシック"/>
                  <w:color w:val="0070C0"/>
                  <w:sz w:val="18"/>
                  <w:szCs w:val="18"/>
                  <w:u w:val="none"/>
                </w:rPr>
                <w:t>DLA</w:t>
              </w:r>
            </w:hyperlink>
            <w:r w:rsidRPr="0024302D">
              <w:rPr>
                <w:rFonts w:ascii="ＭＳ ゴシック" w:eastAsia="ＭＳ ゴシック" w:hAnsi="ＭＳ ゴシック"/>
                <w:sz w:val="18"/>
                <w:szCs w:val="18"/>
              </w:rPr>
              <w:t>」（令和７年４月改訂）文部科学省</w:t>
            </w:r>
          </w:p>
          <w:p w14:paraId="11AAE1D2" w14:textId="77777777" w:rsidR="002F2DF7" w:rsidRPr="00502FE2" w:rsidRDefault="002F2DF7" w:rsidP="002F2DF7">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70C0"/>
                <w:sz w:val="18"/>
                <w:szCs w:val="18"/>
              </w:rPr>
              <w:t>『</w:t>
            </w:r>
            <w:hyperlink r:id="rId431" w:history="1">
              <w:r w:rsidRPr="00502FE2">
                <w:rPr>
                  <w:rStyle w:val="aa"/>
                  <w:rFonts w:ascii="ＭＳ ゴシック" w:eastAsia="ＭＳ ゴシック" w:hAnsi="ＭＳ ゴシック" w:hint="eastAsia"/>
                  <w:sz w:val="18"/>
                  <w:szCs w:val="18"/>
                  <w:u w:val="none"/>
                </w:rPr>
                <w:t>大阪府公立高等学校入学者選抜におけるオンライン出願システムに係る説明会』における説明動画及び説明資料</w:t>
              </w:r>
            </w:hyperlink>
            <w:r w:rsidRPr="00502FE2">
              <w:rPr>
                <w:rStyle w:val="aa"/>
                <w:rFonts w:ascii="ＭＳ ゴシック" w:eastAsia="ＭＳ ゴシック" w:hAnsi="ＭＳ ゴシック" w:hint="eastAsia"/>
                <w:color w:val="auto"/>
                <w:sz w:val="18"/>
                <w:szCs w:val="18"/>
                <w:u w:val="none"/>
              </w:rPr>
              <w:t>」</w:t>
            </w:r>
            <w:r w:rsidRPr="00502FE2">
              <w:rPr>
                <w:rFonts w:ascii="ＭＳ ゴシック" w:eastAsia="ＭＳ ゴシック" w:hAnsi="ＭＳ ゴシック" w:hint="eastAsia"/>
                <w:color w:val="000000" w:themeColor="text1"/>
                <w:sz w:val="18"/>
                <w:szCs w:val="18"/>
              </w:rPr>
              <w:t>（令和６年８月）</w:t>
            </w:r>
          </w:p>
          <w:p w14:paraId="63A5F2A7" w14:textId="4449FD86"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32" w:history="1">
              <w:r w:rsidRPr="00502FE2">
                <w:rPr>
                  <w:rStyle w:val="aa"/>
                  <w:rFonts w:ascii="ＭＳ ゴシック" w:eastAsia="ＭＳ ゴシック" w:hAnsi="ＭＳ ゴシック" w:hint="eastAsia"/>
                  <w:sz w:val="18"/>
                  <w:szCs w:val="18"/>
                  <w:u w:val="none"/>
                </w:rPr>
                <w:t>奨学金等指導資料</w:t>
              </w:r>
            </w:hyperlink>
            <w:r w:rsidRPr="00502FE2">
              <w:rPr>
                <w:rFonts w:ascii="ＭＳ ゴシック" w:eastAsia="ＭＳ ゴシック" w:hAnsi="ＭＳ ゴシック" w:hint="eastAsia"/>
                <w:sz w:val="18"/>
                <w:szCs w:val="18"/>
              </w:rPr>
              <w:t>」（令和</w:t>
            </w:r>
            <w:r w:rsidRPr="00502FE2">
              <w:rPr>
                <w:rFonts w:ascii="ＭＳ ゴシック" w:eastAsia="ＭＳ ゴシック" w:hAnsi="ＭＳ ゴシック" w:hint="eastAsia"/>
                <w:color w:val="000000" w:themeColor="text1"/>
                <w:sz w:val="18"/>
                <w:szCs w:val="18"/>
              </w:rPr>
              <w:t>６</w:t>
            </w:r>
            <w:r w:rsidRPr="00502FE2">
              <w:rPr>
                <w:rFonts w:ascii="ＭＳ ゴシック" w:eastAsia="ＭＳ ゴシック" w:hAnsi="ＭＳ ゴシック" w:hint="eastAsia"/>
                <w:sz w:val="18"/>
                <w:szCs w:val="18"/>
              </w:rPr>
              <w:t>年４月更新）</w:t>
            </w:r>
          </w:p>
          <w:p w14:paraId="705AE7CD" w14:textId="77777777"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33" w:history="1">
              <w:r w:rsidRPr="00502FE2">
                <w:rPr>
                  <w:rStyle w:val="aa"/>
                  <w:rFonts w:ascii="ＭＳ ゴシック" w:eastAsia="ＭＳ ゴシック" w:hAnsi="ＭＳ ゴシック"/>
                  <w:sz w:val="18"/>
                  <w:szCs w:val="18"/>
                  <w:u w:val="none"/>
                </w:rPr>
                <w:t>2025年日本国際博覧会協会教育プログラム（短縮版）</w:t>
              </w:r>
            </w:hyperlink>
            <w:r w:rsidRPr="00502FE2">
              <w:rPr>
                <w:rFonts w:ascii="ＭＳ ゴシック" w:eastAsia="ＭＳ ゴシック" w:hAnsi="ＭＳ ゴシック"/>
                <w:sz w:val="18"/>
                <w:szCs w:val="18"/>
              </w:rPr>
              <w:t>」（令和６年３月）</w:t>
            </w:r>
          </w:p>
          <w:p w14:paraId="6A7B9C54" w14:textId="77777777" w:rsidR="002F2DF7" w:rsidRPr="00502FE2" w:rsidRDefault="002F2DF7" w:rsidP="002F2DF7">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434" w:anchor=":~:text=%E5%A4%A7%E9%98%AA%E5%BA%9C%E3%81%A7%E3%81%AF%E3%80%81%E5%A4%A7%E9%98%AA,%E5%8C%96%E3%81%99%E3%82%8B%E3%82%82%E3%81%AE%E3%81%A7%E3%81%99%E3%80%82" w:history="1">
              <w:r w:rsidRPr="00502FE2">
                <w:rPr>
                  <w:rStyle w:val="aa"/>
                  <w:rFonts w:ascii="ＭＳ ゴシック" w:eastAsia="ＭＳ ゴシック" w:hAnsi="ＭＳ ゴシック" w:hint="eastAsia"/>
                  <w:sz w:val="18"/>
                  <w:szCs w:val="18"/>
                  <w:u w:val="none"/>
                </w:rPr>
                <w:t>大阪府の高等学校等の授業料無償化制度について</w:t>
              </w:r>
            </w:hyperlink>
            <w:r w:rsidRPr="00502FE2">
              <w:rPr>
                <w:rFonts w:ascii="ＭＳ ゴシック" w:eastAsia="ＭＳ ゴシック" w:hAnsi="ＭＳ ゴシック" w:hint="eastAsia"/>
                <w:color w:val="000000" w:themeColor="text1"/>
                <w:sz w:val="18"/>
                <w:szCs w:val="18"/>
              </w:rPr>
              <w:t xml:space="preserve">」（令和５年９月） </w:t>
            </w:r>
          </w:p>
          <w:p w14:paraId="23294245" w14:textId="77777777" w:rsidR="002F2DF7" w:rsidRPr="00502FE2" w:rsidRDefault="00CE0625" w:rsidP="002F2DF7">
            <w:pPr>
              <w:spacing w:line="280" w:lineRule="exact"/>
              <w:ind w:leftChars="200" w:left="591" w:hangingChars="100" w:hanging="197"/>
              <w:rPr>
                <w:rFonts w:ascii="ＭＳ ゴシック" w:eastAsia="ＭＳ ゴシック" w:hAnsi="ＭＳ ゴシック"/>
                <w:sz w:val="18"/>
                <w:szCs w:val="18"/>
              </w:rPr>
            </w:pPr>
            <w:hyperlink r:id="rId435" w:history="1">
              <w:r w:rsidR="002F2DF7" w:rsidRPr="00502FE2">
                <w:rPr>
                  <w:rStyle w:val="aa"/>
                  <w:rFonts w:ascii="ＭＳ ゴシック" w:eastAsia="ＭＳ ゴシック" w:hAnsi="ＭＳ ゴシック" w:hint="eastAsia"/>
                  <w:color w:val="auto"/>
                  <w:sz w:val="18"/>
                  <w:szCs w:val="18"/>
                  <w:u w:val="none"/>
                </w:rPr>
                <w:t>「</w:t>
              </w:r>
              <w:r w:rsidR="002F2DF7" w:rsidRPr="00502FE2">
                <w:rPr>
                  <w:rStyle w:val="aa"/>
                  <w:rFonts w:ascii="ＭＳ ゴシック" w:eastAsia="ＭＳ ゴシック" w:hAnsi="ＭＳ ゴシック" w:hint="eastAsia"/>
                  <w:color w:val="0070C0"/>
                  <w:sz w:val="18"/>
                  <w:szCs w:val="18"/>
                  <w:u w:val="none"/>
                </w:rPr>
                <w:t>自立活動ハンドブック（中学校版）</w:t>
              </w:r>
              <w:r w:rsidR="002F2DF7" w:rsidRPr="00502FE2">
                <w:rPr>
                  <w:rStyle w:val="aa"/>
                  <w:rFonts w:ascii="ＭＳ ゴシック" w:eastAsia="ＭＳ ゴシック" w:hAnsi="ＭＳ ゴシック" w:hint="eastAsia"/>
                  <w:color w:val="auto"/>
                  <w:sz w:val="18"/>
                  <w:szCs w:val="18"/>
                  <w:u w:val="none"/>
                </w:rPr>
                <w:t>」</w:t>
              </w:r>
            </w:hyperlink>
            <w:r w:rsidR="002F2DF7" w:rsidRPr="00502FE2">
              <w:rPr>
                <w:rFonts w:ascii="ＭＳ ゴシック" w:eastAsia="ＭＳ ゴシック" w:hAnsi="ＭＳ ゴシック" w:hint="eastAsia"/>
                <w:color w:val="000000" w:themeColor="text1"/>
                <w:sz w:val="18"/>
                <w:szCs w:val="18"/>
              </w:rPr>
              <w:t>（</w:t>
            </w:r>
            <w:r w:rsidR="002F2DF7" w:rsidRPr="00502FE2">
              <w:rPr>
                <w:rFonts w:ascii="ＭＳ ゴシック" w:eastAsia="ＭＳ ゴシック" w:hAnsi="ＭＳ ゴシック" w:hint="eastAsia"/>
                <w:sz w:val="18"/>
                <w:szCs w:val="18"/>
              </w:rPr>
              <w:t>令和４年３月）</w:t>
            </w:r>
          </w:p>
          <w:p w14:paraId="00E01F4C" w14:textId="77777777" w:rsidR="002F2DF7" w:rsidRPr="00502FE2" w:rsidRDefault="002F2DF7" w:rsidP="002F2DF7">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436" w:history="1">
              <w:r w:rsidRPr="00502FE2">
                <w:rPr>
                  <w:rStyle w:val="aa"/>
                  <w:rFonts w:ascii="ＭＳ ゴシック" w:eastAsia="ＭＳ ゴシック" w:hAnsi="ＭＳ ゴシック" w:hint="eastAsia"/>
                  <w:sz w:val="18"/>
                  <w:szCs w:val="18"/>
                  <w:u w:val="none"/>
                </w:rPr>
                <w:t>2025年日本国際博覧会協会教育プログラム</w:t>
              </w:r>
            </w:hyperlink>
            <w:r w:rsidRPr="00502FE2">
              <w:rPr>
                <w:rFonts w:ascii="ＭＳ ゴシック" w:eastAsia="ＭＳ ゴシック" w:hAnsi="ＭＳ ゴシック" w:hint="eastAsia"/>
                <w:color w:val="000000" w:themeColor="text1"/>
                <w:sz w:val="18"/>
                <w:szCs w:val="18"/>
              </w:rPr>
              <w:t>」（令和２年９月）</w:t>
            </w:r>
          </w:p>
          <w:p w14:paraId="311D4C00" w14:textId="77777777" w:rsidR="002F2DF7" w:rsidRPr="00502FE2" w:rsidRDefault="002F2DF7" w:rsidP="002F2DF7">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437" w:history="1">
              <w:r w:rsidRPr="00502FE2">
                <w:rPr>
                  <w:rStyle w:val="aa"/>
                  <w:rFonts w:ascii="ＭＳ ゴシック" w:eastAsia="ＭＳ ゴシック" w:hAnsi="ＭＳ ゴシック" w:hint="eastAsia"/>
                  <w:sz w:val="18"/>
                  <w:szCs w:val="18"/>
                  <w:u w:val="none"/>
                </w:rPr>
                <w:t>高等学校等卒業後に本邦で就職を希望する外国籍を有する者の在留資格の取扱いの変更について</w:t>
              </w:r>
            </w:hyperlink>
            <w:r w:rsidRPr="00502FE2">
              <w:rPr>
                <w:rFonts w:ascii="ＭＳ ゴシック" w:eastAsia="ＭＳ ゴシック" w:hAnsi="ＭＳ ゴシック" w:hint="eastAsia"/>
                <w:color w:val="000000" w:themeColor="text1"/>
                <w:sz w:val="18"/>
                <w:szCs w:val="18"/>
              </w:rPr>
              <w:t>」（令和２年３月）文部科学省</w:t>
            </w:r>
          </w:p>
          <w:p w14:paraId="4BF967FA" w14:textId="77777777" w:rsidR="002F2DF7" w:rsidRPr="00502FE2" w:rsidRDefault="002F2DF7" w:rsidP="002F2DF7">
            <w:pPr>
              <w:spacing w:line="280" w:lineRule="exact"/>
              <w:ind w:leftChars="200" w:left="561" w:hangingChars="100" w:hanging="167"/>
              <w:rPr>
                <w:rStyle w:val="aa"/>
                <w:rFonts w:ascii="ＭＳ ゴシック" w:eastAsia="ＭＳ ゴシック" w:hAnsi="ＭＳ ゴシック"/>
                <w:sz w:val="18"/>
                <w:szCs w:val="18"/>
                <w:u w:val="none"/>
              </w:rPr>
            </w:pPr>
            <w:r w:rsidRPr="00502FE2">
              <w:rPr>
                <w:rFonts w:ascii="ＭＳ ゴシック" w:eastAsia="ＭＳ ゴシック" w:hAnsi="ＭＳ ゴシック" w:hint="eastAsia"/>
                <w:sz w:val="18"/>
                <w:szCs w:val="18"/>
              </w:rPr>
              <w:t>「</w:t>
            </w:r>
            <w:hyperlink r:id="rId438" w:history="1">
              <w:r w:rsidRPr="00502FE2">
                <w:rPr>
                  <w:rStyle w:val="aa"/>
                  <w:rFonts w:ascii="ＭＳ ゴシック" w:eastAsia="ＭＳ ゴシック" w:hAnsi="ＭＳ ゴシック" w:hint="eastAsia"/>
                  <w:sz w:val="18"/>
                  <w:szCs w:val="18"/>
                  <w:u w:val="none"/>
                </w:rPr>
                <w:t>大阪府公立高等学校支援学校検索ナビ</w:t>
              </w:r>
              <w:r w:rsidRPr="00C6665C">
                <w:rPr>
                  <w:rStyle w:val="aa"/>
                  <w:rFonts w:ascii="ＭＳ ゴシック" w:eastAsia="ＭＳ ゴシック" w:hAnsi="ＭＳ ゴシック" w:hint="eastAsia"/>
                  <w:color w:val="0070C0"/>
                  <w:sz w:val="18"/>
                  <w:szCs w:val="18"/>
                  <w:u w:val="none"/>
                </w:rPr>
                <w:t>『</w:t>
              </w:r>
              <w:r w:rsidRPr="00C6665C">
                <w:rPr>
                  <w:rStyle w:val="aa"/>
                  <w:rFonts w:ascii="ＭＳ ゴシック" w:eastAsia="ＭＳ ゴシック" w:hAnsi="ＭＳ ゴシック"/>
                  <w:color w:val="0070C0"/>
                  <w:sz w:val="18"/>
                  <w:szCs w:val="18"/>
                  <w:u w:val="none"/>
                </w:rPr>
                <w:t>ERABO（エラボ）</w:t>
              </w:r>
              <w:r w:rsidRPr="00C6665C">
                <w:rPr>
                  <w:rStyle w:val="aa"/>
                  <w:rFonts w:ascii="ＭＳ ゴシック" w:eastAsia="ＭＳ ゴシック" w:hAnsi="ＭＳ ゴシック" w:hint="eastAsia"/>
                  <w:color w:val="0070C0"/>
                  <w:sz w:val="18"/>
                  <w:szCs w:val="18"/>
                  <w:u w:val="none"/>
                </w:rPr>
                <w:t>』</w:t>
              </w:r>
              <w:r w:rsidRPr="00502FE2">
                <w:rPr>
                  <w:rStyle w:val="aa"/>
                  <w:rFonts w:ascii="ＭＳ ゴシック" w:eastAsia="ＭＳ ゴシック" w:hAnsi="ＭＳ ゴシック" w:hint="eastAsia"/>
                  <w:color w:val="auto"/>
                  <w:sz w:val="18"/>
                  <w:szCs w:val="18"/>
                  <w:u w:val="none"/>
                </w:rPr>
                <w:t>」</w:t>
              </w:r>
            </w:hyperlink>
          </w:p>
          <w:p w14:paraId="3A16CE34" w14:textId="77777777"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39" w:history="1">
              <w:r w:rsidRPr="00502FE2">
                <w:rPr>
                  <w:rStyle w:val="aa"/>
                  <w:rFonts w:ascii="ＭＳ ゴシック" w:eastAsia="ＭＳ ゴシック" w:hAnsi="ＭＳ ゴシック" w:hint="eastAsia"/>
                  <w:sz w:val="18"/>
                  <w:szCs w:val="18"/>
                  <w:u w:val="none"/>
                </w:rPr>
                <w:t>大阪府版キャリア・パスポート</w:t>
              </w:r>
            </w:hyperlink>
            <w:r w:rsidRPr="00502FE2">
              <w:rPr>
                <w:rFonts w:ascii="ＭＳ ゴシック" w:eastAsia="ＭＳ ゴシック" w:hAnsi="ＭＳ ゴシック" w:hint="eastAsia"/>
                <w:sz w:val="18"/>
                <w:szCs w:val="18"/>
              </w:rPr>
              <w:t>」（令和２年１月）</w:t>
            </w:r>
          </w:p>
          <w:p w14:paraId="17F18419" w14:textId="77777777"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40" w:history="1">
              <w:r w:rsidRPr="00502FE2">
                <w:rPr>
                  <w:rStyle w:val="aa"/>
                  <w:rFonts w:ascii="ＭＳ ゴシック" w:eastAsia="ＭＳ ゴシック" w:hAnsi="ＭＳ ゴシック" w:hint="eastAsia"/>
                  <w:color w:val="0070C0"/>
                  <w:sz w:val="18"/>
                  <w:szCs w:val="18"/>
                  <w:u w:val="none"/>
                </w:rPr>
                <w:t>大阪府キャリア教育リーフレット②キャリア教育の充実に向けて－キャリア・パスポートの活用－</w:t>
              </w:r>
            </w:hyperlink>
            <w:r w:rsidRPr="00502FE2">
              <w:rPr>
                <w:rFonts w:ascii="ＭＳ ゴシック" w:eastAsia="ＭＳ ゴシック" w:hAnsi="ＭＳ ゴシック" w:hint="eastAsia"/>
                <w:sz w:val="18"/>
                <w:szCs w:val="18"/>
              </w:rPr>
              <w:t>」（令和２年１月）</w:t>
            </w:r>
          </w:p>
          <w:p w14:paraId="27657971" w14:textId="77777777"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41" w:history="1">
              <w:r w:rsidRPr="00502FE2">
                <w:rPr>
                  <w:rStyle w:val="aa"/>
                  <w:rFonts w:ascii="ＭＳ ゴシック" w:eastAsia="ＭＳ ゴシック" w:hAnsi="ＭＳ ゴシック" w:hint="eastAsia"/>
                  <w:color w:val="0070C0"/>
                  <w:sz w:val="18"/>
                  <w:szCs w:val="18"/>
                  <w:u w:val="none"/>
                </w:rPr>
                <w:t>大阪府キャリア教育リーフレット①キャリア教育を充実させるために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w:t>
            </w:r>
          </w:p>
          <w:p w14:paraId="7AF0AD07" w14:textId="77777777"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「学校における進路指導について</w:t>
            </w:r>
            <w:r w:rsidRPr="00502FE2">
              <w:rPr>
                <w:rFonts w:ascii="ＭＳ ゴシック" w:eastAsia="ＭＳ ゴシック" w:hAnsi="ＭＳ ゴシック" w:hint="eastAsia"/>
                <w:color w:val="000000" w:themeColor="text1"/>
                <w:sz w:val="18"/>
                <w:szCs w:val="18"/>
              </w:rPr>
              <w:t>（通知）</w:t>
            </w: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30年５月）</w:t>
            </w:r>
          </w:p>
          <w:p w14:paraId="7E2AE298" w14:textId="77777777"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42" w:history="1">
              <w:r w:rsidRPr="00502FE2">
                <w:rPr>
                  <w:rStyle w:val="aa"/>
                  <w:rFonts w:ascii="ＭＳ ゴシック" w:eastAsia="ＭＳ ゴシック" w:hAnsi="ＭＳ ゴシック" w:hint="eastAsia"/>
                  <w:sz w:val="18"/>
                  <w:szCs w:val="18"/>
                  <w:u w:val="none"/>
                </w:rPr>
                <w:t>進路選択に向けて</w:t>
              </w:r>
            </w:hyperlink>
            <w:r w:rsidRPr="00502FE2">
              <w:rPr>
                <w:rFonts w:ascii="ＭＳ ゴシック" w:eastAsia="ＭＳ ゴシック" w:hAnsi="ＭＳ ゴシック" w:hint="eastAsia"/>
                <w:sz w:val="18"/>
                <w:szCs w:val="18"/>
              </w:rPr>
              <w:t>」（多言語版、毎年度）</w:t>
            </w:r>
          </w:p>
          <w:p w14:paraId="10253F43" w14:textId="77777777"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43" w:history="1">
              <w:r w:rsidRPr="00502FE2">
                <w:rPr>
                  <w:rStyle w:val="aa"/>
                  <w:rFonts w:ascii="ＭＳ ゴシック" w:eastAsia="ＭＳ ゴシック" w:hAnsi="ＭＳ ゴシック" w:hint="eastAsia"/>
                  <w:sz w:val="18"/>
                  <w:szCs w:val="18"/>
                  <w:u w:val="none"/>
                </w:rPr>
                <w:t>多言語による学校生活サポート情報</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13年３月～）</w:t>
            </w:r>
          </w:p>
          <w:p w14:paraId="506559F0" w14:textId="5394D7BD" w:rsidR="00110C6F" w:rsidRPr="00502FE2" w:rsidRDefault="00110C6F" w:rsidP="002F2DF7">
            <w:pPr>
              <w:spacing w:line="280" w:lineRule="exact"/>
              <w:ind w:leftChars="200" w:left="561" w:hangingChars="100" w:hanging="167"/>
              <w:rPr>
                <w:rFonts w:ascii="ＭＳ ゴシック" w:eastAsia="ＭＳ ゴシック" w:hAnsi="ＭＳ ゴシック"/>
                <w:sz w:val="18"/>
                <w:szCs w:val="18"/>
              </w:rPr>
            </w:pPr>
          </w:p>
        </w:tc>
      </w:tr>
      <w:tr w:rsidR="009D7924" w:rsidRPr="00502FE2" w14:paraId="3F7E3C0F" w14:textId="77777777" w:rsidTr="00C43526">
        <w:tc>
          <w:tcPr>
            <w:tcW w:w="9060" w:type="dxa"/>
            <w:tcBorders>
              <w:top w:val="single" w:sz="4" w:space="0" w:color="auto"/>
              <w:bottom w:val="single" w:sz="4" w:space="0" w:color="auto"/>
            </w:tcBorders>
          </w:tcPr>
          <w:p w14:paraId="20C31536" w14:textId="2C3F3FF1" w:rsidR="009D7924" w:rsidRPr="00502FE2" w:rsidRDefault="009D7924" w:rsidP="00466FD9">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lastRenderedPageBreak/>
              <w:t>15．</w:t>
            </w:r>
            <w:r w:rsidRPr="00502FE2">
              <w:rPr>
                <w:rFonts w:ascii="ＭＳ ゴシック" w:eastAsia="ＭＳ ゴシック" w:hAnsi="ＭＳ ゴシック"/>
                <w:b/>
                <w:sz w:val="18"/>
                <w:szCs w:val="18"/>
              </w:rPr>
              <w:t>社会とつながる学習活動の</w:t>
            </w:r>
            <w:r w:rsidRPr="00502FE2">
              <w:rPr>
                <w:rFonts w:ascii="ＭＳ ゴシック" w:eastAsia="ＭＳ ゴシック" w:hAnsi="ＭＳ ゴシック" w:hint="eastAsia"/>
                <w:b/>
                <w:sz w:val="18"/>
                <w:szCs w:val="18"/>
              </w:rPr>
              <w:t>推進</w:t>
            </w:r>
          </w:p>
          <w:p w14:paraId="767D20D2" w14:textId="578A345D" w:rsidR="00A244CC" w:rsidRPr="00502FE2" w:rsidRDefault="00A244CC" w:rsidP="00A244CC">
            <w:pPr>
              <w:spacing w:line="280" w:lineRule="exact"/>
              <w:ind w:leftChars="200" w:left="39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44" w:history="1">
              <w:r w:rsidRPr="00502FE2">
                <w:rPr>
                  <w:rStyle w:val="aa"/>
                  <w:rFonts w:ascii="ＭＳ ゴシック" w:eastAsia="ＭＳ ゴシック" w:hAnsi="ＭＳ ゴシック" w:hint="eastAsia"/>
                  <w:sz w:val="18"/>
                  <w:szCs w:val="18"/>
                  <w:u w:val="none"/>
                </w:rPr>
                <w:t>小</w:t>
              </w:r>
              <w:r w:rsidRPr="00502FE2">
                <w:rPr>
                  <w:rStyle w:val="aa"/>
                  <w:rFonts w:ascii="ＭＳ ゴシック" w:eastAsia="ＭＳ ゴシック" w:hAnsi="ＭＳ ゴシック"/>
                  <w:sz w:val="18"/>
                  <w:szCs w:val="18"/>
                  <w:u w:val="none"/>
                </w:rPr>
                <w:t>・中学校における環境教育</w:t>
              </w:r>
              <w:r w:rsidRPr="00502FE2">
                <w:rPr>
                  <w:rStyle w:val="aa"/>
                  <w:rFonts w:ascii="ＭＳ ゴシック" w:eastAsia="ＭＳ ゴシック" w:hAnsi="ＭＳ ゴシック" w:hint="eastAsia"/>
                  <w:sz w:val="18"/>
                  <w:szCs w:val="18"/>
                  <w:u w:val="none"/>
                </w:rPr>
                <w:t>の</w:t>
              </w:r>
              <w:r w:rsidRPr="00502FE2">
                <w:rPr>
                  <w:rStyle w:val="aa"/>
                  <w:rFonts w:ascii="ＭＳ ゴシック" w:eastAsia="ＭＳ ゴシック" w:hAnsi="ＭＳ ゴシック"/>
                  <w:sz w:val="18"/>
                  <w:szCs w:val="18"/>
                  <w:u w:val="none"/>
                </w:rPr>
                <w:t>推進</w:t>
              </w:r>
            </w:hyperlink>
            <w:r w:rsidRPr="00502FE2">
              <w:rPr>
                <w:rFonts w:ascii="ＭＳ ゴシック" w:eastAsia="ＭＳ ゴシック" w:hAnsi="ＭＳ ゴシック"/>
                <w:sz w:val="18"/>
                <w:szCs w:val="18"/>
              </w:rPr>
              <w:t>」</w:t>
            </w:r>
            <w:r w:rsidRPr="00502FE2">
              <w:rPr>
                <w:rFonts w:ascii="ＭＳ ゴシック" w:eastAsia="ＭＳ ゴシック" w:hAnsi="ＭＳ ゴシック" w:hint="eastAsia"/>
                <w:sz w:val="18"/>
                <w:szCs w:val="18"/>
              </w:rPr>
              <w:t>（令</w:t>
            </w:r>
            <w:r w:rsidRPr="0024302D">
              <w:rPr>
                <w:rFonts w:ascii="ＭＳ ゴシック" w:eastAsia="ＭＳ ゴシック" w:hAnsi="ＭＳ ゴシック" w:hint="eastAsia"/>
                <w:sz w:val="18"/>
                <w:szCs w:val="18"/>
              </w:rPr>
              <w:t>和８</w:t>
            </w:r>
            <w:r w:rsidRPr="0024302D">
              <w:rPr>
                <w:rFonts w:ascii="ＭＳ ゴシック" w:eastAsia="ＭＳ ゴシック" w:hAnsi="ＭＳ ゴシック"/>
                <w:sz w:val="18"/>
                <w:szCs w:val="18"/>
              </w:rPr>
              <w:t>年</w:t>
            </w:r>
            <w:r w:rsidRPr="00502FE2">
              <w:rPr>
                <w:rFonts w:ascii="ＭＳ ゴシック" w:eastAsia="ＭＳ ゴシック" w:hAnsi="ＭＳ ゴシック" w:hint="eastAsia"/>
                <w:sz w:val="18"/>
                <w:szCs w:val="18"/>
              </w:rPr>
              <w:t>３</w:t>
            </w:r>
            <w:r w:rsidRPr="00502FE2">
              <w:rPr>
                <w:rFonts w:ascii="ＭＳ ゴシック" w:eastAsia="ＭＳ ゴシック" w:hAnsi="ＭＳ ゴシック"/>
                <w:sz w:val="18"/>
                <w:szCs w:val="18"/>
              </w:rPr>
              <w:t>月</w:t>
            </w:r>
            <w:r w:rsidRPr="00502FE2">
              <w:rPr>
                <w:rFonts w:ascii="ＭＳ ゴシック" w:eastAsia="ＭＳ ゴシック" w:hAnsi="ＭＳ ゴシック" w:hint="eastAsia"/>
                <w:sz w:val="18"/>
                <w:szCs w:val="18"/>
              </w:rPr>
              <w:t>予定</w:t>
            </w:r>
            <w:r w:rsidRPr="00502FE2">
              <w:rPr>
                <w:rFonts w:ascii="ＭＳ ゴシック" w:eastAsia="ＭＳ ゴシック" w:hAnsi="ＭＳ ゴシック"/>
                <w:sz w:val="18"/>
                <w:szCs w:val="18"/>
              </w:rPr>
              <w:t>）</w:t>
            </w:r>
          </w:p>
          <w:p w14:paraId="65007D64" w14:textId="44AD762C" w:rsidR="00CC4B04" w:rsidRPr="0024302D" w:rsidRDefault="00A244CC" w:rsidP="00CC4B04">
            <w:pPr>
              <w:spacing w:line="280" w:lineRule="exact"/>
              <w:ind w:leftChars="200" w:left="394"/>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45" w:history="1">
              <w:r w:rsidRPr="00C6665C">
                <w:rPr>
                  <w:rStyle w:val="aa"/>
                  <w:rFonts w:ascii="ＭＳ ゴシック" w:eastAsia="ＭＳ ゴシック" w:hAnsi="ＭＳ ゴシック" w:hint="eastAsia"/>
                  <w:color w:val="0070C0"/>
                  <w:sz w:val="18"/>
                  <w:szCs w:val="18"/>
                  <w:u w:val="none"/>
                </w:rPr>
                <w:t>学校における動物の飼育について</w:t>
              </w:r>
            </w:hyperlink>
            <w:r w:rsidRPr="0024302D">
              <w:rPr>
                <w:rFonts w:ascii="ＭＳ ゴシック" w:eastAsia="ＭＳ ゴシック" w:hAnsi="ＭＳ ゴシック" w:hint="eastAsia"/>
                <w:sz w:val="18"/>
                <w:szCs w:val="18"/>
              </w:rPr>
              <w:t>」（令和６年８月）文部科学省</w:t>
            </w:r>
          </w:p>
          <w:p w14:paraId="6AD8C2CA" w14:textId="77777777" w:rsidR="00CC4B04" w:rsidRPr="00502FE2" w:rsidRDefault="009D7924" w:rsidP="00CC4B04">
            <w:pPr>
              <w:spacing w:line="280" w:lineRule="exact"/>
              <w:ind w:leftChars="200" w:left="394"/>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446" w:history="1">
              <w:r w:rsidRPr="00502FE2">
                <w:rPr>
                  <w:rStyle w:val="aa"/>
                  <w:rFonts w:ascii="ＭＳ ゴシック" w:eastAsia="ＭＳ ゴシック" w:hAnsi="ＭＳ ゴシック"/>
                  <w:color w:val="0070C0"/>
                  <w:sz w:val="18"/>
                  <w:szCs w:val="18"/>
                  <w:u w:val="none"/>
                </w:rPr>
                <w:t>2025年日本国際博覧会協会教育プログラム（短縮版）</w:t>
              </w:r>
            </w:hyperlink>
            <w:r w:rsidRPr="00502FE2">
              <w:rPr>
                <w:rFonts w:ascii="ＭＳ ゴシック" w:eastAsia="ＭＳ ゴシック" w:hAnsi="ＭＳ ゴシック"/>
                <w:sz w:val="18"/>
                <w:szCs w:val="18"/>
              </w:rPr>
              <w:t>」（</w:t>
            </w:r>
            <w:r w:rsidRPr="00502FE2">
              <w:rPr>
                <w:rFonts w:ascii="ＭＳ ゴシック" w:eastAsia="ＭＳ ゴシック" w:hAnsi="ＭＳ ゴシック"/>
                <w:color w:val="000000" w:themeColor="text1"/>
                <w:sz w:val="18"/>
                <w:szCs w:val="18"/>
              </w:rPr>
              <w:t>令和６年３月）</w:t>
            </w:r>
          </w:p>
          <w:p w14:paraId="764979E6" w14:textId="071FD270" w:rsidR="009D7924" w:rsidRPr="00502FE2" w:rsidRDefault="009D7924" w:rsidP="00CC4B04">
            <w:pPr>
              <w:spacing w:line="280" w:lineRule="exact"/>
              <w:ind w:leftChars="200" w:left="394"/>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447" w:history="1">
              <w:r w:rsidRPr="00502FE2">
                <w:rPr>
                  <w:rStyle w:val="aa"/>
                  <w:rFonts w:ascii="ＭＳ ゴシック" w:eastAsia="ＭＳ ゴシック" w:hAnsi="ＭＳ ゴシック" w:hint="eastAsia"/>
                  <w:color w:val="0070C0"/>
                  <w:sz w:val="18"/>
                  <w:szCs w:val="18"/>
                  <w:u w:val="none"/>
                </w:rPr>
                <w:t>小学校特別活動映像資料　児童会活動・クラブ活動編</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70C0"/>
                <w:sz w:val="18"/>
                <w:szCs w:val="18"/>
              </w:rPr>
              <w:t xml:space="preserve">　</w:t>
            </w:r>
            <w:r w:rsidRPr="00502FE2">
              <w:rPr>
                <w:rFonts w:ascii="ＭＳ ゴシック" w:eastAsia="ＭＳ ゴシック" w:hAnsi="ＭＳ ゴシック"/>
                <w:color w:val="000000" w:themeColor="text1"/>
                <w:sz w:val="18"/>
                <w:szCs w:val="18"/>
              </w:rPr>
              <w:t>(令和６年３月）</w:t>
            </w:r>
            <w:r w:rsidRPr="00502FE2">
              <w:rPr>
                <w:rFonts w:ascii="ＭＳ ゴシック" w:eastAsia="ＭＳ ゴシック" w:hAnsi="ＭＳ ゴシック" w:hint="eastAsia"/>
                <w:color w:val="000000" w:themeColor="text1"/>
                <w:sz w:val="18"/>
                <w:szCs w:val="18"/>
              </w:rPr>
              <w:t>文部科学省</w:t>
            </w:r>
            <w:r w:rsidRPr="00502FE2">
              <w:rPr>
                <w:rFonts w:ascii="ＭＳ ゴシック" w:eastAsia="ＭＳ ゴシック" w:hAnsi="ＭＳ ゴシック" w:hint="eastAsia"/>
                <w:color w:val="0070C0"/>
                <w:sz w:val="18"/>
                <w:szCs w:val="18"/>
              </w:rPr>
              <w:t xml:space="preserve">　</w:t>
            </w:r>
          </w:p>
          <w:p w14:paraId="7BD66E41" w14:textId="77777777" w:rsidR="009D7924" w:rsidRPr="00502FE2" w:rsidRDefault="00CE0625"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448" w:history="1">
              <w:r w:rsidR="009D7924" w:rsidRPr="00502FE2">
                <w:rPr>
                  <w:rStyle w:val="aa"/>
                  <w:rFonts w:ascii="ＭＳ ゴシック" w:eastAsia="ＭＳ ゴシック" w:hAnsi="ＭＳ ゴシック" w:hint="eastAsia"/>
                  <w:color w:val="000000" w:themeColor="text1"/>
                  <w:sz w:val="18"/>
                  <w:szCs w:val="18"/>
                  <w:u w:val="none"/>
                </w:rPr>
                <w:t>「</w:t>
              </w:r>
              <w:r w:rsidR="009D7924" w:rsidRPr="00502FE2">
                <w:rPr>
                  <w:rStyle w:val="aa"/>
                  <w:rFonts w:ascii="ＭＳ ゴシック" w:eastAsia="ＭＳ ゴシック" w:hAnsi="ＭＳ ゴシック" w:hint="eastAsia"/>
                  <w:color w:val="0070C0"/>
                  <w:sz w:val="18"/>
                  <w:szCs w:val="18"/>
                  <w:u w:val="none"/>
                </w:rPr>
                <w:t>中学校・高等学校特別活動指導資料</w:t>
              </w:r>
              <w:r w:rsidR="009D7924" w:rsidRPr="00502FE2">
                <w:rPr>
                  <w:rStyle w:val="aa"/>
                  <w:rFonts w:ascii="ＭＳ ゴシック" w:eastAsia="ＭＳ ゴシック" w:hAnsi="ＭＳ ゴシック" w:hint="eastAsia"/>
                  <w:color w:val="000000" w:themeColor="text1"/>
                  <w:sz w:val="18"/>
                  <w:szCs w:val="18"/>
                  <w:u w:val="none"/>
                </w:rPr>
                <w:t>」</w:t>
              </w:r>
            </w:hyperlink>
            <w:r w:rsidR="009D7924" w:rsidRPr="00502FE2">
              <w:rPr>
                <w:rFonts w:ascii="ＭＳ ゴシック" w:eastAsia="ＭＳ ゴシック" w:hAnsi="ＭＳ ゴシック" w:hint="eastAsia"/>
                <w:color w:val="000000" w:themeColor="text1"/>
                <w:sz w:val="18"/>
                <w:szCs w:val="18"/>
              </w:rPr>
              <w:t>（令和５年５月）国立教育政策研究所</w:t>
            </w:r>
          </w:p>
          <w:p w14:paraId="6C509DA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49" w:history="1">
              <w:r w:rsidRPr="00502FE2">
                <w:rPr>
                  <w:rStyle w:val="aa"/>
                  <w:rFonts w:ascii="ＭＳ ゴシック" w:eastAsia="ＭＳ ゴシック" w:hAnsi="ＭＳ ゴシック" w:hint="eastAsia"/>
                  <w:sz w:val="18"/>
                  <w:szCs w:val="18"/>
                  <w:u w:val="none"/>
                </w:rPr>
                <w:t>『主権者として求められる力』を子供たちに育むために</w:t>
              </w:r>
            </w:hyperlink>
            <w:r w:rsidRPr="00502FE2">
              <w:rPr>
                <w:rFonts w:ascii="ＭＳ ゴシック" w:eastAsia="ＭＳ ゴシック" w:hAnsi="ＭＳ ゴシック" w:hint="eastAsia"/>
                <w:sz w:val="18"/>
                <w:szCs w:val="18"/>
              </w:rPr>
              <w:t>」（令和</w:t>
            </w:r>
            <w:r w:rsidRPr="00502FE2">
              <w:rPr>
                <w:rFonts w:ascii="ＭＳ ゴシック" w:eastAsia="ＭＳ ゴシック" w:hAnsi="ＭＳ ゴシック"/>
                <w:sz w:val="18"/>
                <w:szCs w:val="18"/>
              </w:rPr>
              <w:t>４年９月）文部科学省</w:t>
            </w:r>
          </w:p>
          <w:p w14:paraId="6BBC50F3" w14:textId="77777777" w:rsidR="009D7924" w:rsidRPr="00502FE2" w:rsidRDefault="00CE0625"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450" w:history="1">
              <w:r w:rsidR="009D7924" w:rsidRPr="00502FE2">
                <w:rPr>
                  <w:rStyle w:val="aa"/>
                  <w:rFonts w:ascii="ＭＳ ゴシック" w:eastAsia="ＭＳ ゴシック" w:hAnsi="ＭＳ ゴシック" w:hint="eastAsia"/>
                  <w:color w:val="000000" w:themeColor="text1"/>
                  <w:sz w:val="18"/>
                  <w:szCs w:val="18"/>
                  <w:u w:val="none"/>
                </w:rPr>
                <w:t>「</w:t>
              </w:r>
              <w:r w:rsidR="009D7924" w:rsidRPr="00502FE2">
                <w:rPr>
                  <w:rStyle w:val="aa"/>
                  <w:rFonts w:ascii="ＭＳ ゴシック" w:eastAsia="ＭＳ ゴシック" w:hAnsi="ＭＳ ゴシック" w:hint="eastAsia"/>
                  <w:color w:val="0070C0"/>
                  <w:sz w:val="18"/>
                  <w:szCs w:val="18"/>
                  <w:u w:val="none"/>
                </w:rPr>
                <w:t>小学校特別活動映像資料</w:t>
              </w:r>
              <w:r w:rsidR="009D7924" w:rsidRPr="00502FE2">
                <w:rPr>
                  <w:rStyle w:val="aa"/>
                  <w:rFonts w:ascii="ＭＳ ゴシック" w:eastAsia="ＭＳ ゴシック" w:hAnsi="ＭＳ ゴシック" w:hint="eastAsia"/>
                  <w:color w:val="000000" w:themeColor="text1"/>
                  <w:sz w:val="18"/>
                  <w:szCs w:val="18"/>
                  <w:u w:val="none"/>
                </w:rPr>
                <w:t>」</w:t>
              </w:r>
            </w:hyperlink>
            <w:r w:rsidR="009D7924" w:rsidRPr="00502FE2">
              <w:rPr>
                <w:rFonts w:ascii="ＭＳ ゴシック" w:eastAsia="ＭＳ ゴシック" w:hAnsi="ＭＳ ゴシック" w:hint="eastAsia"/>
                <w:color w:val="000000" w:themeColor="text1"/>
                <w:sz w:val="18"/>
                <w:szCs w:val="18"/>
              </w:rPr>
              <w:t>（令和４年４月）国立教育政策研究所</w:t>
            </w:r>
          </w:p>
          <w:p w14:paraId="327A7948" w14:textId="77777777" w:rsidR="009D7924" w:rsidRPr="00502FE2" w:rsidRDefault="00CE0625" w:rsidP="003328AC">
            <w:pPr>
              <w:spacing w:line="280" w:lineRule="exact"/>
              <w:ind w:leftChars="200" w:left="591" w:hangingChars="100" w:hanging="197"/>
              <w:rPr>
                <w:rFonts w:ascii="ＭＳ ゴシック" w:eastAsia="ＭＳ ゴシック" w:hAnsi="ＭＳ ゴシック"/>
                <w:sz w:val="18"/>
                <w:szCs w:val="18"/>
              </w:rPr>
            </w:pPr>
            <w:hyperlink r:id="rId451" w:history="1">
              <w:r w:rsidR="009D7924" w:rsidRPr="00502FE2">
                <w:rPr>
                  <w:rStyle w:val="aa"/>
                  <w:rFonts w:ascii="ＭＳ ゴシック" w:eastAsia="ＭＳ ゴシック" w:hAnsi="ＭＳ ゴシック" w:hint="eastAsia"/>
                  <w:color w:val="000000" w:themeColor="text1"/>
                  <w:sz w:val="18"/>
                  <w:szCs w:val="18"/>
                  <w:u w:val="none"/>
                </w:rPr>
                <w:t>「</w:t>
              </w:r>
              <w:r w:rsidR="009D7924" w:rsidRPr="00502FE2">
                <w:rPr>
                  <w:rStyle w:val="aa"/>
                  <w:rFonts w:ascii="ＭＳ ゴシック" w:eastAsia="ＭＳ ゴシック" w:hAnsi="ＭＳ ゴシック" w:hint="eastAsia"/>
                  <w:color w:val="0070C0"/>
                  <w:sz w:val="18"/>
                  <w:szCs w:val="18"/>
                  <w:u w:val="none"/>
                </w:rPr>
                <w:t>今、求められる力を高める総合的な学習の時間の展開（中学校編）</w:t>
              </w:r>
              <w:r w:rsidR="009D7924" w:rsidRPr="00502FE2">
                <w:rPr>
                  <w:rStyle w:val="aa"/>
                  <w:rFonts w:ascii="ＭＳ ゴシック" w:eastAsia="ＭＳ ゴシック" w:hAnsi="ＭＳ ゴシック" w:hint="eastAsia"/>
                  <w:color w:val="000000" w:themeColor="text1"/>
                  <w:sz w:val="18"/>
                  <w:szCs w:val="18"/>
                  <w:u w:val="none"/>
                </w:rPr>
                <w:t>」</w:t>
              </w:r>
            </w:hyperlink>
            <w:r w:rsidR="009D7924" w:rsidRPr="00502FE2">
              <w:rPr>
                <w:rFonts w:ascii="ＭＳ ゴシック" w:eastAsia="ＭＳ ゴシック" w:hAnsi="ＭＳ ゴシック" w:hint="eastAsia"/>
                <w:color w:val="000000" w:themeColor="text1"/>
                <w:sz w:val="18"/>
                <w:szCs w:val="18"/>
              </w:rPr>
              <w:t>（</w:t>
            </w:r>
            <w:r w:rsidR="009D7924" w:rsidRPr="00502FE2">
              <w:rPr>
                <w:rFonts w:ascii="ＭＳ ゴシック" w:eastAsia="ＭＳ ゴシック" w:hAnsi="ＭＳ ゴシック" w:hint="eastAsia"/>
                <w:sz w:val="18"/>
                <w:szCs w:val="18"/>
              </w:rPr>
              <w:t>令和４年３月）文部科学省</w:t>
            </w:r>
          </w:p>
          <w:p w14:paraId="48CCC811" w14:textId="77777777" w:rsidR="009D7924" w:rsidRPr="00502FE2" w:rsidRDefault="00CE0625" w:rsidP="003328AC">
            <w:pPr>
              <w:spacing w:line="280" w:lineRule="exact"/>
              <w:ind w:leftChars="200" w:left="591" w:hangingChars="100" w:hanging="197"/>
              <w:rPr>
                <w:rFonts w:ascii="ＭＳ ゴシック" w:eastAsia="ＭＳ ゴシック" w:hAnsi="ＭＳ ゴシック"/>
                <w:sz w:val="18"/>
                <w:szCs w:val="18"/>
              </w:rPr>
            </w:pPr>
            <w:hyperlink r:id="rId452"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color w:val="0070C0"/>
                  <w:sz w:val="18"/>
                  <w:szCs w:val="18"/>
                  <w:u w:val="none"/>
                </w:rPr>
                <w:t>今、求められる力を高める総合的な学習の時間の展開（小学校編）</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（令和３年３月）文部科学省</w:t>
            </w:r>
          </w:p>
          <w:p w14:paraId="73241EA5" w14:textId="77777777" w:rsidR="009D7924" w:rsidRPr="00502FE2" w:rsidRDefault="009D7924" w:rsidP="003328AC">
            <w:pPr>
              <w:spacing w:line="280" w:lineRule="exact"/>
              <w:ind w:leftChars="200" w:left="561" w:hangingChars="100" w:hanging="167"/>
              <w:rPr>
                <w:rFonts w:ascii="ＭＳ ゴシック" w:eastAsia="ＭＳ ゴシック" w:hAnsi="ＭＳ ゴシック"/>
                <w:b/>
                <w:sz w:val="18"/>
                <w:szCs w:val="18"/>
              </w:rPr>
            </w:pPr>
            <w:r w:rsidRPr="00502FE2">
              <w:rPr>
                <w:rFonts w:ascii="ＭＳ ゴシック" w:eastAsia="ＭＳ ゴシック" w:hAnsi="ＭＳ ゴシック" w:hint="eastAsia"/>
                <w:sz w:val="18"/>
                <w:szCs w:val="18"/>
              </w:rPr>
              <w:t>「</w:t>
            </w:r>
            <w:hyperlink r:id="rId453" w:history="1">
              <w:r w:rsidRPr="00502FE2">
                <w:rPr>
                  <w:rStyle w:val="aa"/>
                  <w:rFonts w:ascii="ＭＳ ゴシック" w:eastAsia="ＭＳ ゴシック" w:hAnsi="ＭＳ ゴシック" w:hint="eastAsia"/>
                  <w:sz w:val="18"/>
                  <w:szCs w:val="18"/>
                  <w:u w:val="none"/>
                </w:rPr>
                <w:t>2025年日本国際博覧会協会教育プログラム</w:t>
              </w:r>
            </w:hyperlink>
            <w:r w:rsidRPr="00502FE2">
              <w:rPr>
                <w:rFonts w:ascii="ＭＳ ゴシック" w:eastAsia="ＭＳ ゴシック" w:hAnsi="ＭＳ ゴシック" w:hint="eastAsia"/>
                <w:sz w:val="18"/>
                <w:szCs w:val="18"/>
              </w:rPr>
              <w:t>」（令和２年９月）</w:t>
            </w:r>
          </w:p>
          <w:p w14:paraId="4BB8A46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54" w:history="1">
              <w:r w:rsidRPr="00502FE2">
                <w:rPr>
                  <w:rStyle w:val="aa"/>
                  <w:rFonts w:ascii="ＭＳ ゴシック" w:eastAsia="ＭＳ ゴシック" w:hAnsi="ＭＳ ゴシック" w:hint="eastAsia"/>
                  <w:sz w:val="18"/>
                  <w:szCs w:val="18"/>
                  <w:u w:val="none"/>
                </w:rPr>
                <w:t>家畜伝染病予防法</w:t>
              </w:r>
            </w:hyperlink>
            <w:r w:rsidRPr="00502FE2">
              <w:rPr>
                <w:rFonts w:ascii="ＭＳ ゴシック" w:eastAsia="ＭＳ ゴシック" w:hAnsi="ＭＳ ゴシック" w:hint="eastAsia"/>
                <w:sz w:val="18"/>
                <w:szCs w:val="18"/>
              </w:rPr>
              <w:t>」（令和２年３月改正）</w:t>
            </w:r>
          </w:p>
          <w:p w14:paraId="058855BF" w14:textId="77777777" w:rsidR="009D7924" w:rsidRPr="00502FE2" w:rsidRDefault="009D7924" w:rsidP="00A244CC">
            <w:pPr>
              <w:spacing w:line="280" w:lineRule="exact"/>
              <w:ind w:leftChars="200" w:left="39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55" w:history="1">
              <w:r w:rsidRPr="00502FE2">
                <w:rPr>
                  <w:rStyle w:val="aa"/>
                  <w:rFonts w:ascii="ＭＳ ゴシック" w:eastAsia="ＭＳ ゴシック" w:hAnsi="ＭＳ ゴシック" w:hint="eastAsia"/>
                  <w:sz w:val="18"/>
                  <w:szCs w:val="18"/>
                  <w:u w:val="none"/>
                </w:rPr>
                <w:t>動物の愛護及び管理に関する法律</w:t>
              </w:r>
            </w:hyperlink>
            <w:r w:rsidRPr="00502FE2">
              <w:rPr>
                <w:rFonts w:ascii="ＭＳ ゴシック" w:eastAsia="ＭＳ ゴシック" w:hAnsi="ＭＳ ゴシック" w:hint="eastAsia"/>
                <w:sz w:val="18"/>
                <w:szCs w:val="18"/>
              </w:rPr>
              <w:t>」（令和元年６月改正）</w:t>
            </w:r>
          </w:p>
          <w:p w14:paraId="04621FE2" w14:textId="794FEDFF" w:rsidR="009D7924" w:rsidRPr="00502FE2" w:rsidRDefault="009D7924" w:rsidP="00DB7009">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56" w:history="1">
              <w:r w:rsidRPr="00502FE2">
                <w:rPr>
                  <w:rStyle w:val="aa"/>
                  <w:rFonts w:ascii="ＭＳ ゴシック" w:eastAsia="ＭＳ ゴシック" w:hAnsi="ＭＳ ゴシック" w:hint="eastAsia"/>
                  <w:sz w:val="18"/>
                  <w:szCs w:val="18"/>
                  <w:u w:val="none"/>
                </w:rPr>
                <w:t>休日等における総合的な学習の時間の学校外の学習活動の取扱いについて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31年３月）文部科学省</w:t>
            </w:r>
          </w:p>
          <w:p w14:paraId="436DE3F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57" w:history="1">
              <w:r w:rsidRPr="00502FE2">
                <w:rPr>
                  <w:rStyle w:val="aa"/>
                  <w:rFonts w:ascii="ＭＳ ゴシック" w:eastAsia="ＭＳ ゴシック" w:hAnsi="ＭＳ ゴシック" w:hint="eastAsia"/>
                  <w:sz w:val="18"/>
                  <w:szCs w:val="18"/>
                  <w:u w:val="none"/>
                </w:rPr>
                <w:t>民主主義など社会のしくみについての教育</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 xml:space="preserve">27年７月） </w:t>
            </w:r>
          </w:p>
          <w:p w14:paraId="29D084AA" w14:textId="1CD6D66A" w:rsidR="009D7924" w:rsidRPr="00502FE2" w:rsidRDefault="009D7924" w:rsidP="009D792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58" w:anchor="search=%27%E5%AD%A6%E6%A0%A1%E3%81%AB%E3%81%8A%E3%81%91%E3%82%8B%E6%9C%9B%E3%81%BE%E3%81%97%E3%81%84%E5%8B%95%E7%89%A9%E9%A3%BC%E8%82%B2%E3%81%AE%E3%81%82%E3%82%8A%E6%96%B9%27" w:history="1">
              <w:r w:rsidRPr="00502FE2">
                <w:rPr>
                  <w:rStyle w:val="aa"/>
                  <w:rFonts w:ascii="ＭＳ ゴシック" w:eastAsia="ＭＳ ゴシック" w:hAnsi="ＭＳ ゴシック" w:hint="eastAsia"/>
                  <w:sz w:val="18"/>
                  <w:szCs w:val="18"/>
                  <w:u w:val="none"/>
                </w:rPr>
                <w:t>学校における望ましい動物飼育のあり方</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18年６月改訂）日本初等理科教育研究会</w:t>
            </w:r>
          </w:p>
        </w:tc>
      </w:tr>
      <w:tr w:rsidR="009D7924" w:rsidRPr="00502FE2" w14:paraId="7CA205D6" w14:textId="77777777" w:rsidTr="003328AC">
        <w:tc>
          <w:tcPr>
            <w:tcW w:w="9060" w:type="dxa"/>
            <w:tcBorders>
              <w:top w:val="single" w:sz="4" w:space="0" w:color="auto"/>
              <w:left w:val="nil"/>
              <w:bottom w:val="single" w:sz="4" w:space="0" w:color="auto"/>
              <w:right w:val="nil"/>
            </w:tcBorders>
          </w:tcPr>
          <w:p w14:paraId="68D2DE2B"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7B17BB91" w14:textId="77777777" w:rsidTr="003328AC">
        <w:tc>
          <w:tcPr>
            <w:tcW w:w="9060" w:type="dxa"/>
            <w:tcBorders>
              <w:top w:val="single" w:sz="4" w:space="0" w:color="auto"/>
              <w:bottom w:val="single" w:sz="4" w:space="0" w:color="auto"/>
            </w:tcBorders>
          </w:tcPr>
          <w:p w14:paraId="6EC6EA5C" w14:textId="77777777" w:rsidR="009D7924" w:rsidRPr="00502FE2" w:rsidRDefault="009D7924" w:rsidP="003328AC">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16．</w:t>
            </w:r>
            <w:r w:rsidRPr="00502FE2">
              <w:rPr>
                <w:rFonts w:ascii="ＭＳ ゴシック" w:eastAsia="ＭＳ ゴシック" w:hAnsi="ＭＳ ゴシック"/>
                <w:b/>
                <w:sz w:val="18"/>
                <w:szCs w:val="18"/>
              </w:rPr>
              <w:t>幼児期における子どもの資質・能力の育成</w:t>
            </w:r>
          </w:p>
          <w:p w14:paraId="35113124" w14:textId="138E4B0F" w:rsidR="00AA1A2A" w:rsidRPr="0024302D" w:rsidRDefault="00AA1A2A" w:rsidP="00AA1A2A">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59" w:history="1">
              <w:r w:rsidR="00BB11D8" w:rsidRPr="0024302D">
                <w:rPr>
                  <w:rStyle w:val="aa"/>
                  <w:rFonts w:ascii="ＭＳ ゴシック" w:eastAsia="ＭＳ ゴシック" w:hAnsi="ＭＳ ゴシック" w:hint="eastAsia"/>
                  <w:color w:val="0070C0"/>
                  <w:sz w:val="18"/>
                  <w:szCs w:val="18"/>
                  <w:u w:val="none"/>
                </w:rPr>
                <w:t>『</w:t>
              </w:r>
              <w:r w:rsidRPr="0024302D">
                <w:rPr>
                  <w:rStyle w:val="aa"/>
                  <w:rFonts w:ascii="ＭＳ ゴシック" w:eastAsia="ＭＳ ゴシック" w:hAnsi="ＭＳ ゴシック" w:hint="eastAsia"/>
                  <w:color w:val="0070C0"/>
                  <w:sz w:val="18"/>
                  <w:szCs w:val="18"/>
                  <w:u w:val="none"/>
                </w:rPr>
                <w:t>幼児教育リーフレット</w:t>
              </w:r>
              <w:r w:rsidR="00BB11D8" w:rsidRPr="0024302D">
                <w:rPr>
                  <w:rStyle w:val="aa"/>
                  <w:rFonts w:ascii="ＭＳ ゴシック" w:eastAsia="ＭＳ ゴシック" w:hAnsi="ＭＳ ゴシック" w:hint="eastAsia"/>
                  <w:color w:val="0070C0"/>
                  <w:sz w:val="18"/>
                  <w:szCs w:val="18"/>
                  <w:u w:val="none"/>
                </w:rPr>
                <w:t>』</w:t>
              </w:r>
              <w:r w:rsidRPr="0024302D">
                <w:rPr>
                  <w:rStyle w:val="aa"/>
                  <w:rFonts w:ascii="ＭＳ ゴシック" w:eastAsia="ＭＳ ゴシック" w:hAnsi="ＭＳ ゴシック" w:hint="eastAsia"/>
                  <w:color w:val="0070C0"/>
                  <w:sz w:val="18"/>
                  <w:szCs w:val="18"/>
                  <w:u w:val="none"/>
                </w:rPr>
                <w:t>シリーズ</w:t>
              </w:r>
            </w:hyperlink>
            <w:r w:rsidR="00BB11D8" w:rsidRPr="0024302D">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w:t>
            </w:r>
            <w:r w:rsidR="00CC21FF"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hint="eastAsia"/>
                <w:sz w:val="18"/>
                <w:szCs w:val="18"/>
              </w:rPr>
              <w:t>年３月</w:t>
            </w:r>
            <w:r w:rsidR="00484902" w:rsidRPr="0024302D">
              <w:rPr>
                <w:rFonts w:ascii="ＭＳ ゴシック" w:eastAsia="ＭＳ ゴシック" w:hAnsi="ＭＳ ゴシック" w:hint="eastAsia"/>
                <w:sz w:val="18"/>
                <w:szCs w:val="18"/>
              </w:rPr>
              <w:t>増補</w:t>
            </w:r>
            <w:r w:rsidR="00CC21FF" w:rsidRPr="0024302D">
              <w:rPr>
                <w:rFonts w:ascii="ＭＳ ゴシック" w:eastAsia="ＭＳ ゴシック" w:hAnsi="ＭＳ ゴシック" w:hint="eastAsia"/>
                <w:sz w:val="18"/>
                <w:szCs w:val="18"/>
              </w:rPr>
              <w:t>予定</w:t>
            </w:r>
            <w:r w:rsidRPr="0024302D">
              <w:rPr>
                <w:rFonts w:ascii="ＭＳ ゴシック" w:eastAsia="ＭＳ ゴシック" w:hAnsi="ＭＳ ゴシック" w:hint="eastAsia"/>
                <w:sz w:val="18"/>
                <w:szCs w:val="18"/>
              </w:rPr>
              <w:t>）大阪府幼児教育センター</w:t>
            </w:r>
          </w:p>
          <w:p w14:paraId="3930D19F" w14:textId="02A94E44" w:rsidR="00A244CC" w:rsidRPr="0024302D" w:rsidRDefault="00A244CC" w:rsidP="00A244C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60" w:history="1">
              <w:r w:rsidRPr="0024302D">
                <w:rPr>
                  <w:rStyle w:val="aa"/>
                  <w:rFonts w:ascii="ＭＳ ゴシック" w:eastAsia="ＭＳ ゴシック" w:hAnsi="ＭＳ ゴシック" w:hint="eastAsia"/>
                  <w:color w:val="0070C0"/>
                  <w:sz w:val="18"/>
                  <w:szCs w:val="18"/>
                  <w:u w:val="none"/>
                </w:rPr>
                <w:t>幼児期の大切な学びが分かる動画シリーズ</w:t>
              </w:r>
            </w:hyperlink>
            <w:r w:rsidRPr="0024302D">
              <w:rPr>
                <w:rFonts w:ascii="ＭＳ ゴシック" w:eastAsia="ＭＳ ゴシック" w:hAnsi="ＭＳ ゴシック" w:hint="eastAsia"/>
                <w:sz w:val="18"/>
                <w:szCs w:val="18"/>
              </w:rPr>
              <w:t>」（令和７年３月）文部科学省</w:t>
            </w:r>
          </w:p>
          <w:p w14:paraId="6019C2EE" w14:textId="48D7425A" w:rsidR="009D7924" w:rsidRPr="00502FE2" w:rsidRDefault="009D7924" w:rsidP="00A244C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461" w:history="1">
              <w:r w:rsidRPr="00502FE2">
                <w:rPr>
                  <w:rStyle w:val="aa"/>
                  <w:rFonts w:ascii="ＭＳ ゴシック" w:eastAsia="ＭＳ ゴシック" w:hAnsi="ＭＳ ゴシック" w:hint="eastAsia"/>
                  <w:color w:val="0070C0"/>
                  <w:sz w:val="18"/>
                  <w:szCs w:val="18"/>
                  <w:u w:val="none"/>
                </w:rPr>
                <w:t>幼児教育と小学校教育がつながるってどういうこと？</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（令和６年４月）文部科学省</w:t>
            </w:r>
          </w:p>
          <w:p w14:paraId="575819DF"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462" w:history="1">
              <w:r w:rsidRPr="00502FE2">
                <w:rPr>
                  <w:rStyle w:val="aa"/>
                  <w:rFonts w:ascii="ＭＳ ゴシック" w:eastAsia="ＭＳ ゴシック" w:hAnsi="ＭＳ ゴシック" w:hint="eastAsia"/>
                  <w:sz w:val="18"/>
                  <w:szCs w:val="18"/>
                  <w:u w:val="none"/>
                </w:rPr>
                <w:t>学びや生活の基盤をつくる幼児教育と小学校教育の接続について～幼保小の協働による架け橋期の教育の充実～</w:t>
              </w:r>
            </w:hyperlink>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color w:val="000000" w:themeColor="text1"/>
                <w:sz w:val="18"/>
                <w:szCs w:val="18"/>
              </w:rPr>
              <w:t>(令和５年２月)中央教育審議会</w:t>
            </w:r>
          </w:p>
          <w:p w14:paraId="69E5720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63" w:history="1">
              <w:r w:rsidRPr="00502FE2">
                <w:rPr>
                  <w:rStyle w:val="aa"/>
                  <w:rFonts w:ascii="ＭＳ ゴシック" w:eastAsia="ＭＳ ゴシック" w:hAnsi="ＭＳ ゴシック" w:hint="eastAsia"/>
                  <w:sz w:val="18"/>
                  <w:szCs w:val="18"/>
                  <w:u w:val="none"/>
                </w:rPr>
                <w:t>幼児教育と小学校教育の架け橋特別委員会－審議経過報告－</w:t>
              </w:r>
            </w:hyperlink>
            <w:r w:rsidRPr="00502FE2">
              <w:rPr>
                <w:rFonts w:ascii="ＭＳ ゴシック" w:eastAsia="ＭＳ ゴシック" w:hAnsi="ＭＳ ゴシック" w:hint="eastAsia"/>
                <w:sz w:val="18"/>
                <w:szCs w:val="18"/>
              </w:rPr>
              <w:t>」（令和４年３月）中央教育審議会</w:t>
            </w:r>
          </w:p>
          <w:p w14:paraId="2255481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64" w:history="1">
              <w:r w:rsidRPr="00502FE2">
                <w:rPr>
                  <w:rStyle w:val="aa"/>
                  <w:rFonts w:ascii="ＭＳ ゴシック" w:eastAsia="ＭＳ ゴシック" w:hAnsi="ＭＳ ゴシック" w:hint="eastAsia"/>
                  <w:sz w:val="18"/>
                  <w:szCs w:val="18"/>
                  <w:u w:val="none"/>
                </w:rPr>
                <w:t>幼保小の架け橋プログラムの実施に向けての手引き（初版）</w:t>
              </w:r>
            </w:hyperlink>
            <w:r w:rsidRPr="00502FE2">
              <w:rPr>
                <w:rFonts w:ascii="ＭＳ ゴシック" w:eastAsia="ＭＳ ゴシック" w:hAnsi="ＭＳ ゴシック" w:hint="eastAsia"/>
                <w:sz w:val="18"/>
                <w:szCs w:val="18"/>
              </w:rPr>
              <w:t>」（令和４年３月）中央教育審議会</w:t>
            </w:r>
          </w:p>
          <w:p w14:paraId="3CBBA5B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65" w:history="1">
              <w:r w:rsidRPr="00502FE2">
                <w:rPr>
                  <w:rStyle w:val="aa"/>
                  <w:rFonts w:ascii="ＭＳ ゴシック" w:eastAsia="ＭＳ ゴシック" w:hAnsi="ＭＳ ゴシック" w:hint="eastAsia"/>
                  <w:sz w:val="18"/>
                  <w:szCs w:val="18"/>
                  <w:u w:val="none"/>
                </w:rPr>
                <w:t>幼保小の架け橋プログラムの実施に向けての手引きの参考資料（初版）</w:t>
              </w:r>
            </w:hyperlink>
            <w:r w:rsidRPr="00502FE2">
              <w:rPr>
                <w:rFonts w:ascii="ＭＳ ゴシック" w:eastAsia="ＭＳ ゴシック" w:hAnsi="ＭＳ ゴシック" w:hint="eastAsia"/>
                <w:sz w:val="18"/>
                <w:szCs w:val="18"/>
              </w:rPr>
              <w:t>」（令和４年３月）中央教育審議会</w:t>
            </w:r>
          </w:p>
          <w:p w14:paraId="78DBF722" w14:textId="77777777" w:rsidR="009A44CF" w:rsidRPr="00502FE2" w:rsidRDefault="009D7924" w:rsidP="009A44CF">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66" w:history="1">
              <w:r w:rsidRPr="00502FE2">
                <w:rPr>
                  <w:rStyle w:val="aa"/>
                  <w:rFonts w:ascii="ＭＳ ゴシック" w:eastAsia="ＭＳ ゴシック" w:hAnsi="ＭＳ ゴシック" w:hint="eastAsia"/>
                  <w:color w:val="0070C0"/>
                  <w:sz w:val="18"/>
                  <w:szCs w:val="18"/>
                  <w:u w:val="none"/>
                </w:rPr>
                <w:t>幼児教育研修体系</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令和４年</w:t>
            </w:r>
            <w:r w:rsidRPr="00502FE2">
              <w:rPr>
                <w:rFonts w:ascii="ＭＳ ゴシック" w:eastAsia="ＭＳ ゴシック" w:hAnsi="ＭＳ ゴシック" w:hint="eastAsia"/>
                <w:sz w:val="18"/>
                <w:szCs w:val="18"/>
              </w:rPr>
              <w:t>３</w:t>
            </w:r>
            <w:r w:rsidRPr="00502FE2">
              <w:rPr>
                <w:rFonts w:ascii="ＭＳ ゴシック" w:eastAsia="ＭＳ ゴシック" w:hAnsi="ＭＳ ゴシック"/>
                <w:sz w:val="18"/>
                <w:szCs w:val="18"/>
              </w:rPr>
              <w:t>月）</w:t>
            </w:r>
          </w:p>
          <w:p w14:paraId="50E91BDC" w14:textId="5E16748B"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467" w:history="1">
              <w:r w:rsidR="008F48A2" w:rsidRPr="00502FE2">
                <w:rPr>
                  <w:rStyle w:val="aa"/>
                  <w:rFonts w:ascii="ＭＳ ゴシック" w:eastAsia="ＭＳ ゴシック" w:hAnsi="ＭＳ ゴシック" w:hint="eastAsia"/>
                  <w:color w:val="0070C0"/>
                  <w:sz w:val="18"/>
                  <w:szCs w:val="18"/>
                  <w:u w:val="none"/>
                </w:rPr>
                <w:t>幼児教育推進指針</w:t>
              </w:r>
            </w:hyperlink>
            <w:r w:rsidRPr="00502FE2">
              <w:rPr>
                <w:rFonts w:ascii="ＭＳ ゴシック" w:eastAsia="ＭＳ ゴシック" w:hAnsi="ＭＳ ゴシック" w:hint="eastAsia"/>
                <w:color w:val="000000" w:themeColor="text1"/>
                <w:sz w:val="18"/>
                <w:szCs w:val="18"/>
              </w:rPr>
              <w:t>」（平成31年</w:t>
            </w:r>
            <w:r w:rsidR="002F2DF7" w:rsidRPr="00502FE2">
              <w:rPr>
                <w:rFonts w:ascii="ＭＳ ゴシック" w:eastAsia="ＭＳ ゴシック" w:hAnsi="ＭＳ ゴシック" w:hint="eastAsia"/>
                <w:color w:val="000000" w:themeColor="text1"/>
                <w:sz w:val="18"/>
                <w:szCs w:val="18"/>
              </w:rPr>
              <w:t>４</w:t>
            </w:r>
            <w:r w:rsidRPr="00502FE2">
              <w:rPr>
                <w:rFonts w:ascii="ＭＳ ゴシック" w:eastAsia="ＭＳ ゴシック" w:hAnsi="ＭＳ ゴシック" w:hint="eastAsia"/>
                <w:color w:val="000000" w:themeColor="text1"/>
                <w:sz w:val="18"/>
                <w:szCs w:val="18"/>
              </w:rPr>
              <w:t>月改定）</w:t>
            </w:r>
          </w:p>
          <w:p w14:paraId="19DEA69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68" w:history="1">
              <w:r w:rsidRPr="00502FE2">
                <w:rPr>
                  <w:rStyle w:val="aa"/>
                  <w:rFonts w:ascii="ＭＳ ゴシック" w:eastAsia="ＭＳ ゴシック" w:hAnsi="ＭＳ ゴシック" w:hint="eastAsia"/>
                  <w:sz w:val="18"/>
                  <w:szCs w:val="18"/>
                  <w:u w:val="none"/>
                </w:rPr>
                <w:t>園内研修のすすめ方v</w:t>
              </w:r>
              <w:r w:rsidRPr="00502FE2">
                <w:rPr>
                  <w:rStyle w:val="aa"/>
                  <w:rFonts w:ascii="ＭＳ ゴシック" w:eastAsia="ＭＳ ゴシック" w:hAnsi="ＭＳ ゴシック"/>
                  <w:sz w:val="18"/>
                  <w:szCs w:val="18"/>
                  <w:u w:val="none"/>
                </w:rPr>
                <w:t>ol.2</w:t>
              </w:r>
            </w:hyperlink>
            <w:r w:rsidRPr="00502FE2">
              <w:rPr>
                <w:rFonts w:ascii="ＭＳ ゴシック" w:eastAsia="ＭＳ ゴシック" w:hAnsi="ＭＳ ゴシック" w:hint="eastAsia"/>
                <w:sz w:val="18"/>
                <w:szCs w:val="18"/>
              </w:rPr>
              <w:t>」（平成31年３月）</w:t>
            </w:r>
          </w:p>
          <w:p w14:paraId="0DAA606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69" w:history="1">
              <w:r w:rsidRPr="00502FE2">
                <w:rPr>
                  <w:rStyle w:val="aa"/>
                  <w:rFonts w:ascii="ＭＳ ゴシック" w:eastAsia="ＭＳ ゴシック" w:hAnsi="ＭＳ ゴシック" w:hint="eastAsia"/>
                  <w:sz w:val="18"/>
                  <w:szCs w:val="18"/>
                  <w:u w:val="none"/>
                </w:rPr>
                <w:t>幼児理解に基づいた評価</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31年３月）文部科学省</w:t>
            </w:r>
          </w:p>
          <w:p w14:paraId="5C420073"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70" w:history="1">
              <w:r w:rsidRPr="00502FE2">
                <w:rPr>
                  <w:rStyle w:val="aa"/>
                  <w:rFonts w:ascii="ＭＳ ゴシック" w:eastAsia="ＭＳ ゴシック" w:hAnsi="ＭＳ ゴシック" w:hint="eastAsia"/>
                  <w:sz w:val="18"/>
                  <w:szCs w:val="18"/>
                  <w:u w:val="none"/>
                </w:rPr>
                <w:t>園内研修のすすめ方</w:t>
              </w:r>
              <w:r w:rsidRPr="00502FE2">
                <w:rPr>
                  <w:rStyle w:val="aa"/>
                  <w:rFonts w:ascii="ＭＳ ゴシック" w:eastAsia="ＭＳ ゴシック" w:hAnsi="ＭＳ ゴシック"/>
                  <w:sz w:val="18"/>
                  <w:szCs w:val="18"/>
                  <w:u w:val="none"/>
                </w:rPr>
                <w:t>vol.1</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30年３月）</w:t>
            </w:r>
          </w:p>
          <w:p w14:paraId="6B18273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71" w:history="1">
              <w:r w:rsidRPr="00502FE2">
                <w:rPr>
                  <w:rStyle w:val="aa"/>
                  <w:rFonts w:ascii="ＭＳ ゴシック" w:eastAsia="ＭＳ ゴシック" w:hAnsi="ＭＳ ゴシック" w:hint="eastAsia"/>
                  <w:sz w:val="18"/>
                  <w:szCs w:val="18"/>
                  <w:u w:val="none"/>
                </w:rPr>
                <w:t>スタートカリキュラム学びの接続モデルリーフレット～幼児教育と小学校教育をつなぐ工夫～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30年３月）</w:t>
            </w:r>
          </w:p>
          <w:p w14:paraId="18A5A1AE"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72" w:history="1">
              <w:r w:rsidRPr="00502FE2">
                <w:rPr>
                  <w:rStyle w:val="aa"/>
                  <w:rFonts w:ascii="ＭＳ ゴシック" w:eastAsia="ＭＳ ゴシック" w:hAnsi="ＭＳ ゴシック" w:hint="eastAsia"/>
                  <w:sz w:val="18"/>
                  <w:szCs w:val="18"/>
                  <w:u w:val="none"/>
                </w:rPr>
                <w:t>発達や学びをつなぐスタートカリキュラム</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30年３月）文部科学省・国立教育政策研究所・教育課程研究センター</w:t>
            </w:r>
          </w:p>
          <w:p w14:paraId="2538605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73" w:history="1">
              <w:r w:rsidRPr="00502FE2">
                <w:rPr>
                  <w:rStyle w:val="aa"/>
                  <w:rFonts w:ascii="ＭＳ ゴシック" w:eastAsia="ＭＳ ゴシック" w:hAnsi="ＭＳ ゴシック" w:hint="eastAsia"/>
                  <w:sz w:val="18"/>
                  <w:szCs w:val="18"/>
                  <w:u w:val="none"/>
                </w:rPr>
                <w:t>幼稚園教育要領</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70C0"/>
                <w:sz w:val="18"/>
                <w:szCs w:val="18"/>
              </w:rPr>
              <w:t>「</w:t>
            </w:r>
            <w:hyperlink r:id="rId474" w:history="1">
              <w:r w:rsidRPr="00502FE2">
                <w:rPr>
                  <w:rStyle w:val="aa"/>
                  <w:rFonts w:ascii="ＭＳ ゴシック" w:eastAsia="ＭＳ ゴシック" w:hAnsi="ＭＳ ゴシック" w:hint="eastAsia"/>
                  <w:color w:val="0070C0"/>
                  <w:sz w:val="18"/>
                  <w:szCs w:val="18"/>
                  <w:u w:val="none"/>
                </w:rPr>
                <w:t>幼保連携型認定こども園教育・保育要領</w:t>
              </w:r>
            </w:hyperlink>
            <w:r w:rsidRPr="00502FE2">
              <w:rPr>
                <w:rFonts w:ascii="ＭＳ ゴシック" w:eastAsia="ＭＳ ゴシック" w:hAnsi="ＭＳ ゴシック" w:hint="eastAsia"/>
                <w:color w:val="0070C0"/>
                <w:sz w:val="18"/>
                <w:szCs w:val="18"/>
              </w:rPr>
              <w:t>」「</w:t>
            </w:r>
            <w:hyperlink r:id="rId475" w:history="1">
              <w:r w:rsidRPr="00502FE2">
                <w:rPr>
                  <w:rStyle w:val="aa"/>
                  <w:rFonts w:ascii="ＭＳ ゴシック" w:eastAsia="ＭＳ ゴシック" w:hAnsi="ＭＳ ゴシック" w:hint="eastAsia"/>
                  <w:color w:val="0070C0"/>
                  <w:sz w:val="18"/>
                  <w:szCs w:val="18"/>
                  <w:u w:val="none"/>
                </w:rPr>
                <w:t>保育所保育指針</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29年３月）文部科学省・内閣府・厚生労働省</w:t>
            </w:r>
          </w:p>
          <w:p w14:paraId="165CA44C" w14:textId="78EC69DC" w:rsidR="009D7924" w:rsidRPr="00502FE2" w:rsidRDefault="009D7924" w:rsidP="009D7924">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476" w:history="1">
              <w:r w:rsidRPr="00502FE2">
                <w:rPr>
                  <w:rStyle w:val="aa"/>
                  <w:rFonts w:ascii="ＭＳ ゴシック" w:eastAsia="ＭＳ ゴシック" w:hAnsi="ＭＳ ゴシック" w:hint="eastAsia"/>
                  <w:sz w:val="18"/>
                  <w:szCs w:val="18"/>
                  <w:u w:val="none"/>
                </w:rPr>
                <w:t>スタートカリキュラムスタートブック</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27年１月）文部科学省</w:t>
            </w:r>
            <w:r w:rsidRPr="00502FE2">
              <w:rPr>
                <w:rFonts w:ascii="ＭＳ ゴシック" w:eastAsia="ＭＳ ゴシック" w:hAnsi="ＭＳ ゴシック" w:hint="eastAsia"/>
                <w:color w:val="000000" w:themeColor="text1"/>
                <w:sz w:val="18"/>
                <w:szCs w:val="18"/>
              </w:rPr>
              <w:t>・国立教育政策研究所・教育課程研究センター</w:t>
            </w:r>
          </w:p>
        </w:tc>
      </w:tr>
      <w:tr w:rsidR="009D7924" w:rsidRPr="00502FE2" w14:paraId="4CA61F3E" w14:textId="77777777" w:rsidTr="003328AC">
        <w:tc>
          <w:tcPr>
            <w:tcW w:w="9060" w:type="dxa"/>
            <w:tcBorders>
              <w:top w:val="single" w:sz="4" w:space="0" w:color="auto"/>
              <w:left w:val="nil"/>
              <w:bottom w:val="single" w:sz="4" w:space="0" w:color="auto"/>
              <w:right w:val="nil"/>
            </w:tcBorders>
          </w:tcPr>
          <w:p w14:paraId="5883A036"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57497EAD" w14:textId="77777777" w:rsidTr="003328AC">
        <w:tc>
          <w:tcPr>
            <w:tcW w:w="9060" w:type="dxa"/>
            <w:tcBorders>
              <w:top w:val="single" w:sz="4" w:space="0" w:color="auto"/>
              <w:bottom w:val="single" w:sz="4" w:space="0" w:color="auto"/>
            </w:tcBorders>
          </w:tcPr>
          <w:p w14:paraId="1C096F62" w14:textId="77777777" w:rsidR="009D7924" w:rsidRPr="00502FE2" w:rsidRDefault="009D7924" w:rsidP="003328AC">
            <w:pPr>
              <w:spacing w:line="280" w:lineRule="exact"/>
              <w:rPr>
                <w:rFonts w:ascii="ＭＳ ゴシック" w:eastAsia="ＭＳ ゴシック" w:hAnsi="ＭＳ ゴシック"/>
                <w:b/>
                <w:bCs/>
                <w:sz w:val="18"/>
                <w:szCs w:val="18"/>
              </w:rPr>
            </w:pPr>
            <w:r w:rsidRPr="00502FE2">
              <w:rPr>
                <w:rFonts w:ascii="ＭＳ ゴシック" w:eastAsia="ＭＳ ゴシック" w:hAnsi="ＭＳ ゴシック" w:hint="eastAsia"/>
                <w:b/>
                <w:bCs/>
                <w:sz w:val="18"/>
                <w:szCs w:val="18"/>
              </w:rPr>
              <w:t>17．子どもたちの</w:t>
            </w:r>
            <w:r w:rsidRPr="00502FE2">
              <w:rPr>
                <w:rFonts w:ascii="ＭＳ ゴシック" w:eastAsia="ＭＳ ゴシック" w:hAnsi="ＭＳ ゴシック"/>
                <w:b/>
                <w:bCs/>
                <w:sz w:val="18"/>
                <w:szCs w:val="18"/>
              </w:rPr>
              <w:t>安全・</w:t>
            </w:r>
            <w:r w:rsidRPr="00502FE2">
              <w:rPr>
                <w:rFonts w:ascii="ＭＳ ゴシック" w:eastAsia="ＭＳ ゴシック" w:hAnsi="ＭＳ ゴシック" w:hint="eastAsia"/>
                <w:b/>
                <w:bCs/>
                <w:sz w:val="18"/>
                <w:szCs w:val="18"/>
              </w:rPr>
              <w:t>安心</w:t>
            </w:r>
            <w:r w:rsidRPr="00502FE2">
              <w:rPr>
                <w:rFonts w:ascii="ＭＳ ゴシック" w:eastAsia="ＭＳ ゴシック" w:hAnsi="ＭＳ ゴシック"/>
                <w:b/>
                <w:bCs/>
                <w:sz w:val="18"/>
                <w:szCs w:val="18"/>
              </w:rPr>
              <w:t>を支えるための多職種連携</w:t>
            </w:r>
          </w:p>
          <w:p w14:paraId="3D929DBC" w14:textId="3CBA0D7D" w:rsidR="00D200E1" w:rsidRPr="0024302D" w:rsidRDefault="00D200E1" w:rsidP="003328A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「緊急支援ガイドライン（仮）」（令和８年３月公開予定）</w:t>
            </w:r>
          </w:p>
          <w:p w14:paraId="613FC6B5" w14:textId="77777777" w:rsidR="00EC3C5E" w:rsidRPr="0024302D" w:rsidRDefault="00EC3C5E" w:rsidP="003328A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「改訂版</w:t>
            </w:r>
            <w:r w:rsidRPr="0024302D">
              <w:rPr>
                <w:rFonts w:ascii="ＭＳ ゴシック" w:eastAsia="ＭＳ ゴシック" w:hAnsi="ＭＳ ゴシック"/>
                <w:sz w:val="18"/>
                <w:szCs w:val="18"/>
              </w:rPr>
              <w:t xml:space="preserve"> 大阪府教育委員会スクールロイヤー（ＳＬ）の活用リーフレットについて」（令和７年７月）</w:t>
            </w:r>
          </w:p>
          <w:p w14:paraId="3102BE9F" w14:textId="66B6F9B9"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477" w:history="1">
              <w:r w:rsidRPr="00502FE2">
                <w:rPr>
                  <w:rStyle w:val="aa"/>
                  <w:rFonts w:ascii="ＭＳ ゴシック" w:eastAsia="ＭＳ ゴシック" w:hAnsi="ＭＳ ゴシック" w:hint="eastAsia"/>
                  <w:color w:val="0070C0"/>
                  <w:sz w:val="18"/>
                  <w:szCs w:val="18"/>
                  <w:u w:val="none"/>
                </w:rPr>
                <w:t>大阪府子ども総合計画（第三次大阪府子どもの貧困対策計画）</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（令和７年３月</w:t>
            </w:r>
            <w:r w:rsidRPr="00502FE2">
              <w:rPr>
                <w:rFonts w:ascii="ＭＳ ゴシック" w:eastAsia="ＭＳ ゴシック" w:hAnsi="ＭＳ ゴシック"/>
                <w:color w:val="000000" w:themeColor="text1"/>
                <w:sz w:val="18"/>
                <w:szCs w:val="18"/>
              </w:rPr>
              <w:t>）</w:t>
            </w:r>
          </w:p>
          <w:p w14:paraId="38BF3C15" w14:textId="77777777" w:rsidR="00EC3C5E" w:rsidRPr="0024302D" w:rsidRDefault="00EC3C5E" w:rsidP="003328A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「相談から始まる！学校と警察との連携」（令和７年１月）</w:t>
            </w:r>
          </w:p>
          <w:p w14:paraId="5157A032" w14:textId="55E12116"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478" w:history="1">
              <w:r w:rsidRPr="00502FE2">
                <w:rPr>
                  <w:rStyle w:val="aa"/>
                  <w:rFonts w:ascii="ＭＳ ゴシック" w:eastAsia="ＭＳ ゴシック" w:hAnsi="ＭＳ ゴシック" w:hint="eastAsia"/>
                  <w:color w:val="0070C0"/>
                  <w:sz w:val="18"/>
                  <w:szCs w:val="18"/>
                  <w:u w:val="none"/>
                </w:rPr>
                <w:t>学校等においてヤングケアラーを把握した場合の対応等について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（令和６年６月）文部科学省</w:t>
            </w:r>
          </w:p>
          <w:p w14:paraId="29A96E1D"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479" w:history="1">
              <w:r w:rsidRPr="00502FE2">
                <w:rPr>
                  <w:rStyle w:val="aa"/>
                  <w:rFonts w:ascii="ＭＳ ゴシック" w:eastAsia="ＭＳ ゴシック" w:hAnsi="ＭＳ ゴシック" w:hint="eastAsia"/>
                  <w:color w:val="0070C0"/>
                  <w:sz w:val="18"/>
                  <w:szCs w:val="18"/>
                  <w:u w:val="none"/>
                </w:rPr>
                <w:t>ヤングケアラーの支援に向けて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（令和５年</w:t>
            </w:r>
            <w:r w:rsidRPr="00502FE2">
              <w:rPr>
                <w:rFonts w:ascii="ＭＳ ゴシック" w:eastAsia="ＭＳ ゴシック" w:hAnsi="ＭＳ ゴシック"/>
                <w:color w:val="000000" w:themeColor="text1"/>
                <w:sz w:val="18"/>
                <w:szCs w:val="18"/>
              </w:rPr>
              <w:t>10月）</w:t>
            </w:r>
          </w:p>
          <w:p w14:paraId="63F2211B"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480" w:history="1">
              <w:r w:rsidRPr="00502FE2">
                <w:rPr>
                  <w:rStyle w:val="aa"/>
                  <w:rFonts w:ascii="ＭＳ ゴシック" w:eastAsia="ＭＳ ゴシック" w:hAnsi="ＭＳ ゴシック" w:hint="eastAsia"/>
                  <w:sz w:val="18"/>
                  <w:szCs w:val="18"/>
                  <w:u w:val="none"/>
                </w:rPr>
                <w:t>こども基本法</w:t>
              </w:r>
            </w:hyperlink>
            <w:r w:rsidRPr="00502FE2">
              <w:rPr>
                <w:rFonts w:ascii="ＭＳ ゴシック" w:eastAsia="ＭＳ ゴシック" w:hAnsi="ＭＳ ゴシック" w:hint="eastAsia"/>
                <w:color w:val="000000" w:themeColor="text1"/>
                <w:sz w:val="18"/>
                <w:szCs w:val="18"/>
              </w:rPr>
              <w:t>」（令和５年４月施行</w:t>
            </w:r>
            <w:r w:rsidRPr="00502FE2">
              <w:rPr>
                <w:rFonts w:ascii="ＭＳ ゴシック" w:eastAsia="ＭＳ ゴシック" w:hAnsi="ＭＳ ゴシック"/>
                <w:color w:val="000000" w:themeColor="text1"/>
                <w:sz w:val="18"/>
                <w:szCs w:val="18"/>
              </w:rPr>
              <w:t>)</w:t>
            </w:r>
          </w:p>
          <w:p w14:paraId="5AECE917"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481" w:history="1">
              <w:r w:rsidRPr="00502FE2">
                <w:rPr>
                  <w:rStyle w:val="aa"/>
                  <w:rFonts w:ascii="ＭＳ ゴシック" w:eastAsia="ＭＳ ゴシック" w:hAnsi="ＭＳ ゴシック" w:hint="eastAsia"/>
                  <w:sz w:val="18"/>
                  <w:szCs w:val="18"/>
                  <w:u w:val="none"/>
                </w:rPr>
                <w:t>いじめ問題への的確な対応に向けた警察との連携等の徹底について</w:t>
              </w:r>
            </w:hyperlink>
            <w:r w:rsidRPr="00502FE2">
              <w:rPr>
                <w:rFonts w:ascii="ＭＳ ゴシック" w:eastAsia="ＭＳ ゴシック" w:hAnsi="ＭＳ ゴシック" w:hint="eastAsia"/>
                <w:color w:val="000000" w:themeColor="text1"/>
                <w:sz w:val="18"/>
                <w:szCs w:val="18"/>
              </w:rPr>
              <w:t>」（令和５年２月）文部科学省</w:t>
            </w:r>
          </w:p>
          <w:p w14:paraId="4DB700DB"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「効果的な児童生徒支援のために～専門家多職種連携のてびき」（令和５年２月）</w:t>
            </w:r>
          </w:p>
          <w:p w14:paraId="00A8A1D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lastRenderedPageBreak/>
              <w:t>「</w:t>
            </w:r>
            <w:hyperlink r:id="rId482" w:history="1">
              <w:r w:rsidRPr="00502FE2">
                <w:rPr>
                  <w:rStyle w:val="aa"/>
                  <w:rFonts w:ascii="ＭＳ ゴシック" w:eastAsia="ＭＳ ゴシック" w:hAnsi="ＭＳ ゴシック" w:hint="eastAsia"/>
                  <w:sz w:val="18"/>
                  <w:szCs w:val="18"/>
                  <w:u w:val="none"/>
                </w:rPr>
                <w:t>生徒指導提要</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（令和４年</w:t>
            </w:r>
            <w:r w:rsidRPr="00502FE2">
              <w:rPr>
                <w:rFonts w:ascii="ＭＳ ゴシック" w:eastAsia="ＭＳ ゴシック" w:hAnsi="ＭＳ ゴシック" w:hint="eastAsia"/>
                <w:sz w:val="18"/>
                <w:szCs w:val="18"/>
              </w:rPr>
              <w:t>12</w:t>
            </w:r>
            <w:r w:rsidRPr="00502FE2">
              <w:rPr>
                <w:rFonts w:ascii="ＭＳ ゴシック" w:eastAsia="ＭＳ ゴシック" w:hAnsi="ＭＳ ゴシック"/>
                <w:sz w:val="18"/>
                <w:szCs w:val="18"/>
              </w:rPr>
              <w:t>月）文部科学省</w:t>
            </w:r>
          </w:p>
          <w:p w14:paraId="465487EE" w14:textId="77777777" w:rsidR="00CC4B04" w:rsidRPr="00502FE2" w:rsidRDefault="009D7924"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「ヤングケアラーの早期発見・把握と支援に向けた取組み」（令和３年９月）</w:t>
            </w:r>
          </w:p>
          <w:p w14:paraId="1CB27BF5" w14:textId="441EF390" w:rsidR="009D7924" w:rsidRPr="00502FE2" w:rsidRDefault="00CC4B04"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83" w:history="1">
              <w:r w:rsidR="009D7924" w:rsidRPr="00502FE2">
                <w:rPr>
                  <w:rStyle w:val="aa"/>
                  <w:rFonts w:ascii="ＭＳ ゴシック" w:eastAsia="ＭＳ ゴシック" w:hAnsi="ＭＳ ゴシック" w:hint="eastAsia"/>
                  <w:sz w:val="18"/>
                  <w:szCs w:val="18"/>
                  <w:u w:val="none"/>
                </w:rPr>
                <w:t>人権教育リーフレット</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子どもの虐待①改訂版</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 xml:space="preserve">（令和３年３月）　</w:t>
            </w:r>
          </w:p>
          <w:p w14:paraId="064A361B" w14:textId="3E2DD363"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84" w:history="1">
              <w:r w:rsidRPr="00502FE2">
                <w:rPr>
                  <w:rStyle w:val="aa"/>
                  <w:rFonts w:ascii="ＭＳ ゴシック" w:eastAsia="ＭＳ ゴシック" w:hAnsi="ＭＳ ゴシック" w:hint="eastAsia"/>
                  <w:sz w:val="18"/>
                  <w:szCs w:val="18"/>
                  <w:u w:val="none"/>
                </w:rPr>
                <w:t>大阪府子ども総合計画（第二次大阪府子どもの貧困対策計画）</w:t>
              </w:r>
            </w:hyperlink>
            <w:r w:rsidRPr="00502FE2">
              <w:rPr>
                <w:rFonts w:ascii="ＭＳ ゴシック" w:eastAsia="ＭＳ ゴシック" w:hAnsi="ＭＳ ゴシック" w:hint="eastAsia"/>
                <w:sz w:val="18"/>
                <w:szCs w:val="18"/>
              </w:rPr>
              <w:t>」（令和２年３月）</w:t>
            </w:r>
          </w:p>
          <w:p w14:paraId="680A63F3"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w:t>
            </w:r>
            <w:hyperlink r:id="rId485" w:history="1">
              <w:r w:rsidRPr="00502FE2">
                <w:rPr>
                  <w:rStyle w:val="aa"/>
                  <w:rFonts w:ascii="ＭＳ ゴシック" w:eastAsia="ＭＳ ゴシック" w:hAnsi="ＭＳ ゴシック" w:hint="eastAsia"/>
                  <w:color w:val="0070C0"/>
                  <w:sz w:val="18"/>
                  <w:szCs w:val="18"/>
                  <w:u w:val="none"/>
                </w:rPr>
                <w:t>子どもたちの輝く未来のために～児童虐待防止のてびき～要点編</w:t>
              </w:r>
            </w:hyperlink>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12月）</w:t>
            </w:r>
          </w:p>
          <w:p w14:paraId="71A95FAE" w14:textId="77777777" w:rsidR="009D7924" w:rsidRPr="00502FE2" w:rsidRDefault="009D7924" w:rsidP="003328AC">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86" w:history="1">
              <w:r w:rsidRPr="00502FE2">
                <w:rPr>
                  <w:rStyle w:val="aa"/>
                  <w:rFonts w:ascii="ＭＳ ゴシック" w:eastAsia="ＭＳ ゴシック" w:hAnsi="ＭＳ ゴシック" w:hint="eastAsia"/>
                  <w:sz w:val="18"/>
                  <w:szCs w:val="18"/>
                  <w:u w:val="none"/>
                </w:rPr>
                <w:t>学校・教育委員会等向け虐待対応の手引き</w:t>
              </w:r>
            </w:hyperlink>
            <w:r w:rsidRPr="00502FE2">
              <w:rPr>
                <w:rFonts w:ascii="ＭＳ ゴシック" w:eastAsia="ＭＳ ゴシック" w:hAnsi="ＭＳ ゴシック" w:hint="eastAsia"/>
                <w:sz w:val="18"/>
                <w:szCs w:val="18"/>
              </w:rPr>
              <w:t>」（令和元年５月）文部科学省</w:t>
            </w:r>
          </w:p>
          <w:p w14:paraId="513A8C44" w14:textId="77777777" w:rsidR="00EC3C5E" w:rsidRPr="00502FE2" w:rsidRDefault="009D7924" w:rsidP="003328AC">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87" w:history="1">
              <w:r w:rsidRPr="00502FE2">
                <w:rPr>
                  <w:rStyle w:val="aa"/>
                  <w:rFonts w:ascii="ＭＳ ゴシック" w:eastAsia="ＭＳ ゴシック" w:hAnsi="ＭＳ ゴシック" w:hint="eastAsia"/>
                  <w:sz w:val="18"/>
                  <w:szCs w:val="18"/>
                  <w:u w:val="none"/>
                </w:rPr>
                <w:t>学校、保育所、認定こども園及び認可外保育施設から市町村又は児童相談所への定期的な情報提供について</w:t>
              </w:r>
            </w:hyperlink>
            <w:r w:rsidRPr="00502FE2">
              <w:rPr>
                <w:rFonts w:ascii="ＭＳ ゴシック" w:eastAsia="ＭＳ ゴシック" w:hAnsi="ＭＳ ゴシック" w:hint="eastAsia"/>
                <w:sz w:val="18"/>
                <w:szCs w:val="18"/>
              </w:rPr>
              <w:t>」</w:t>
            </w:r>
          </w:p>
          <w:p w14:paraId="09C88077" w14:textId="1B70CB78" w:rsidR="009D7924" w:rsidRPr="00502FE2" w:rsidRDefault="009D7924" w:rsidP="003328AC">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31年２月）内閣府、文部科学省、厚生労働省</w:t>
            </w:r>
          </w:p>
          <w:p w14:paraId="6BF4F83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88" w:history="1">
              <w:r w:rsidRPr="00502FE2">
                <w:rPr>
                  <w:rStyle w:val="aa"/>
                  <w:rFonts w:ascii="ＭＳ ゴシック" w:eastAsia="ＭＳ ゴシック" w:hAnsi="ＭＳ ゴシック" w:hint="eastAsia"/>
                  <w:sz w:val="18"/>
                  <w:szCs w:val="18"/>
                  <w:u w:val="none"/>
                </w:rPr>
                <w:t>児童虐待防止対策に係る学校等及びその設置者と市町村・児童相談所との連携の強化について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31年２月）内閣府、文部科学省、厚生労働省</w:t>
            </w:r>
          </w:p>
          <w:p w14:paraId="2FE375E1"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color w:val="0070C0"/>
                <w:sz w:val="18"/>
                <w:szCs w:val="18"/>
              </w:rPr>
              <w:t>「</w:t>
            </w:r>
            <w:hyperlink r:id="rId489" w:history="1">
              <w:r w:rsidRPr="00502FE2">
                <w:rPr>
                  <w:rStyle w:val="aa"/>
                  <w:rFonts w:ascii="ＭＳ ゴシック" w:eastAsia="ＭＳ ゴシック" w:hAnsi="ＭＳ ゴシック" w:hint="eastAsia"/>
                  <w:color w:val="0070C0"/>
                  <w:sz w:val="18"/>
                  <w:szCs w:val="18"/>
                  <w:u w:val="none"/>
                </w:rPr>
                <w:t>『児童虐待防止対策の強化に向けた緊急総合対策』の決定について</w:t>
              </w:r>
            </w:hyperlink>
            <w:r w:rsidRPr="00502FE2">
              <w:rPr>
                <w:rFonts w:ascii="ＭＳ ゴシック" w:eastAsia="ＭＳ ゴシック" w:hAnsi="ＭＳ ゴシック" w:hint="eastAsia"/>
                <w:color w:val="0070C0"/>
                <w:sz w:val="18"/>
                <w:szCs w:val="18"/>
              </w:rPr>
              <w:t>」</w:t>
            </w: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30年７月）</w:t>
            </w:r>
            <w:r w:rsidRPr="00502FE2">
              <w:rPr>
                <w:rFonts w:ascii="ＭＳ ゴシック" w:eastAsia="ＭＳ ゴシック" w:hAnsi="ＭＳ ゴシック" w:hint="eastAsia"/>
                <w:sz w:val="18"/>
                <w:szCs w:val="18"/>
              </w:rPr>
              <w:t>文部科学省</w:t>
            </w:r>
          </w:p>
          <w:p w14:paraId="523EF4F1" w14:textId="77777777" w:rsidR="00EC3C5E"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90" w:history="1">
              <w:r w:rsidRPr="00502FE2">
                <w:rPr>
                  <w:rStyle w:val="aa"/>
                  <w:rFonts w:ascii="ＭＳ ゴシック" w:eastAsia="ＭＳ ゴシック" w:hAnsi="ＭＳ ゴシック" w:hint="eastAsia"/>
                  <w:sz w:val="18"/>
                  <w:szCs w:val="18"/>
                  <w:u w:val="none"/>
                </w:rPr>
                <w:t>一時保護等が行われている児童生徒の指導要録に係る適切な対応及び児童虐待防止対策に係る対応について</w:t>
              </w:r>
            </w:hyperlink>
            <w:r w:rsidRPr="00502FE2">
              <w:rPr>
                <w:rFonts w:ascii="ＭＳ ゴシック" w:eastAsia="ＭＳ ゴシック" w:hAnsi="ＭＳ ゴシック" w:hint="eastAsia"/>
                <w:sz w:val="18"/>
                <w:szCs w:val="18"/>
              </w:rPr>
              <w:t>」</w:t>
            </w:r>
          </w:p>
          <w:p w14:paraId="4A477EF7" w14:textId="77777777" w:rsidR="00CC4B04" w:rsidRPr="00502FE2" w:rsidRDefault="009D7924"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27年７月）文部科学省</w:t>
            </w:r>
          </w:p>
          <w:p w14:paraId="3463A245" w14:textId="570391B9" w:rsidR="009D7924" w:rsidRPr="00502FE2" w:rsidRDefault="00CC4B04"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91" w:history="1">
              <w:r w:rsidR="009D7924" w:rsidRPr="00502FE2">
                <w:rPr>
                  <w:rStyle w:val="aa"/>
                  <w:rFonts w:ascii="ＭＳ ゴシック" w:eastAsia="ＭＳ ゴシック" w:hAnsi="ＭＳ ゴシック" w:hint="eastAsia"/>
                  <w:sz w:val="18"/>
                  <w:szCs w:val="18"/>
                  <w:u w:val="none"/>
                </w:rPr>
                <w:t>人権教育リーフレット９</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子どもの虐待②</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26年３月）</w:t>
            </w:r>
          </w:p>
          <w:p w14:paraId="7057118F" w14:textId="20A61675" w:rsidR="009D7924" w:rsidRPr="00502FE2" w:rsidRDefault="009D7924" w:rsidP="009D7924">
            <w:pPr>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92" w:history="1">
              <w:r w:rsidRPr="00502FE2">
                <w:rPr>
                  <w:rStyle w:val="aa"/>
                  <w:rFonts w:ascii="ＭＳ ゴシック" w:eastAsia="ＭＳ ゴシック" w:hAnsi="ＭＳ ゴシック" w:hint="eastAsia"/>
                  <w:sz w:val="18"/>
                  <w:szCs w:val="18"/>
                  <w:u w:val="none"/>
                </w:rPr>
                <w:t>子どもたちの輝く未来のために～児童虐待防止のてびき～</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23年３月改訂）</w:t>
            </w:r>
          </w:p>
        </w:tc>
      </w:tr>
      <w:tr w:rsidR="009D7924" w:rsidRPr="00502FE2" w14:paraId="0AC1DAEB" w14:textId="77777777" w:rsidTr="003328AC">
        <w:tc>
          <w:tcPr>
            <w:tcW w:w="9060" w:type="dxa"/>
            <w:tcBorders>
              <w:top w:val="single" w:sz="4" w:space="0" w:color="auto"/>
              <w:left w:val="nil"/>
              <w:bottom w:val="single" w:sz="4" w:space="0" w:color="auto"/>
              <w:right w:val="nil"/>
            </w:tcBorders>
          </w:tcPr>
          <w:p w14:paraId="398DAA0F"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335D596F" w14:textId="77777777" w:rsidTr="003328AC">
        <w:tc>
          <w:tcPr>
            <w:tcW w:w="9060" w:type="dxa"/>
            <w:tcBorders>
              <w:top w:val="single" w:sz="4" w:space="0" w:color="auto"/>
              <w:bottom w:val="single" w:sz="4" w:space="0" w:color="auto"/>
            </w:tcBorders>
          </w:tcPr>
          <w:p w14:paraId="49F81833" w14:textId="77777777"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18．</w:t>
            </w:r>
            <w:r w:rsidRPr="00502FE2">
              <w:rPr>
                <w:rFonts w:ascii="ＭＳ ゴシック" w:eastAsia="ＭＳ ゴシック" w:hAnsi="ＭＳ ゴシック"/>
                <w:b/>
                <w:sz w:val="18"/>
                <w:szCs w:val="18"/>
              </w:rPr>
              <w:t>教育コミュニティづくりの推進</w:t>
            </w:r>
          </w:p>
          <w:p w14:paraId="4DC54A86"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color w:val="000000" w:themeColor="text1"/>
                <w:sz w:val="18"/>
                <w:szCs w:val="18"/>
              </w:rPr>
              <w:t>「</w:t>
            </w:r>
            <w:hyperlink r:id="rId493" w:history="1">
              <w:r w:rsidRPr="00502FE2">
                <w:rPr>
                  <w:rStyle w:val="aa"/>
                  <w:rFonts w:ascii="ＭＳ ゴシック" w:eastAsia="ＭＳ ゴシック" w:hAnsi="ＭＳ ゴシック" w:hint="eastAsia"/>
                  <w:sz w:val="18"/>
                  <w:szCs w:val="18"/>
                  <w:u w:val="none"/>
                </w:rPr>
                <w:t>教育コミュニティづくり情報ページ</w:t>
              </w:r>
            </w:hyperlink>
            <w:r w:rsidRPr="00502FE2">
              <w:rPr>
                <w:rFonts w:ascii="ＭＳ ゴシック" w:eastAsia="ＭＳ ゴシック" w:hAnsi="ＭＳ ゴシック" w:hint="eastAsia"/>
                <w:color w:val="000000" w:themeColor="text1"/>
                <w:sz w:val="18"/>
                <w:szCs w:val="18"/>
              </w:rPr>
              <w:t>」（随時更新）</w:t>
            </w:r>
          </w:p>
          <w:p w14:paraId="24C8C309" w14:textId="13046BF5" w:rsidR="009D7924" w:rsidRPr="0024302D" w:rsidRDefault="009D7924" w:rsidP="003328AC">
            <w:pPr>
              <w:spacing w:line="280" w:lineRule="exact"/>
              <w:ind w:leftChars="200" w:left="561" w:hangingChars="100" w:hanging="167"/>
              <w:rPr>
                <w:rStyle w:val="aa"/>
                <w:rFonts w:ascii="ＭＳ ゴシック" w:eastAsia="ＭＳ ゴシック" w:hAnsi="ＭＳ ゴシック"/>
                <w:color w:val="auto"/>
                <w:sz w:val="18"/>
                <w:szCs w:val="18"/>
                <w:u w:val="none"/>
              </w:rPr>
            </w:pPr>
            <w:r w:rsidRPr="0024302D">
              <w:rPr>
                <w:rFonts w:ascii="ＭＳ ゴシック" w:eastAsia="ＭＳ ゴシック" w:hAnsi="ＭＳ ゴシック" w:hint="eastAsia"/>
                <w:sz w:val="18"/>
                <w:szCs w:val="18"/>
              </w:rPr>
              <w:t>「</w:t>
            </w:r>
            <w:r w:rsidRPr="0024302D">
              <w:rPr>
                <w:rFonts w:ascii="ＭＳ ゴシック" w:eastAsia="ＭＳ ゴシック" w:hAnsi="ＭＳ ゴシック"/>
                <w:color w:val="0070C0"/>
                <w:sz w:val="18"/>
                <w:szCs w:val="18"/>
              </w:rPr>
              <w:t>お</w:t>
            </w:r>
            <w:r w:rsidRPr="0024302D">
              <w:rPr>
                <w:rFonts w:ascii="ＭＳ ゴシック" w:eastAsia="ＭＳ ゴシック" w:hAnsi="ＭＳ ゴシック" w:hint="eastAsia"/>
                <w:color w:val="0070C0"/>
                <w:sz w:val="18"/>
                <w:szCs w:val="18"/>
              </w:rPr>
              <w:t>おさか元気広場</w:t>
            </w:r>
            <w:r w:rsidRPr="0024302D">
              <w:rPr>
                <w:rFonts w:ascii="ＭＳ ゴシック" w:eastAsia="ＭＳ ゴシック" w:hAnsi="ＭＳ ゴシック"/>
                <w:color w:val="0070C0"/>
                <w:sz w:val="18"/>
                <w:szCs w:val="18"/>
              </w:rPr>
              <w:t>（放課後子ども</w:t>
            </w:r>
            <w:r w:rsidRPr="0024302D">
              <w:rPr>
                <w:rFonts w:ascii="ＭＳ ゴシック" w:eastAsia="ＭＳ ゴシック" w:hAnsi="ＭＳ ゴシック" w:hint="eastAsia"/>
                <w:color w:val="0070C0"/>
                <w:sz w:val="18"/>
                <w:szCs w:val="18"/>
              </w:rPr>
              <w:t>教室</w:t>
            </w:r>
            <w:r w:rsidRPr="0024302D">
              <w:rPr>
                <w:rFonts w:ascii="ＭＳ ゴシック" w:eastAsia="ＭＳ ゴシック" w:hAnsi="ＭＳ ゴシック"/>
                <w:color w:val="0070C0"/>
                <w:sz w:val="18"/>
                <w:szCs w:val="18"/>
              </w:rPr>
              <w:t>）企業・団体</w:t>
            </w:r>
            <w:r w:rsidRPr="0024302D">
              <w:rPr>
                <w:rFonts w:ascii="ＭＳ ゴシック" w:eastAsia="ＭＳ ゴシック" w:hAnsi="ＭＳ ゴシック" w:hint="eastAsia"/>
                <w:color w:val="0070C0"/>
                <w:sz w:val="18"/>
                <w:szCs w:val="18"/>
              </w:rPr>
              <w:t>による</w:t>
            </w:r>
            <w:r w:rsidRPr="0024302D">
              <w:rPr>
                <w:rFonts w:ascii="ＭＳ ゴシック" w:eastAsia="ＭＳ ゴシック" w:hAnsi="ＭＳ ゴシック"/>
                <w:color w:val="0070C0"/>
                <w:sz w:val="18"/>
                <w:szCs w:val="18"/>
              </w:rPr>
              <w:t>活動プログラム一覧</w:t>
            </w:r>
            <w:r w:rsidRPr="0024302D">
              <w:rPr>
                <w:rFonts w:ascii="ＭＳ ゴシック" w:eastAsia="ＭＳ ゴシック" w:hAnsi="ＭＳ ゴシック"/>
                <w:sz w:val="18"/>
                <w:szCs w:val="18"/>
              </w:rPr>
              <w:t>」（</w:t>
            </w:r>
            <w:r w:rsidR="00EC3C5E" w:rsidRPr="0024302D">
              <w:rPr>
                <w:rFonts w:ascii="ＭＳ ゴシック" w:eastAsia="ＭＳ ゴシック" w:hAnsi="ＭＳ ゴシック" w:hint="eastAsia"/>
                <w:sz w:val="18"/>
                <w:szCs w:val="18"/>
              </w:rPr>
              <w:t>随時更新</w:t>
            </w:r>
            <w:r w:rsidRPr="0024302D">
              <w:rPr>
                <w:rFonts w:ascii="ＭＳ ゴシック" w:eastAsia="ＭＳ ゴシック" w:hAnsi="ＭＳ ゴシック"/>
                <w:sz w:val="18"/>
                <w:szCs w:val="18"/>
              </w:rPr>
              <w:t>）</w:t>
            </w:r>
          </w:p>
          <w:p w14:paraId="3C625F70" w14:textId="6ABD629B" w:rsidR="00166283" w:rsidRPr="00502FE2" w:rsidRDefault="00166283" w:rsidP="00166283">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94" w:history="1">
              <w:r w:rsidR="00252BEA" w:rsidRPr="00502FE2">
                <w:rPr>
                  <w:rStyle w:val="aa"/>
                  <w:rFonts w:ascii="ＭＳ ゴシック" w:eastAsia="ＭＳ ゴシック" w:hAnsi="ＭＳ ゴシック" w:hint="eastAsia"/>
                  <w:sz w:val="18"/>
                  <w:szCs w:val="18"/>
                  <w:u w:val="none"/>
                </w:rPr>
                <w:t>『</w:t>
              </w:r>
              <w:r w:rsidRPr="00502FE2">
                <w:rPr>
                  <w:rStyle w:val="aa"/>
                  <w:rFonts w:ascii="ＭＳ ゴシック" w:eastAsia="ＭＳ ゴシック" w:hAnsi="ＭＳ ゴシック" w:hint="eastAsia"/>
                  <w:sz w:val="18"/>
                  <w:szCs w:val="18"/>
                  <w:u w:val="none"/>
                </w:rPr>
                <w:t>地方教育行政の組織及び運営に関する法律</w:t>
              </w:r>
              <w:r w:rsidR="00252BEA" w:rsidRPr="00502FE2">
                <w:rPr>
                  <w:rStyle w:val="aa"/>
                  <w:rFonts w:ascii="ＭＳ ゴシック" w:eastAsia="ＭＳ ゴシック" w:hAnsi="ＭＳ ゴシック"/>
                  <w:sz w:val="18"/>
                  <w:szCs w:val="18"/>
                  <w:u w:val="none"/>
                </w:rPr>
                <w:t xml:space="preserve"> </w:t>
              </w:r>
              <w:r w:rsidRPr="00502FE2">
                <w:rPr>
                  <w:rStyle w:val="aa"/>
                  <w:rFonts w:ascii="ＭＳ ゴシック" w:eastAsia="ＭＳ ゴシック" w:hAnsi="ＭＳ ゴシック" w:hint="eastAsia"/>
                  <w:sz w:val="18"/>
                  <w:szCs w:val="18"/>
                  <w:u w:val="none"/>
                </w:rPr>
                <w:t>第</w:t>
              </w:r>
              <w:r w:rsidRPr="00502FE2">
                <w:rPr>
                  <w:rStyle w:val="aa"/>
                  <w:rFonts w:ascii="ＭＳ ゴシック" w:eastAsia="ＭＳ ゴシック" w:hAnsi="ＭＳ ゴシック"/>
                  <w:sz w:val="18"/>
                  <w:szCs w:val="18"/>
                  <w:u w:val="none"/>
                </w:rPr>
                <w:t>47条の５</w:t>
              </w:r>
              <w:r w:rsidR="00252BEA" w:rsidRPr="00502FE2">
                <w:rPr>
                  <w:rStyle w:val="aa"/>
                  <w:rFonts w:ascii="ＭＳ ゴシック" w:eastAsia="ＭＳ ゴシック" w:hAnsi="ＭＳ ゴシック"/>
                  <w:sz w:val="18"/>
                  <w:szCs w:val="18"/>
                  <w:u w:val="none"/>
                </w:rPr>
                <w:t>』</w:t>
              </w:r>
            </w:hyperlink>
            <w:r w:rsidR="00252BEA"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（令</w:t>
            </w:r>
            <w:r w:rsidRPr="0024302D">
              <w:rPr>
                <w:rFonts w:ascii="ＭＳ ゴシック" w:eastAsia="ＭＳ ゴシック" w:hAnsi="ＭＳ ゴシック"/>
                <w:sz w:val="18"/>
                <w:szCs w:val="18"/>
              </w:rPr>
              <w:t>和</w:t>
            </w:r>
            <w:r w:rsidR="00EC3C5E"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sz w:val="18"/>
                <w:szCs w:val="18"/>
              </w:rPr>
              <w:t>年</w:t>
            </w:r>
            <w:r w:rsidR="00EC3C5E" w:rsidRPr="0024302D">
              <w:rPr>
                <w:rFonts w:ascii="ＭＳ ゴシック" w:eastAsia="ＭＳ ゴシック" w:hAnsi="ＭＳ ゴシック" w:hint="eastAsia"/>
                <w:sz w:val="18"/>
                <w:szCs w:val="18"/>
              </w:rPr>
              <w:t>４</w:t>
            </w:r>
            <w:r w:rsidRPr="0024302D">
              <w:rPr>
                <w:rFonts w:ascii="ＭＳ ゴシック" w:eastAsia="ＭＳ ゴシック" w:hAnsi="ＭＳ ゴシック"/>
                <w:sz w:val="18"/>
                <w:szCs w:val="18"/>
              </w:rPr>
              <w:t>月改</w:t>
            </w:r>
            <w:r w:rsidRPr="00502FE2">
              <w:rPr>
                <w:rFonts w:ascii="ＭＳ ゴシック" w:eastAsia="ＭＳ ゴシック" w:hAnsi="ＭＳ ゴシック"/>
                <w:sz w:val="18"/>
                <w:szCs w:val="18"/>
              </w:rPr>
              <w:t>正）</w:t>
            </w:r>
          </w:p>
          <w:p w14:paraId="2479C693" w14:textId="77777777" w:rsidR="002A7DED" w:rsidRPr="00502FE2" w:rsidRDefault="002A7DED" w:rsidP="002A7DED">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95" w:history="1">
              <w:r w:rsidRPr="00502FE2">
                <w:rPr>
                  <w:rStyle w:val="aa"/>
                  <w:rFonts w:ascii="ＭＳ ゴシック" w:eastAsia="ＭＳ ゴシック" w:hAnsi="ＭＳ ゴシック" w:hint="eastAsia"/>
                  <w:sz w:val="18"/>
                  <w:szCs w:val="18"/>
                  <w:u w:val="none"/>
                </w:rPr>
                <w:t>社会教育法</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令和７年６</w:t>
            </w:r>
            <w:r w:rsidRPr="00502FE2">
              <w:rPr>
                <w:rFonts w:ascii="ＭＳ ゴシック" w:eastAsia="ＭＳ ゴシック" w:hAnsi="ＭＳ ゴシック" w:hint="eastAsia"/>
                <w:sz w:val="18"/>
                <w:szCs w:val="18"/>
              </w:rPr>
              <w:t>月改正）</w:t>
            </w:r>
          </w:p>
          <w:p w14:paraId="460CF52A" w14:textId="6E56BD96" w:rsidR="00EC3C5E" w:rsidRPr="0024302D" w:rsidRDefault="00EC3C5E" w:rsidP="003328A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96" w:history="1">
              <w:r w:rsidRPr="0024302D">
                <w:rPr>
                  <w:rStyle w:val="aa"/>
                  <w:rFonts w:ascii="ＭＳ ゴシック" w:eastAsia="ＭＳ ゴシック" w:hAnsi="ＭＳ ゴシック" w:hint="eastAsia"/>
                  <w:color w:val="0070C0"/>
                  <w:sz w:val="18"/>
                  <w:szCs w:val="18"/>
                  <w:u w:val="none"/>
                </w:rPr>
                <w:t>学校支援活動　特色ある取組み冊子</w:t>
              </w:r>
            </w:hyperlink>
            <w:r w:rsidRPr="0024302D">
              <w:rPr>
                <w:rFonts w:ascii="ＭＳ ゴシック" w:eastAsia="ＭＳ ゴシック" w:hAnsi="ＭＳ ゴシック" w:hint="eastAsia"/>
                <w:sz w:val="18"/>
                <w:szCs w:val="18"/>
              </w:rPr>
              <w:t>」（令和７年３月）</w:t>
            </w:r>
          </w:p>
          <w:p w14:paraId="1C2B01F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97" w:history="1">
              <w:r w:rsidRPr="00502FE2">
                <w:rPr>
                  <w:rStyle w:val="aa"/>
                  <w:rFonts w:ascii="ＭＳ ゴシック" w:eastAsia="ＭＳ ゴシック" w:hAnsi="ＭＳ ゴシック" w:hint="eastAsia"/>
                  <w:sz w:val="18"/>
                  <w:szCs w:val="18"/>
                  <w:u w:val="none"/>
                </w:rPr>
                <w:t>コミュニティ・スクールのつくり方『学校運営協議会』設置の手引き（令和元年改訂版）</w:t>
              </w:r>
            </w:hyperlink>
            <w:r w:rsidRPr="00502FE2">
              <w:rPr>
                <w:rFonts w:ascii="ＭＳ ゴシック" w:eastAsia="ＭＳ ゴシック" w:hAnsi="ＭＳ ゴシック" w:hint="eastAsia"/>
                <w:sz w:val="18"/>
                <w:szCs w:val="18"/>
              </w:rPr>
              <w:t>」（令和２年</w:t>
            </w:r>
            <w:r w:rsidRPr="00502FE2">
              <w:rPr>
                <w:rFonts w:ascii="ＭＳ ゴシック" w:eastAsia="ＭＳ ゴシック" w:hAnsi="ＭＳ ゴシック"/>
                <w:sz w:val="18"/>
                <w:szCs w:val="18"/>
              </w:rPr>
              <w:t>10月）　文部科学省</w:t>
            </w:r>
          </w:p>
          <w:p w14:paraId="7BE5A0F9" w14:textId="1EB851F6" w:rsidR="009D7924" w:rsidRPr="00502FE2" w:rsidRDefault="009D7924" w:rsidP="009D7924">
            <w:pPr>
              <w:spacing w:line="280" w:lineRule="exact"/>
              <w:ind w:firstLineChars="250" w:firstLine="418"/>
              <w:rPr>
                <w:rFonts w:ascii="ＭＳ ゴシック" w:eastAsia="ＭＳ ゴシック" w:hAnsi="ＭＳ ゴシック"/>
                <w:color w:val="FF0000"/>
                <w:sz w:val="18"/>
                <w:szCs w:val="18"/>
              </w:rPr>
            </w:pPr>
            <w:r w:rsidRPr="00502FE2">
              <w:rPr>
                <w:rFonts w:ascii="ＭＳ ゴシック" w:eastAsia="ＭＳ ゴシック" w:hAnsi="ＭＳ ゴシック" w:hint="eastAsia"/>
                <w:color w:val="000000" w:themeColor="text1"/>
                <w:sz w:val="18"/>
                <w:szCs w:val="18"/>
              </w:rPr>
              <w:t>「</w:t>
            </w:r>
            <w:hyperlink r:id="rId498" w:history="1">
              <w:r w:rsidRPr="00502FE2">
                <w:rPr>
                  <w:rStyle w:val="aa"/>
                  <w:rFonts w:ascii="ＭＳ ゴシック" w:eastAsia="ＭＳ ゴシック" w:hAnsi="ＭＳ ゴシック" w:hint="eastAsia"/>
                  <w:sz w:val="18"/>
                  <w:szCs w:val="18"/>
                  <w:u w:val="none"/>
                </w:rPr>
                <w:t>わたしのまちの教育コミュニティ</w:t>
              </w:r>
            </w:hyperlink>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31年２月）</w:t>
            </w:r>
          </w:p>
        </w:tc>
      </w:tr>
      <w:tr w:rsidR="009D7924" w:rsidRPr="00502FE2" w14:paraId="78346C54" w14:textId="77777777" w:rsidTr="003328AC">
        <w:tc>
          <w:tcPr>
            <w:tcW w:w="9060" w:type="dxa"/>
            <w:tcBorders>
              <w:top w:val="single" w:sz="4" w:space="0" w:color="auto"/>
              <w:left w:val="nil"/>
              <w:bottom w:val="single" w:sz="4" w:space="0" w:color="auto"/>
              <w:right w:val="nil"/>
            </w:tcBorders>
          </w:tcPr>
          <w:p w14:paraId="1F3CBD3C"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4BB1A208" w14:textId="77777777" w:rsidTr="003328AC">
        <w:tc>
          <w:tcPr>
            <w:tcW w:w="9060" w:type="dxa"/>
            <w:tcBorders>
              <w:top w:val="single" w:sz="4" w:space="0" w:color="auto"/>
              <w:bottom w:val="single" w:sz="4" w:space="0" w:color="auto"/>
            </w:tcBorders>
          </w:tcPr>
          <w:p w14:paraId="0E2CC1F0" w14:textId="77777777"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19．</w:t>
            </w:r>
            <w:r w:rsidRPr="00502FE2">
              <w:rPr>
                <w:rFonts w:ascii="ＭＳ ゴシック" w:eastAsia="ＭＳ ゴシック" w:hAnsi="ＭＳ ゴシック"/>
                <w:b/>
                <w:sz w:val="18"/>
                <w:szCs w:val="18"/>
              </w:rPr>
              <w:t>家庭教育支援の充実</w:t>
            </w:r>
          </w:p>
          <w:p w14:paraId="6618CB8F"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499" w:history="1">
              <w:r w:rsidRPr="00502FE2">
                <w:rPr>
                  <w:rStyle w:val="aa"/>
                  <w:rFonts w:ascii="ＭＳ ゴシック" w:eastAsia="ＭＳ ゴシック" w:hAnsi="ＭＳ ゴシック" w:hint="eastAsia"/>
                  <w:color w:val="0070C0"/>
                  <w:sz w:val="18"/>
                  <w:szCs w:val="18"/>
                  <w:u w:val="none"/>
                </w:rPr>
                <w:t>特色ある家庭教育支援の取組み一覧</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随時更新）</w:t>
            </w:r>
          </w:p>
          <w:p w14:paraId="60460FB4" w14:textId="130931C2" w:rsidR="009D7924" w:rsidRPr="0024302D"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00" w:history="1">
              <w:r w:rsidRPr="00502FE2">
                <w:rPr>
                  <w:rStyle w:val="aa"/>
                  <w:rFonts w:ascii="ＭＳ ゴシック" w:eastAsia="ＭＳ ゴシック" w:hAnsi="ＭＳ ゴシック" w:hint="eastAsia"/>
                  <w:sz w:val="18"/>
                  <w:szCs w:val="18"/>
                  <w:u w:val="none"/>
                </w:rPr>
                <w:t>『親』をまなぶ・『親』をつたえる</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w:t>
            </w:r>
            <w:r w:rsidR="00B73650"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hint="eastAsia"/>
                <w:sz w:val="18"/>
                <w:szCs w:val="18"/>
              </w:rPr>
              <w:t>年３月増補</w:t>
            </w:r>
            <w:r w:rsidR="00B73650" w:rsidRPr="0024302D">
              <w:rPr>
                <w:rFonts w:ascii="ＭＳ ゴシック" w:eastAsia="ＭＳ ゴシック" w:hAnsi="ＭＳ ゴシック" w:hint="eastAsia"/>
                <w:sz w:val="18"/>
                <w:szCs w:val="18"/>
              </w:rPr>
              <w:t>予定</w:t>
            </w:r>
            <w:r w:rsidRPr="0024302D">
              <w:rPr>
                <w:rFonts w:ascii="ＭＳ ゴシック" w:eastAsia="ＭＳ ゴシック" w:hAnsi="ＭＳ ゴシック" w:hint="eastAsia"/>
                <w:sz w:val="18"/>
                <w:szCs w:val="18"/>
              </w:rPr>
              <w:t>）</w:t>
            </w:r>
          </w:p>
          <w:p w14:paraId="7AD555A9" w14:textId="2E89DA57" w:rsidR="009D7924" w:rsidRPr="0024302D"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01" w:history="1">
              <w:r w:rsidRPr="00502FE2">
                <w:rPr>
                  <w:rStyle w:val="aa"/>
                  <w:rFonts w:ascii="ＭＳ ゴシック" w:eastAsia="ＭＳ ゴシック" w:hAnsi="ＭＳ ゴシック" w:hint="eastAsia"/>
                  <w:sz w:val="18"/>
                  <w:szCs w:val="18"/>
                  <w:u w:val="none"/>
                </w:rPr>
                <w:t>『親』をまなぶ・『親』をつたえる　親学習　指導事例</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w:t>
            </w:r>
            <w:r w:rsidR="00B73650"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hint="eastAsia"/>
                <w:sz w:val="18"/>
                <w:szCs w:val="18"/>
              </w:rPr>
              <w:t>年３月増補</w:t>
            </w:r>
            <w:r w:rsidR="00B73650" w:rsidRPr="0024302D">
              <w:rPr>
                <w:rFonts w:ascii="ＭＳ ゴシック" w:eastAsia="ＭＳ ゴシック" w:hAnsi="ＭＳ ゴシック" w:hint="eastAsia"/>
                <w:sz w:val="18"/>
                <w:szCs w:val="18"/>
              </w:rPr>
              <w:t>予定</w:t>
            </w:r>
            <w:r w:rsidRPr="0024302D">
              <w:rPr>
                <w:rFonts w:ascii="ＭＳ ゴシック" w:eastAsia="ＭＳ ゴシック" w:hAnsi="ＭＳ ゴシック" w:hint="eastAsia"/>
                <w:sz w:val="18"/>
                <w:szCs w:val="18"/>
              </w:rPr>
              <w:t>）</w:t>
            </w:r>
          </w:p>
          <w:bookmarkStart w:id="94" w:name="_Hlk186114701"/>
          <w:p w14:paraId="65443C76" w14:textId="77777777" w:rsidR="009D7924" w:rsidRPr="00502FE2" w:rsidRDefault="009D7924" w:rsidP="003328AC">
            <w:pPr>
              <w:spacing w:line="280" w:lineRule="exact"/>
              <w:ind w:leftChars="200" w:left="591" w:hangingChars="100" w:hanging="197"/>
              <w:rPr>
                <w:rFonts w:ascii="ＭＳ ゴシック" w:eastAsia="ＭＳ ゴシック" w:hAnsi="ＭＳ ゴシック"/>
                <w:color w:val="000000" w:themeColor="text1"/>
                <w:sz w:val="18"/>
                <w:szCs w:val="18"/>
              </w:rPr>
            </w:pPr>
            <w:r w:rsidRPr="00502FE2">
              <w:fldChar w:fldCharType="begin"/>
            </w:r>
            <w:r w:rsidRPr="00502FE2">
              <w:rPr>
                <w:rFonts w:ascii="ＭＳ ゴシック" w:eastAsia="ＭＳ ゴシック" w:hAnsi="ＭＳ ゴシック"/>
                <w:color w:val="000000" w:themeColor="text1"/>
                <w:sz w:val="18"/>
                <w:szCs w:val="18"/>
              </w:rPr>
              <w:instrText xml:space="preserve"> HYPERLINK "https://www.pref.osaka.lg.jp/documents/5936/syuutitirashi.pdf" </w:instrText>
            </w:r>
            <w:r w:rsidRPr="00502FE2">
              <w:fldChar w:fldCharType="separate"/>
            </w:r>
            <w:r w:rsidRPr="00502FE2">
              <w:rPr>
                <w:rStyle w:val="aa"/>
                <w:rFonts w:ascii="ＭＳ ゴシック" w:eastAsia="ＭＳ ゴシック" w:hAnsi="ＭＳ ゴシック" w:hint="eastAsia"/>
                <w:color w:val="000000" w:themeColor="text1"/>
                <w:sz w:val="18"/>
                <w:szCs w:val="18"/>
                <w:u w:val="none"/>
              </w:rPr>
              <w:t>「</w:t>
            </w:r>
            <w:r w:rsidRPr="00502FE2">
              <w:rPr>
                <w:rStyle w:val="aa"/>
                <w:rFonts w:ascii="ＭＳ ゴシック" w:eastAsia="ＭＳ ゴシック" w:hAnsi="ＭＳ ゴシック" w:hint="eastAsia"/>
                <w:color w:val="2E74B5" w:themeColor="accent1" w:themeShade="BF"/>
                <w:sz w:val="18"/>
                <w:szCs w:val="18"/>
                <w:u w:val="none"/>
              </w:rPr>
              <w:t>乳幼児期に育みたい！　未来に向かう力</w:t>
            </w:r>
            <w:r w:rsidRPr="00502FE2">
              <w:rPr>
                <w:rStyle w:val="aa"/>
                <w:rFonts w:ascii="ＭＳ ゴシック" w:eastAsia="ＭＳ ゴシック" w:hAnsi="ＭＳ ゴシック" w:hint="eastAsia"/>
                <w:color w:val="000000" w:themeColor="text1"/>
                <w:sz w:val="18"/>
                <w:szCs w:val="18"/>
                <w:u w:val="none"/>
              </w:rPr>
              <w:t>」周知チラシ（令和６年３月）</w:t>
            </w:r>
            <w:r w:rsidRPr="00502FE2">
              <w:rPr>
                <w:rStyle w:val="aa"/>
                <w:rFonts w:ascii="ＭＳ ゴシック" w:eastAsia="ＭＳ ゴシック" w:hAnsi="ＭＳ ゴシック"/>
                <w:color w:val="000000" w:themeColor="text1"/>
                <w:sz w:val="18"/>
                <w:szCs w:val="18"/>
                <w:u w:val="none"/>
              </w:rPr>
              <w:fldChar w:fldCharType="end"/>
            </w:r>
          </w:p>
          <w:p w14:paraId="05D075AE" w14:textId="77777777" w:rsidR="009D7924" w:rsidRPr="00502FE2" w:rsidRDefault="009D7924" w:rsidP="003328AC">
            <w:pPr>
              <w:spacing w:line="280" w:lineRule="exact"/>
              <w:ind w:leftChars="200" w:left="561" w:hangingChars="100" w:hanging="167"/>
              <w:rPr>
                <w:rStyle w:val="aa"/>
                <w:rFonts w:ascii="ＭＳ ゴシック" w:eastAsia="ＭＳ ゴシック" w:hAnsi="ＭＳ ゴシック"/>
                <w:color w:val="000000" w:themeColor="text1"/>
                <w:sz w:val="18"/>
                <w:szCs w:val="18"/>
                <w:u w:val="none"/>
              </w:rPr>
            </w:pPr>
            <w:r w:rsidRPr="00502FE2">
              <w:rPr>
                <w:rFonts w:ascii="ＭＳ ゴシック" w:eastAsia="ＭＳ ゴシック" w:hAnsi="ＭＳ ゴシック"/>
                <w:color w:val="000000" w:themeColor="text1"/>
                <w:sz w:val="18"/>
                <w:szCs w:val="18"/>
              </w:rPr>
              <w:fldChar w:fldCharType="begin"/>
            </w:r>
            <w:r w:rsidRPr="00502FE2">
              <w:rPr>
                <w:rFonts w:ascii="ＭＳ ゴシック" w:eastAsia="ＭＳ ゴシック" w:hAnsi="ＭＳ ゴシック"/>
                <w:color w:val="000000" w:themeColor="text1"/>
                <w:sz w:val="18"/>
                <w:szCs w:val="18"/>
              </w:rPr>
              <w:instrText xml:space="preserve"> </w:instrText>
            </w:r>
            <w:r w:rsidRPr="00502FE2">
              <w:rPr>
                <w:rFonts w:ascii="ＭＳ ゴシック" w:eastAsia="ＭＳ ゴシック" w:hAnsi="ＭＳ ゴシック" w:hint="eastAsia"/>
                <w:color w:val="000000" w:themeColor="text1"/>
                <w:sz w:val="18"/>
                <w:szCs w:val="18"/>
              </w:rPr>
              <w:instrText>HYPERLINK "https://www.pref.osaka.lg.jp/documents/5935/houmontebiki.pdf"</w:instrText>
            </w:r>
            <w:r w:rsidRPr="00502FE2">
              <w:rPr>
                <w:rFonts w:ascii="ＭＳ ゴシック" w:eastAsia="ＭＳ ゴシック" w:hAnsi="ＭＳ ゴシック"/>
                <w:color w:val="000000" w:themeColor="text1"/>
                <w:sz w:val="18"/>
                <w:szCs w:val="18"/>
              </w:rPr>
              <w:instrText xml:space="preserve"> </w:instrText>
            </w:r>
            <w:r w:rsidRPr="00502FE2">
              <w:rPr>
                <w:rFonts w:ascii="ＭＳ ゴシック" w:eastAsia="ＭＳ ゴシック" w:hAnsi="ＭＳ ゴシック"/>
                <w:color w:val="000000" w:themeColor="text1"/>
                <w:sz w:val="18"/>
                <w:szCs w:val="18"/>
              </w:rPr>
              <w:fldChar w:fldCharType="separate"/>
            </w:r>
            <w:r w:rsidRPr="00502FE2">
              <w:rPr>
                <w:rStyle w:val="aa"/>
                <w:rFonts w:ascii="ＭＳ ゴシック" w:eastAsia="ＭＳ ゴシック" w:hAnsi="ＭＳ ゴシック" w:hint="eastAsia"/>
                <w:color w:val="000000" w:themeColor="text1"/>
                <w:sz w:val="18"/>
                <w:szCs w:val="18"/>
                <w:u w:val="none"/>
              </w:rPr>
              <w:t>「</w:t>
            </w:r>
            <w:r w:rsidRPr="00502FE2">
              <w:rPr>
                <w:rStyle w:val="aa"/>
                <w:rFonts w:ascii="ＭＳ ゴシック" w:eastAsia="ＭＳ ゴシック" w:hAnsi="ＭＳ ゴシック" w:hint="eastAsia"/>
                <w:color w:val="2E74B5" w:themeColor="accent1" w:themeShade="BF"/>
                <w:sz w:val="18"/>
                <w:szCs w:val="18"/>
                <w:u w:val="none"/>
              </w:rPr>
              <w:t>訪問型家庭教育支援のてびき</w:t>
            </w:r>
            <w:r w:rsidRPr="00502FE2">
              <w:rPr>
                <w:rStyle w:val="aa"/>
                <w:rFonts w:ascii="ＭＳ ゴシック" w:eastAsia="ＭＳ ゴシック" w:hAnsi="ＭＳ ゴシック" w:hint="eastAsia"/>
                <w:color w:val="000000" w:themeColor="text1"/>
                <w:sz w:val="18"/>
                <w:szCs w:val="18"/>
                <w:u w:val="none"/>
              </w:rPr>
              <w:t>」（令和６年２月）</w:t>
            </w:r>
          </w:p>
          <w:p w14:paraId="293F3C86"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color w:val="000000" w:themeColor="text1"/>
                <w:sz w:val="18"/>
                <w:szCs w:val="18"/>
              </w:rPr>
              <w:fldChar w:fldCharType="end"/>
            </w:r>
            <w:r w:rsidRPr="00502FE2">
              <w:rPr>
                <w:rFonts w:ascii="ＭＳ ゴシック" w:eastAsia="ＭＳ ゴシック" w:hAnsi="ＭＳ ゴシック" w:hint="eastAsia"/>
                <w:color w:val="000000" w:themeColor="text1"/>
                <w:sz w:val="18"/>
                <w:szCs w:val="18"/>
              </w:rPr>
              <w:t>「訪問型家庭教育支援　学校と家庭と地域をつなぎ子育て家庭をチームで応援」（令和４年</w:t>
            </w:r>
            <w:r w:rsidRPr="00502FE2">
              <w:rPr>
                <w:rFonts w:ascii="ＭＳ ゴシック" w:eastAsia="ＭＳ ゴシック" w:hAnsi="ＭＳ ゴシック"/>
                <w:color w:val="000000" w:themeColor="text1"/>
                <w:sz w:val="18"/>
                <w:szCs w:val="18"/>
              </w:rPr>
              <w:t>10月）</w:t>
            </w:r>
          </w:p>
          <w:p w14:paraId="7A01AFE0" w14:textId="77777777" w:rsidR="009D7924" w:rsidRPr="00502FE2" w:rsidRDefault="009D7924" w:rsidP="003328AC">
            <w:pPr>
              <w:spacing w:line="280" w:lineRule="exact"/>
              <w:ind w:leftChars="200" w:left="561" w:hangingChars="100" w:hanging="167"/>
              <w:rPr>
                <w:rStyle w:val="aa"/>
                <w:rFonts w:ascii="ＭＳ ゴシック" w:eastAsia="ＭＳ ゴシック" w:hAnsi="ＭＳ ゴシック"/>
                <w:color w:val="000000" w:themeColor="text1"/>
                <w:sz w:val="18"/>
                <w:szCs w:val="18"/>
                <w:u w:val="none"/>
              </w:rPr>
            </w:pPr>
            <w:r w:rsidRPr="00502FE2">
              <w:rPr>
                <w:rFonts w:ascii="ＭＳ ゴシック" w:eastAsia="ＭＳ ゴシック" w:hAnsi="ＭＳ ゴシック"/>
                <w:color w:val="000000" w:themeColor="text1"/>
                <w:sz w:val="18"/>
                <w:szCs w:val="18"/>
              </w:rPr>
              <w:fldChar w:fldCharType="begin"/>
            </w:r>
            <w:r w:rsidRPr="00502FE2">
              <w:rPr>
                <w:rFonts w:ascii="ＭＳ ゴシック" w:eastAsia="ＭＳ ゴシック" w:hAnsi="ＭＳ ゴシック"/>
                <w:color w:val="000000" w:themeColor="text1"/>
                <w:sz w:val="18"/>
                <w:szCs w:val="18"/>
              </w:rPr>
              <w:instrText xml:space="preserve"> </w:instrText>
            </w:r>
            <w:r w:rsidRPr="00502FE2">
              <w:rPr>
                <w:rFonts w:ascii="ＭＳ ゴシック" w:eastAsia="ＭＳ ゴシック" w:hAnsi="ＭＳ ゴシック" w:hint="eastAsia"/>
                <w:color w:val="000000" w:themeColor="text1"/>
                <w:sz w:val="18"/>
                <w:szCs w:val="18"/>
              </w:rPr>
              <w:instrText>HYPERLINK "https://www.pref.osaka.lg.jp/documents/5936/tebikisyo_1.pdf"</w:instrText>
            </w:r>
            <w:r w:rsidRPr="00502FE2">
              <w:rPr>
                <w:rFonts w:ascii="ＭＳ ゴシック" w:eastAsia="ＭＳ ゴシック" w:hAnsi="ＭＳ ゴシック"/>
                <w:color w:val="000000" w:themeColor="text1"/>
                <w:sz w:val="18"/>
                <w:szCs w:val="18"/>
              </w:rPr>
              <w:instrText xml:space="preserve"> </w:instrText>
            </w:r>
            <w:r w:rsidRPr="00502FE2">
              <w:rPr>
                <w:rFonts w:ascii="ＭＳ ゴシック" w:eastAsia="ＭＳ ゴシック" w:hAnsi="ＭＳ ゴシック"/>
                <w:color w:val="000000" w:themeColor="text1"/>
                <w:sz w:val="18"/>
                <w:szCs w:val="18"/>
              </w:rPr>
              <w:fldChar w:fldCharType="separate"/>
            </w:r>
            <w:r w:rsidRPr="00502FE2">
              <w:rPr>
                <w:rStyle w:val="aa"/>
                <w:rFonts w:ascii="ＭＳ ゴシック" w:eastAsia="ＭＳ ゴシック" w:hAnsi="ＭＳ ゴシック" w:hint="eastAsia"/>
                <w:color w:val="000000" w:themeColor="text1"/>
                <w:sz w:val="18"/>
                <w:szCs w:val="18"/>
                <w:u w:val="none"/>
              </w:rPr>
              <w:t>「</w:t>
            </w:r>
            <w:r w:rsidRPr="00502FE2">
              <w:rPr>
                <w:rStyle w:val="aa"/>
                <w:rFonts w:ascii="ＭＳ ゴシック" w:eastAsia="ＭＳ ゴシック" w:hAnsi="ＭＳ ゴシック" w:hint="eastAsia"/>
                <w:color w:val="2E74B5" w:themeColor="accent1" w:themeShade="BF"/>
                <w:sz w:val="18"/>
                <w:szCs w:val="18"/>
                <w:u w:val="none"/>
              </w:rPr>
              <w:t>未来に向かう力を育む　家庭教育支援・子育て支援に関わる方々のための手引書</w:t>
            </w:r>
            <w:r w:rsidRPr="00502FE2">
              <w:rPr>
                <w:rStyle w:val="aa"/>
                <w:rFonts w:ascii="ＭＳ ゴシック" w:eastAsia="ＭＳ ゴシック" w:hAnsi="ＭＳ ゴシック" w:hint="eastAsia"/>
                <w:color w:val="000000" w:themeColor="text1"/>
                <w:sz w:val="18"/>
                <w:szCs w:val="18"/>
                <w:u w:val="none"/>
              </w:rPr>
              <w:t>」（令和４年３月）</w:t>
            </w:r>
          </w:p>
          <w:p w14:paraId="2DC5245B"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color w:val="000000" w:themeColor="text1"/>
                <w:sz w:val="18"/>
                <w:szCs w:val="18"/>
              </w:rPr>
              <w:fldChar w:fldCharType="end"/>
            </w:r>
            <w:bookmarkEnd w:id="94"/>
            <w:r w:rsidRPr="00502FE2">
              <w:rPr>
                <w:rFonts w:ascii="ＭＳ ゴシック" w:eastAsia="ＭＳ ゴシック" w:hAnsi="ＭＳ ゴシック" w:hint="eastAsia"/>
                <w:sz w:val="18"/>
                <w:szCs w:val="18"/>
              </w:rPr>
              <w:t>「</w:t>
            </w:r>
            <w:hyperlink r:id="rId502" w:history="1">
              <w:r w:rsidRPr="00502FE2">
                <w:rPr>
                  <w:rStyle w:val="aa"/>
                  <w:rFonts w:ascii="ＭＳ ゴシック" w:eastAsia="ＭＳ ゴシック" w:hAnsi="ＭＳ ゴシック" w:hint="eastAsia"/>
                  <w:sz w:val="18"/>
                  <w:szCs w:val="18"/>
                  <w:u w:val="none"/>
                </w:rPr>
                <w:t>乳幼児期に育みたい！　未来に向かう力</w:t>
              </w:r>
            </w:hyperlink>
            <w:r w:rsidRPr="00502FE2">
              <w:rPr>
                <w:rFonts w:ascii="ＭＳ ゴシック" w:eastAsia="ＭＳ ゴシック" w:hAnsi="ＭＳ ゴシック" w:hint="eastAsia"/>
                <w:sz w:val="18"/>
                <w:szCs w:val="18"/>
              </w:rPr>
              <w:t>」（令和２年３月）</w:t>
            </w:r>
          </w:p>
          <w:p w14:paraId="35384B68" w14:textId="41D3BFD1" w:rsidR="009D7924" w:rsidRPr="00502FE2" w:rsidRDefault="009D7924" w:rsidP="009D792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03" w:history="1">
              <w:r w:rsidRPr="00502FE2">
                <w:rPr>
                  <w:rStyle w:val="aa"/>
                  <w:rFonts w:ascii="ＭＳ ゴシック" w:eastAsia="ＭＳ ゴシック" w:hAnsi="ＭＳ ゴシック"/>
                  <w:sz w:val="18"/>
                  <w:szCs w:val="18"/>
                  <w:u w:val="none"/>
                </w:rPr>
                <w:t>保護者・地域とともにはぐくむ大阪の子どもたちの</w:t>
              </w:r>
              <w:r w:rsidRPr="00502FE2">
                <w:rPr>
                  <w:rStyle w:val="aa"/>
                  <w:rFonts w:ascii="ＭＳ ゴシック" w:eastAsia="ＭＳ ゴシック" w:hAnsi="ＭＳ ゴシック" w:hint="eastAsia"/>
                  <w:sz w:val="18"/>
                  <w:szCs w:val="18"/>
                  <w:u w:val="none"/>
                </w:rPr>
                <w:t>学力part１</w:t>
              </w:r>
              <w:r w:rsidRPr="00502FE2">
                <w:rPr>
                  <w:rStyle w:val="aa"/>
                  <w:rFonts w:ascii="ＭＳ ゴシック" w:eastAsia="ＭＳ ゴシック" w:hAnsi="ＭＳ ゴシック"/>
                  <w:sz w:val="18"/>
                  <w:szCs w:val="18"/>
                  <w:u w:val="none"/>
                </w:rPr>
                <w:t>～３</w:t>
              </w:r>
            </w:hyperlink>
            <w:r w:rsidRPr="00502FE2">
              <w:rPr>
                <w:rFonts w:ascii="ＭＳ ゴシック" w:eastAsia="ＭＳ ゴシック" w:hAnsi="ＭＳ ゴシック"/>
                <w:sz w:val="18"/>
                <w:szCs w:val="18"/>
              </w:rPr>
              <w:t>」（平成21年</w:t>
            </w:r>
            <w:r w:rsidRPr="00502FE2">
              <w:rPr>
                <w:rFonts w:ascii="ＭＳ ゴシック" w:eastAsia="ＭＳ ゴシック" w:hAnsi="ＭＳ ゴシック" w:hint="eastAsia"/>
                <w:sz w:val="18"/>
                <w:szCs w:val="18"/>
              </w:rPr>
              <w:t>１</w:t>
            </w:r>
            <w:r w:rsidRPr="00502FE2">
              <w:rPr>
                <w:rFonts w:ascii="ＭＳ ゴシック" w:eastAsia="ＭＳ ゴシック" w:hAnsi="ＭＳ ゴシック"/>
                <w:sz w:val="18"/>
                <w:szCs w:val="18"/>
              </w:rPr>
              <w:t>月、平成</w:t>
            </w:r>
            <w:r w:rsidRPr="00502FE2">
              <w:rPr>
                <w:rFonts w:ascii="ＭＳ ゴシック" w:eastAsia="ＭＳ ゴシック" w:hAnsi="ＭＳ ゴシック" w:hint="eastAsia"/>
                <w:sz w:val="18"/>
                <w:szCs w:val="18"/>
              </w:rPr>
              <w:t>20年１</w:t>
            </w:r>
            <w:r w:rsidRPr="00502FE2">
              <w:rPr>
                <w:rFonts w:ascii="ＭＳ ゴシック" w:eastAsia="ＭＳ ゴシック" w:hAnsi="ＭＳ ゴシック"/>
                <w:sz w:val="18"/>
                <w:szCs w:val="18"/>
              </w:rPr>
              <w:t>月）</w:t>
            </w:r>
            <w:r w:rsidRPr="00502FE2">
              <w:rPr>
                <w:rFonts w:ascii="ＭＳ ゴシック" w:eastAsia="ＭＳ ゴシック" w:hAnsi="ＭＳ ゴシック" w:hint="eastAsia"/>
                <w:sz w:val="18"/>
                <w:szCs w:val="18"/>
              </w:rPr>
              <w:t xml:space="preserve">　</w:t>
            </w:r>
            <w:r w:rsidRPr="00502FE2">
              <w:rPr>
                <w:rFonts w:ascii="ＭＳ ゴシック" w:eastAsia="ＭＳ ゴシック" w:hAnsi="ＭＳ ゴシック"/>
                <w:sz w:val="18"/>
                <w:szCs w:val="18"/>
              </w:rPr>
              <w:t xml:space="preserve">　</w:t>
            </w:r>
          </w:p>
        </w:tc>
      </w:tr>
      <w:tr w:rsidR="009D7924" w:rsidRPr="00502FE2" w14:paraId="77AD8D14" w14:textId="77777777" w:rsidTr="003328AC">
        <w:tc>
          <w:tcPr>
            <w:tcW w:w="9060" w:type="dxa"/>
            <w:tcBorders>
              <w:top w:val="single" w:sz="4" w:space="0" w:color="auto"/>
              <w:left w:val="nil"/>
              <w:bottom w:val="single" w:sz="4" w:space="0" w:color="auto"/>
              <w:right w:val="nil"/>
            </w:tcBorders>
          </w:tcPr>
          <w:p w14:paraId="78A1F128"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3FC21B9C" w14:textId="77777777" w:rsidTr="003328AC">
        <w:tc>
          <w:tcPr>
            <w:tcW w:w="9060" w:type="dxa"/>
            <w:tcBorders>
              <w:top w:val="single" w:sz="4" w:space="0" w:color="auto"/>
              <w:bottom w:val="single" w:sz="4" w:space="0" w:color="auto"/>
            </w:tcBorders>
          </w:tcPr>
          <w:p w14:paraId="580A3AB7" w14:textId="77777777"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20．</w:t>
            </w:r>
            <w:r w:rsidRPr="00502FE2">
              <w:rPr>
                <w:rFonts w:ascii="ＭＳ ゴシック" w:eastAsia="ＭＳ ゴシック" w:hAnsi="ＭＳ ゴシック"/>
                <w:b/>
                <w:sz w:val="18"/>
                <w:szCs w:val="18"/>
              </w:rPr>
              <w:t>働き方改革</w:t>
            </w:r>
          </w:p>
          <w:p w14:paraId="1B7B6177" w14:textId="0F71CAC6"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04" w:history="1">
              <w:r w:rsidRPr="00502FE2">
                <w:rPr>
                  <w:rStyle w:val="aa"/>
                  <w:rFonts w:ascii="ＭＳ ゴシック" w:eastAsia="ＭＳ ゴシック" w:hAnsi="ＭＳ ゴシック" w:hint="eastAsia"/>
                  <w:color w:val="0070C0"/>
                  <w:sz w:val="18"/>
                  <w:szCs w:val="18"/>
                  <w:u w:val="none"/>
                </w:rPr>
                <w:t>府立</w:t>
              </w:r>
              <w:r w:rsidRPr="00502FE2">
                <w:rPr>
                  <w:rStyle w:val="aa"/>
                  <w:rFonts w:ascii="ＭＳ ゴシック" w:eastAsia="ＭＳ ゴシック" w:hAnsi="ＭＳ ゴシック"/>
                  <w:color w:val="0070C0"/>
                  <w:sz w:val="18"/>
                  <w:szCs w:val="18"/>
                  <w:u w:val="none"/>
                </w:rPr>
                <w:t>学校教員の働き方改革</w:t>
              </w:r>
            </w:hyperlink>
            <w:r w:rsidRPr="00502FE2">
              <w:rPr>
                <w:rFonts w:ascii="ＭＳ ゴシック" w:eastAsia="ＭＳ ゴシック" w:hAnsi="ＭＳ ゴシック" w:hint="eastAsia"/>
                <w:sz w:val="18"/>
                <w:szCs w:val="18"/>
              </w:rPr>
              <w:t>」（随時更新）</w:t>
            </w:r>
          </w:p>
          <w:p w14:paraId="1B7CB7F8" w14:textId="7F6BDAD5" w:rsidR="00BA0270" w:rsidRPr="0024302D" w:rsidRDefault="00BA0270" w:rsidP="00BA0270">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05" w:history="1">
              <w:r w:rsidRPr="0024302D">
                <w:rPr>
                  <w:rStyle w:val="aa"/>
                  <w:rFonts w:ascii="ＭＳ ゴシック" w:eastAsia="ＭＳ ゴシック" w:hAnsi="ＭＳ ゴシック" w:hint="eastAsia"/>
                  <w:color w:val="0070C0"/>
                  <w:sz w:val="18"/>
                  <w:szCs w:val="18"/>
                  <w:u w:val="none"/>
                </w:rPr>
                <w:t>公立の義務教育諸学校等の教育職員の給与等に関する特別措置法等の一部を改正する法律の施行に伴う関係政令の整備に関する政令の制定等について（通知）</w:t>
              </w:r>
            </w:hyperlink>
            <w:r w:rsidRPr="0024302D">
              <w:rPr>
                <w:rFonts w:ascii="ＭＳ ゴシック" w:eastAsia="ＭＳ ゴシック" w:hAnsi="ＭＳ ゴシック" w:hint="eastAsia"/>
                <w:sz w:val="18"/>
                <w:szCs w:val="18"/>
              </w:rPr>
              <w:t>」（令和７年９月）文部科学省</w:t>
            </w:r>
          </w:p>
          <w:p w14:paraId="750F764D" w14:textId="6A4DAB82" w:rsidR="008E0A61" w:rsidRPr="0024302D" w:rsidRDefault="008E0A61" w:rsidP="008E0A61">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06" w:history="1">
              <w:r w:rsidRPr="0024302D">
                <w:rPr>
                  <w:rStyle w:val="aa"/>
                  <w:rFonts w:ascii="ＭＳ ゴシック" w:eastAsia="ＭＳ ゴシック" w:hAnsi="ＭＳ ゴシック" w:hint="eastAsia"/>
                  <w:color w:val="0070C0"/>
                  <w:sz w:val="18"/>
                  <w:szCs w:val="18"/>
                  <w:u w:val="none"/>
                </w:rPr>
                <w:t>週休日の振替等にかかる休養の確保について</w:t>
              </w:r>
            </w:hyperlink>
            <w:r w:rsidRPr="0024302D">
              <w:rPr>
                <w:rFonts w:ascii="ＭＳ ゴシック" w:eastAsia="ＭＳ ゴシック" w:hAnsi="ＭＳ ゴシック" w:hint="eastAsia"/>
                <w:sz w:val="18"/>
                <w:szCs w:val="18"/>
              </w:rPr>
              <w:t>」（令和７年７月</w:t>
            </w:r>
            <w:r w:rsidRPr="0024302D">
              <w:rPr>
                <w:rFonts w:ascii="ＭＳ ゴシック" w:eastAsia="ＭＳ ゴシック" w:hAnsi="ＭＳ ゴシック"/>
                <w:sz w:val="18"/>
                <w:szCs w:val="18"/>
              </w:rPr>
              <w:t>23日教職企第1528号）</w:t>
            </w:r>
          </w:p>
          <w:p w14:paraId="73FAC0AE" w14:textId="11C65B40" w:rsidR="008E0A61" w:rsidRPr="00502FE2" w:rsidRDefault="008E0A61" w:rsidP="008E0A61">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07" w:history="1">
              <w:r w:rsidRPr="00502FE2">
                <w:rPr>
                  <w:rStyle w:val="aa"/>
                  <w:rFonts w:ascii="ＭＳ ゴシック" w:eastAsia="ＭＳ ゴシック" w:hAnsi="ＭＳ ゴシック" w:hint="eastAsia"/>
                  <w:sz w:val="18"/>
                  <w:szCs w:val="18"/>
                  <w:u w:val="none"/>
                </w:rPr>
                <w:t>三六協定締結の手引き（府立学校版）</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令和６年６月改定</w:t>
            </w:r>
            <w:r w:rsidRPr="00502FE2">
              <w:rPr>
                <w:rFonts w:ascii="ＭＳ ゴシック" w:eastAsia="ＭＳ ゴシック" w:hAnsi="ＭＳ ゴシック" w:hint="eastAsia"/>
                <w:sz w:val="18"/>
                <w:szCs w:val="18"/>
              </w:rPr>
              <w:t>）</w:t>
            </w:r>
          </w:p>
          <w:p w14:paraId="75BEDA9A" w14:textId="04F5FCA3" w:rsidR="008E0A61" w:rsidRPr="00502FE2" w:rsidRDefault="008E0A61" w:rsidP="008E0A61">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08" w:history="1">
              <w:r w:rsidRPr="00502FE2">
                <w:rPr>
                  <w:rStyle w:val="aa"/>
                  <w:rFonts w:ascii="ＭＳ ゴシック" w:eastAsia="ＭＳ ゴシック" w:hAnsi="ＭＳ ゴシック" w:hint="eastAsia"/>
                  <w:sz w:val="18"/>
                  <w:szCs w:val="18"/>
                  <w:u w:val="none"/>
                </w:rPr>
                <w:t>学校における働き方改革の取組みについて（通知・別紙）</w:t>
              </w:r>
            </w:hyperlink>
            <w:r w:rsidRPr="00502FE2">
              <w:rPr>
                <w:rFonts w:ascii="ＭＳ ゴシック" w:eastAsia="ＭＳ ゴシック" w:hAnsi="ＭＳ ゴシック" w:hint="eastAsia"/>
                <w:sz w:val="18"/>
                <w:szCs w:val="18"/>
              </w:rPr>
              <w:t>」（令</w:t>
            </w:r>
            <w:r w:rsidRPr="0024302D">
              <w:rPr>
                <w:rFonts w:ascii="ＭＳ ゴシック" w:eastAsia="ＭＳ ゴシック" w:hAnsi="ＭＳ ゴシック" w:hint="eastAsia"/>
                <w:sz w:val="18"/>
                <w:szCs w:val="18"/>
              </w:rPr>
              <w:t>和６年２</w:t>
            </w:r>
            <w:r w:rsidRPr="00502FE2">
              <w:rPr>
                <w:rFonts w:ascii="ＭＳ ゴシック" w:eastAsia="ＭＳ ゴシック" w:hAnsi="ＭＳ ゴシック" w:hint="eastAsia"/>
                <w:sz w:val="18"/>
                <w:szCs w:val="18"/>
              </w:rPr>
              <w:t>月）</w:t>
            </w:r>
          </w:p>
          <w:p w14:paraId="35D54ED7" w14:textId="29FA5FCB" w:rsidR="008E0A61" w:rsidRPr="00502FE2" w:rsidRDefault="008E0A61" w:rsidP="008E0A61">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09" w:history="1">
              <w:r w:rsidRPr="00502FE2">
                <w:rPr>
                  <w:rStyle w:val="aa"/>
                  <w:rFonts w:ascii="ＭＳ ゴシック" w:eastAsia="ＭＳ ゴシック" w:hAnsi="ＭＳ ゴシック" w:hint="eastAsia"/>
                  <w:sz w:val="18"/>
                  <w:szCs w:val="18"/>
                  <w:u w:val="none"/>
                </w:rPr>
                <w:t>大阪府における部活動等の在り方に関する方針</w:t>
              </w:r>
            </w:hyperlink>
            <w:r w:rsidRPr="00502FE2">
              <w:rPr>
                <w:rFonts w:ascii="ＭＳ ゴシック" w:eastAsia="ＭＳ ゴシック" w:hAnsi="ＭＳ ゴシック" w:hint="eastAsia"/>
                <w:sz w:val="18"/>
                <w:szCs w:val="18"/>
              </w:rPr>
              <w:t>」（令和５年８月）</w:t>
            </w:r>
          </w:p>
          <w:p w14:paraId="21CF65D0" w14:textId="0476B1FD" w:rsidR="009D7924" w:rsidRPr="00502FE2" w:rsidRDefault="008E0A61" w:rsidP="009D60C8">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10" w:history="1">
              <w:r w:rsidRPr="00C91115">
                <w:rPr>
                  <w:rStyle w:val="aa"/>
                  <w:rFonts w:ascii="ＭＳ ゴシック" w:eastAsia="ＭＳ ゴシック" w:hAnsi="ＭＳ ゴシック" w:hint="eastAsia"/>
                  <w:sz w:val="18"/>
                  <w:szCs w:val="18"/>
                  <w:u w:val="none"/>
                </w:rPr>
                <w:t>全校一斉定時退庁日の実施について（通知）</w:t>
              </w:r>
            </w:hyperlink>
            <w:r w:rsidRPr="00502FE2">
              <w:rPr>
                <w:rFonts w:ascii="ＭＳ ゴシック" w:eastAsia="ＭＳ ゴシック" w:hAnsi="ＭＳ ゴシック" w:hint="eastAsia"/>
                <w:sz w:val="18"/>
                <w:szCs w:val="18"/>
              </w:rPr>
              <w:t>」（令和５年２月）</w:t>
            </w:r>
          </w:p>
          <w:p w14:paraId="4FD4C812" w14:textId="46768815" w:rsidR="00E92D57" w:rsidRPr="00502FE2" w:rsidRDefault="00E92D57" w:rsidP="00E92D57">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511" w:history="1">
              <w:r w:rsidRPr="00502FE2">
                <w:rPr>
                  <w:rStyle w:val="aa"/>
                  <w:rFonts w:ascii="ＭＳ ゴシック" w:eastAsia="ＭＳ ゴシック" w:hAnsi="ＭＳ ゴシック" w:hint="eastAsia"/>
                  <w:sz w:val="18"/>
                  <w:szCs w:val="18"/>
                  <w:u w:val="none"/>
                </w:rPr>
                <w:t>労働安全衛生法に基づくストレスチェック制度実施マニュアル</w:t>
              </w:r>
            </w:hyperlink>
            <w:r w:rsidRPr="00502FE2">
              <w:rPr>
                <w:rFonts w:ascii="ＭＳ ゴシック" w:eastAsia="ＭＳ ゴシック" w:hAnsi="ＭＳ ゴシック" w:hint="eastAsia"/>
                <w:sz w:val="18"/>
                <w:szCs w:val="18"/>
              </w:rPr>
              <w:t>」（令和３年２月改訂）厚生労働省</w:t>
            </w:r>
          </w:p>
          <w:p w14:paraId="52A18AC6" w14:textId="1A55A287" w:rsidR="00D05458" w:rsidRPr="00502FE2" w:rsidRDefault="00E92D57" w:rsidP="00D05458">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12" w:history="1">
              <w:r w:rsidRPr="00502FE2">
                <w:rPr>
                  <w:rStyle w:val="aa"/>
                  <w:rFonts w:ascii="ＭＳ ゴシック" w:eastAsia="ＭＳ ゴシック" w:hAnsi="ＭＳ ゴシック" w:hint="eastAsia"/>
                  <w:sz w:val="18"/>
                  <w:szCs w:val="18"/>
                  <w:u w:val="none"/>
                </w:rPr>
                <w:t>公立学校の教育職員の業務量の適切な管理及び『休日のまとめ取り』のための１年単位の変形労働時間制等における不適切な運用に関する相談窓口について</w:t>
              </w:r>
            </w:hyperlink>
            <w:r w:rsidRPr="00502FE2">
              <w:rPr>
                <w:rFonts w:ascii="ＭＳ ゴシック" w:eastAsia="ＭＳ ゴシック" w:hAnsi="ＭＳ ゴシック" w:hint="eastAsia"/>
                <w:sz w:val="18"/>
                <w:szCs w:val="18"/>
              </w:rPr>
              <w:t>」（令和２年</w:t>
            </w:r>
            <w:r w:rsidRPr="00502FE2">
              <w:rPr>
                <w:rFonts w:ascii="ＭＳ ゴシック" w:eastAsia="ＭＳ ゴシック" w:hAnsi="ＭＳ ゴシック"/>
                <w:sz w:val="18"/>
                <w:szCs w:val="18"/>
              </w:rPr>
              <w:t>10月）文部科学省</w:t>
            </w:r>
          </w:p>
          <w:p w14:paraId="3C08C17F" w14:textId="388A940D"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lastRenderedPageBreak/>
              <w:t>「</w:t>
            </w:r>
            <w:hyperlink r:id="rId513" w:history="1">
              <w:r w:rsidRPr="00502FE2">
                <w:rPr>
                  <w:rStyle w:val="aa"/>
                  <w:rFonts w:ascii="ＭＳ ゴシック" w:eastAsia="ＭＳ ゴシック" w:hAnsi="ＭＳ ゴシック" w:hint="eastAsia"/>
                  <w:sz w:val="18"/>
                  <w:szCs w:val="18"/>
                  <w:u w:val="none"/>
                </w:rPr>
                <w:t>在校等時間の適正な把握のための手続等に関する要綱</w:t>
              </w:r>
            </w:hyperlink>
            <w:r w:rsidRPr="00502FE2">
              <w:rPr>
                <w:rFonts w:ascii="ＭＳ ゴシック" w:eastAsia="ＭＳ ゴシック" w:hAnsi="ＭＳ ゴシック" w:hint="eastAsia"/>
                <w:sz w:val="18"/>
                <w:szCs w:val="18"/>
              </w:rPr>
              <w:t>」（令和２年３月）</w:t>
            </w:r>
          </w:p>
          <w:p w14:paraId="36F40439" w14:textId="68017A7B"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14" w:history="1">
              <w:r w:rsidRPr="00502FE2">
                <w:rPr>
                  <w:rStyle w:val="aa"/>
                  <w:rFonts w:ascii="ＭＳ ゴシック" w:eastAsia="ＭＳ ゴシック" w:hAnsi="ＭＳ ゴシック" w:hint="eastAsia"/>
                  <w:sz w:val="18"/>
                  <w:szCs w:val="18"/>
                  <w:u w:val="none"/>
                </w:rPr>
                <w:t>府立学校の教育職員の業務量の適切な管理等に関する規則</w:t>
              </w:r>
            </w:hyperlink>
            <w:r w:rsidRPr="00502FE2">
              <w:rPr>
                <w:rFonts w:ascii="ＭＳ ゴシック" w:eastAsia="ＭＳ ゴシック" w:hAnsi="ＭＳ ゴシック" w:hint="eastAsia"/>
                <w:sz w:val="18"/>
                <w:szCs w:val="18"/>
              </w:rPr>
              <w:t>」（令和２年３月）</w:t>
            </w:r>
          </w:p>
          <w:p w14:paraId="4A52C570" w14:textId="32B25BD0" w:rsidR="00E92D57" w:rsidRPr="00502FE2" w:rsidRDefault="00E92D57" w:rsidP="00E92D57">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515" w:history="1">
              <w:r w:rsidRPr="00502FE2">
                <w:rPr>
                  <w:rStyle w:val="aa"/>
                  <w:rFonts w:ascii="ＭＳ ゴシック" w:eastAsia="ＭＳ ゴシック" w:hAnsi="ＭＳ ゴシック" w:hint="eastAsia"/>
                  <w:sz w:val="18"/>
                  <w:szCs w:val="18"/>
                  <w:u w:val="none"/>
                </w:rPr>
                <w:t>学校における労働安全衛生管理体制の整備のために（第３版）～教職員が教育活動に専念できる適切な職場に向けて～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31年４月）文部科学省</w:t>
            </w:r>
          </w:p>
          <w:p w14:paraId="646D4582" w14:textId="77777777" w:rsidR="00E92D57" w:rsidRPr="00502FE2" w:rsidRDefault="00E92D57" w:rsidP="00E92D57">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「大阪府立学校における時間外勤務に関する要綱」（平成</w:t>
            </w:r>
            <w:r w:rsidRPr="00502FE2">
              <w:rPr>
                <w:rFonts w:ascii="ＭＳ ゴシック" w:eastAsia="ＭＳ ゴシック" w:hAnsi="ＭＳ ゴシック"/>
                <w:sz w:val="18"/>
                <w:szCs w:val="18"/>
              </w:rPr>
              <w:t>31年３月）</w:t>
            </w:r>
          </w:p>
          <w:p w14:paraId="4F1074AD" w14:textId="4118A8BF"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16" w:history="1">
              <w:r w:rsidRPr="00502FE2">
                <w:rPr>
                  <w:rStyle w:val="aa"/>
                  <w:rFonts w:ascii="ＭＳ ゴシック" w:eastAsia="ＭＳ ゴシック" w:hAnsi="ＭＳ ゴシック" w:hint="eastAsia"/>
                  <w:sz w:val="18"/>
                  <w:szCs w:val="18"/>
                  <w:u w:val="none"/>
                </w:rPr>
                <w:t>学校における働き方改革に関する取組の徹底について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31年３月）文部科学省</w:t>
            </w:r>
          </w:p>
          <w:p w14:paraId="4558F2A1" w14:textId="2BD9DEED"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17" w:history="1">
              <w:r w:rsidRPr="00502FE2">
                <w:rPr>
                  <w:rStyle w:val="aa"/>
                  <w:rFonts w:ascii="ＭＳ ゴシック" w:eastAsia="ＭＳ ゴシック" w:hAnsi="ＭＳ ゴシック" w:hint="eastAsia"/>
                  <w:sz w:val="18"/>
                  <w:szCs w:val="18"/>
                  <w:u w:val="none"/>
                </w:rPr>
                <w:t>職員の勤務時間、休日、休暇等に関する条例・同規則</w:t>
              </w:r>
            </w:hyperlink>
            <w:r w:rsidRPr="00502FE2">
              <w:rPr>
                <w:rFonts w:ascii="ＭＳ ゴシック" w:eastAsia="ＭＳ ゴシック" w:hAnsi="ＭＳ ゴシック" w:hint="eastAsia"/>
                <w:sz w:val="18"/>
                <w:szCs w:val="18"/>
              </w:rPr>
              <w:t>」（平成７年３月）</w:t>
            </w:r>
          </w:p>
          <w:p w14:paraId="0060E5E8" w14:textId="1AB73993"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18" w:history="1">
              <w:r w:rsidRPr="00502FE2">
                <w:rPr>
                  <w:rStyle w:val="aa"/>
                  <w:rFonts w:ascii="ＭＳ ゴシック" w:eastAsia="ＭＳ ゴシック" w:hAnsi="ＭＳ ゴシック" w:hint="eastAsia"/>
                  <w:sz w:val="18"/>
                  <w:szCs w:val="18"/>
                  <w:u w:val="none"/>
                </w:rPr>
                <w:t>労働安全衛生規則</w:t>
              </w:r>
            </w:hyperlink>
            <w:r w:rsidRPr="00502FE2">
              <w:rPr>
                <w:rFonts w:ascii="ＭＳ ゴシック" w:eastAsia="ＭＳ ゴシック" w:hAnsi="ＭＳ ゴシック" w:hint="eastAsia"/>
                <w:sz w:val="18"/>
                <w:szCs w:val="18"/>
              </w:rPr>
              <w:t>」（昭和</w:t>
            </w:r>
            <w:r w:rsidRPr="00502FE2">
              <w:rPr>
                <w:rFonts w:ascii="ＭＳ ゴシック" w:eastAsia="ＭＳ ゴシック" w:hAnsi="ＭＳ ゴシック"/>
                <w:sz w:val="18"/>
                <w:szCs w:val="18"/>
              </w:rPr>
              <w:t>47年９月　労働省令第32号）</w:t>
            </w:r>
          </w:p>
          <w:p w14:paraId="20609979" w14:textId="7CA02E9C"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19" w:history="1">
              <w:r w:rsidRPr="00502FE2">
                <w:rPr>
                  <w:rStyle w:val="aa"/>
                  <w:rFonts w:ascii="ＭＳ ゴシック" w:eastAsia="ＭＳ ゴシック" w:hAnsi="ＭＳ ゴシック" w:hint="eastAsia"/>
                  <w:sz w:val="18"/>
                  <w:szCs w:val="18"/>
                  <w:u w:val="none"/>
                </w:rPr>
                <w:t>労働安全衛生法</w:t>
              </w:r>
            </w:hyperlink>
            <w:r w:rsidRPr="00502FE2">
              <w:rPr>
                <w:rFonts w:ascii="ＭＳ ゴシック" w:eastAsia="ＭＳ ゴシック" w:hAnsi="ＭＳ ゴシック" w:hint="eastAsia"/>
                <w:sz w:val="18"/>
                <w:szCs w:val="18"/>
              </w:rPr>
              <w:t>」（昭和</w:t>
            </w:r>
            <w:r w:rsidRPr="00502FE2">
              <w:rPr>
                <w:rFonts w:ascii="ＭＳ ゴシック" w:eastAsia="ＭＳ ゴシック" w:hAnsi="ＭＳ ゴシック"/>
                <w:sz w:val="18"/>
                <w:szCs w:val="18"/>
              </w:rPr>
              <w:t>47年６月）</w:t>
            </w:r>
          </w:p>
          <w:p w14:paraId="34EC8689" w14:textId="680FFFC7"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20" w:history="1">
              <w:r w:rsidRPr="00502FE2">
                <w:rPr>
                  <w:rStyle w:val="aa"/>
                  <w:rFonts w:ascii="ＭＳ ゴシック" w:eastAsia="ＭＳ ゴシック" w:hAnsi="ＭＳ ゴシック" w:hint="eastAsia"/>
                  <w:sz w:val="18"/>
                  <w:szCs w:val="18"/>
                  <w:u w:val="none"/>
                </w:rPr>
                <w:t>公立の義務教育諸学校等の教育職員の給与等に関する特別措置法</w:t>
              </w:r>
            </w:hyperlink>
            <w:r w:rsidRPr="00502FE2">
              <w:rPr>
                <w:rFonts w:ascii="ＭＳ ゴシック" w:eastAsia="ＭＳ ゴシック" w:hAnsi="ＭＳ ゴシック" w:hint="eastAsia"/>
                <w:sz w:val="18"/>
                <w:szCs w:val="18"/>
              </w:rPr>
              <w:t>」（昭和</w:t>
            </w:r>
            <w:r w:rsidRPr="00502FE2">
              <w:rPr>
                <w:rFonts w:ascii="ＭＳ ゴシック" w:eastAsia="ＭＳ ゴシック" w:hAnsi="ＭＳ ゴシック"/>
                <w:sz w:val="18"/>
                <w:szCs w:val="18"/>
              </w:rPr>
              <w:t>46年法律第77号）</w:t>
            </w:r>
          </w:p>
          <w:p w14:paraId="70F1F3E2" w14:textId="1F636897"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21" w:history="1">
              <w:r w:rsidRPr="00502FE2">
                <w:rPr>
                  <w:rStyle w:val="aa"/>
                  <w:rFonts w:ascii="ＭＳ ゴシック" w:eastAsia="ＭＳ ゴシック" w:hAnsi="ＭＳ ゴシック" w:hint="eastAsia"/>
                  <w:sz w:val="18"/>
                  <w:szCs w:val="18"/>
                  <w:u w:val="none"/>
                </w:rPr>
                <w:t>府立高等学校等の職員の勤務時間、休日、休暇等に関する規則</w:t>
              </w:r>
            </w:hyperlink>
            <w:r w:rsidRPr="00502FE2">
              <w:rPr>
                <w:rFonts w:ascii="ＭＳ ゴシック" w:eastAsia="ＭＳ ゴシック" w:hAnsi="ＭＳ ゴシック" w:hint="eastAsia"/>
                <w:sz w:val="18"/>
                <w:szCs w:val="18"/>
              </w:rPr>
              <w:t>」（昭和</w:t>
            </w:r>
            <w:r w:rsidRPr="00502FE2">
              <w:rPr>
                <w:rFonts w:ascii="ＭＳ ゴシック" w:eastAsia="ＭＳ ゴシック" w:hAnsi="ＭＳ ゴシック"/>
                <w:sz w:val="18"/>
                <w:szCs w:val="18"/>
              </w:rPr>
              <w:t>41年１月）（いわゆる超勤４項目、勤務時間の割振り、休暇制度など）</w:t>
            </w:r>
          </w:p>
          <w:p w14:paraId="4185A971" w14:textId="2A426415" w:rsidR="00E92D57" w:rsidRPr="00502FE2" w:rsidRDefault="00E8386B" w:rsidP="00E92D57">
            <w:pPr>
              <w:spacing w:line="280" w:lineRule="exact"/>
              <w:ind w:leftChars="200" w:left="561" w:hangingChars="100" w:hanging="167"/>
              <w:rPr>
                <w:rFonts w:ascii="ＭＳ ゴシック" w:eastAsia="ＭＳ ゴシック" w:hAnsi="ＭＳ ゴシック"/>
                <w:color w:val="00B050"/>
                <w:sz w:val="18"/>
                <w:szCs w:val="18"/>
              </w:rPr>
            </w:pPr>
            <w:r w:rsidRPr="0024302D">
              <w:rPr>
                <w:rFonts w:ascii="ＭＳ ゴシック" w:eastAsia="ＭＳ ゴシック" w:hAnsi="ＭＳ ゴシック" w:hint="eastAsia"/>
                <w:sz w:val="18"/>
                <w:szCs w:val="18"/>
              </w:rPr>
              <w:t>「</w:t>
            </w:r>
            <w:r w:rsidR="00E92D57" w:rsidRPr="0024302D">
              <w:rPr>
                <w:rFonts w:ascii="ＭＳ ゴシック" w:eastAsia="ＭＳ ゴシック" w:hAnsi="ＭＳ ゴシック" w:hint="eastAsia"/>
                <w:sz w:val="18"/>
                <w:szCs w:val="18"/>
              </w:rPr>
              <w:t>本冊子巻末資料</w:t>
            </w:r>
            <w:r w:rsidR="00E92D57" w:rsidRPr="0024302D">
              <w:rPr>
                <w:rFonts w:ascii="ＭＳ ゴシック" w:eastAsia="ＭＳ ゴシック" w:hAnsi="ＭＳ ゴシック"/>
                <w:sz w:val="18"/>
                <w:szCs w:val="18"/>
              </w:rPr>
              <w:t xml:space="preserve"> </w:t>
            </w:r>
            <w:r w:rsidR="00DB7009" w:rsidRPr="0024302D">
              <w:rPr>
                <w:rFonts w:ascii="ＭＳ ゴシック" w:eastAsia="ＭＳ ゴシック" w:hAnsi="ＭＳ ゴシック"/>
                <w:sz w:val="18"/>
                <w:szCs w:val="18"/>
              </w:rPr>
              <w:t>p</w:t>
            </w:r>
            <w:r w:rsidR="00E92D57" w:rsidRPr="0024302D">
              <w:rPr>
                <w:rFonts w:ascii="ＭＳ ゴシック" w:eastAsia="ＭＳ ゴシック" w:hAnsi="ＭＳ ゴシック"/>
                <w:sz w:val="18"/>
                <w:szCs w:val="18"/>
              </w:rPr>
              <w:t>.9</w:t>
            </w:r>
            <w:r w:rsidR="00DB7009" w:rsidRPr="0024302D">
              <w:rPr>
                <w:rFonts w:ascii="ＭＳ ゴシック" w:eastAsia="ＭＳ ゴシック" w:hAnsi="ＭＳ ゴシック"/>
                <w:sz w:val="18"/>
                <w:szCs w:val="18"/>
              </w:rPr>
              <w:t>3</w:t>
            </w:r>
            <w:r w:rsidR="00E92D57" w:rsidRPr="0024302D">
              <w:rPr>
                <w:rFonts w:ascii="ＭＳ ゴシック" w:eastAsia="ＭＳ ゴシック" w:hAnsi="ＭＳ ゴシック"/>
                <w:sz w:val="18"/>
                <w:szCs w:val="18"/>
              </w:rPr>
              <w:t xml:space="preserve">　</w:t>
            </w:r>
            <w:hyperlink r:id="rId522" w:history="1">
              <w:r w:rsidR="002D2021" w:rsidRPr="0024302D">
                <w:rPr>
                  <w:rStyle w:val="aa"/>
                  <w:rFonts w:ascii="ＭＳ ゴシック" w:eastAsia="ＭＳ ゴシック" w:hAnsi="ＭＳ ゴシック"/>
                  <w:color w:val="auto"/>
                  <w:sz w:val="18"/>
                  <w:szCs w:val="18"/>
                  <w:u w:val="none"/>
                </w:rPr>
                <w:t>Ⅰ-６公立学校共済組合大阪支部</w:t>
              </w:r>
            </w:hyperlink>
            <w:r w:rsidR="002D2021" w:rsidRPr="0024302D">
              <w:rPr>
                <w:rFonts w:ascii="ＭＳ ゴシック" w:eastAsia="ＭＳ ゴシック" w:hAnsi="ＭＳ ゴシック"/>
                <w:sz w:val="18"/>
                <w:szCs w:val="18"/>
              </w:rPr>
              <w:t xml:space="preserve">　大阪メンタルヘルス総合センター</w:t>
            </w:r>
            <w:r w:rsidR="005A2576" w:rsidRPr="0024302D">
              <w:rPr>
                <w:rFonts w:ascii="ＭＳ ゴシック" w:eastAsia="ＭＳ ゴシック" w:hAnsi="ＭＳ ゴシック" w:hint="eastAsia"/>
                <w:sz w:val="18"/>
                <w:szCs w:val="18"/>
              </w:rPr>
              <w:t>」</w:t>
            </w:r>
          </w:p>
        </w:tc>
      </w:tr>
      <w:tr w:rsidR="009D7924" w:rsidRPr="00502FE2" w14:paraId="572AFB91" w14:textId="77777777" w:rsidTr="003328AC">
        <w:tc>
          <w:tcPr>
            <w:tcW w:w="9060" w:type="dxa"/>
            <w:tcBorders>
              <w:top w:val="single" w:sz="4" w:space="0" w:color="auto"/>
              <w:left w:val="nil"/>
              <w:bottom w:val="single" w:sz="4" w:space="0" w:color="auto"/>
              <w:right w:val="nil"/>
            </w:tcBorders>
          </w:tcPr>
          <w:p w14:paraId="14A9F50F" w14:textId="5FECFCCF" w:rsidR="009D60C8" w:rsidRPr="00502FE2" w:rsidRDefault="009D60C8" w:rsidP="003328AC">
            <w:pPr>
              <w:widowControl/>
              <w:jc w:val="left"/>
              <w:rPr>
                <w:rFonts w:ascii="ＭＳ ゴシック" w:eastAsia="ＭＳ ゴシック" w:hAnsi="ＭＳ ゴシック"/>
                <w:sz w:val="18"/>
                <w:szCs w:val="18"/>
              </w:rPr>
            </w:pPr>
          </w:p>
        </w:tc>
      </w:tr>
      <w:tr w:rsidR="009D7924" w:rsidRPr="00502FE2" w14:paraId="60C5485F" w14:textId="77777777" w:rsidTr="003328AC">
        <w:tc>
          <w:tcPr>
            <w:tcW w:w="9060" w:type="dxa"/>
            <w:tcBorders>
              <w:top w:val="single" w:sz="4" w:space="0" w:color="auto"/>
              <w:bottom w:val="single" w:sz="4" w:space="0" w:color="auto"/>
            </w:tcBorders>
          </w:tcPr>
          <w:p w14:paraId="2701CF95" w14:textId="77777777"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21．教職員の資質</w:t>
            </w:r>
            <w:r w:rsidRPr="00502FE2">
              <w:rPr>
                <w:rFonts w:ascii="ＭＳ ゴシック" w:eastAsia="ＭＳ ゴシック" w:hAnsi="ＭＳ ゴシック"/>
                <w:b/>
                <w:sz w:val="18"/>
                <w:szCs w:val="18"/>
              </w:rPr>
              <w:t>・能力の向上</w:t>
            </w:r>
          </w:p>
          <w:p w14:paraId="0B853BCF" w14:textId="2092A35E"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23" w:history="1">
              <w:r w:rsidRPr="00502FE2">
                <w:rPr>
                  <w:rStyle w:val="aa"/>
                  <w:rFonts w:ascii="ＭＳ ゴシック" w:eastAsia="ＭＳ ゴシック" w:hAnsi="ＭＳ ゴシック" w:hint="eastAsia"/>
                  <w:color w:val="2E74B5" w:themeColor="accent1" w:themeShade="BF"/>
                  <w:sz w:val="18"/>
                  <w:szCs w:val="18"/>
                  <w:u w:val="none"/>
                </w:rPr>
                <w:t>ミドルリーダー育成プログラム</w:t>
              </w:r>
            </w:hyperlink>
            <w:r w:rsidRPr="00502FE2">
              <w:rPr>
                <w:rFonts w:ascii="ＭＳ ゴシック" w:eastAsia="ＭＳ ゴシック" w:hAnsi="ＭＳ ゴシック" w:hint="eastAsia"/>
                <w:color w:val="000000" w:themeColor="text1"/>
                <w:sz w:val="18"/>
                <w:szCs w:val="18"/>
              </w:rPr>
              <w:t>」（毎年度）</w:t>
            </w:r>
          </w:p>
          <w:p w14:paraId="376571DC" w14:textId="08454F3C" w:rsidR="007843B1" w:rsidRPr="00502FE2" w:rsidRDefault="007843B1" w:rsidP="007843B1">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24" w:history="1">
              <w:r w:rsidRPr="00502FE2">
                <w:rPr>
                  <w:rStyle w:val="aa"/>
                  <w:rFonts w:ascii="ＭＳ ゴシック" w:eastAsia="ＭＳ ゴシック" w:hAnsi="ＭＳ ゴシック" w:hint="eastAsia"/>
                  <w:color w:val="0070C0"/>
                  <w:sz w:val="18"/>
                  <w:szCs w:val="18"/>
                  <w:u w:val="none"/>
                </w:rPr>
                <w:t>公立学校における特定事業主行動計画（</w:t>
              </w:r>
              <w:r w:rsidRPr="00502FE2">
                <w:rPr>
                  <w:rStyle w:val="aa"/>
                  <w:rFonts w:ascii="ＭＳ ゴシック" w:eastAsia="ＭＳ ゴシック" w:hAnsi="ＭＳ ゴシック"/>
                  <w:color w:val="0070C0"/>
                  <w:sz w:val="18"/>
                  <w:szCs w:val="18"/>
                  <w:u w:val="none"/>
                </w:rPr>
                <w:t>202</w:t>
              </w:r>
              <w:r w:rsidRPr="0024302D">
                <w:rPr>
                  <w:rStyle w:val="aa"/>
                  <w:rFonts w:ascii="ＭＳ ゴシック" w:eastAsia="ＭＳ ゴシック" w:hAnsi="ＭＳ ゴシック"/>
                  <w:color w:val="0070C0"/>
                  <w:sz w:val="18"/>
                  <w:szCs w:val="18"/>
                  <w:u w:val="none"/>
                </w:rPr>
                <w:t>6</w:t>
              </w:r>
              <w:r w:rsidRPr="00502FE2">
                <w:rPr>
                  <w:rStyle w:val="aa"/>
                  <w:rFonts w:ascii="ＭＳ ゴシック" w:eastAsia="ＭＳ ゴシック" w:hAnsi="ＭＳ ゴシック"/>
                  <w:color w:val="0070C0"/>
                  <w:sz w:val="18"/>
                  <w:szCs w:val="18"/>
                  <w:u w:val="none"/>
                </w:rPr>
                <w:t>）</w:t>
              </w:r>
            </w:hyperlink>
            <w:r w:rsidRPr="00502FE2">
              <w:rPr>
                <w:rFonts w:ascii="ＭＳ ゴシック" w:eastAsia="ＭＳ ゴシック" w:hAnsi="ＭＳ ゴシック"/>
                <w:color w:val="000000" w:themeColor="text1"/>
                <w:sz w:val="18"/>
                <w:szCs w:val="18"/>
              </w:rPr>
              <w:t>」</w:t>
            </w:r>
            <w:r w:rsidRPr="0024302D">
              <w:rPr>
                <w:rFonts w:ascii="ＭＳ ゴシック" w:eastAsia="ＭＳ ゴシック" w:hAnsi="ＭＳ ゴシック"/>
                <w:sz w:val="18"/>
                <w:szCs w:val="18"/>
              </w:rPr>
              <w:t>（令和</w:t>
            </w:r>
            <w:r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sz w:val="18"/>
                <w:szCs w:val="18"/>
              </w:rPr>
              <w:t>年４月</w:t>
            </w:r>
            <w:r w:rsidR="00BB226B" w:rsidRPr="0024302D">
              <w:rPr>
                <w:rFonts w:ascii="ＭＳ ゴシック" w:eastAsia="ＭＳ ゴシック" w:hAnsi="ＭＳ ゴシック" w:hint="eastAsia"/>
                <w:sz w:val="18"/>
                <w:szCs w:val="18"/>
              </w:rPr>
              <w:t>策定予定</w:t>
            </w:r>
            <w:r w:rsidRPr="0024302D">
              <w:rPr>
                <w:rFonts w:ascii="ＭＳ ゴシック" w:eastAsia="ＭＳ ゴシック" w:hAnsi="ＭＳ ゴシック"/>
                <w:sz w:val="18"/>
                <w:szCs w:val="18"/>
              </w:rPr>
              <w:t>）</w:t>
            </w:r>
          </w:p>
          <w:p w14:paraId="11541BEA" w14:textId="08678722"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25" w:history="1">
              <w:r w:rsidRPr="00502FE2">
                <w:rPr>
                  <w:rStyle w:val="aa"/>
                  <w:rFonts w:ascii="ＭＳ ゴシック" w:eastAsia="ＭＳ ゴシック" w:hAnsi="ＭＳ ゴシック" w:hint="eastAsia"/>
                  <w:color w:val="0070C0"/>
                  <w:sz w:val="18"/>
                  <w:szCs w:val="18"/>
                  <w:u w:val="none"/>
                </w:rPr>
                <w:t>教職員人権研修ハンドブック</w:t>
              </w:r>
            </w:hyperlink>
            <w:r w:rsidRPr="00502FE2">
              <w:rPr>
                <w:rFonts w:ascii="ＭＳ ゴシック" w:eastAsia="ＭＳ ゴシック" w:hAnsi="ＭＳ ゴシック" w:hint="eastAsia"/>
                <w:color w:val="000000" w:themeColor="text1"/>
                <w:sz w:val="18"/>
                <w:szCs w:val="18"/>
              </w:rPr>
              <w:t>」（令</w:t>
            </w:r>
            <w:r w:rsidRPr="0024302D">
              <w:rPr>
                <w:rFonts w:ascii="ＭＳ ゴシック" w:eastAsia="ＭＳ ゴシック" w:hAnsi="ＭＳ ゴシック" w:hint="eastAsia"/>
                <w:sz w:val="18"/>
                <w:szCs w:val="18"/>
              </w:rPr>
              <w:t>和</w:t>
            </w:r>
            <w:r w:rsidR="00B73650"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hint="eastAsia"/>
                <w:sz w:val="18"/>
                <w:szCs w:val="18"/>
              </w:rPr>
              <w:t>年３</w:t>
            </w:r>
            <w:r w:rsidRPr="00502FE2">
              <w:rPr>
                <w:rFonts w:ascii="ＭＳ ゴシック" w:eastAsia="ＭＳ ゴシック" w:hAnsi="ＭＳ ゴシック" w:hint="eastAsia"/>
                <w:color w:val="000000" w:themeColor="text1"/>
                <w:sz w:val="18"/>
                <w:szCs w:val="18"/>
              </w:rPr>
              <w:t>月改訂予定）</w:t>
            </w:r>
          </w:p>
          <w:p w14:paraId="62BF9DD2" w14:textId="07318549"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「初任者等育成プログラム」</w:t>
            </w:r>
            <w:r w:rsidRPr="00502FE2">
              <w:rPr>
                <w:rFonts w:ascii="ＭＳ ゴシック" w:eastAsia="ＭＳ ゴシック" w:hAnsi="ＭＳ ゴシック" w:hint="eastAsia"/>
                <w:color w:val="000000" w:themeColor="text1"/>
                <w:sz w:val="18"/>
                <w:szCs w:val="18"/>
              </w:rPr>
              <w:t>（令和</w:t>
            </w:r>
            <w:r w:rsidR="00B73650"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hint="eastAsia"/>
                <w:sz w:val="18"/>
                <w:szCs w:val="18"/>
              </w:rPr>
              <w:t>年</w:t>
            </w:r>
            <w:r w:rsidRPr="00502FE2">
              <w:rPr>
                <w:rFonts w:ascii="ＭＳ ゴシック" w:eastAsia="ＭＳ ゴシック" w:hAnsi="ＭＳ ゴシック" w:hint="eastAsia"/>
                <w:color w:val="000000" w:themeColor="text1"/>
                <w:sz w:val="18"/>
                <w:szCs w:val="18"/>
              </w:rPr>
              <w:t>３月改訂予定）</w:t>
            </w:r>
          </w:p>
          <w:p w14:paraId="6C167BDF" w14:textId="48134B0D"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26" w:history="1">
              <w:r w:rsidRPr="00502FE2">
                <w:rPr>
                  <w:rStyle w:val="aa"/>
                  <w:rFonts w:ascii="ＭＳ ゴシック" w:eastAsia="ＭＳ ゴシック" w:hAnsi="ＭＳ ゴシック" w:hint="eastAsia"/>
                  <w:color w:val="0070C0"/>
                  <w:sz w:val="18"/>
                  <w:szCs w:val="18"/>
                  <w:u w:val="none"/>
                </w:rPr>
                <w:t>大阪府教員等研修計画</w:t>
              </w:r>
            </w:hyperlink>
            <w:r w:rsidRPr="00502FE2">
              <w:rPr>
                <w:rFonts w:ascii="ＭＳ ゴシック" w:eastAsia="ＭＳ ゴシック" w:hAnsi="ＭＳ ゴシック" w:hint="eastAsia"/>
                <w:color w:val="000000" w:themeColor="text1"/>
                <w:sz w:val="18"/>
                <w:szCs w:val="18"/>
              </w:rPr>
              <w:t>」（令和</w:t>
            </w:r>
            <w:r w:rsidR="00B73650"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hint="eastAsia"/>
                <w:sz w:val="18"/>
                <w:szCs w:val="18"/>
              </w:rPr>
              <w:t>年</w:t>
            </w:r>
            <w:r w:rsidRPr="00502FE2">
              <w:rPr>
                <w:rFonts w:ascii="ＭＳ ゴシック" w:eastAsia="ＭＳ ゴシック" w:hAnsi="ＭＳ ゴシック" w:hint="eastAsia"/>
                <w:color w:val="000000" w:themeColor="text1"/>
                <w:sz w:val="18"/>
                <w:szCs w:val="18"/>
              </w:rPr>
              <w:t>３月改訂予定）</w:t>
            </w:r>
          </w:p>
          <w:p w14:paraId="6FF0BB58" w14:textId="57E9505B" w:rsidR="00B73650" w:rsidRPr="00502FE2" w:rsidRDefault="00B73650" w:rsidP="00B73650">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27" w:history="1">
              <w:r w:rsidRPr="00502FE2">
                <w:rPr>
                  <w:rStyle w:val="aa"/>
                  <w:rFonts w:ascii="ＭＳ ゴシック" w:eastAsia="ＭＳ ゴシック" w:hAnsi="ＭＳ ゴシック" w:hint="eastAsia"/>
                  <w:color w:val="0070C0"/>
                  <w:sz w:val="18"/>
                  <w:szCs w:val="18"/>
                  <w:u w:val="none"/>
                </w:rPr>
                <w:t>女性の職業生活における活躍の推進に関する法律</w:t>
              </w:r>
            </w:hyperlink>
            <w:r w:rsidRPr="00502FE2">
              <w:rPr>
                <w:rFonts w:ascii="ＭＳ ゴシック" w:eastAsia="ＭＳ ゴシック" w:hAnsi="ＭＳ ゴシック" w:hint="eastAsia"/>
                <w:color w:val="000000" w:themeColor="text1"/>
                <w:sz w:val="18"/>
                <w:szCs w:val="18"/>
              </w:rPr>
              <w:t>」</w:t>
            </w:r>
            <w:r w:rsidRPr="0024302D">
              <w:rPr>
                <w:rFonts w:ascii="ＭＳ ゴシック" w:eastAsia="ＭＳ ゴシック" w:hAnsi="ＭＳ ゴシック" w:hint="eastAsia"/>
                <w:sz w:val="18"/>
                <w:szCs w:val="18"/>
              </w:rPr>
              <w:t>（令和７年６</w:t>
            </w:r>
            <w:r w:rsidRPr="00502FE2">
              <w:rPr>
                <w:rFonts w:ascii="ＭＳ ゴシック" w:eastAsia="ＭＳ ゴシック" w:hAnsi="ＭＳ ゴシック" w:hint="eastAsia"/>
                <w:color w:val="000000" w:themeColor="text1"/>
                <w:sz w:val="18"/>
                <w:szCs w:val="18"/>
              </w:rPr>
              <w:t>月）</w:t>
            </w:r>
          </w:p>
          <w:p w14:paraId="51DE88ED" w14:textId="77777777" w:rsidR="009D60C8" w:rsidRPr="00502FE2" w:rsidRDefault="009D7924" w:rsidP="009D60C8">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28" w:history="1">
              <w:r w:rsidRPr="00502FE2">
                <w:rPr>
                  <w:rStyle w:val="aa"/>
                  <w:rFonts w:ascii="ＭＳ ゴシック" w:eastAsia="ＭＳ ゴシック" w:hAnsi="ＭＳ ゴシック" w:hint="eastAsia"/>
                  <w:color w:val="0070C0"/>
                  <w:sz w:val="18"/>
                  <w:szCs w:val="18"/>
                  <w:u w:val="none"/>
                </w:rPr>
                <w:t>教職員の評価・育成システム　手引き</w:t>
              </w:r>
            </w:hyperlink>
            <w:r w:rsidRPr="00502FE2">
              <w:rPr>
                <w:rFonts w:ascii="ＭＳ ゴシック" w:eastAsia="ＭＳ ゴシック" w:hAnsi="ＭＳ ゴシック" w:hint="eastAsia"/>
                <w:color w:val="000000" w:themeColor="text1"/>
                <w:sz w:val="18"/>
                <w:szCs w:val="18"/>
              </w:rPr>
              <w:t>」（令</w:t>
            </w:r>
            <w:r w:rsidRPr="0024302D">
              <w:rPr>
                <w:rFonts w:ascii="ＭＳ ゴシック" w:eastAsia="ＭＳ ゴシック" w:hAnsi="ＭＳ ゴシック" w:hint="eastAsia"/>
                <w:sz w:val="18"/>
                <w:szCs w:val="18"/>
              </w:rPr>
              <w:t>和</w:t>
            </w:r>
            <w:r w:rsidR="009D60C8" w:rsidRPr="0024302D">
              <w:rPr>
                <w:rFonts w:ascii="ＭＳ ゴシック" w:eastAsia="ＭＳ ゴシック" w:hAnsi="ＭＳ ゴシック" w:hint="eastAsia"/>
                <w:sz w:val="18"/>
                <w:szCs w:val="18"/>
              </w:rPr>
              <w:t>７</w:t>
            </w:r>
            <w:r w:rsidRPr="0024302D">
              <w:rPr>
                <w:rFonts w:ascii="ＭＳ ゴシック" w:eastAsia="ＭＳ ゴシック" w:hAnsi="ＭＳ ゴシック" w:hint="eastAsia"/>
                <w:sz w:val="18"/>
                <w:szCs w:val="18"/>
              </w:rPr>
              <w:t>年</w:t>
            </w:r>
            <w:r w:rsidR="009D60C8" w:rsidRPr="0024302D">
              <w:rPr>
                <w:rFonts w:ascii="ＭＳ ゴシック" w:eastAsia="ＭＳ ゴシック" w:hAnsi="ＭＳ ゴシック" w:hint="eastAsia"/>
                <w:sz w:val="18"/>
                <w:szCs w:val="18"/>
              </w:rPr>
              <w:t>４</w:t>
            </w:r>
            <w:r w:rsidRPr="0024302D">
              <w:rPr>
                <w:rFonts w:ascii="ＭＳ ゴシック" w:eastAsia="ＭＳ ゴシック" w:hAnsi="ＭＳ ゴシック" w:hint="eastAsia"/>
                <w:sz w:val="18"/>
                <w:szCs w:val="18"/>
              </w:rPr>
              <w:t>月改定</w:t>
            </w:r>
            <w:r w:rsidRPr="00502FE2">
              <w:rPr>
                <w:rFonts w:ascii="ＭＳ ゴシック" w:eastAsia="ＭＳ ゴシック" w:hAnsi="ＭＳ ゴシック" w:hint="eastAsia"/>
                <w:color w:val="000000" w:themeColor="text1"/>
                <w:sz w:val="18"/>
                <w:szCs w:val="18"/>
              </w:rPr>
              <w:t>）</w:t>
            </w:r>
          </w:p>
          <w:p w14:paraId="359AFA25" w14:textId="15EB6CFE" w:rsidR="009D7924" w:rsidRPr="00502FE2" w:rsidRDefault="009D60C8" w:rsidP="000D772B">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29" w:history="1">
              <w:r w:rsidRPr="00502FE2">
                <w:rPr>
                  <w:rStyle w:val="aa"/>
                  <w:rFonts w:ascii="ＭＳ ゴシック" w:eastAsia="ＭＳ ゴシック" w:hAnsi="ＭＳ ゴシック" w:hint="eastAsia"/>
                  <w:sz w:val="18"/>
                  <w:szCs w:val="18"/>
                  <w:u w:val="none"/>
                </w:rPr>
                <w:t>大阪府教育委員会特定事業主行動計画（府立学校編）の策定について</w:t>
              </w:r>
            </w:hyperlink>
            <w:r w:rsidRPr="00502FE2">
              <w:rPr>
                <w:rFonts w:ascii="ＭＳ ゴシック" w:eastAsia="ＭＳ ゴシック" w:hAnsi="ＭＳ ゴシック" w:hint="eastAsia"/>
                <w:color w:val="000000" w:themeColor="text1"/>
                <w:sz w:val="18"/>
                <w:szCs w:val="18"/>
              </w:rPr>
              <w:t>」（令</w:t>
            </w:r>
            <w:r w:rsidRPr="0024302D">
              <w:rPr>
                <w:rFonts w:ascii="ＭＳ ゴシック" w:eastAsia="ＭＳ ゴシック" w:hAnsi="ＭＳ ゴシック" w:hint="eastAsia"/>
                <w:sz w:val="18"/>
                <w:szCs w:val="18"/>
              </w:rPr>
              <w:t>和７年４</w:t>
            </w:r>
            <w:r w:rsidRPr="0024302D">
              <w:rPr>
                <w:rFonts w:ascii="ＭＳ ゴシック" w:eastAsia="ＭＳ ゴシック" w:hAnsi="ＭＳ ゴシック"/>
                <w:sz w:val="18"/>
                <w:szCs w:val="18"/>
              </w:rPr>
              <w:t>月</w:t>
            </w:r>
            <w:r w:rsidRPr="00502FE2">
              <w:rPr>
                <w:rFonts w:ascii="ＭＳ ゴシック" w:eastAsia="ＭＳ ゴシック" w:hAnsi="ＭＳ ゴシック"/>
                <w:color w:val="000000" w:themeColor="text1"/>
                <w:sz w:val="18"/>
                <w:szCs w:val="18"/>
              </w:rPr>
              <w:t>）</w:t>
            </w:r>
          </w:p>
          <w:p w14:paraId="45BA4690" w14:textId="6E10F154" w:rsidR="009D60C8" w:rsidRPr="00502FE2" w:rsidRDefault="000D772B" w:rsidP="000D772B">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20"/>
              </w:rPr>
              <w:t>「</w:t>
            </w:r>
            <w:hyperlink r:id="rId530" w:history="1">
              <w:r w:rsidR="009D60C8" w:rsidRPr="00502FE2">
                <w:rPr>
                  <w:rStyle w:val="aa"/>
                  <w:rFonts w:ascii="ＭＳ ゴシック" w:eastAsia="ＭＳ ゴシック" w:hAnsi="ＭＳ ゴシック" w:hint="eastAsia"/>
                  <w:color w:val="0070C0"/>
                  <w:sz w:val="18"/>
                  <w:szCs w:val="18"/>
                  <w:u w:val="none"/>
                </w:rPr>
                <w:t>次世代育成支援対策推進法</w:t>
              </w:r>
            </w:hyperlink>
            <w:r w:rsidRPr="00502FE2">
              <w:rPr>
                <w:rStyle w:val="aa"/>
                <w:rFonts w:ascii="ＭＳ ゴシック" w:eastAsia="ＭＳ ゴシック" w:hAnsi="ＭＳ ゴシック" w:hint="eastAsia"/>
                <w:color w:val="auto"/>
                <w:sz w:val="18"/>
                <w:szCs w:val="18"/>
                <w:u w:val="none"/>
              </w:rPr>
              <w:t>」</w:t>
            </w:r>
            <w:r w:rsidR="009D60C8" w:rsidRPr="00502FE2">
              <w:rPr>
                <w:rFonts w:ascii="ＭＳ ゴシック" w:eastAsia="ＭＳ ゴシック" w:hAnsi="ＭＳ ゴシック" w:hint="eastAsia"/>
                <w:color w:val="000000" w:themeColor="text1"/>
                <w:sz w:val="18"/>
                <w:szCs w:val="18"/>
              </w:rPr>
              <w:t>（</w:t>
            </w:r>
            <w:r w:rsidR="009D60C8" w:rsidRPr="0024302D">
              <w:rPr>
                <w:rFonts w:ascii="ＭＳ ゴシック" w:eastAsia="ＭＳ ゴシック" w:hAnsi="ＭＳ ゴシック" w:hint="eastAsia"/>
                <w:sz w:val="18"/>
                <w:szCs w:val="18"/>
              </w:rPr>
              <w:t>令和６</w:t>
            </w:r>
            <w:r w:rsidR="009D60C8" w:rsidRPr="0024302D">
              <w:rPr>
                <w:rFonts w:ascii="ＭＳ ゴシック" w:eastAsia="ＭＳ ゴシック" w:hAnsi="ＭＳ ゴシック"/>
                <w:sz w:val="18"/>
                <w:szCs w:val="18"/>
              </w:rPr>
              <w:t>年</w:t>
            </w:r>
            <w:r w:rsidR="009D60C8" w:rsidRPr="0024302D">
              <w:rPr>
                <w:rFonts w:ascii="ＭＳ ゴシック" w:eastAsia="ＭＳ ゴシック" w:hAnsi="ＭＳ ゴシック" w:hint="eastAsia"/>
                <w:sz w:val="18"/>
                <w:szCs w:val="18"/>
              </w:rPr>
              <w:t>５</w:t>
            </w:r>
            <w:r w:rsidR="009D60C8" w:rsidRPr="0024302D">
              <w:rPr>
                <w:rFonts w:ascii="ＭＳ ゴシック" w:eastAsia="ＭＳ ゴシック" w:hAnsi="ＭＳ ゴシック"/>
                <w:sz w:val="18"/>
                <w:szCs w:val="18"/>
              </w:rPr>
              <w:t>月</w:t>
            </w:r>
            <w:r w:rsidR="009D60C8" w:rsidRPr="00502FE2">
              <w:rPr>
                <w:rFonts w:ascii="ＭＳ ゴシック" w:eastAsia="ＭＳ ゴシック" w:hAnsi="ＭＳ ゴシック"/>
                <w:color w:val="000000" w:themeColor="text1"/>
                <w:sz w:val="18"/>
                <w:szCs w:val="18"/>
              </w:rPr>
              <w:t>）</w:t>
            </w:r>
          </w:p>
          <w:p w14:paraId="157B3915" w14:textId="6BD126FA"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31" w:history="1">
              <w:r w:rsidRPr="00502FE2">
                <w:rPr>
                  <w:rStyle w:val="aa"/>
                  <w:rFonts w:ascii="ＭＳ ゴシック" w:eastAsia="ＭＳ ゴシック" w:hAnsi="ＭＳ ゴシック" w:hint="eastAsia"/>
                  <w:sz w:val="18"/>
                  <w:szCs w:val="18"/>
                  <w:u w:val="none"/>
                </w:rPr>
                <w:t>育児休業等の実施手続等に関する要綱</w:t>
              </w:r>
            </w:hyperlink>
            <w:r w:rsidRPr="00502FE2">
              <w:rPr>
                <w:rFonts w:ascii="ＭＳ ゴシック" w:eastAsia="ＭＳ ゴシック" w:hAnsi="ＭＳ ゴシック" w:hint="eastAsia"/>
                <w:color w:val="000000" w:themeColor="text1"/>
                <w:sz w:val="18"/>
                <w:szCs w:val="18"/>
              </w:rPr>
              <w:t>」（令和４年</w:t>
            </w:r>
            <w:r w:rsidRPr="00502FE2">
              <w:rPr>
                <w:rFonts w:ascii="ＭＳ ゴシック" w:eastAsia="ＭＳ ゴシック" w:hAnsi="ＭＳ ゴシック"/>
                <w:color w:val="000000" w:themeColor="text1"/>
                <w:sz w:val="18"/>
                <w:szCs w:val="18"/>
              </w:rPr>
              <w:t>10月１日）</w:t>
            </w:r>
          </w:p>
          <w:p w14:paraId="28B509C8" w14:textId="58F178D1"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32" w:history="1">
              <w:r w:rsidRPr="00502FE2">
                <w:rPr>
                  <w:rStyle w:val="aa"/>
                  <w:rFonts w:ascii="ＭＳ ゴシック" w:eastAsia="ＭＳ ゴシック" w:hAnsi="ＭＳ ゴシック" w:hint="eastAsia"/>
                  <w:sz w:val="18"/>
                  <w:szCs w:val="18"/>
                  <w:u w:val="none"/>
                </w:rPr>
                <w:t>次世代の教職員を育てる　O</w:t>
              </w:r>
              <w:r w:rsidRPr="00502FE2">
                <w:rPr>
                  <w:rStyle w:val="aa"/>
                  <w:rFonts w:ascii="ＭＳ ゴシック" w:eastAsia="ＭＳ ゴシック" w:hAnsi="ＭＳ ゴシック"/>
                  <w:sz w:val="18"/>
                  <w:szCs w:val="18"/>
                  <w:u w:val="none"/>
                </w:rPr>
                <w:t>JT</w:t>
              </w:r>
              <w:r w:rsidRPr="00502FE2">
                <w:rPr>
                  <w:rStyle w:val="aa"/>
                  <w:rFonts w:ascii="ＭＳ ゴシック" w:eastAsia="ＭＳ ゴシック" w:hAnsi="ＭＳ ゴシック" w:hint="eastAsia"/>
                  <w:sz w:val="18"/>
                  <w:szCs w:val="18"/>
                  <w:u w:val="none"/>
                </w:rPr>
                <w:t>のすすめ</w:t>
              </w:r>
            </w:hyperlink>
            <w:r w:rsidRPr="00502FE2">
              <w:rPr>
                <w:rFonts w:ascii="ＭＳ ゴシック" w:eastAsia="ＭＳ ゴシック" w:hAnsi="ＭＳ ゴシック" w:hint="eastAsia"/>
                <w:color w:val="000000" w:themeColor="text1"/>
                <w:sz w:val="18"/>
                <w:szCs w:val="18"/>
              </w:rPr>
              <w:t>」（令和３年３月改訂）</w:t>
            </w:r>
          </w:p>
          <w:p w14:paraId="293E9956"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33" w:history="1">
              <w:r w:rsidRPr="00502FE2">
                <w:rPr>
                  <w:rStyle w:val="aa"/>
                  <w:rFonts w:ascii="ＭＳ ゴシック" w:eastAsia="ＭＳ ゴシック" w:hAnsi="ＭＳ ゴシック" w:hint="eastAsia"/>
                  <w:color w:val="0070C0"/>
                  <w:sz w:val="18"/>
                  <w:szCs w:val="18"/>
                  <w:u w:val="none"/>
                </w:rPr>
                <w:t>授業アンケートの手引き　～『教職員の評価・育成システム』で活用するために～</w:t>
              </w:r>
            </w:hyperlink>
            <w:r w:rsidRPr="00502FE2">
              <w:rPr>
                <w:rFonts w:ascii="ＭＳ ゴシック" w:eastAsia="ＭＳ ゴシック" w:hAnsi="ＭＳ ゴシック" w:hint="eastAsia"/>
                <w:color w:val="000000" w:themeColor="text1"/>
                <w:sz w:val="18"/>
                <w:szCs w:val="18"/>
              </w:rPr>
              <w:t>」（令和２年３月）</w:t>
            </w:r>
          </w:p>
          <w:p w14:paraId="0C2D4D56" w14:textId="77777777" w:rsidR="00252BEA" w:rsidRPr="00502FE2" w:rsidRDefault="009D7924" w:rsidP="00252BEA">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34" w:history="1">
              <w:r w:rsidRPr="00502FE2">
                <w:rPr>
                  <w:rStyle w:val="aa"/>
                  <w:rFonts w:ascii="ＭＳ ゴシック" w:eastAsia="ＭＳ ゴシック" w:hAnsi="ＭＳ ゴシック" w:hint="eastAsia"/>
                  <w:color w:val="0070C0"/>
                  <w:sz w:val="18"/>
                  <w:szCs w:val="18"/>
                  <w:u w:val="none"/>
                </w:rPr>
                <w:t>メンタリング・ハンドブック</w:t>
              </w:r>
            </w:hyperlink>
            <w:r w:rsidRPr="00502FE2">
              <w:rPr>
                <w:rFonts w:ascii="ＭＳ ゴシック" w:eastAsia="ＭＳ ゴシック" w:hAnsi="ＭＳ ゴシック" w:hint="eastAsia"/>
                <w:color w:val="000000" w:themeColor="text1"/>
                <w:sz w:val="18"/>
                <w:szCs w:val="18"/>
              </w:rPr>
              <w:t>」（令和２年３月改訂）</w:t>
            </w:r>
          </w:p>
          <w:p w14:paraId="1936A785" w14:textId="7ECCD4BC" w:rsidR="009D7924" w:rsidRPr="00502FE2" w:rsidRDefault="00252BEA" w:rsidP="00252BEA">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535" w:history="1">
              <w:r w:rsidR="009D7924" w:rsidRPr="00502FE2">
                <w:rPr>
                  <w:rStyle w:val="aa"/>
                  <w:rFonts w:ascii="ＭＳ ゴシック" w:eastAsia="ＭＳ ゴシック" w:hAnsi="ＭＳ ゴシック" w:hint="eastAsia"/>
                  <w:color w:val="0070C0"/>
                  <w:sz w:val="18"/>
                  <w:szCs w:val="18"/>
                  <w:u w:val="none"/>
                </w:rPr>
                <w:t>教育公務員特例法</w:t>
              </w:r>
            </w:hyperlink>
            <w:r w:rsidR="009D7924" w:rsidRPr="00502FE2">
              <w:rPr>
                <w:rFonts w:ascii="ＭＳ ゴシック" w:eastAsia="ＭＳ ゴシック" w:hAnsi="ＭＳ ゴシック" w:hint="eastAsia"/>
                <w:color w:val="0070C0"/>
                <w:sz w:val="18"/>
                <w:szCs w:val="18"/>
              </w:rPr>
              <w:t>第</w:t>
            </w:r>
            <w:r w:rsidR="009D7924" w:rsidRPr="00502FE2">
              <w:rPr>
                <w:rFonts w:ascii="ＭＳ ゴシック" w:eastAsia="ＭＳ ゴシック" w:hAnsi="ＭＳ ゴシック"/>
                <w:color w:val="0070C0"/>
                <w:sz w:val="18"/>
                <w:szCs w:val="18"/>
              </w:rPr>
              <w:t>22条</w:t>
            </w:r>
            <w:r w:rsidRPr="00502FE2">
              <w:rPr>
                <w:rFonts w:ascii="ＭＳ ゴシック" w:eastAsia="ＭＳ ゴシック" w:hAnsi="ＭＳ ゴシック" w:hint="eastAsia"/>
                <w:sz w:val="18"/>
                <w:szCs w:val="18"/>
              </w:rPr>
              <w:t>」</w:t>
            </w:r>
          </w:p>
        </w:tc>
      </w:tr>
      <w:tr w:rsidR="009D7924" w:rsidRPr="00502FE2" w14:paraId="52AA4FB6" w14:textId="77777777" w:rsidTr="003328AC">
        <w:tc>
          <w:tcPr>
            <w:tcW w:w="9060" w:type="dxa"/>
            <w:tcBorders>
              <w:top w:val="single" w:sz="4" w:space="0" w:color="auto"/>
              <w:left w:val="nil"/>
              <w:bottom w:val="single" w:sz="4" w:space="0" w:color="auto"/>
              <w:right w:val="nil"/>
            </w:tcBorders>
          </w:tcPr>
          <w:p w14:paraId="0B76410D"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48B55B99" w14:textId="77777777" w:rsidTr="003328AC">
        <w:tc>
          <w:tcPr>
            <w:tcW w:w="9060" w:type="dxa"/>
            <w:tcBorders>
              <w:top w:val="single" w:sz="4" w:space="0" w:color="auto"/>
              <w:bottom w:val="single" w:sz="4" w:space="0" w:color="auto"/>
            </w:tcBorders>
          </w:tcPr>
          <w:p w14:paraId="7E843E50" w14:textId="77777777" w:rsidR="00B82360" w:rsidRPr="00502FE2" w:rsidRDefault="009D7924" w:rsidP="00B82360">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22．</w:t>
            </w:r>
            <w:r w:rsidRPr="00502FE2">
              <w:rPr>
                <w:rFonts w:ascii="ＭＳ ゴシック" w:eastAsia="ＭＳ ゴシック" w:hAnsi="ＭＳ ゴシック"/>
                <w:b/>
                <w:sz w:val="18"/>
                <w:szCs w:val="18"/>
              </w:rPr>
              <w:t>学校</w:t>
            </w:r>
            <w:r w:rsidRPr="00502FE2">
              <w:rPr>
                <w:rFonts w:ascii="ＭＳ ゴシック" w:eastAsia="ＭＳ ゴシック" w:hAnsi="ＭＳ ゴシック" w:hint="eastAsia"/>
                <w:b/>
                <w:sz w:val="18"/>
                <w:szCs w:val="18"/>
              </w:rPr>
              <w:t>の</w:t>
            </w:r>
            <w:r w:rsidRPr="00502FE2">
              <w:rPr>
                <w:rFonts w:ascii="ＭＳ ゴシック" w:eastAsia="ＭＳ ゴシック" w:hAnsi="ＭＳ ゴシック"/>
                <w:b/>
                <w:sz w:val="18"/>
                <w:szCs w:val="18"/>
              </w:rPr>
              <w:t>組織力の向上</w:t>
            </w:r>
          </w:p>
          <w:p w14:paraId="031C0AA9" w14:textId="656E35B7" w:rsidR="009D7924" w:rsidRPr="00502FE2" w:rsidRDefault="009D7924" w:rsidP="00B82360">
            <w:pPr>
              <w:spacing w:line="280" w:lineRule="exact"/>
              <w:ind w:firstLineChars="250" w:firstLine="418"/>
              <w:rPr>
                <w:rFonts w:ascii="ＭＳ ゴシック" w:eastAsia="ＭＳ ゴシック" w:hAnsi="ＭＳ ゴシック"/>
                <w:b/>
                <w:sz w:val="18"/>
                <w:szCs w:val="18"/>
              </w:rPr>
            </w:pPr>
            <w:r w:rsidRPr="00502FE2">
              <w:rPr>
                <w:rFonts w:ascii="ＭＳ ゴシック" w:eastAsia="ＭＳ ゴシック" w:hAnsi="ＭＳ ゴシック" w:hint="eastAsia"/>
                <w:sz w:val="18"/>
                <w:szCs w:val="18"/>
              </w:rPr>
              <w:t>「</w:t>
            </w:r>
            <w:hyperlink r:id="rId536" w:history="1">
              <w:r w:rsidRPr="00502FE2">
                <w:rPr>
                  <w:rStyle w:val="aa"/>
                  <w:rFonts w:ascii="ＭＳ ゴシック" w:eastAsia="ＭＳ ゴシック" w:hAnsi="ＭＳ ゴシック" w:hint="eastAsia"/>
                  <w:sz w:val="18"/>
                  <w:szCs w:val="18"/>
                  <w:u w:val="none"/>
                </w:rPr>
                <w:t>学校評価ガイドライン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28年改訂〕（平成28年３月）文部科学省</w:t>
            </w:r>
          </w:p>
          <w:p w14:paraId="5843D32F" w14:textId="77777777" w:rsidR="009D7924" w:rsidRPr="00502FE2" w:rsidRDefault="009D7924" w:rsidP="009D792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37" w:history="1">
              <w:r w:rsidRPr="00502FE2">
                <w:rPr>
                  <w:rStyle w:val="aa"/>
                  <w:rFonts w:ascii="ＭＳ ゴシック" w:eastAsia="ＭＳ ゴシック" w:hAnsi="ＭＳ ゴシック" w:hint="eastAsia"/>
                  <w:sz w:val="18"/>
                  <w:szCs w:val="18"/>
                  <w:u w:val="none"/>
                </w:rPr>
                <w:t>学校現場における業務改善のためのガイドライン～子供と向き合う時間の確保を目指して～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27年７月）文部科学省</w:t>
            </w:r>
          </w:p>
          <w:p w14:paraId="392B2EF6" w14:textId="368BD352" w:rsidR="009D7924" w:rsidRPr="00502FE2" w:rsidRDefault="00117EC8" w:rsidP="009D7924">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38" w:history="1">
              <w:r w:rsidRPr="0024302D">
                <w:rPr>
                  <w:rStyle w:val="aa"/>
                  <w:rFonts w:ascii="ＭＳ ゴシック" w:eastAsia="ＭＳ ゴシック" w:hAnsi="ＭＳ ゴシック" w:hint="eastAsia"/>
                  <w:color w:val="0070C0"/>
                  <w:sz w:val="18"/>
                  <w:szCs w:val="18"/>
                  <w:u w:val="none"/>
                </w:rPr>
                <w:t>学校教育法施行規則第2</w:t>
              </w:r>
              <w:r w:rsidRPr="0024302D">
                <w:rPr>
                  <w:rStyle w:val="aa"/>
                  <w:rFonts w:ascii="ＭＳ ゴシック" w:eastAsia="ＭＳ ゴシック" w:hAnsi="ＭＳ ゴシック"/>
                  <w:color w:val="0070C0"/>
                  <w:sz w:val="18"/>
                  <w:szCs w:val="18"/>
                  <w:u w:val="none"/>
                </w:rPr>
                <w:t>8</w:t>
              </w:r>
              <w:r w:rsidRPr="0024302D">
                <w:rPr>
                  <w:rStyle w:val="aa"/>
                  <w:rFonts w:ascii="ＭＳ ゴシック" w:eastAsia="ＭＳ ゴシック" w:hAnsi="ＭＳ ゴシック" w:hint="eastAsia"/>
                  <w:color w:val="0070C0"/>
                  <w:sz w:val="18"/>
                  <w:szCs w:val="18"/>
                  <w:u w:val="none"/>
                </w:rPr>
                <w:t>条</w:t>
              </w:r>
            </w:hyperlink>
            <w:r w:rsidRPr="0024302D">
              <w:rPr>
                <w:rFonts w:ascii="ＭＳ ゴシック" w:eastAsia="ＭＳ ゴシック" w:hAnsi="ＭＳ ゴシック" w:hint="eastAsia"/>
                <w:sz w:val="18"/>
                <w:szCs w:val="18"/>
              </w:rPr>
              <w:t>」（昭和2</w:t>
            </w:r>
            <w:r w:rsidRPr="0024302D">
              <w:rPr>
                <w:rFonts w:ascii="ＭＳ ゴシック" w:eastAsia="ＭＳ ゴシック" w:hAnsi="ＭＳ ゴシック"/>
                <w:sz w:val="18"/>
                <w:szCs w:val="18"/>
              </w:rPr>
              <w:t>2</w:t>
            </w:r>
            <w:r w:rsidRPr="0024302D">
              <w:rPr>
                <w:rFonts w:ascii="ＭＳ ゴシック" w:eastAsia="ＭＳ ゴシック" w:hAnsi="ＭＳ ゴシック" w:hint="eastAsia"/>
                <w:sz w:val="18"/>
                <w:szCs w:val="18"/>
              </w:rPr>
              <w:t>年５月）</w:t>
            </w:r>
          </w:p>
        </w:tc>
      </w:tr>
      <w:tr w:rsidR="009D7924" w:rsidRPr="00502FE2" w14:paraId="26CF382F" w14:textId="77777777" w:rsidTr="003328AC">
        <w:tc>
          <w:tcPr>
            <w:tcW w:w="9060" w:type="dxa"/>
            <w:tcBorders>
              <w:top w:val="single" w:sz="4" w:space="0" w:color="auto"/>
              <w:left w:val="nil"/>
              <w:bottom w:val="single" w:sz="4" w:space="0" w:color="auto"/>
              <w:right w:val="nil"/>
            </w:tcBorders>
          </w:tcPr>
          <w:p w14:paraId="7087DA51"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232CD2E9" w14:textId="77777777" w:rsidTr="003328AC">
        <w:tc>
          <w:tcPr>
            <w:tcW w:w="9060" w:type="dxa"/>
            <w:tcBorders>
              <w:top w:val="single" w:sz="4" w:space="0" w:color="auto"/>
              <w:bottom w:val="single" w:sz="4" w:space="0" w:color="auto"/>
            </w:tcBorders>
          </w:tcPr>
          <w:p w14:paraId="76AB2622" w14:textId="77777777" w:rsidR="009D7924" w:rsidRPr="00502FE2" w:rsidRDefault="009D7924" w:rsidP="003328AC">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23．</w:t>
            </w:r>
            <w:r w:rsidRPr="00502FE2">
              <w:rPr>
                <w:rFonts w:ascii="ＭＳ ゴシック" w:eastAsia="ＭＳ ゴシック" w:hAnsi="ＭＳ ゴシック"/>
                <w:b/>
                <w:sz w:val="18"/>
                <w:szCs w:val="18"/>
              </w:rPr>
              <w:t>不祥事の</w:t>
            </w:r>
            <w:r w:rsidRPr="00502FE2">
              <w:rPr>
                <w:rFonts w:ascii="ＭＳ ゴシック" w:eastAsia="ＭＳ ゴシック" w:hAnsi="ＭＳ ゴシック" w:hint="eastAsia"/>
                <w:b/>
                <w:sz w:val="18"/>
                <w:szCs w:val="18"/>
              </w:rPr>
              <w:t>防止</w:t>
            </w:r>
          </w:p>
          <w:p w14:paraId="1EE2D5FF" w14:textId="2DD42BAB"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39" w:history="1">
              <w:r w:rsidRPr="00502FE2">
                <w:rPr>
                  <w:rStyle w:val="aa"/>
                  <w:rFonts w:ascii="ＭＳ ゴシック" w:eastAsia="ＭＳ ゴシック" w:hAnsi="ＭＳ ゴシック" w:hint="eastAsia"/>
                  <w:color w:val="auto"/>
                  <w:sz w:val="18"/>
                  <w:szCs w:val="18"/>
                  <w:u w:val="none"/>
                </w:rPr>
                <w:t>教科書採択における公正確保の徹底等について</w:t>
              </w:r>
            </w:hyperlink>
            <w:r w:rsidRPr="00502FE2">
              <w:rPr>
                <w:rFonts w:ascii="ＭＳ ゴシック" w:eastAsia="ＭＳ ゴシック" w:hAnsi="ＭＳ ゴシック" w:hint="eastAsia"/>
                <w:sz w:val="18"/>
                <w:szCs w:val="18"/>
              </w:rPr>
              <w:t>」（毎年</w:t>
            </w:r>
            <w:r w:rsidRPr="00502FE2">
              <w:rPr>
                <w:rFonts w:ascii="ＭＳ ゴシック" w:eastAsia="ＭＳ ゴシック" w:hAnsi="ＭＳ ゴシック"/>
                <w:sz w:val="18"/>
                <w:szCs w:val="18"/>
              </w:rPr>
              <w:t>）</w:t>
            </w:r>
          </w:p>
          <w:p w14:paraId="2E7C0870" w14:textId="59C738E8" w:rsidR="009D60C8" w:rsidRPr="0024302D" w:rsidRDefault="009D60C8" w:rsidP="009D60C8">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40" w:history="1">
              <w:r w:rsidRPr="0024302D">
                <w:rPr>
                  <w:rStyle w:val="aa"/>
                  <w:rFonts w:ascii="ＭＳ ゴシック" w:eastAsia="ＭＳ ゴシック" w:hAnsi="ＭＳ ゴシック" w:hint="eastAsia"/>
                  <w:color w:val="0070C0"/>
                  <w:sz w:val="18"/>
                  <w:szCs w:val="18"/>
                  <w:u w:val="none"/>
                </w:rPr>
                <w:t>不祥事防止ガイドブック　～不祥事を起こさない！起こさせない！～</w:t>
              </w:r>
            </w:hyperlink>
            <w:r w:rsidRPr="0024302D">
              <w:rPr>
                <w:rFonts w:ascii="ＭＳ ゴシック" w:eastAsia="ＭＳ ゴシック" w:hAnsi="ＭＳ ゴシック" w:hint="eastAsia"/>
                <w:sz w:val="18"/>
                <w:szCs w:val="18"/>
              </w:rPr>
              <w:t>」（令和８年３月</w:t>
            </w:r>
            <w:r w:rsidR="00BB5194" w:rsidRPr="0024302D">
              <w:rPr>
                <w:rFonts w:ascii="ＭＳ ゴシック" w:eastAsia="ＭＳ ゴシック" w:hAnsi="ＭＳ ゴシック" w:hint="eastAsia"/>
                <w:sz w:val="18"/>
                <w:szCs w:val="18"/>
              </w:rPr>
              <w:t>改訂</w:t>
            </w:r>
            <w:r w:rsidR="00BB226B" w:rsidRPr="0024302D">
              <w:rPr>
                <w:rFonts w:ascii="ＭＳ ゴシック" w:eastAsia="ＭＳ ゴシック" w:hAnsi="ＭＳ ゴシック" w:hint="eastAsia"/>
                <w:sz w:val="18"/>
                <w:szCs w:val="18"/>
              </w:rPr>
              <w:t>予定</w:t>
            </w:r>
            <w:r w:rsidRPr="0024302D">
              <w:rPr>
                <w:rFonts w:ascii="ＭＳ ゴシック" w:eastAsia="ＭＳ ゴシック" w:hAnsi="ＭＳ ゴシック" w:hint="eastAsia"/>
                <w:sz w:val="18"/>
                <w:szCs w:val="18"/>
              </w:rPr>
              <w:t>）</w:t>
            </w:r>
          </w:p>
          <w:p w14:paraId="3F9C0C99" w14:textId="7DDBB90E" w:rsidR="009D60C8" w:rsidRPr="00502FE2" w:rsidRDefault="009D60C8" w:rsidP="009D60C8">
            <w:pPr>
              <w:spacing w:line="280" w:lineRule="exact"/>
              <w:ind w:leftChars="200" w:left="561" w:hangingChars="100" w:hanging="167"/>
              <w:rPr>
                <w:rFonts w:ascii="ＭＳ ゴシック" w:eastAsia="ＭＳ ゴシック" w:hAnsi="ＭＳ ゴシック"/>
                <w:color w:val="FF0000"/>
                <w:sz w:val="18"/>
                <w:szCs w:val="18"/>
              </w:rPr>
            </w:pPr>
            <w:r w:rsidRPr="0024302D">
              <w:rPr>
                <w:rFonts w:ascii="ＭＳ ゴシック" w:eastAsia="ＭＳ ゴシック" w:hAnsi="ＭＳ ゴシック" w:hint="eastAsia"/>
                <w:sz w:val="18"/>
                <w:szCs w:val="18"/>
              </w:rPr>
              <w:t>「</w:t>
            </w:r>
            <w:hyperlink r:id="rId541" w:history="1">
              <w:r w:rsidRPr="0024302D">
                <w:rPr>
                  <w:rStyle w:val="aa"/>
                  <w:rFonts w:ascii="ＭＳ ゴシック" w:eastAsia="ＭＳ ゴシック" w:hAnsi="ＭＳ ゴシック" w:hint="eastAsia"/>
                  <w:color w:val="0070C0"/>
                  <w:sz w:val="18"/>
                  <w:szCs w:val="18"/>
                  <w:u w:val="none"/>
                </w:rPr>
                <w:t>児童生徒性暴力等の防止等に関する教師の服務規律の確保の徹底について（通知）</w:t>
              </w:r>
            </w:hyperlink>
            <w:r w:rsidRPr="0024302D">
              <w:rPr>
                <w:rFonts w:ascii="ＭＳ ゴシック" w:eastAsia="ＭＳ ゴシック" w:hAnsi="ＭＳ ゴシック" w:hint="eastAsia"/>
                <w:sz w:val="18"/>
                <w:szCs w:val="18"/>
              </w:rPr>
              <w:t>」（令和７年７月）文部科学省</w:t>
            </w:r>
          </w:p>
          <w:p w14:paraId="7F3863FC" w14:textId="5F500132"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「教職員の綱紀の保持について（通達）」（令和</w:t>
            </w:r>
            <w:r w:rsidR="009D60C8" w:rsidRPr="0024302D">
              <w:rPr>
                <w:rFonts w:ascii="ＭＳ ゴシック" w:eastAsia="ＭＳ ゴシック" w:hAnsi="ＭＳ ゴシック" w:hint="eastAsia"/>
                <w:sz w:val="18"/>
                <w:szCs w:val="18"/>
              </w:rPr>
              <w:t>７</w:t>
            </w:r>
            <w:r w:rsidRPr="0024302D">
              <w:rPr>
                <w:rFonts w:ascii="ＭＳ ゴシック" w:eastAsia="ＭＳ ゴシック" w:hAnsi="ＭＳ ゴシック" w:hint="eastAsia"/>
                <w:sz w:val="18"/>
                <w:szCs w:val="18"/>
              </w:rPr>
              <w:t>年</w:t>
            </w:r>
            <w:r w:rsidRPr="00502FE2">
              <w:rPr>
                <w:rFonts w:ascii="ＭＳ ゴシック" w:eastAsia="ＭＳ ゴシック" w:hAnsi="ＭＳ ゴシック" w:hint="eastAsia"/>
                <w:sz w:val="18"/>
                <w:szCs w:val="18"/>
              </w:rPr>
              <w:t>７月）</w:t>
            </w:r>
          </w:p>
          <w:p w14:paraId="48699061" w14:textId="77777777" w:rsidR="009D60C8" w:rsidRPr="0024302D" w:rsidRDefault="009D60C8" w:rsidP="009D60C8">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「不祥事防止に向けたワークシート集」（令和７年３月）</w:t>
            </w:r>
          </w:p>
          <w:p w14:paraId="14D4AAC3" w14:textId="06E467B2" w:rsidR="009D60C8" w:rsidRPr="00502FE2" w:rsidRDefault="009D60C8" w:rsidP="009D60C8">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「通勤手当の事後の確認について」（令</w:t>
            </w:r>
            <w:r w:rsidRPr="0024302D">
              <w:rPr>
                <w:rFonts w:ascii="ＭＳ ゴシック" w:eastAsia="ＭＳ ゴシック" w:hAnsi="ＭＳ ゴシック" w:hint="eastAsia"/>
                <w:sz w:val="18"/>
                <w:szCs w:val="18"/>
              </w:rPr>
              <w:t>和７年３月</w:t>
            </w:r>
            <w:r w:rsidRPr="00502FE2">
              <w:rPr>
                <w:rFonts w:ascii="ＭＳ ゴシック" w:eastAsia="ＭＳ ゴシック" w:hAnsi="ＭＳ ゴシック" w:hint="eastAsia"/>
                <w:sz w:val="18"/>
                <w:szCs w:val="18"/>
              </w:rPr>
              <w:t>改正）</w:t>
            </w:r>
          </w:p>
          <w:p w14:paraId="036ACDD7" w14:textId="3DB44FCF" w:rsidR="002572E0" w:rsidRPr="00502FE2" w:rsidRDefault="002572E0" w:rsidP="009D60C8">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42" w:history="1">
              <w:r w:rsidRPr="00502FE2">
                <w:rPr>
                  <w:rStyle w:val="aa"/>
                  <w:rFonts w:ascii="ＭＳ ゴシック" w:eastAsia="ＭＳ ゴシック" w:hAnsi="ＭＳ ゴシック" w:hint="eastAsia"/>
                  <w:sz w:val="18"/>
                  <w:szCs w:val="18"/>
                  <w:u w:val="none"/>
                </w:rPr>
                <w:t>病気休暇の承認手続きの見直しについて</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令和６</w:t>
            </w:r>
            <w:r w:rsidRPr="0024302D">
              <w:rPr>
                <w:rFonts w:ascii="ＭＳ ゴシック" w:eastAsia="ＭＳ ゴシック" w:hAnsi="ＭＳ ゴシック"/>
                <w:sz w:val="18"/>
                <w:szCs w:val="18"/>
              </w:rPr>
              <w:t>年</w:t>
            </w:r>
            <w:r w:rsidRPr="0024302D">
              <w:rPr>
                <w:rFonts w:ascii="ＭＳ ゴシック" w:eastAsia="ＭＳ ゴシック" w:hAnsi="ＭＳ ゴシック" w:hint="eastAsia"/>
                <w:sz w:val="18"/>
                <w:szCs w:val="18"/>
              </w:rPr>
              <w:t>1</w:t>
            </w:r>
            <w:r w:rsidRPr="0024302D">
              <w:rPr>
                <w:rFonts w:ascii="ＭＳ ゴシック" w:eastAsia="ＭＳ ゴシック" w:hAnsi="ＭＳ ゴシック"/>
                <w:sz w:val="18"/>
                <w:szCs w:val="18"/>
              </w:rPr>
              <w:t>0月</w:t>
            </w:r>
            <w:r w:rsidRPr="00502FE2">
              <w:rPr>
                <w:rFonts w:ascii="ＭＳ ゴシック" w:eastAsia="ＭＳ ゴシック" w:hAnsi="ＭＳ ゴシック"/>
                <w:sz w:val="18"/>
                <w:szCs w:val="18"/>
              </w:rPr>
              <w:t>）</w:t>
            </w:r>
          </w:p>
          <w:p w14:paraId="3160BE46"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「不祥事予防に向けて</w:t>
            </w:r>
            <w:r w:rsidRPr="00502FE2">
              <w:rPr>
                <w:rFonts w:ascii="ＭＳ ゴシック" w:eastAsia="ＭＳ ゴシック" w:hAnsi="ＭＳ ゴシック"/>
                <w:sz w:val="18"/>
                <w:szCs w:val="18"/>
              </w:rPr>
              <w:t xml:space="preserve"> 自己点検≪チェックリスト・例（改訂版）≫」（令和６年３月改訂）</w:t>
            </w:r>
          </w:p>
          <w:p w14:paraId="6770437E"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「自家用自動車等の使用による通勤認定事務等の適正化について」（令和６年３月</w:t>
            </w:r>
            <w:r w:rsidRPr="00502FE2">
              <w:rPr>
                <w:rFonts w:ascii="ＭＳ ゴシック" w:eastAsia="ＭＳ ゴシック" w:hAnsi="ＭＳ ゴシック"/>
                <w:sz w:val="18"/>
                <w:szCs w:val="18"/>
              </w:rPr>
              <w:t>改正）</w:t>
            </w:r>
          </w:p>
          <w:p w14:paraId="58DA1E3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「交通用具の使用による通勤認定事務等の適正化に係る取扱いについて」（令和６</w:t>
            </w:r>
            <w:r w:rsidRPr="00502FE2">
              <w:rPr>
                <w:rFonts w:ascii="ＭＳ ゴシック" w:eastAsia="ＭＳ ゴシック" w:hAnsi="ＭＳ ゴシック"/>
                <w:sz w:val="18"/>
                <w:szCs w:val="18"/>
              </w:rPr>
              <w:t>年３月改正）</w:t>
            </w:r>
          </w:p>
          <w:p w14:paraId="42C66EA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「通勤認定の取扱いについて」（令和６</w:t>
            </w:r>
            <w:r w:rsidRPr="00502FE2">
              <w:rPr>
                <w:rFonts w:ascii="ＭＳ ゴシック" w:eastAsia="ＭＳ ゴシック" w:hAnsi="ＭＳ ゴシック"/>
                <w:sz w:val="18"/>
                <w:szCs w:val="18"/>
              </w:rPr>
              <w:t>年３月）</w:t>
            </w:r>
          </w:p>
          <w:p w14:paraId="2395D019" w14:textId="341DFEC8" w:rsidR="009D7924" w:rsidRPr="00502FE2" w:rsidRDefault="009D7924" w:rsidP="00086114">
            <w:pPr>
              <w:spacing w:line="280" w:lineRule="exact"/>
              <w:ind w:firstLineChars="220" w:firstLine="36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43" w:history="1">
              <w:r w:rsidRPr="00502FE2">
                <w:rPr>
                  <w:rStyle w:val="aa"/>
                  <w:rFonts w:ascii="ＭＳ ゴシック" w:eastAsia="ＭＳ ゴシック" w:hAnsi="ＭＳ ゴシック" w:hint="eastAsia"/>
                  <w:color w:val="0070C0"/>
                  <w:sz w:val="18"/>
                  <w:szCs w:val="18"/>
                  <w:u w:val="none"/>
                </w:rPr>
                <w:t>教育職員等による児童生徒性暴力等の防止等に関する基本的な指針</w:t>
              </w:r>
            </w:hyperlink>
            <w:r w:rsidRPr="00502FE2">
              <w:rPr>
                <w:rFonts w:ascii="ＭＳ ゴシック" w:eastAsia="ＭＳ ゴシック" w:hAnsi="ＭＳ ゴシック" w:hint="eastAsia"/>
                <w:sz w:val="18"/>
                <w:szCs w:val="18"/>
              </w:rPr>
              <w:t>」（令</w:t>
            </w:r>
            <w:r w:rsidRPr="0024302D">
              <w:rPr>
                <w:rFonts w:ascii="ＭＳ ゴシック" w:eastAsia="ＭＳ ゴシック" w:hAnsi="ＭＳ ゴシック" w:hint="eastAsia"/>
                <w:sz w:val="18"/>
                <w:szCs w:val="18"/>
              </w:rPr>
              <w:t>和</w:t>
            </w:r>
            <w:r w:rsidR="00940CDB" w:rsidRPr="0024302D">
              <w:rPr>
                <w:rFonts w:ascii="ＭＳ ゴシック" w:eastAsia="ＭＳ ゴシック" w:hAnsi="ＭＳ ゴシック" w:hint="eastAsia"/>
                <w:sz w:val="18"/>
                <w:szCs w:val="18"/>
              </w:rPr>
              <w:t>５</w:t>
            </w:r>
            <w:r w:rsidRPr="0024302D">
              <w:rPr>
                <w:rFonts w:ascii="ＭＳ ゴシック" w:eastAsia="ＭＳ ゴシック" w:hAnsi="ＭＳ ゴシック" w:hint="eastAsia"/>
                <w:sz w:val="18"/>
                <w:szCs w:val="18"/>
              </w:rPr>
              <w:t>年</w:t>
            </w:r>
            <w:r w:rsidR="00940CDB" w:rsidRPr="0024302D">
              <w:rPr>
                <w:rFonts w:ascii="ＭＳ ゴシック" w:eastAsia="ＭＳ ゴシック" w:hAnsi="ＭＳ ゴシック" w:hint="eastAsia"/>
                <w:sz w:val="18"/>
                <w:szCs w:val="18"/>
              </w:rPr>
              <w:t>７</w:t>
            </w:r>
            <w:r w:rsidRPr="0024302D">
              <w:rPr>
                <w:rFonts w:ascii="ＭＳ ゴシック" w:eastAsia="ＭＳ ゴシック" w:hAnsi="ＭＳ ゴシック" w:hint="eastAsia"/>
                <w:sz w:val="18"/>
                <w:szCs w:val="18"/>
              </w:rPr>
              <w:t>月</w:t>
            </w:r>
            <w:r w:rsidR="00940CDB" w:rsidRPr="0024302D">
              <w:rPr>
                <w:rFonts w:ascii="ＭＳ ゴシック" w:eastAsia="ＭＳ ゴシック" w:hAnsi="ＭＳ ゴシック" w:hint="eastAsia"/>
                <w:sz w:val="18"/>
                <w:szCs w:val="18"/>
              </w:rPr>
              <w:t>改訂</w:t>
            </w: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 xml:space="preserve"> 文部科学省</w:t>
            </w:r>
          </w:p>
          <w:p w14:paraId="455D121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lastRenderedPageBreak/>
              <w:t>「通勤手当不正受給防止の徹底について」（令和３年８月）</w:t>
            </w:r>
          </w:p>
          <w:p w14:paraId="1E8AFEDA" w14:textId="1320176C"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44" w:history="1">
              <w:r w:rsidRPr="00502FE2">
                <w:rPr>
                  <w:rStyle w:val="aa"/>
                  <w:rFonts w:ascii="ＭＳ ゴシック" w:eastAsia="ＭＳ ゴシック" w:hAnsi="ＭＳ ゴシック" w:hint="eastAsia"/>
                  <w:color w:val="0070C0"/>
                  <w:sz w:val="18"/>
                  <w:szCs w:val="18"/>
                  <w:u w:val="none"/>
                </w:rPr>
                <w:t>教育委員会綱紀保持指針</w:t>
              </w:r>
            </w:hyperlink>
            <w:r w:rsidRPr="00502FE2">
              <w:rPr>
                <w:rFonts w:ascii="ＭＳ ゴシック" w:eastAsia="ＭＳ ゴシック" w:hAnsi="ＭＳ ゴシック" w:hint="eastAsia"/>
                <w:sz w:val="18"/>
                <w:szCs w:val="18"/>
              </w:rPr>
              <w:t>」（令和３年３月改正）</w:t>
            </w:r>
          </w:p>
          <w:p w14:paraId="555FC18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「児童・生徒に対するわいせつな行為の禁止の徹底について（通知）」（令和２年</w:t>
            </w:r>
            <w:r w:rsidRPr="00502FE2">
              <w:rPr>
                <w:rFonts w:ascii="ＭＳ ゴシック" w:eastAsia="ＭＳ ゴシック" w:hAnsi="ＭＳ ゴシック"/>
                <w:sz w:val="18"/>
                <w:szCs w:val="18"/>
              </w:rPr>
              <w:t>12月）</w:t>
            </w:r>
          </w:p>
          <w:p w14:paraId="558FDA5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「児童・生徒とのSNS等による私的なやり取りの禁止について（通知）」（令和２年</w:t>
            </w:r>
            <w:r w:rsidRPr="00502FE2">
              <w:rPr>
                <w:rFonts w:ascii="ＭＳ ゴシック" w:eastAsia="ＭＳ ゴシック" w:hAnsi="ＭＳ ゴシック"/>
                <w:sz w:val="18"/>
                <w:szCs w:val="18"/>
              </w:rPr>
              <w:t>12月）</w:t>
            </w:r>
          </w:p>
          <w:p w14:paraId="6F86D881" w14:textId="226A8435" w:rsidR="009D7924" w:rsidRPr="00502FE2" w:rsidRDefault="009D7924" w:rsidP="002572E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「通勤手当の支給方法について」（令和２年２月改正）</w:t>
            </w:r>
          </w:p>
        </w:tc>
      </w:tr>
      <w:tr w:rsidR="009D7924" w:rsidRPr="00502FE2" w14:paraId="758D3F90" w14:textId="77777777" w:rsidTr="003328AC">
        <w:tc>
          <w:tcPr>
            <w:tcW w:w="9060" w:type="dxa"/>
            <w:tcBorders>
              <w:top w:val="single" w:sz="4" w:space="0" w:color="auto"/>
              <w:left w:val="nil"/>
              <w:bottom w:val="single" w:sz="4" w:space="0" w:color="auto"/>
              <w:right w:val="nil"/>
            </w:tcBorders>
          </w:tcPr>
          <w:p w14:paraId="09A40CD7"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3173BD30" w14:textId="77777777" w:rsidTr="003328AC">
        <w:tc>
          <w:tcPr>
            <w:tcW w:w="9060" w:type="dxa"/>
            <w:tcBorders>
              <w:top w:val="single" w:sz="4" w:space="0" w:color="auto"/>
              <w:bottom w:val="single" w:sz="4" w:space="0" w:color="auto"/>
            </w:tcBorders>
          </w:tcPr>
          <w:p w14:paraId="46CC5EA3" w14:textId="77777777" w:rsidR="009D7924" w:rsidRPr="00502FE2" w:rsidRDefault="009D7924" w:rsidP="003328AC">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24．</w:t>
            </w:r>
            <w:r w:rsidRPr="00502FE2">
              <w:rPr>
                <w:rFonts w:ascii="ＭＳ ゴシック" w:eastAsia="ＭＳ ゴシック" w:hAnsi="ＭＳ ゴシック"/>
                <w:b/>
                <w:sz w:val="18"/>
                <w:szCs w:val="18"/>
              </w:rPr>
              <w:t>体罰</w:t>
            </w:r>
            <w:r w:rsidRPr="00502FE2">
              <w:rPr>
                <w:rFonts w:ascii="ＭＳ ゴシック" w:eastAsia="ＭＳ ゴシック" w:hAnsi="ＭＳ ゴシック" w:hint="eastAsia"/>
                <w:b/>
                <w:sz w:val="18"/>
                <w:szCs w:val="18"/>
              </w:rPr>
              <w:t>、セクシュアル・ハラスメント</w:t>
            </w:r>
            <w:r w:rsidRPr="00502FE2">
              <w:rPr>
                <w:rFonts w:ascii="ＭＳ ゴシック" w:eastAsia="ＭＳ ゴシック" w:hAnsi="ＭＳ ゴシック"/>
                <w:b/>
                <w:sz w:val="18"/>
                <w:szCs w:val="18"/>
              </w:rPr>
              <w:t>防止</w:t>
            </w:r>
            <w:r w:rsidRPr="00502FE2">
              <w:rPr>
                <w:rFonts w:ascii="ＭＳ ゴシック" w:eastAsia="ＭＳ ゴシック" w:hAnsi="ＭＳ ゴシック" w:hint="eastAsia"/>
                <w:b/>
                <w:sz w:val="18"/>
                <w:szCs w:val="18"/>
              </w:rPr>
              <w:t>の</w:t>
            </w:r>
            <w:r w:rsidRPr="00502FE2">
              <w:rPr>
                <w:rFonts w:ascii="ＭＳ ゴシック" w:eastAsia="ＭＳ ゴシック" w:hAnsi="ＭＳ ゴシック"/>
                <w:b/>
                <w:sz w:val="18"/>
                <w:szCs w:val="18"/>
              </w:rPr>
              <w:t>取組み</w:t>
            </w:r>
          </w:p>
          <w:p w14:paraId="17B2817F" w14:textId="2E8F1BA8" w:rsidR="0064406A" w:rsidRPr="0024302D" w:rsidRDefault="0064406A" w:rsidP="00B73650">
            <w:pPr>
              <w:spacing w:line="280" w:lineRule="exact"/>
              <w:ind w:firstLineChars="250" w:firstLine="418"/>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45" w:history="1">
              <w:r w:rsidRPr="0024302D">
                <w:rPr>
                  <w:rStyle w:val="aa"/>
                  <w:rFonts w:ascii="ＭＳ ゴシック" w:eastAsia="ＭＳ ゴシック" w:hAnsi="ＭＳ ゴシック" w:hint="eastAsia"/>
                  <w:color w:val="0070C0"/>
                  <w:sz w:val="18"/>
                  <w:szCs w:val="18"/>
                  <w:u w:val="none"/>
                </w:rPr>
                <w:t>不祥事防止ガイドブック</w:t>
              </w:r>
            </w:hyperlink>
            <w:r w:rsidR="00BB5194" w:rsidRPr="0024302D">
              <w:rPr>
                <w:rStyle w:val="aa"/>
                <w:rFonts w:ascii="ＭＳ ゴシック" w:eastAsia="ＭＳ ゴシック" w:hAnsi="ＭＳ ゴシック" w:hint="eastAsia"/>
                <w:color w:val="0070C0"/>
                <w:sz w:val="18"/>
                <w:szCs w:val="18"/>
                <w:u w:val="none"/>
              </w:rPr>
              <w:t xml:space="preserve">　～不祥事を起こさない！起こさせない！～</w:t>
            </w:r>
            <w:r w:rsidRPr="0024302D">
              <w:rPr>
                <w:rFonts w:ascii="ＭＳ ゴシック" w:eastAsia="ＭＳ ゴシック" w:hAnsi="ＭＳ ゴシック" w:hint="eastAsia"/>
                <w:sz w:val="18"/>
                <w:szCs w:val="18"/>
              </w:rPr>
              <w:t>」（令和８年３月</w:t>
            </w:r>
            <w:r w:rsidR="00BB5194" w:rsidRPr="0024302D">
              <w:rPr>
                <w:rFonts w:ascii="ＭＳ ゴシック" w:eastAsia="ＭＳ ゴシック" w:hAnsi="ＭＳ ゴシック" w:hint="eastAsia"/>
                <w:sz w:val="18"/>
                <w:szCs w:val="18"/>
              </w:rPr>
              <w:t>改訂</w:t>
            </w:r>
            <w:r w:rsidR="00BB226B" w:rsidRPr="0024302D">
              <w:rPr>
                <w:rFonts w:ascii="ＭＳ ゴシック" w:eastAsia="ＭＳ ゴシック" w:hAnsi="ＭＳ ゴシック" w:hint="eastAsia"/>
                <w:sz w:val="18"/>
                <w:szCs w:val="18"/>
              </w:rPr>
              <w:t>予定</w:t>
            </w:r>
            <w:r w:rsidRPr="0024302D">
              <w:rPr>
                <w:rFonts w:ascii="ＭＳ ゴシック" w:eastAsia="ＭＳ ゴシック" w:hAnsi="ＭＳ ゴシック" w:hint="eastAsia"/>
                <w:sz w:val="18"/>
                <w:szCs w:val="18"/>
              </w:rPr>
              <w:t>）</w:t>
            </w:r>
          </w:p>
          <w:p w14:paraId="295E474D" w14:textId="5E3308A8" w:rsidR="00B73650" w:rsidRPr="00502FE2" w:rsidRDefault="00B73650" w:rsidP="00B73650">
            <w:pPr>
              <w:spacing w:line="280" w:lineRule="exact"/>
              <w:ind w:firstLineChars="250" w:firstLine="418"/>
              <w:rPr>
                <w:rFonts w:ascii="ＭＳ ゴシック" w:eastAsia="ＭＳ ゴシック" w:hAnsi="ＭＳ ゴシック"/>
                <w:color w:val="FF0000"/>
                <w:sz w:val="18"/>
                <w:szCs w:val="18"/>
              </w:rPr>
            </w:pPr>
            <w:r w:rsidRPr="0024302D">
              <w:rPr>
                <w:rFonts w:ascii="ＭＳ ゴシック" w:eastAsia="ＭＳ ゴシック" w:hAnsi="ＭＳ ゴシック" w:hint="eastAsia"/>
                <w:sz w:val="18"/>
                <w:szCs w:val="18"/>
              </w:rPr>
              <w:t>「</w:t>
            </w:r>
            <w:hyperlink r:id="rId546" w:history="1">
              <w:r w:rsidRPr="0024302D">
                <w:rPr>
                  <w:rStyle w:val="aa"/>
                  <w:rFonts w:ascii="ＭＳ ゴシック" w:eastAsia="ＭＳ ゴシック" w:hAnsi="ＭＳ ゴシック" w:hint="eastAsia"/>
                  <w:color w:val="0070C0"/>
                  <w:sz w:val="18"/>
                  <w:szCs w:val="18"/>
                  <w:u w:val="none"/>
                </w:rPr>
                <w:t>児童生徒性暴力等の防止等に関する教師の服務規律の確保の徹底について（通知）</w:t>
              </w:r>
            </w:hyperlink>
            <w:r w:rsidRPr="0024302D">
              <w:rPr>
                <w:rFonts w:ascii="ＭＳ ゴシック" w:eastAsia="ＭＳ ゴシック" w:hAnsi="ＭＳ ゴシック" w:hint="eastAsia"/>
                <w:sz w:val="18"/>
                <w:szCs w:val="18"/>
              </w:rPr>
              <w:t>」（令和７年７月）文部科学省</w:t>
            </w:r>
          </w:p>
          <w:p w14:paraId="1CC97A2A" w14:textId="012D44E4" w:rsidR="00B73650" w:rsidRPr="0024302D" w:rsidRDefault="00B73650" w:rsidP="0064406A">
            <w:pPr>
              <w:spacing w:line="280" w:lineRule="exact"/>
              <w:ind w:firstLineChars="250" w:firstLine="418"/>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47" w:history="1">
              <w:r w:rsidRPr="0024302D">
                <w:rPr>
                  <w:rStyle w:val="aa"/>
                  <w:rFonts w:ascii="ＭＳ ゴシック" w:eastAsia="ＭＳ ゴシック" w:hAnsi="ＭＳ ゴシック" w:hint="eastAsia"/>
                  <w:color w:val="0070C0"/>
                  <w:sz w:val="18"/>
                  <w:szCs w:val="18"/>
                  <w:u w:val="none"/>
                </w:rPr>
                <w:t>緊急都道府県・指定都市教育委員会教育長会議（令和７年７月</w:t>
              </w:r>
              <w:r w:rsidRPr="0024302D">
                <w:rPr>
                  <w:rStyle w:val="aa"/>
                  <w:rFonts w:ascii="ＭＳ ゴシック" w:eastAsia="ＭＳ ゴシック" w:hAnsi="ＭＳ ゴシック"/>
                  <w:color w:val="0070C0"/>
                  <w:sz w:val="18"/>
                  <w:szCs w:val="18"/>
                  <w:u w:val="none"/>
                </w:rPr>
                <w:t>10日）資料</w:t>
              </w:r>
            </w:hyperlink>
            <w:r w:rsidRPr="0024302D">
              <w:rPr>
                <w:rFonts w:ascii="ＭＳ ゴシック" w:eastAsia="ＭＳ ゴシック" w:hAnsi="ＭＳ ゴシック"/>
                <w:sz w:val="18"/>
                <w:szCs w:val="18"/>
              </w:rPr>
              <w:t>」（令和７年７月）文部科学省</w:t>
            </w:r>
          </w:p>
          <w:p w14:paraId="70B4FC84" w14:textId="79F6CAEE" w:rsidR="00B73650" w:rsidRPr="00502FE2" w:rsidRDefault="00B73650" w:rsidP="00B73650">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「不祥事防止に向けたワークシート集」（令</w:t>
            </w:r>
            <w:r w:rsidRPr="0024302D">
              <w:rPr>
                <w:rFonts w:ascii="ＭＳ ゴシック" w:eastAsia="ＭＳ ゴシック" w:hAnsi="ＭＳ ゴシック" w:hint="eastAsia"/>
                <w:sz w:val="18"/>
                <w:szCs w:val="18"/>
              </w:rPr>
              <w:t>和７年３月</w:t>
            </w:r>
            <w:r w:rsidRPr="00502FE2">
              <w:rPr>
                <w:rFonts w:ascii="ＭＳ ゴシック" w:eastAsia="ＭＳ ゴシック" w:hAnsi="ＭＳ ゴシック" w:hint="eastAsia"/>
                <w:color w:val="000000" w:themeColor="text1"/>
                <w:sz w:val="18"/>
                <w:szCs w:val="18"/>
              </w:rPr>
              <w:t>改訂）</w:t>
            </w:r>
          </w:p>
          <w:p w14:paraId="29577FA3" w14:textId="23E058A2" w:rsidR="009D7924" w:rsidRPr="00502FE2" w:rsidRDefault="009D7924" w:rsidP="00B73650">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「児童・生徒に対する性暴力等の禁止の徹底について（通知）」（令和６年８月）</w:t>
            </w:r>
          </w:p>
          <w:p w14:paraId="1CC863B0" w14:textId="77777777" w:rsidR="009D7924" w:rsidRPr="00502FE2" w:rsidRDefault="009D7924" w:rsidP="006409E0">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「不祥事予防に向けて</w:t>
            </w:r>
            <w:r w:rsidRPr="00502FE2">
              <w:rPr>
                <w:rFonts w:ascii="ＭＳ ゴシック" w:eastAsia="ＭＳ ゴシック" w:hAnsi="ＭＳ ゴシック"/>
                <w:color w:val="000000" w:themeColor="text1"/>
                <w:sz w:val="18"/>
                <w:szCs w:val="18"/>
              </w:rPr>
              <w:t xml:space="preserve"> 自己点検≪チェックリスト・例（改訂版）≫」（令和６年３月改訂）</w:t>
            </w:r>
          </w:p>
          <w:p w14:paraId="3E695BFE" w14:textId="77777777" w:rsidR="006409E0" w:rsidRPr="00502FE2" w:rsidRDefault="006409E0" w:rsidP="006409E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48" w:history="1">
              <w:r w:rsidRPr="00502FE2">
                <w:rPr>
                  <w:rStyle w:val="aa"/>
                  <w:rFonts w:ascii="ＭＳ ゴシック" w:eastAsia="ＭＳ ゴシック" w:hAnsi="ＭＳ ゴシック" w:hint="eastAsia"/>
                  <w:sz w:val="18"/>
                  <w:szCs w:val="18"/>
                  <w:u w:val="none"/>
                </w:rPr>
                <w:t>教育職員等による児童生徒性暴力等の防止等に関する法律</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（令和５年７月改正）</w:t>
            </w:r>
          </w:p>
          <w:p w14:paraId="1CC2E66D" w14:textId="77777777" w:rsidR="003C0292" w:rsidRPr="00502FE2" w:rsidRDefault="003C0292" w:rsidP="003C0292">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549" w:history="1">
              <w:r w:rsidRPr="00502FE2">
                <w:rPr>
                  <w:rStyle w:val="aa"/>
                  <w:rFonts w:ascii="ＭＳ ゴシック" w:eastAsia="ＭＳ ゴシック" w:hAnsi="ＭＳ ゴシック" w:hint="eastAsia"/>
                  <w:color w:val="0070C0"/>
                  <w:sz w:val="18"/>
                  <w:szCs w:val="18"/>
                  <w:u w:val="none"/>
                </w:rPr>
                <w:t>教育職員等による児童生徒性暴力等の防止等に関する基本的な指針の策定について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（令和５年７月改訂）文部科学省</w:t>
            </w:r>
          </w:p>
          <w:p w14:paraId="4EA517C0"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「性的指向及びジェンダーアイデンティティの多様性に関する国民の理解の増進に関する法律」（令和５年６月）</w:t>
            </w:r>
          </w:p>
          <w:p w14:paraId="2E8CFF29"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50" w:history="1">
              <w:r w:rsidRPr="00502FE2">
                <w:rPr>
                  <w:rStyle w:val="aa"/>
                  <w:rFonts w:ascii="ＭＳ ゴシック" w:eastAsia="ＭＳ ゴシック" w:hAnsi="ＭＳ ゴシック" w:hint="eastAsia"/>
                  <w:sz w:val="18"/>
                  <w:szCs w:val="18"/>
                  <w:u w:val="none"/>
                </w:rPr>
                <w:t>こども基本法</w:t>
              </w:r>
            </w:hyperlink>
            <w:r w:rsidRPr="00502FE2">
              <w:rPr>
                <w:rFonts w:ascii="ＭＳ ゴシック" w:eastAsia="ＭＳ ゴシック" w:hAnsi="ＭＳ ゴシック" w:hint="eastAsia"/>
                <w:color w:val="000000" w:themeColor="text1"/>
                <w:sz w:val="18"/>
                <w:szCs w:val="18"/>
              </w:rPr>
              <w:t>」（令和５年４月施行）</w:t>
            </w:r>
          </w:p>
          <w:p w14:paraId="77102BCC" w14:textId="77777777" w:rsidR="003C0292" w:rsidRPr="00502FE2" w:rsidRDefault="003C0292" w:rsidP="003C0292">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「児童生徒健康診断の実施におけるセクシュアル・ハラスメント等の防止について」（</w:t>
            </w:r>
            <w:r w:rsidRPr="00502FE2">
              <w:rPr>
                <w:rFonts w:ascii="ＭＳ ゴシック" w:eastAsia="ＭＳ ゴシック" w:hAnsi="ＭＳ ゴシック" w:hint="eastAsia"/>
                <w:color w:val="000000" w:themeColor="text1"/>
                <w:sz w:val="18"/>
                <w:szCs w:val="18"/>
              </w:rPr>
              <w:t>令和３</w:t>
            </w:r>
            <w:r w:rsidRPr="00502FE2">
              <w:rPr>
                <w:rFonts w:ascii="ＭＳ ゴシック" w:eastAsia="ＭＳ ゴシック" w:hAnsi="ＭＳ ゴシック"/>
                <w:color w:val="000000" w:themeColor="text1"/>
                <w:sz w:val="18"/>
                <w:szCs w:val="18"/>
              </w:rPr>
              <w:t>年</w:t>
            </w:r>
            <w:r w:rsidRPr="00502FE2">
              <w:rPr>
                <w:rFonts w:ascii="ＭＳ ゴシック" w:eastAsia="ＭＳ ゴシック" w:hAnsi="ＭＳ ゴシック"/>
                <w:sz w:val="18"/>
                <w:szCs w:val="18"/>
              </w:rPr>
              <w:t>12月改正）</w:t>
            </w:r>
          </w:p>
          <w:p w14:paraId="34F8B63A" w14:textId="70E3161B" w:rsidR="009D7924" w:rsidRPr="00502FE2" w:rsidRDefault="009D7924" w:rsidP="00B73650">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「教職員等による児童生徒等に対するセクシュアル・ハラスメント等の防止に向けた取組み」（令和３年７月）</w:t>
            </w:r>
          </w:p>
          <w:p w14:paraId="44739BDF"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51" w:history="1">
              <w:r w:rsidRPr="00502FE2">
                <w:rPr>
                  <w:rStyle w:val="aa"/>
                  <w:rFonts w:ascii="ＭＳ ゴシック" w:eastAsia="ＭＳ ゴシック" w:hAnsi="ＭＳ ゴシック" w:hint="eastAsia"/>
                  <w:sz w:val="18"/>
                  <w:szCs w:val="18"/>
                  <w:u w:val="none"/>
                </w:rPr>
                <w:t>子どもを守る被害者救済システム</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12月改定）</w:t>
            </w:r>
          </w:p>
          <w:p w14:paraId="222F9AD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52" w:history="1">
              <w:r w:rsidRPr="00502FE2">
                <w:rPr>
                  <w:rStyle w:val="aa"/>
                  <w:rFonts w:ascii="ＭＳ ゴシック" w:eastAsia="ＭＳ ゴシック" w:hAnsi="ＭＳ ゴシック" w:hint="eastAsia"/>
                  <w:sz w:val="18"/>
                  <w:szCs w:val="18"/>
                  <w:u w:val="none"/>
                </w:rPr>
                <w:t>大阪府性的指向及び性自認の多様性に関する府民の理解の増進に関する条例</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10月）</w:t>
            </w:r>
          </w:p>
          <w:p w14:paraId="6E920CDE" w14:textId="77777777" w:rsidR="009D7924" w:rsidRPr="00502FE2" w:rsidRDefault="00CE0625" w:rsidP="003328AC">
            <w:pPr>
              <w:spacing w:line="280" w:lineRule="exact"/>
              <w:ind w:leftChars="200" w:left="591" w:hangingChars="100" w:hanging="197"/>
              <w:rPr>
                <w:rFonts w:ascii="ＭＳ ゴシック" w:eastAsia="ＭＳ ゴシック" w:hAnsi="ＭＳ ゴシック"/>
                <w:color w:val="FF0000"/>
                <w:sz w:val="18"/>
                <w:szCs w:val="18"/>
              </w:rPr>
            </w:pPr>
            <w:hyperlink r:id="rId553"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color w:val="0070C0"/>
                  <w:sz w:val="18"/>
                  <w:szCs w:val="18"/>
                  <w:u w:val="none"/>
                </w:rPr>
                <w:t>性の多様性の理解を進めるために</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color w:val="000000" w:themeColor="text1"/>
                <w:sz w:val="18"/>
                <w:szCs w:val="18"/>
              </w:rPr>
              <w:t>（令和２年４月）</w:t>
            </w:r>
          </w:p>
          <w:p w14:paraId="740491B6"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color w:val="000000" w:themeColor="text1"/>
                <w:sz w:val="18"/>
                <w:szCs w:val="18"/>
              </w:rPr>
              <w:t>「教職員による児童・生徒に対するセクシュアル・ハラスメント防止のために」（平成</w:t>
            </w:r>
            <w:r w:rsidRPr="00502FE2">
              <w:rPr>
                <w:rFonts w:ascii="ＭＳ ゴシック" w:eastAsia="ＭＳ ゴシック" w:hAnsi="ＭＳ ゴシック"/>
                <w:color w:val="000000" w:themeColor="text1"/>
                <w:sz w:val="18"/>
                <w:szCs w:val="18"/>
              </w:rPr>
              <w:t>29年５月改訂）</w:t>
            </w:r>
          </w:p>
          <w:p w14:paraId="5FD454A4" w14:textId="77777777" w:rsidR="00B73650"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54" w:history="1">
              <w:r w:rsidRPr="00502FE2">
                <w:rPr>
                  <w:rStyle w:val="aa"/>
                  <w:rFonts w:ascii="ＭＳ ゴシック" w:eastAsia="ＭＳ ゴシック" w:hAnsi="ＭＳ ゴシック" w:hint="eastAsia"/>
                  <w:sz w:val="18"/>
                  <w:szCs w:val="18"/>
                  <w:u w:val="none"/>
                </w:rPr>
                <w:t>性同一性障害や性的指向・性自認に係る、児童生徒に対するきめ細かな対応等の実施について（教職員向け）</w:t>
              </w:r>
            </w:hyperlink>
            <w:r w:rsidRPr="00502FE2">
              <w:rPr>
                <w:rFonts w:ascii="ＭＳ ゴシック" w:eastAsia="ＭＳ ゴシック" w:hAnsi="ＭＳ ゴシック" w:hint="eastAsia"/>
                <w:sz w:val="18"/>
                <w:szCs w:val="18"/>
              </w:rPr>
              <w:t>」</w:t>
            </w:r>
          </w:p>
          <w:p w14:paraId="6E56F710" w14:textId="0BD40519"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28年４月）文部科学省</w:t>
            </w:r>
          </w:p>
          <w:p w14:paraId="19511C1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「セクシュアル・ハラスメント防止のために－障がいのある幼児・児童・生徒の指導や介助方法における留意点－」（平</w:t>
            </w:r>
            <w:r w:rsidRPr="00502FE2">
              <w:rPr>
                <w:rFonts w:ascii="ＭＳ ゴシック" w:eastAsia="ＭＳ ゴシック" w:hAnsi="ＭＳ ゴシック" w:hint="eastAsia"/>
                <w:sz w:val="18"/>
                <w:szCs w:val="18"/>
              </w:rPr>
              <w:t>成</w:t>
            </w:r>
            <w:r w:rsidRPr="00502FE2">
              <w:rPr>
                <w:rFonts w:ascii="ＭＳ ゴシック" w:eastAsia="ＭＳ ゴシック" w:hAnsi="ＭＳ ゴシック"/>
                <w:sz w:val="18"/>
                <w:szCs w:val="18"/>
              </w:rPr>
              <w:t>22年11月）</w:t>
            </w:r>
          </w:p>
          <w:p w14:paraId="57AEB0B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55" w:history="1">
              <w:r w:rsidRPr="00502FE2">
                <w:rPr>
                  <w:rStyle w:val="aa"/>
                  <w:rFonts w:ascii="ＭＳ ゴシック" w:eastAsia="ＭＳ ゴシック" w:hAnsi="ＭＳ ゴシック" w:hint="eastAsia"/>
                  <w:sz w:val="18"/>
                  <w:szCs w:val="18"/>
                  <w:u w:val="none"/>
                </w:rPr>
                <w:t>体罰防止マニュアル</w:t>
              </w:r>
            </w:hyperlink>
            <w:r w:rsidRPr="00502FE2">
              <w:rPr>
                <w:rFonts w:ascii="ＭＳ ゴシック" w:eastAsia="ＭＳ ゴシック" w:hAnsi="ＭＳ ゴシック" w:hint="eastAsia"/>
                <w:sz w:val="18"/>
                <w:szCs w:val="18"/>
              </w:rPr>
              <w:t>」（改訂版）（平成</w:t>
            </w:r>
            <w:r w:rsidRPr="00502FE2">
              <w:rPr>
                <w:rFonts w:ascii="ＭＳ ゴシック" w:eastAsia="ＭＳ ゴシック" w:hAnsi="ＭＳ ゴシック"/>
                <w:sz w:val="18"/>
                <w:szCs w:val="18"/>
              </w:rPr>
              <w:t>19年11月）</w:t>
            </w:r>
          </w:p>
          <w:p w14:paraId="63BF001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56" w:history="1">
              <w:r w:rsidRPr="00502FE2">
                <w:rPr>
                  <w:rStyle w:val="aa"/>
                  <w:rFonts w:ascii="ＭＳ ゴシック" w:eastAsia="ＭＳ ゴシック" w:hAnsi="ＭＳ ゴシック" w:hint="eastAsia"/>
                  <w:sz w:val="18"/>
                  <w:szCs w:val="18"/>
                  <w:u w:val="none"/>
                </w:rPr>
                <w:t>教職員による児童・生徒に対するセクシュアル・ハラスメントを防止するために　Q</w:t>
              </w:r>
              <w:r w:rsidRPr="00502FE2">
                <w:rPr>
                  <w:rStyle w:val="aa"/>
                  <w:rFonts w:ascii="ＭＳ ゴシック" w:eastAsia="ＭＳ ゴシック" w:hAnsi="ＭＳ ゴシック"/>
                  <w:sz w:val="18"/>
                  <w:szCs w:val="18"/>
                  <w:u w:val="none"/>
                </w:rPr>
                <w:t>A</w:t>
              </w:r>
              <w:r w:rsidRPr="00502FE2">
                <w:rPr>
                  <w:rStyle w:val="aa"/>
                  <w:rFonts w:ascii="ＭＳ ゴシック" w:eastAsia="ＭＳ ゴシック" w:hAnsi="ＭＳ ゴシック" w:hint="eastAsia"/>
                  <w:sz w:val="18"/>
                  <w:szCs w:val="18"/>
                  <w:u w:val="none"/>
                </w:rPr>
                <w:t>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15年３月）</w:t>
            </w:r>
          </w:p>
        </w:tc>
      </w:tr>
      <w:tr w:rsidR="009D7924" w:rsidRPr="00502FE2" w14:paraId="32B20D41" w14:textId="77777777" w:rsidTr="003328AC">
        <w:tc>
          <w:tcPr>
            <w:tcW w:w="9060" w:type="dxa"/>
            <w:tcBorders>
              <w:top w:val="single" w:sz="4" w:space="0" w:color="auto"/>
              <w:left w:val="nil"/>
              <w:bottom w:val="single" w:sz="4" w:space="0" w:color="auto"/>
              <w:right w:val="nil"/>
            </w:tcBorders>
          </w:tcPr>
          <w:p w14:paraId="402DA8D0"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44CF9183" w14:textId="77777777" w:rsidTr="003328AC">
        <w:tc>
          <w:tcPr>
            <w:tcW w:w="9060" w:type="dxa"/>
            <w:tcBorders>
              <w:top w:val="single" w:sz="4" w:space="0" w:color="auto"/>
              <w:bottom w:val="single" w:sz="4" w:space="0" w:color="auto"/>
            </w:tcBorders>
          </w:tcPr>
          <w:p w14:paraId="73B33A58" w14:textId="77777777" w:rsidR="009D7924" w:rsidRPr="00502FE2" w:rsidRDefault="009D7924" w:rsidP="003328AC">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25．</w:t>
            </w:r>
            <w:r w:rsidRPr="00502FE2">
              <w:rPr>
                <w:rFonts w:ascii="ＭＳ ゴシック" w:eastAsia="ＭＳ ゴシック" w:hAnsi="ＭＳ ゴシック"/>
                <w:b/>
                <w:sz w:val="18"/>
                <w:szCs w:val="18"/>
              </w:rPr>
              <w:t>職場におけるハラスメントの防止</w:t>
            </w:r>
          </w:p>
          <w:p w14:paraId="7ECFB728" w14:textId="77777777" w:rsidR="009D7924" w:rsidRPr="0024302D" w:rsidRDefault="00940CDB" w:rsidP="00940CDB">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「教職員間の職場におけるハラスメントの防止及び対応に関する指針」（令和７年４月）</w:t>
            </w:r>
          </w:p>
          <w:p w14:paraId="6BB840B7" w14:textId="15B4500B" w:rsidR="007843B1" w:rsidRPr="00502FE2" w:rsidRDefault="007843B1" w:rsidP="007843B1">
            <w:pPr>
              <w:spacing w:line="280" w:lineRule="exact"/>
              <w:ind w:leftChars="200" w:left="561" w:hangingChars="100" w:hanging="167"/>
              <w:rPr>
                <w:rFonts w:ascii="ＭＳ ゴシック" w:eastAsia="ＭＳ ゴシック" w:hAnsi="ＭＳ ゴシック"/>
                <w:color w:val="FF0000"/>
                <w:sz w:val="18"/>
                <w:szCs w:val="18"/>
              </w:rPr>
            </w:pPr>
            <w:r w:rsidRPr="0024302D">
              <w:rPr>
                <w:rFonts w:ascii="ＭＳ ゴシック" w:eastAsia="ＭＳ ゴシック" w:hAnsi="ＭＳ ゴシック" w:hint="eastAsia"/>
                <w:sz w:val="18"/>
                <w:szCs w:val="18"/>
              </w:rPr>
              <w:t>「</w:t>
            </w:r>
            <w:hyperlink r:id="rId557" w:history="1">
              <w:r w:rsidRPr="00CE0625">
                <w:rPr>
                  <w:rStyle w:val="aa"/>
                  <w:rFonts w:ascii="ＭＳ ゴシック" w:eastAsia="ＭＳ ゴシック" w:hAnsi="ＭＳ ゴシック" w:hint="eastAsia"/>
                  <w:sz w:val="18"/>
                  <w:szCs w:val="18"/>
                </w:rPr>
                <w:t>学校・家庭・</w:t>
              </w:r>
              <w:r w:rsidRPr="00CE0625">
                <w:rPr>
                  <w:rStyle w:val="aa"/>
                  <w:rFonts w:ascii="ＭＳ ゴシック" w:eastAsia="ＭＳ ゴシック" w:hAnsi="ＭＳ ゴシック" w:hint="eastAsia"/>
                  <w:sz w:val="18"/>
                  <w:szCs w:val="18"/>
                </w:rPr>
                <w:t>地</w:t>
              </w:r>
              <w:r w:rsidRPr="00CE0625">
                <w:rPr>
                  <w:rStyle w:val="aa"/>
                  <w:rFonts w:ascii="ＭＳ ゴシック" w:eastAsia="ＭＳ ゴシック" w:hAnsi="ＭＳ ゴシック" w:hint="eastAsia"/>
                  <w:sz w:val="18"/>
                  <w:szCs w:val="18"/>
                </w:rPr>
                <w:t>域をつなぐ　保</w:t>
              </w:r>
              <w:r w:rsidRPr="00CE0625">
                <w:rPr>
                  <w:rStyle w:val="aa"/>
                  <w:rFonts w:ascii="ＭＳ ゴシック" w:eastAsia="ＭＳ ゴシック" w:hAnsi="ＭＳ ゴシック" w:hint="eastAsia"/>
                  <w:sz w:val="18"/>
                  <w:szCs w:val="18"/>
                </w:rPr>
                <w:t>護</w:t>
              </w:r>
              <w:r w:rsidRPr="00CE0625">
                <w:rPr>
                  <w:rStyle w:val="aa"/>
                  <w:rFonts w:ascii="ＭＳ ゴシック" w:eastAsia="ＭＳ ゴシック" w:hAnsi="ＭＳ ゴシック" w:hint="eastAsia"/>
                  <w:sz w:val="18"/>
                  <w:szCs w:val="18"/>
                </w:rPr>
                <w:t>者等連携のてびき（解説・研究編）</w:t>
              </w:r>
            </w:hyperlink>
            <w:r w:rsidRPr="0024302D">
              <w:rPr>
                <w:rFonts w:ascii="ＭＳ ゴシック" w:eastAsia="ＭＳ ゴシック" w:hAnsi="ＭＳ ゴシック" w:hint="eastAsia"/>
                <w:sz w:val="18"/>
                <w:szCs w:val="18"/>
              </w:rPr>
              <w:t>」（令和７年４月）</w:t>
            </w:r>
          </w:p>
          <w:p w14:paraId="17AF8D61" w14:textId="31A541A1" w:rsidR="00245337" w:rsidRPr="00502FE2" w:rsidRDefault="00245337" w:rsidP="00245337">
            <w:pPr>
              <w:spacing w:line="280" w:lineRule="exact"/>
              <w:ind w:leftChars="200" w:left="561" w:hangingChars="100" w:hanging="167"/>
              <w:rPr>
                <w:rFonts w:ascii="ＭＳ ゴシック" w:eastAsia="ＭＳ ゴシック" w:hAnsi="ＭＳ ゴシック"/>
                <w:color w:val="FF0000"/>
                <w:sz w:val="18"/>
                <w:szCs w:val="18"/>
              </w:rPr>
            </w:pPr>
            <w:r w:rsidRPr="0024302D">
              <w:rPr>
                <w:rFonts w:ascii="ＭＳ ゴシック" w:eastAsia="ＭＳ ゴシック" w:hAnsi="ＭＳ ゴシック" w:hint="eastAsia"/>
                <w:sz w:val="18"/>
                <w:szCs w:val="18"/>
              </w:rPr>
              <w:t>「</w:t>
            </w:r>
            <w:r w:rsidRPr="00E82863">
              <w:rPr>
                <w:rFonts w:ascii="ＭＳ ゴシック" w:eastAsia="ＭＳ ゴシック" w:hAnsi="ＭＳ ゴシック" w:hint="eastAsia"/>
                <w:sz w:val="18"/>
                <w:szCs w:val="18"/>
              </w:rPr>
              <w:t>行き過ぎた苦情等への対応　基本方針</w:t>
            </w:r>
            <w:r w:rsidRPr="0024302D">
              <w:rPr>
                <w:rFonts w:ascii="ＭＳ ゴシック" w:eastAsia="ＭＳ ゴシック" w:hAnsi="ＭＳ ゴシック" w:hint="eastAsia"/>
                <w:sz w:val="18"/>
                <w:szCs w:val="18"/>
              </w:rPr>
              <w:t>」</w:t>
            </w:r>
            <w:r w:rsidR="0085099A" w:rsidRPr="0024302D">
              <w:rPr>
                <w:rFonts w:ascii="ＭＳ ゴシック" w:eastAsia="ＭＳ ゴシック" w:hAnsi="ＭＳ ゴシック" w:hint="eastAsia"/>
                <w:sz w:val="18"/>
                <w:szCs w:val="18"/>
              </w:rPr>
              <w:t>（</w:t>
            </w:r>
            <w:r w:rsidR="006B34AA" w:rsidRPr="0024302D">
              <w:rPr>
                <w:rFonts w:ascii="ＭＳ ゴシック" w:eastAsia="ＭＳ ゴシック" w:hAnsi="ＭＳ ゴシック" w:hint="eastAsia"/>
                <w:sz w:val="18"/>
                <w:szCs w:val="18"/>
              </w:rPr>
              <w:t>平成2</w:t>
            </w:r>
            <w:r w:rsidR="006B34AA" w:rsidRPr="0024302D">
              <w:rPr>
                <w:rFonts w:ascii="ＭＳ ゴシック" w:eastAsia="ＭＳ ゴシック" w:hAnsi="ＭＳ ゴシック"/>
                <w:sz w:val="18"/>
                <w:szCs w:val="18"/>
              </w:rPr>
              <w:t>3</w:t>
            </w:r>
            <w:r w:rsidR="0085099A" w:rsidRPr="0024302D">
              <w:rPr>
                <w:rFonts w:ascii="ＭＳ ゴシック" w:eastAsia="ＭＳ ゴシック" w:hAnsi="ＭＳ ゴシック" w:hint="eastAsia"/>
                <w:sz w:val="18"/>
                <w:szCs w:val="18"/>
              </w:rPr>
              <w:t>年</w:t>
            </w:r>
            <w:r w:rsidR="006B34AA" w:rsidRPr="0024302D">
              <w:rPr>
                <w:rFonts w:ascii="ＭＳ ゴシック" w:eastAsia="ＭＳ ゴシック" w:hAnsi="ＭＳ ゴシック" w:hint="eastAsia"/>
                <w:sz w:val="18"/>
                <w:szCs w:val="18"/>
              </w:rPr>
              <w:t>２</w:t>
            </w:r>
            <w:r w:rsidR="0085099A" w:rsidRPr="0024302D">
              <w:rPr>
                <w:rFonts w:ascii="ＭＳ ゴシック" w:eastAsia="ＭＳ ゴシック" w:hAnsi="ＭＳ ゴシック" w:hint="eastAsia"/>
                <w:sz w:val="18"/>
                <w:szCs w:val="18"/>
              </w:rPr>
              <w:t>月）</w:t>
            </w:r>
          </w:p>
        </w:tc>
      </w:tr>
      <w:tr w:rsidR="009D7924" w:rsidRPr="00502FE2" w14:paraId="3D3489FE" w14:textId="77777777" w:rsidTr="003328AC">
        <w:tc>
          <w:tcPr>
            <w:tcW w:w="9060" w:type="dxa"/>
            <w:tcBorders>
              <w:top w:val="single" w:sz="4" w:space="0" w:color="auto"/>
              <w:left w:val="nil"/>
              <w:bottom w:val="single" w:sz="4" w:space="0" w:color="auto"/>
              <w:right w:val="nil"/>
            </w:tcBorders>
          </w:tcPr>
          <w:p w14:paraId="6A0E2F2C"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4EDFB06B" w14:textId="77777777" w:rsidTr="003328AC">
        <w:tc>
          <w:tcPr>
            <w:tcW w:w="9060" w:type="dxa"/>
            <w:tcBorders>
              <w:top w:val="single" w:sz="4" w:space="0" w:color="auto"/>
              <w:bottom w:val="single" w:sz="4" w:space="0" w:color="auto"/>
            </w:tcBorders>
          </w:tcPr>
          <w:p w14:paraId="239EBB67" w14:textId="77777777" w:rsidR="009D7924" w:rsidRPr="00502FE2" w:rsidRDefault="009D7924" w:rsidP="003328AC">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26．「指導が</w:t>
            </w:r>
            <w:r w:rsidRPr="00502FE2">
              <w:rPr>
                <w:rFonts w:ascii="ＭＳ ゴシック" w:eastAsia="ＭＳ ゴシック" w:hAnsi="ＭＳ ゴシック"/>
                <w:b/>
                <w:sz w:val="18"/>
                <w:szCs w:val="18"/>
              </w:rPr>
              <w:t>不適切である</w:t>
            </w:r>
            <w:r w:rsidRPr="00502FE2">
              <w:rPr>
                <w:rFonts w:ascii="ＭＳ ゴシック" w:eastAsia="ＭＳ ゴシック" w:hAnsi="ＭＳ ゴシック" w:hint="eastAsia"/>
                <w:b/>
                <w:sz w:val="18"/>
                <w:szCs w:val="18"/>
              </w:rPr>
              <w:t>」</w:t>
            </w:r>
            <w:r w:rsidRPr="00502FE2">
              <w:rPr>
                <w:rFonts w:ascii="ＭＳ ゴシック" w:eastAsia="ＭＳ ゴシック" w:hAnsi="ＭＳ ゴシック"/>
                <w:b/>
                <w:sz w:val="18"/>
                <w:szCs w:val="18"/>
              </w:rPr>
              <w:t>教員への対応</w:t>
            </w:r>
          </w:p>
          <w:p w14:paraId="517349B6" w14:textId="3F4139E9" w:rsidR="009D7924" w:rsidRPr="00502FE2" w:rsidRDefault="009D7924" w:rsidP="00940CDB">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「教員の資質向上をめざして－『指導が不適切である』教員への支援及び指導の手引き－」（令和５年1</w:t>
            </w:r>
            <w:r w:rsidRPr="00502FE2">
              <w:rPr>
                <w:rFonts w:ascii="ＭＳ ゴシック" w:eastAsia="ＭＳ ゴシック" w:hAnsi="ＭＳ ゴシック"/>
                <w:sz w:val="18"/>
                <w:szCs w:val="18"/>
              </w:rPr>
              <w:t>0</w:t>
            </w:r>
            <w:r w:rsidRPr="00502FE2">
              <w:rPr>
                <w:rFonts w:ascii="ＭＳ ゴシック" w:eastAsia="ＭＳ ゴシック" w:hAnsi="ＭＳ ゴシック" w:hint="eastAsia"/>
                <w:sz w:val="18"/>
                <w:szCs w:val="18"/>
              </w:rPr>
              <w:t>月改訂）</w:t>
            </w:r>
          </w:p>
        </w:tc>
      </w:tr>
      <w:tr w:rsidR="009D7924" w:rsidRPr="00502FE2" w14:paraId="24163B83" w14:textId="77777777" w:rsidTr="003328AC">
        <w:tc>
          <w:tcPr>
            <w:tcW w:w="9060" w:type="dxa"/>
            <w:tcBorders>
              <w:top w:val="single" w:sz="4" w:space="0" w:color="auto"/>
              <w:left w:val="nil"/>
              <w:bottom w:val="single" w:sz="4" w:space="0" w:color="auto"/>
              <w:right w:val="nil"/>
            </w:tcBorders>
          </w:tcPr>
          <w:p w14:paraId="767FE8E3"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75E31D8F" w14:textId="77777777" w:rsidTr="003328AC">
        <w:tc>
          <w:tcPr>
            <w:tcW w:w="9060" w:type="dxa"/>
            <w:tcBorders>
              <w:top w:val="single" w:sz="4" w:space="0" w:color="auto"/>
              <w:bottom w:val="single" w:sz="4" w:space="0" w:color="auto"/>
            </w:tcBorders>
          </w:tcPr>
          <w:p w14:paraId="03F5CB90" w14:textId="77777777" w:rsidR="009D7924" w:rsidRPr="00502FE2" w:rsidRDefault="009D7924" w:rsidP="003328AC">
            <w:pPr>
              <w:spacing w:line="280" w:lineRule="exact"/>
              <w:ind w:left="336" w:hangingChars="200" w:hanging="336"/>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27．</w:t>
            </w:r>
            <w:r w:rsidRPr="00502FE2">
              <w:rPr>
                <w:rFonts w:ascii="ＭＳ ゴシック" w:eastAsia="ＭＳ ゴシック" w:hAnsi="ＭＳ ゴシック" w:hint="eastAsia"/>
                <w:b/>
                <w:color w:val="000000" w:themeColor="text1"/>
                <w:sz w:val="18"/>
                <w:szCs w:val="18"/>
              </w:rPr>
              <w:t>自然災害等に備えた安全・安心な教育環境の確保及び安全教育の充実</w:t>
            </w:r>
          </w:p>
          <w:p w14:paraId="542538AA" w14:textId="54E698A6" w:rsidR="00B73650" w:rsidRPr="0024302D" w:rsidRDefault="00B73650" w:rsidP="003328A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58" w:history="1">
              <w:r w:rsidRPr="0024302D">
                <w:rPr>
                  <w:rStyle w:val="aa"/>
                  <w:rFonts w:ascii="ＭＳ ゴシック" w:eastAsia="ＭＳ ゴシック" w:hAnsi="ＭＳ ゴシック" w:hint="eastAsia"/>
                  <w:color w:val="0070C0"/>
                  <w:sz w:val="18"/>
                  <w:szCs w:val="18"/>
                  <w:u w:val="none"/>
                </w:rPr>
                <w:t>児童生徒等の安全・安心な環境の確保に向けた警察との更なる連携について</w:t>
              </w:r>
            </w:hyperlink>
            <w:r w:rsidRPr="0024302D">
              <w:rPr>
                <w:rFonts w:ascii="ＭＳ ゴシック" w:eastAsia="ＭＳ ゴシック" w:hAnsi="ＭＳ ゴシック" w:hint="eastAsia"/>
                <w:sz w:val="18"/>
                <w:szCs w:val="18"/>
              </w:rPr>
              <w:t>」（令和７年７月）</w:t>
            </w:r>
          </w:p>
          <w:p w14:paraId="078F04EB" w14:textId="3279FB00"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「子どもの安全確保推進月間の周知及び広報啓発ポスターの送付について」（令和</w:t>
            </w:r>
            <w:r w:rsidR="00B73650" w:rsidRPr="0024302D">
              <w:rPr>
                <w:rFonts w:ascii="ＭＳ ゴシック" w:eastAsia="ＭＳ ゴシック" w:hAnsi="ＭＳ ゴシック" w:hint="eastAsia"/>
                <w:sz w:val="18"/>
                <w:szCs w:val="18"/>
              </w:rPr>
              <w:t>７</w:t>
            </w:r>
            <w:r w:rsidRPr="0024302D">
              <w:rPr>
                <w:rFonts w:ascii="ＭＳ ゴシック" w:eastAsia="ＭＳ ゴシック" w:hAnsi="ＭＳ ゴシック" w:hint="eastAsia"/>
                <w:sz w:val="18"/>
                <w:szCs w:val="18"/>
              </w:rPr>
              <w:t>年５</w:t>
            </w:r>
            <w:r w:rsidRPr="00502FE2">
              <w:rPr>
                <w:rFonts w:ascii="ＭＳ ゴシック" w:eastAsia="ＭＳ ゴシック" w:hAnsi="ＭＳ ゴシック" w:hint="eastAsia"/>
                <w:color w:val="000000" w:themeColor="text1"/>
                <w:sz w:val="18"/>
                <w:szCs w:val="18"/>
              </w:rPr>
              <w:t>月）</w:t>
            </w:r>
          </w:p>
          <w:p w14:paraId="58E0A199" w14:textId="26CA6B0D" w:rsidR="00B73650" w:rsidRPr="0024302D" w:rsidRDefault="00B73650" w:rsidP="003328A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59" w:history="1">
              <w:r w:rsidRPr="0024302D">
                <w:rPr>
                  <w:rStyle w:val="aa"/>
                  <w:rFonts w:ascii="ＭＳ ゴシック" w:eastAsia="ＭＳ ゴシック" w:hAnsi="ＭＳ ゴシック" w:hint="eastAsia"/>
                  <w:color w:val="0070C0"/>
                  <w:sz w:val="18"/>
                  <w:szCs w:val="18"/>
                  <w:u w:val="none"/>
                </w:rPr>
                <w:t>『効果的に安全点検を推進するためのノウハウ集』の公開等について</w:t>
              </w:r>
            </w:hyperlink>
            <w:r w:rsidRPr="0024302D">
              <w:rPr>
                <w:rFonts w:ascii="ＭＳ ゴシック" w:eastAsia="ＭＳ ゴシック" w:hAnsi="ＭＳ ゴシック" w:hint="eastAsia"/>
                <w:sz w:val="18"/>
                <w:szCs w:val="18"/>
              </w:rPr>
              <w:t>」（令和７年３月）</w:t>
            </w:r>
          </w:p>
          <w:p w14:paraId="14BC684A" w14:textId="51C049EB"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560" w:history="1">
              <w:r w:rsidRPr="00502FE2">
                <w:rPr>
                  <w:rStyle w:val="aa"/>
                  <w:rFonts w:ascii="ＭＳ ゴシック" w:eastAsia="ＭＳ ゴシック" w:hAnsi="ＭＳ ゴシック" w:hint="eastAsia"/>
                  <w:color w:val="0070C0"/>
                  <w:sz w:val="18"/>
                  <w:szCs w:val="18"/>
                  <w:u w:val="none"/>
                </w:rPr>
                <w:t>『学校事故対応に関する指針』の改訂について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（令和６年３月）</w:t>
            </w:r>
          </w:p>
          <w:p w14:paraId="1AF9AC36" w14:textId="688309DC" w:rsidR="009D7924" w:rsidRPr="00502FE2" w:rsidRDefault="00CE0625" w:rsidP="003328AC">
            <w:pPr>
              <w:spacing w:line="280" w:lineRule="exact"/>
              <w:ind w:leftChars="200" w:left="591" w:hangingChars="100" w:hanging="197"/>
              <w:rPr>
                <w:rFonts w:ascii="ＭＳ ゴシック" w:eastAsia="ＭＳ ゴシック" w:hAnsi="ＭＳ ゴシック"/>
                <w:color w:val="FF0000"/>
                <w:sz w:val="18"/>
                <w:szCs w:val="18"/>
              </w:rPr>
            </w:pPr>
            <w:hyperlink r:id="rId561" w:history="1">
              <w:r w:rsidR="009D7924" w:rsidRPr="00502FE2">
                <w:rPr>
                  <w:rStyle w:val="aa"/>
                  <w:rFonts w:ascii="ＭＳ ゴシック" w:eastAsia="ＭＳ ゴシック" w:hAnsi="ＭＳ ゴシック" w:hint="eastAsia"/>
                  <w:color w:val="auto"/>
                  <w:sz w:val="18"/>
                  <w:szCs w:val="18"/>
                  <w:u w:val="none"/>
                </w:rPr>
                <w:t>「</w:t>
              </w:r>
              <w:r w:rsidR="00B82360"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0070C0"/>
                  <w:sz w:val="18"/>
                  <w:szCs w:val="18"/>
                  <w:u w:val="none"/>
                </w:rPr>
                <w:t>学校における安全点検要領</w:t>
              </w:r>
              <w:r w:rsidR="00B82360"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0070C0"/>
                  <w:sz w:val="18"/>
                  <w:szCs w:val="18"/>
                  <w:u w:val="none"/>
                </w:rPr>
                <w:t>の活用について</w:t>
              </w:r>
            </w:hyperlink>
            <w:r w:rsidR="00B82360"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color w:val="000000" w:themeColor="text1"/>
                <w:sz w:val="18"/>
                <w:szCs w:val="18"/>
              </w:rPr>
              <w:t>令和６年３月）</w:t>
            </w:r>
          </w:p>
          <w:p w14:paraId="77505879"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「不審者の侵入事案を受けた学校安全の確保に向けた対策について」（令和５年３月）</w:t>
            </w:r>
          </w:p>
          <w:p w14:paraId="312ADD0D" w14:textId="77777777" w:rsidR="00B82360" w:rsidRPr="00502FE2" w:rsidRDefault="009D7924" w:rsidP="00B82360">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562" w:history="1">
              <w:r w:rsidRPr="00502FE2">
                <w:rPr>
                  <w:rStyle w:val="aa"/>
                  <w:rFonts w:ascii="ＭＳ ゴシック" w:eastAsia="ＭＳ ゴシック" w:hAnsi="ＭＳ ゴシック" w:hint="eastAsia"/>
                  <w:color w:val="0070C0"/>
                  <w:sz w:val="18"/>
                  <w:szCs w:val="18"/>
                  <w:u w:val="none"/>
                </w:rPr>
                <w:t>子どものバス送迎・安全徹底マニュアル</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（令和４年７月）</w:t>
            </w:r>
          </w:p>
          <w:p w14:paraId="3B110D80" w14:textId="67AF4D5B" w:rsidR="009D7924" w:rsidRPr="00502FE2" w:rsidRDefault="00B82360" w:rsidP="00B82360">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563" w:history="1">
              <w:r w:rsidR="009D7924" w:rsidRPr="00502FE2">
                <w:rPr>
                  <w:rStyle w:val="aa"/>
                  <w:rFonts w:ascii="ＭＳ ゴシック" w:eastAsia="ＭＳ ゴシック" w:hAnsi="ＭＳ ゴシック" w:hint="eastAsia"/>
                  <w:sz w:val="18"/>
                  <w:szCs w:val="18"/>
                  <w:u w:val="none"/>
                </w:rPr>
                <w:t>自転車等の安全利用促進に向けた警察との更なる連携強化について（依頼）</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color w:val="000000" w:themeColor="text1"/>
                <w:sz w:val="18"/>
                <w:szCs w:val="18"/>
              </w:rPr>
              <w:t>令和４年７月）</w:t>
            </w:r>
          </w:p>
          <w:p w14:paraId="183FCDDB"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64" w:history="1">
              <w:r w:rsidRPr="00502FE2">
                <w:rPr>
                  <w:rStyle w:val="aa"/>
                  <w:rFonts w:ascii="ＭＳ ゴシック" w:eastAsia="ＭＳ ゴシック" w:hAnsi="ＭＳ ゴシック" w:hint="eastAsia"/>
                  <w:sz w:val="18"/>
                  <w:szCs w:val="18"/>
                  <w:u w:val="none"/>
                </w:rPr>
                <w:t>学校における避難確保計画作成の徹底及び避難の実効性確保について</w:t>
              </w:r>
            </w:hyperlink>
            <w:r w:rsidRPr="00502FE2">
              <w:rPr>
                <w:rFonts w:ascii="ＭＳ ゴシック" w:eastAsia="ＭＳ ゴシック" w:hAnsi="ＭＳ ゴシック" w:hint="eastAsia"/>
                <w:sz w:val="18"/>
                <w:szCs w:val="18"/>
              </w:rPr>
              <w:t>」（令和３年６月）</w:t>
            </w:r>
          </w:p>
          <w:p w14:paraId="62C902AE" w14:textId="148DE762" w:rsidR="009D7924" w:rsidRPr="00502FE2" w:rsidRDefault="00CE0625" w:rsidP="003328AC">
            <w:pPr>
              <w:spacing w:line="280" w:lineRule="exact"/>
              <w:ind w:leftChars="200" w:left="591" w:hangingChars="100" w:hanging="197"/>
              <w:rPr>
                <w:rFonts w:ascii="ＭＳ ゴシック" w:eastAsia="ＭＳ ゴシック" w:hAnsi="ＭＳ ゴシック"/>
                <w:sz w:val="18"/>
                <w:szCs w:val="18"/>
              </w:rPr>
            </w:pPr>
            <w:hyperlink r:id="rId565"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学校の『危機管理マニュアル』等の評価・見直しガイドラインの活用について</w:t>
              </w:r>
            </w:hyperlink>
            <w:r w:rsidR="00B82360"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（令和３年６月）</w:t>
            </w:r>
          </w:p>
          <w:p w14:paraId="5478A8E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66" w:history="1">
              <w:r w:rsidRPr="00502FE2">
                <w:rPr>
                  <w:rStyle w:val="aa"/>
                  <w:rFonts w:ascii="ＭＳ ゴシック" w:eastAsia="ＭＳ ゴシック" w:hAnsi="ＭＳ ゴシック" w:hint="eastAsia"/>
                  <w:sz w:val="18"/>
                  <w:szCs w:val="18"/>
                  <w:u w:val="none"/>
                </w:rPr>
                <w:t>学校における防災教育の手引き（改訂２版　補訂版）</w:t>
              </w:r>
            </w:hyperlink>
            <w:r w:rsidRPr="00502FE2">
              <w:rPr>
                <w:rFonts w:ascii="ＭＳ ゴシック" w:eastAsia="ＭＳ ゴシック" w:hAnsi="ＭＳ ゴシック" w:hint="eastAsia"/>
                <w:sz w:val="18"/>
                <w:szCs w:val="18"/>
              </w:rPr>
              <w:t>」（令和元年６月改訂、令和３年３月補訂）</w:t>
            </w:r>
          </w:p>
          <w:p w14:paraId="33F54C2A" w14:textId="2D44BDE2"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67" w:history="1">
              <w:r w:rsidRPr="00502FE2">
                <w:rPr>
                  <w:rStyle w:val="aa"/>
                  <w:rFonts w:ascii="ＭＳ ゴシック" w:eastAsia="ＭＳ ゴシック" w:hAnsi="ＭＳ ゴシック" w:hint="eastAsia"/>
                  <w:sz w:val="18"/>
                  <w:szCs w:val="18"/>
                  <w:u w:val="none"/>
                </w:rPr>
                <w:t>学校安全参考資料『生きる力』をはぐくむ学校での安全教育</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31年３月）文部科学省</w:t>
            </w:r>
          </w:p>
          <w:p w14:paraId="6477A65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68" w:history="1">
              <w:r w:rsidRPr="00502FE2">
                <w:rPr>
                  <w:rStyle w:val="aa"/>
                  <w:rFonts w:ascii="ＭＳ ゴシック" w:eastAsia="ＭＳ ゴシック" w:hAnsi="ＭＳ ゴシック" w:hint="eastAsia"/>
                  <w:sz w:val="18"/>
                  <w:szCs w:val="18"/>
                  <w:u w:val="none"/>
                </w:rPr>
                <w:t>小中学校における携帯電話の取扱いに関するガイドライン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w:t>
            </w:r>
          </w:p>
          <w:p w14:paraId="5D357BE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69" w:history="1">
              <w:r w:rsidRPr="00502FE2">
                <w:rPr>
                  <w:rStyle w:val="aa"/>
                  <w:rFonts w:ascii="ＭＳ ゴシック" w:eastAsia="ＭＳ ゴシック" w:hAnsi="ＭＳ ゴシック" w:hint="eastAsia"/>
                  <w:sz w:val="18"/>
                  <w:szCs w:val="18"/>
                  <w:u w:val="none"/>
                </w:rPr>
                <w:t>『登下校防犯プラン』について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30年７月）</w:t>
            </w:r>
          </w:p>
          <w:p w14:paraId="67DFF38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0" w:history="1">
              <w:r w:rsidRPr="00502FE2">
                <w:rPr>
                  <w:rStyle w:val="aa"/>
                  <w:rFonts w:ascii="ＭＳ ゴシック" w:eastAsia="ＭＳ ゴシック" w:hAnsi="ＭＳ ゴシック" w:hint="eastAsia"/>
                  <w:sz w:val="18"/>
                  <w:szCs w:val="18"/>
                  <w:u w:val="none"/>
                </w:rPr>
                <w:t>学校の危機管理マニュアル作成の手引き</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30年２月）文部科学省</w:t>
            </w:r>
          </w:p>
          <w:p w14:paraId="59768289" w14:textId="77777777" w:rsidR="00B82360" w:rsidRPr="00502FE2" w:rsidRDefault="009D7924" w:rsidP="00B8236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1" w:history="1">
              <w:r w:rsidRPr="00502FE2">
                <w:rPr>
                  <w:rStyle w:val="aa"/>
                  <w:rFonts w:ascii="ＭＳ ゴシック" w:eastAsia="ＭＳ ゴシック" w:hAnsi="ＭＳ ゴシック" w:hint="eastAsia"/>
                  <w:sz w:val="18"/>
                  <w:szCs w:val="18"/>
                  <w:u w:val="none"/>
                </w:rPr>
                <w:t>大阪府自転車の安全で適正な利用の促進に関する条例</w:t>
              </w:r>
            </w:hyperlink>
            <w:r w:rsidRPr="00502FE2">
              <w:rPr>
                <w:rFonts w:ascii="ＭＳ ゴシック" w:eastAsia="ＭＳ ゴシック" w:hAnsi="ＭＳ ゴシック" w:hint="eastAsia"/>
                <w:sz w:val="18"/>
                <w:szCs w:val="18"/>
              </w:rPr>
              <w:t>」の施行について（平成</w:t>
            </w:r>
            <w:r w:rsidRPr="00502FE2">
              <w:rPr>
                <w:rFonts w:ascii="ＭＳ ゴシック" w:eastAsia="ＭＳ ゴシック" w:hAnsi="ＭＳ ゴシック"/>
                <w:sz w:val="18"/>
                <w:szCs w:val="18"/>
              </w:rPr>
              <w:t>28年３月）</w:t>
            </w:r>
          </w:p>
          <w:p w14:paraId="1E1DAC61" w14:textId="5141841F" w:rsidR="009D7924" w:rsidRPr="00502FE2" w:rsidRDefault="00B82360" w:rsidP="00B8236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2" w:history="1">
              <w:r w:rsidR="009D7924" w:rsidRPr="00502FE2">
                <w:rPr>
                  <w:rStyle w:val="aa"/>
                  <w:rFonts w:ascii="ＭＳ ゴシック" w:eastAsia="ＭＳ ゴシック" w:hAnsi="ＭＳ ゴシック" w:hint="eastAsia"/>
                  <w:sz w:val="18"/>
                  <w:szCs w:val="18"/>
                  <w:u w:val="none"/>
                </w:rPr>
                <w:t>学校保健安全法</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27年６月改正）</w:t>
            </w:r>
          </w:p>
          <w:p w14:paraId="736AC78C" w14:textId="67A02638"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3" w:history="1">
              <w:r w:rsidRPr="00502FE2">
                <w:rPr>
                  <w:rStyle w:val="aa"/>
                  <w:rFonts w:ascii="ＭＳ ゴシック" w:eastAsia="ＭＳ ゴシック" w:hAnsi="ＭＳ ゴシック" w:hint="eastAsia"/>
                  <w:sz w:val="18"/>
                  <w:szCs w:val="18"/>
                  <w:u w:val="none"/>
                </w:rPr>
                <w:t>『大阪府津波浸水想定』の設定について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25年８月）</w:t>
            </w:r>
          </w:p>
          <w:p w14:paraId="62763C8B" w14:textId="18FDC4A8"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4" w:history="1">
              <w:r w:rsidRPr="00502FE2">
                <w:rPr>
                  <w:rStyle w:val="aa"/>
                  <w:rFonts w:ascii="ＭＳ ゴシック" w:eastAsia="ＭＳ ゴシック" w:hAnsi="ＭＳ ゴシック" w:hint="eastAsia"/>
                  <w:sz w:val="18"/>
                  <w:szCs w:val="18"/>
                  <w:u w:val="none"/>
                </w:rPr>
                <w:t>学校防災のための参考資料『生きる力』を育む防災教育の展開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25年３月）文部科学省</w:t>
            </w:r>
          </w:p>
          <w:p w14:paraId="6CFD95E8" w14:textId="10E98C8C"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5" w:history="1">
              <w:r w:rsidRPr="00502FE2">
                <w:rPr>
                  <w:rStyle w:val="aa"/>
                  <w:rFonts w:ascii="ＭＳ ゴシック" w:eastAsia="ＭＳ ゴシック" w:hAnsi="ＭＳ ゴシック" w:hint="eastAsia"/>
                  <w:sz w:val="18"/>
                  <w:szCs w:val="18"/>
                  <w:u w:val="none"/>
                </w:rPr>
                <w:t>学校防災マニュアル（地震・津波災害）作成の手引き</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24年３月）文部科学省</w:t>
            </w:r>
          </w:p>
          <w:p w14:paraId="576CD75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6" w:history="1">
              <w:r w:rsidRPr="00502FE2">
                <w:rPr>
                  <w:rStyle w:val="aa"/>
                  <w:rFonts w:ascii="ＭＳ ゴシック" w:eastAsia="ＭＳ ゴシック" w:hAnsi="ＭＳ ゴシック" w:hint="eastAsia"/>
                  <w:sz w:val="18"/>
                  <w:szCs w:val="18"/>
                  <w:u w:val="none"/>
                </w:rPr>
                <w:t>地域ぐるみの学校安全体制整備事例集</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 xml:space="preserve"> （平成23年３月）文部科学省</w:t>
            </w:r>
          </w:p>
          <w:p w14:paraId="058D505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「学校の危機管理マニュアル－子どもを犯罪から守るために－」（平成</w:t>
            </w:r>
            <w:r w:rsidRPr="00502FE2">
              <w:rPr>
                <w:rFonts w:ascii="ＭＳ ゴシック" w:eastAsia="ＭＳ ゴシック" w:hAnsi="ＭＳ ゴシック"/>
                <w:sz w:val="18"/>
                <w:szCs w:val="18"/>
              </w:rPr>
              <w:t>19年11月）文部科学省</w:t>
            </w:r>
          </w:p>
          <w:p w14:paraId="194ED9A4" w14:textId="77777777" w:rsidR="009D7924" w:rsidRPr="00502FE2" w:rsidRDefault="009D7924" w:rsidP="003328AC">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7" w:history="1">
              <w:r w:rsidRPr="00502FE2">
                <w:rPr>
                  <w:rStyle w:val="aa"/>
                  <w:rFonts w:ascii="ＭＳ ゴシック" w:eastAsia="ＭＳ ゴシック" w:hAnsi="ＭＳ ゴシック" w:hint="eastAsia"/>
                  <w:sz w:val="18"/>
                  <w:szCs w:val="18"/>
                  <w:u w:val="none"/>
                </w:rPr>
                <w:t>こどもエンパワメント支援指導事例集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19年３月）</w:t>
            </w:r>
          </w:p>
          <w:p w14:paraId="0100347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「不審者侵入防止、侵入時の迅速かつ的確な対応のために」（平成</w:t>
            </w:r>
            <w:r w:rsidRPr="00502FE2">
              <w:rPr>
                <w:rFonts w:ascii="ＭＳ ゴシック" w:eastAsia="ＭＳ ゴシック" w:hAnsi="ＭＳ ゴシック"/>
                <w:sz w:val="18"/>
                <w:szCs w:val="18"/>
              </w:rPr>
              <w:t>17年３月）</w:t>
            </w:r>
          </w:p>
          <w:p w14:paraId="7FEA2C9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「子どもの安全確保に関する取組事例集『があど』」（平成</w:t>
            </w:r>
            <w:r w:rsidRPr="00502FE2">
              <w:rPr>
                <w:rFonts w:ascii="ＭＳ ゴシック" w:eastAsia="ＭＳ ゴシック" w:hAnsi="ＭＳ ゴシック"/>
                <w:sz w:val="18"/>
                <w:szCs w:val="18"/>
              </w:rPr>
              <w:t>16年３月）</w:t>
            </w:r>
          </w:p>
          <w:p w14:paraId="55BDC23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「学校安全緊急アピール－子どもの安全を守るために－」（平成</w:t>
            </w:r>
            <w:r w:rsidRPr="00502FE2">
              <w:rPr>
                <w:rFonts w:ascii="ＭＳ ゴシック" w:eastAsia="ＭＳ ゴシック" w:hAnsi="ＭＳ ゴシック"/>
                <w:sz w:val="18"/>
                <w:szCs w:val="18"/>
              </w:rPr>
              <w:t>16年１月）文部科学省</w:t>
            </w:r>
          </w:p>
          <w:p w14:paraId="351E059B" w14:textId="1FB07C29" w:rsidR="00B82360" w:rsidRPr="00502FE2" w:rsidRDefault="009D7924" w:rsidP="00B8236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8" w:history="1">
              <w:r w:rsidRPr="00502FE2">
                <w:rPr>
                  <w:rStyle w:val="aa"/>
                  <w:rFonts w:ascii="ＭＳ ゴシック" w:eastAsia="ＭＳ ゴシック" w:hAnsi="ＭＳ ゴシック" w:hint="eastAsia"/>
                  <w:sz w:val="18"/>
                  <w:szCs w:val="18"/>
                  <w:u w:val="none"/>
                </w:rPr>
                <w:t>学校の安全管理に関する取組事例集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15年６月）文部科学省</w:t>
            </w:r>
          </w:p>
          <w:p w14:paraId="4804A660" w14:textId="5E743BF5" w:rsidR="009D7924" w:rsidRPr="00502FE2" w:rsidRDefault="00B82360" w:rsidP="00B8236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安全教育教材ビデオ</w:t>
            </w: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きけん　いろいろ　たまむしハカセの安全教室</w:t>
            </w: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15年３月）</w:t>
            </w:r>
          </w:p>
          <w:p w14:paraId="756F868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9" w:history="1">
              <w:r w:rsidRPr="00502FE2">
                <w:rPr>
                  <w:rStyle w:val="aa"/>
                  <w:rFonts w:ascii="ＭＳ ゴシック" w:eastAsia="ＭＳ ゴシック" w:hAnsi="ＭＳ ゴシック" w:hint="eastAsia"/>
                  <w:sz w:val="18"/>
                  <w:szCs w:val="18"/>
                  <w:u w:val="none"/>
                </w:rPr>
                <w:t>公立の学校における幼児、児童及び生徒の安全の確保に関する指針</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14年10月）</w:t>
            </w:r>
          </w:p>
          <w:p w14:paraId="55F367D4" w14:textId="4457646E" w:rsidR="009D7924" w:rsidRPr="00502FE2" w:rsidRDefault="009D7924" w:rsidP="00940CDB">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「学校における児童生徒等の安全を確保するために」（平成</w:t>
            </w:r>
            <w:r w:rsidRPr="00502FE2">
              <w:rPr>
                <w:rFonts w:ascii="ＭＳ ゴシック" w:eastAsia="ＭＳ ゴシック" w:hAnsi="ＭＳ ゴシック"/>
                <w:sz w:val="18"/>
                <w:szCs w:val="18"/>
              </w:rPr>
              <w:t>13年７月）</w:t>
            </w:r>
          </w:p>
        </w:tc>
      </w:tr>
      <w:tr w:rsidR="009D7924" w:rsidRPr="00502FE2" w14:paraId="6F19C224" w14:textId="77777777" w:rsidTr="003328AC">
        <w:tc>
          <w:tcPr>
            <w:tcW w:w="9060" w:type="dxa"/>
            <w:tcBorders>
              <w:top w:val="single" w:sz="4" w:space="0" w:color="auto"/>
              <w:left w:val="nil"/>
              <w:bottom w:val="single" w:sz="4" w:space="0" w:color="auto"/>
              <w:right w:val="nil"/>
            </w:tcBorders>
          </w:tcPr>
          <w:p w14:paraId="24F1E638"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16CF7403" w14:textId="77777777" w:rsidTr="003328AC">
        <w:tc>
          <w:tcPr>
            <w:tcW w:w="9060" w:type="dxa"/>
            <w:tcBorders>
              <w:top w:val="single" w:sz="4" w:space="0" w:color="auto"/>
              <w:bottom w:val="single" w:sz="4" w:space="0" w:color="auto"/>
            </w:tcBorders>
          </w:tcPr>
          <w:p w14:paraId="4A39CA13" w14:textId="77777777" w:rsidR="009D7924" w:rsidRPr="00502FE2" w:rsidRDefault="009D7924" w:rsidP="003328AC">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第６</w:t>
            </w:r>
            <w:r w:rsidRPr="00502FE2">
              <w:rPr>
                <w:rFonts w:ascii="ＭＳ ゴシック" w:eastAsia="ＭＳ ゴシック" w:hAnsi="ＭＳ ゴシック"/>
                <w:b/>
                <w:sz w:val="18"/>
                <w:szCs w:val="18"/>
              </w:rPr>
              <w:t>章関連事項</w:t>
            </w:r>
          </w:p>
          <w:p w14:paraId="206EDECE" w14:textId="1C3CD307" w:rsidR="00BB6D5D" w:rsidRPr="00502FE2" w:rsidRDefault="00B82360" w:rsidP="00086114">
            <w:pPr>
              <w:spacing w:line="280" w:lineRule="exact"/>
              <w:ind w:firstLineChars="220" w:firstLine="36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0" w:history="1">
              <w:r w:rsidR="00BB6D5D" w:rsidRPr="00502FE2">
                <w:rPr>
                  <w:rStyle w:val="aa"/>
                  <w:rFonts w:ascii="ＭＳ ゴシック" w:eastAsia="ＭＳ ゴシック" w:hAnsi="ＭＳ ゴシック" w:hint="eastAsia"/>
                  <w:sz w:val="18"/>
                  <w:szCs w:val="18"/>
                  <w:u w:val="none"/>
                </w:rPr>
                <w:t>大阪府福祉のまちづくり条例</w:t>
              </w:r>
            </w:hyperlink>
            <w:r w:rsidRPr="00502FE2">
              <w:rPr>
                <w:rStyle w:val="aa"/>
                <w:rFonts w:ascii="ＭＳ ゴシック" w:eastAsia="ＭＳ ゴシック" w:hAnsi="ＭＳ ゴシック" w:hint="eastAsia"/>
                <w:color w:val="auto"/>
                <w:sz w:val="18"/>
                <w:szCs w:val="18"/>
                <w:u w:val="none"/>
              </w:rPr>
              <w:t>」</w:t>
            </w:r>
            <w:r w:rsidR="00BB6D5D" w:rsidRPr="00502FE2">
              <w:rPr>
                <w:rFonts w:ascii="ＭＳ ゴシック" w:eastAsia="ＭＳ ゴシック" w:hAnsi="ＭＳ ゴシック" w:hint="eastAsia"/>
                <w:sz w:val="18"/>
                <w:szCs w:val="18"/>
              </w:rPr>
              <w:t>（令</w:t>
            </w:r>
            <w:r w:rsidR="00BB6D5D" w:rsidRPr="0024302D">
              <w:rPr>
                <w:rFonts w:ascii="ＭＳ ゴシック" w:eastAsia="ＭＳ ゴシック" w:hAnsi="ＭＳ ゴシック" w:hint="eastAsia"/>
                <w:sz w:val="18"/>
                <w:szCs w:val="18"/>
              </w:rPr>
              <w:t>和</w:t>
            </w:r>
            <w:r w:rsidR="003021C9" w:rsidRPr="0024302D">
              <w:rPr>
                <w:rFonts w:ascii="ＭＳ ゴシック" w:eastAsia="ＭＳ ゴシック" w:hAnsi="ＭＳ ゴシック" w:hint="eastAsia"/>
                <w:sz w:val="18"/>
                <w:szCs w:val="18"/>
              </w:rPr>
              <w:t>８</w:t>
            </w:r>
            <w:r w:rsidR="00BB6D5D" w:rsidRPr="0024302D">
              <w:rPr>
                <w:rFonts w:ascii="ＭＳ ゴシック" w:eastAsia="ＭＳ ゴシック" w:hAnsi="ＭＳ ゴシック" w:hint="eastAsia"/>
                <w:sz w:val="18"/>
                <w:szCs w:val="18"/>
              </w:rPr>
              <w:t>年</w:t>
            </w:r>
            <w:r w:rsidR="003021C9" w:rsidRPr="0024302D">
              <w:rPr>
                <w:rFonts w:ascii="ＭＳ ゴシック" w:eastAsia="ＭＳ ゴシック" w:hAnsi="ＭＳ ゴシック" w:hint="eastAsia"/>
                <w:sz w:val="18"/>
                <w:szCs w:val="18"/>
              </w:rPr>
              <w:t>４</w:t>
            </w:r>
            <w:r w:rsidR="00BB6D5D" w:rsidRPr="0024302D">
              <w:rPr>
                <w:rFonts w:ascii="ＭＳ ゴシック" w:eastAsia="ＭＳ ゴシック" w:hAnsi="ＭＳ ゴシック" w:hint="eastAsia"/>
                <w:sz w:val="18"/>
                <w:szCs w:val="18"/>
              </w:rPr>
              <w:t>月改正）</w:t>
            </w:r>
          </w:p>
          <w:p w14:paraId="260A236E"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「公立の義務教育諸学校等施設の整備に関する施設整備基本方針」（</w:t>
            </w:r>
            <w:r w:rsidRPr="00502FE2">
              <w:rPr>
                <w:rFonts w:ascii="ＭＳ ゴシック" w:eastAsia="ＭＳ ゴシック" w:hAnsi="ＭＳ ゴシック" w:hint="eastAsia"/>
                <w:color w:val="000000" w:themeColor="text1"/>
                <w:sz w:val="18"/>
                <w:szCs w:val="18"/>
              </w:rPr>
              <w:t>令和５年３月改正</w:t>
            </w:r>
            <w:r w:rsidRPr="00502FE2">
              <w:rPr>
                <w:rFonts w:ascii="ＭＳ ゴシック" w:eastAsia="ＭＳ ゴシック" w:hAnsi="ＭＳ ゴシック" w:hint="eastAsia"/>
                <w:sz w:val="18"/>
                <w:szCs w:val="18"/>
              </w:rPr>
              <w:t>）文部科学省</w:t>
            </w:r>
          </w:p>
          <w:p w14:paraId="7B9B7B20" w14:textId="58663C0F" w:rsidR="009D7924" w:rsidRPr="00502FE2" w:rsidRDefault="009D7924" w:rsidP="00BB6D5D">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1" w:history="1">
              <w:r w:rsidRPr="00502FE2">
                <w:rPr>
                  <w:rStyle w:val="aa"/>
                  <w:rFonts w:ascii="ＭＳ ゴシック" w:eastAsia="ＭＳ ゴシック" w:hAnsi="ＭＳ ゴシック" w:hint="eastAsia"/>
                  <w:sz w:val="18"/>
                  <w:szCs w:val="18"/>
                  <w:u w:val="none"/>
                </w:rPr>
                <w:t>学校環境における工作物及び機器等の安全点検について</w:t>
              </w:r>
            </w:hyperlink>
            <w:r w:rsidRPr="00502FE2">
              <w:rPr>
                <w:rFonts w:ascii="ＭＳ ゴシック" w:eastAsia="ＭＳ ゴシック" w:hAnsi="ＭＳ ゴシック" w:hint="eastAsia"/>
                <w:sz w:val="18"/>
                <w:szCs w:val="18"/>
              </w:rPr>
              <w:t>」（令和３年５月）文部科学省</w:t>
            </w:r>
          </w:p>
        </w:tc>
      </w:tr>
      <w:tr w:rsidR="009D7924" w:rsidRPr="00502FE2" w14:paraId="018EDD48" w14:textId="77777777" w:rsidTr="003328AC">
        <w:tc>
          <w:tcPr>
            <w:tcW w:w="9060" w:type="dxa"/>
            <w:tcBorders>
              <w:top w:val="single" w:sz="4" w:space="0" w:color="auto"/>
              <w:left w:val="nil"/>
              <w:bottom w:val="single" w:sz="4" w:space="0" w:color="auto"/>
              <w:right w:val="nil"/>
            </w:tcBorders>
          </w:tcPr>
          <w:p w14:paraId="2FA25475"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2FE16753" w14:textId="77777777" w:rsidTr="003328AC">
        <w:tc>
          <w:tcPr>
            <w:tcW w:w="9060" w:type="dxa"/>
            <w:tcBorders>
              <w:top w:val="single" w:sz="4" w:space="0" w:color="auto"/>
              <w:bottom w:val="single" w:sz="4" w:space="0" w:color="auto"/>
            </w:tcBorders>
          </w:tcPr>
          <w:p w14:paraId="60CBBF4A" w14:textId="77777777" w:rsidR="009D7924" w:rsidRPr="00502FE2" w:rsidRDefault="009D7924" w:rsidP="003328AC">
            <w:pPr>
              <w:rPr>
                <w:rFonts w:ascii="ＭＳ ゴシック" w:eastAsia="ＭＳ ゴシック" w:hAnsi="ＭＳ ゴシック"/>
                <w:sz w:val="18"/>
                <w:szCs w:val="18"/>
                <w:highlight w:val="yellow"/>
              </w:rPr>
            </w:pPr>
            <w:r w:rsidRPr="00502FE2">
              <w:rPr>
                <w:rFonts w:ascii="ＭＳ ゴシック" w:eastAsia="ＭＳ ゴシック" w:hAnsi="ＭＳ ゴシック" w:hint="eastAsia"/>
                <w:b/>
                <w:sz w:val="18"/>
                <w:szCs w:val="18"/>
              </w:rPr>
              <w:t>第７章の参考資料</w:t>
            </w:r>
          </w:p>
          <w:p w14:paraId="03765334" w14:textId="77777777" w:rsidR="009D7924" w:rsidRPr="00502FE2" w:rsidRDefault="009D7924" w:rsidP="002F2DF7">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2" w:history="1">
              <w:r w:rsidRPr="00502FE2">
                <w:rPr>
                  <w:rStyle w:val="aa"/>
                  <w:rFonts w:ascii="ＭＳ ゴシック" w:eastAsia="ＭＳ ゴシック" w:hAnsi="ＭＳ ゴシック" w:hint="eastAsia"/>
                  <w:sz w:val="18"/>
                  <w:szCs w:val="18"/>
                  <w:u w:val="none"/>
                </w:rPr>
                <w:t>大阪府人権教育推進計画</w:t>
              </w:r>
            </w:hyperlink>
            <w:r w:rsidRPr="00502FE2">
              <w:rPr>
                <w:rFonts w:ascii="ＭＳ ゴシック" w:eastAsia="ＭＳ ゴシック" w:hAnsi="ＭＳ ゴシック" w:hint="eastAsia"/>
                <w:sz w:val="18"/>
                <w:szCs w:val="18"/>
              </w:rPr>
              <w:t>」（令和</w:t>
            </w:r>
            <w:r w:rsidRPr="00502FE2">
              <w:rPr>
                <w:rFonts w:ascii="ＭＳ ゴシック" w:eastAsia="ＭＳ ゴシック" w:hAnsi="ＭＳ ゴシック"/>
                <w:sz w:val="18"/>
                <w:szCs w:val="18"/>
              </w:rPr>
              <w:t>４年</w:t>
            </w:r>
            <w:r w:rsidRPr="00502FE2">
              <w:rPr>
                <w:rFonts w:ascii="ＭＳ ゴシック" w:eastAsia="ＭＳ ゴシック" w:hAnsi="ＭＳ ゴシック" w:hint="eastAsia"/>
                <w:sz w:val="18"/>
                <w:szCs w:val="18"/>
              </w:rPr>
              <w:t>９</w:t>
            </w:r>
            <w:r w:rsidRPr="00502FE2">
              <w:rPr>
                <w:rFonts w:ascii="ＭＳ ゴシック" w:eastAsia="ＭＳ ゴシック" w:hAnsi="ＭＳ ゴシック"/>
                <w:sz w:val="18"/>
                <w:szCs w:val="18"/>
              </w:rPr>
              <w:t>月改定）</w:t>
            </w:r>
          </w:p>
          <w:p w14:paraId="4CF3E152" w14:textId="77777777" w:rsidR="002F2DF7" w:rsidRPr="00502FE2" w:rsidRDefault="009D7924" w:rsidP="002F2DF7">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3" w:history="1">
              <w:r w:rsidRPr="00502FE2">
                <w:rPr>
                  <w:rStyle w:val="aa"/>
                  <w:rFonts w:ascii="ＭＳ ゴシック" w:eastAsia="ＭＳ ゴシック" w:hAnsi="ＭＳ ゴシック" w:hint="eastAsia"/>
                  <w:sz w:val="18"/>
                  <w:szCs w:val="18"/>
                  <w:u w:val="none"/>
                </w:rPr>
                <w:t>大阪府人権施策推進基本方針</w:t>
              </w:r>
            </w:hyperlink>
            <w:r w:rsidRPr="00502FE2">
              <w:rPr>
                <w:rFonts w:ascii="ＭＳ ゴシック" w:eastAsia="ＭＳ ゴシック" w:hAnsi="ＭＳ ゴシック" w:hint="eastAsia"/>
                <w:sz w:val="18"/>
                <w:szCs w:val="18"/>
              </w:rPr>
              <w:t>」（令和</w:t>
            </w:r>
            <w:r w:rsidRPr="00502FE2">
              <w:rPr>
                <w:rFonts w:ascii="ＭＳ ゴシック" w:eastAsia="ＭＳ ゴシック" w:hAnsi="ＭＳ ゴシック"/>
                <w:sz w:val="18"/>
                <w:szCs w:val="18"/>
              </w:rPr>
              <w:t>３年</w:t>
            </w:r>
            <w:r w:rsidRPr="00502FE2">
              <w:rPr>
                <w:rFonts w:ascii="ＭＳ ゴシック" w:eastAsia="ＭＳ ゴシック" w:hAnsi="ＭＳ ゴシック" w:hint="eastAsia"/>
                <w:sz w:val="18"/>
                <w:szCs w:val="18"/>
              </w:rPr>
              <w:t>12</w:t>
            </w:r>
            <w:r w:rsidRPr="00502FE2">
              <w:rPr>
                <w:rFonts w:ascii="ＭＳ ゴシック" w:eastAsia="ＭＳ ゴシック" w:hAnsi="ＭＳ ゴシック"/>
                <w:sz w:val="18"/>
                <w:szCs w:val="18"/>
              </w:rPr>
              <w:t>月</w:t>
            </w:r>
            <w:r w:rsidRPr="00502FE2">
              <w:rPr>
                <w:rFonts w:ascii="ＭＳ ゴシック" w:eastAsia="ＭＳ ゴシック" w:hAnsi="ＭＳ ゴシック" w:hint="eastAsia"/>
                <w:sz w:val="18"/>
                <w:szCs w:val="18"/>
              </w:rPr>
              <w:t>改正</w:t>
            </w:r>
            <w:r w:rsidRPr="00502FE2">
              <w:rPr>
                <w:rFonts w:ascii="ＭＳ ゴシック" w:eastAsia="ＭＳ ゴシック" w:hAnsi="ＭＳ ゴシック"/>
                <w:sz w:val="18"/>
                <w:szCs w:val="18"/>
              </w:rPr>
              <w:t>）</w:t>
            </w:r>
          </w:p>
          <w:p w14:paraId="7B5DC51A" w14:textId="47C0DD3A" w:rsidR="009D7924" w:rsidRPr="00502FE2" w:rsidRDefault="00CE0625" w:rsidP="002F2DF7">
            <w:pPr>
              <w:spacing w:line="280" w:lineRule="exact"/>
              <w:ind w:firstLineChars="170" w:firstLine="335"/>
              <w:rPr>
                <w:rFonts w:ascii="ＭＳ ゴシック" w:eastAsia="ＭＳ ゴシック" w:hAnsi="ＭＳ ゴシック"/>
                <w:sz w:val="18"/>
                <w:szCs w:val="18"/>
              </w:rPr>
            </w:pPr>
            <w:hyperlink r:id="rId584"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人権教育基本方針」「人権教育推進プラン</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30年３月改訂）</w:t>
            </w:r>
          </w:p>
          <w:p w14:paraId="575F7E24" w14:textId="77777777" w:rsidR="009D7924" w:rsidRPr="00502FE2" w:rsidRDefault="009D7924" w:rsidP="002F2DF7">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5" w:history="1">
              <w:r w:rsidRPr="00502FE2">
                <w:rPr>
                  <w:rStyle w:val="aa"/>
                  <w:rFonts w:ascii="ＭＳ ゴシック" w:eastAsia="ＭＳ ゴシック" w:hAnsi="ＭＳ ゴシック" w:hint="eastAsia"/>
                  <w:color w:val="0070C0"/>
                  <w:sz w:val="18"/>
                  <w:szCs w:val="18"/>
                  <w:u w:val="none"/>
                </w:rPr>
                <w:t>人権啓発学習教材『動詞からひろがる人権学習』</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30年12月改訂）</w:t>
            </w:r>
          </w:p>
          <w:p w14:paraId="0577031F" w14:textId="77777777" w:rsidR="009D7924" w:rsidRPr="00502FE2" w:rsidRDefault="009D7924" w:rsidP="002F2DF7">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6" w:history="1">
              <w:r w:rsidRPr="00502FE2">
                <w:rPr>
                  <w:rStyle w:val="aa"/>
                  <w:rFonts w:ascii="ＭＳ ゴシック" w:eastAsia="ＭＳ ゴシック" w:hAnsi="ＭＳ ゴシック" w:hint="eastAsia"/>
                  <w:sz w:val="18"/>
                  <w:szCs w:val="18"/>
                  <w:u w:val="none"/>
                </w:rPr>
                <w:t>大阪府識字施策推進指針（改訂版）</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17年10月策定）</w:t>
            </w:r>
          </w:p>
          <w:p w14:paraId="6AA3FB02" w14:textId="651AE044" w:rsidR="009D7924" w:rsidRPr="00502FE2" w:rsidRDefault="009D7924" w:rsidP="002F2DF7">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7" w:history="1">
              <w:r w:rsidRPr="00502FE2">
                <w:rPr>
                  <w:rStyle w:val="aa"/>
                  <w:rFonts w:ascii="ＭＳ ゴシック" w:eastAsia="ＭＳ ゴシック" w:hAnsi="ＭＳ ゴシック" w:hint="eastAsia"/>
                  <w:sz w:val="18"/>
                  <w:szCs w:val="18"/>
                  <w:u w:val="none"/>
                </w:rPr>
                <w:t>文字・活字文化振興法</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17年７月）</w:t>
            </w:r>
          </w:p>
        </w:tc>
      </w:tr>
      <w:tr w:rsidR="009D7924" w:rsidRPr="00502FE2" w14:paraId="0D4BD0D0" w14:textId="77777777" w:rsidTr="003328AC">
        <w:tc>
          <w:tcPr>
            <w:tcW w:w="9060" w:type="dxa"/>
            <w:tcBorders>
              <w:top w:val="single" w:sz="4" w:space="0" w:color="auto"/>
              <w:left w:val="nil"/>
              <w:bottom w:val="single" w:sz="4" w:space="0" w:color="auto"/>
              <w:right w:val="nil"/>
            </w:tcBorders>
          </w:tcPr>
          <w:p w14:paraId="7545AEB2"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677DB86A" w14:textId="77777777" w:rsidTr="003328AC">
        <w:tc>
          <w:tcPr>
            <w:tcW w:w="9060" w:type="dxa"/>
            <w:tcBorders>
              <w:top w:val="single" w:sz="4" w:space="0" w:color="auto"/>
            </w:tcBorders>
          </w:tcPr>
          <w:p w14:paraId="30966FA4" w14:textId="77777777" w:rsidR="009D7924" w:rsidRPr="00502FE2" w:rsidRDefault="009D7924" w:rsidP="003328AC">
            <w:pPr>
              <w:spacing w:line="280" w:lineRule="exact"/>
              <w:rPr>
                <w:rFonts w:ascii="ＭＳ ゴシック" w:eastAsia="ＭＳ ゴシック" w:hAnsi="ＭＳ ゴシック"/>
                <w:sz w:val="18"/>
                <w:szCs w:val="18"/>
              </w:rPr>
            </w:pPr>
            <w:r w:rsidRPr="00502FE2">
              <w:rPr>
                <w:rFonts w:ascii="ＭＳ ゴシック" w:eastAsia="ＭＳ ゴシック" w:hAnsi="ＭＳ ゴシック" w:hint="eastAsia"/>
                <w:b/>
                <w:sz w:val="18"/>
                <w:szCs w:val="18"/>
              </w:rPr>
              <w:t>第８章の参考資料</w:t>
            </w:r>
          </w:p>
          <w:p w14:paraId="08956CDB" w14:textId="67B4B70F" w:rsidR="009D7924" w:rsidRPr="00502FE2" w:rsidRDefault="009D7924" w:rsidP="00940CDB">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8" w:history="1">
              <w:r w:rsidRPr="00502FE2">
                <w:rPr>
                  <w:rStyle w:val="aa"/>
                  <w:rFonts w:ascii="ＭＳ ゴシック" w:eastAsia="ＭＳ ゴシック" w:hAnsi="ＭＳ ゴシック" w:hint="eastAsia"/>
                  <w:sz w:val="18"/>
                  <w:szCs w:val="18"/>
                  <w:u w:val="none"/>
                </w:rPr>
                <w:t>大阪府文化財保存活用大綱</w:t>
              </w:r>
            </w:hyperlink>
            <w:r w:rsidRPr="00502FE2">
              <w:rPr>
                <w:rFonts w:ascii="ＭＳ ゴシック" w:eastAsia="ＭＳ ゴシック" w:hAnsi="ＭＳ ゴシック" w:hint="eastAsia"/>
                <w:sz w:val="18"/>
                <w:szCs w:val="18"/>
              </w:rPr>
              <w:t>」（令和２年３月）</w:t>
            </w:r>
          </w:p>
        </w:tc>
      </w:tr>
    </w:tbl>
    <w:p w14:paraId="5D18B6D0" w14:textId="77777777" w:rsidR="009D7924" w:rsidRPr="00502FE2" w:rsidRDefault="009D7924" w:rsidP="009D7924">
      <w:pPr>
        <w:widowControl/>
        <w:jc w:val="left"/>
        <w:rPr>
          <w:rFonts w:ascii="HG丸ｺﾞｼｯｸM-PRO" w:eastAsia="HG丸ｺﾞｼｯｸM-PRO" w:hAnsi="HG丸ｺﾞｼｯｸM-PRO"/>
          <w:sz w:val="28"/>
        </w:rPr>
      </w:pPr>
    </w:p>
    <w:p w14:paraId="182A3084" w14:textId="77777777" w:rsidR="009D7924" w:rsidRPr="00502FE2" w:rsidRDefault="009D7924" w:rsidP="009D7924">
      <w:pPr>
        <w:rPr>
          <w:rFonts w:ascii="ＭＳ 明朝" w:eastAsia="ＭＳ 明朝" w:hAnsi="ＭＳ 明朝"/>
          <w:highlight w:val="yellow"/>
        </w:rPr>
      </w:pPr>
    </w:p>
    <w:p w14:paraId="25940176" w14:textId="77777777" w:rsidR="009D7924" w:rsidRPr="00502FE2" w:rsidRDefault="009D7924" w:rsidP="009D7924">
      <w:pPr>
        <w:rPr>
          <w:rFonts w:ascii="ＭＳ ゴシック" w:eastAsia="ＭＳ ゴシック" w:hAnsi="ＭＳ ゴシック"/>
        </w:rPr>
      </w:pPr>
    </w:p>
    <w:p w14:paraId="3A08C69D" w14:textId="77777777" w:rsidR="009D7924" w:rsidRPr="00502FE2" w:rsidRDefault="009D7924" w:rsidP="009D7924">
      <w:pPr>
        <w:rPr>
          <w:rFonts w:ascii="ＭＳ 明朝" w:eastAsia="ＭＳ 明朝" w:hAnsi="ＭＳ 明朝"/>
        </w:rPr>
      </w:pPr>
    </w:p>
    <w:p w14:paraId="7DB83818" w14:textId="77777777" w:rsidR="009D7924" w:rsidRPr="00502FE2" w:rsidRDefault="009D7924" w:rsidP="009D7924">
      <w:pPr>
        <w:rPr>
          <w:rFonts w:ascii="ＭＳ 明朝" w:eastAsia="ＭＳ 明朝" w:hAnsi="ＭＳ 明朝"/>
        </w:rPr>
      </w:pPr>
    </w:p>
    <w:p w14:paraId="1F4CE05D" w14:textId="77777777" w:rsidR="009D7924" w:rsidRPr="00502FE2" w:rsidRDefault="009D7924" w:rsidP="009D7924">
      <w:pPr>
        <w:widowControl/>
        <w:jc w:val="left"/>
        <w:rPr>
          <w:rFonts w:ascii="HG丸ｺﾞｼｯｸM-PRO" w:eastAsia="HG丸ｺﾞｼｯｸM-PRO" w:hAnsi="HG丸ｺﾞｼｯｸM-PRO"/>
          <w:sz w:val="28"/>
        </w:rPr>
      </w:pPr>
    </w:p>
    <w:p w14:paraId="15543667" w14:textId="5AB7BC66" w:rsidR="00D3227A" w:rsidRPr="00502FE2" w:rsidRDefault="00D3227A" w:rsidP="00103445">
      <w:pPr>
        <w:rPr>
          <w:rFonts w:ascii="HG丸ｺﾞｼｯｸM-PRO" w:eastAsia="HG丸ｺﾞｼｯｸM-PRO" w:hAnsi="HG丸ｺﾞｼｯｸM-PRO"/>
          <w:sz w:val="28"/>
        </w:rPr>
      </w:pPr>
    </w:p>
    <w:p w14:paraId="55C36A9F" w14:textId="44DE403C" w:rsidR="00D3227A" w:rsidRPr="00502FE2" w:rsidRDefault="00D3227A" w:rsidP="00103445">
      <w:pPr>
        <w:rPr>
          <w:rFonts w:ascii="HG丸ｺﾞｼｯｸM-PRO" w:eastAsia="HG丸ｺﾞｼｯｸM-PRO" w:hAnsi="HG丸ｺﾞｼｯｸM-PRO"/>
          <w:sz w:val="28"/>
        </w:rPr>
      </w:pPr>
    </w:p>
    <w:p w14:paraId="1D531BE9" w14:textId="18627285" w:rsidR="00D3227A" w:rsidRPr="00502FE2" w:rsidRDefault="00D3227A" w:rsidP="00103445">
      <w:pPr>
        <w:rPr>
          <w:rFonts w:ascii="HG丸ｺﾞｼｯｸM-PRO" w:eastAsia="HG丸ｺﾞｼｯｸM-PRO" w:hAnsi="HG丸ｺﾞｼｯｸM-PRO"/>
          <w:sz w:val="28"/>
        </w:rPr>
      </w:pPr>
    </w:p>
    <w:p w14:paraId="13D006A0" w14:textId="2E9AE558" w:rsidR="00D3227A" w:rsidRPr="00502FE2" w:rsidRDefault="00D3227A" w:rsidP="00103445">
      <w:pPr>
        <w:rPr>
          <w:rFonts w:ascii="HG丸ｺﾞｼｯｸM-PRO" w:eastAsia="HG丸ｺﾞｼｯｸM-PRO" w:hAnsi="HG丸ｺﾞｼｯｸM-PRO"/>
          <w:sz w:val="28"/>
        </w:rPr>
      </w:pPr>
    </w:p>
    <w:p w14:paraId="76F78B38" w14:textId="621731F1" w:rsidR="008E691E" w:rsidRPr="00502FE2" w:rsidRDefault="008E691E" w:rsidP="00381B24">
      <w:pPr>
        <w:rPr>
          <w:rFonts w:ascii="HG丸ｺﾞｼｯｸM-PRO" w:eastAsia="HG丸ｺﾞｼｯｸM-PRO" w:hAnsi="HG丸ｺﾞｼｯｸM-PRO"/>
          <w:sz w:val="28"/>
        </w:rPr>
      </w:pPr>
      <w:bookmarkStart w:id="95" w:name="資料"/>
    </w:p>
    <w:p w14:paraId="2EE3D6D3" w14:textId="6BCF4382" w:rsidR="00F12691" w:rsidRPr="00502FE2" w:rsidRDefault="00F12691" w:rsidP="00381B24">
      <w:pPr>
        <w:rPr>
          <w:rFonts w:ascii="HG丸ｺﾞｼｯｸM-PRO" w:eastAsia="HG丸ｺﾞｼｯｸM-PRO" w:hAnsi="HG丸ｺﾞｼｯｸM-PRO"/>
          <w:sz w:val="28"/>
        </w:rPr>
      </w:pPr>
    </w:p>
    <w:p w14:paraId="095DB4FC" w14:textId="56A145A0" w:rsidR="00F12691" w:rsidRPr="00502FE2" w:rsidRDefault="00F12691" w:rsidP="00381B24">
      <w:pPr>
        <w:rPr>
          <w:rFonts w:ascii="HG丸ｺﾞｼｯｸM-PRO" w:eastAsia="HG丸ｺﾞｼｯｸM-PRO" w:hAnsi="HG丸ｺﾞｼｯｸM-PRO"/>
          <w:sz w:val="28"/>
          <w:szCs w:val="40"/>
        </w:rPr>
      </w:pPr>
    </w:p>
    <w:p w14:paraId="03F8ED06" w14:textId="7FA9AB89" w:rsidR="00F057B3" w:rsidRPr="00502FE2" w:rsidRDefault="00F057B3" w:rsidP="00381B24">
      <w:pPr>
        <w:rPr>
          <w:rFonts w:ascii="HG丸ｺﾞｼｯｸM-PRO" w:eastAsia="HG丸ｺﾞｼｯｸM-PRO" w:hAnsi="HG丸ｺﾞｼｯｸM-PRO"/>
          <w:sz w:val="28"/>
          <w:szCs w:val="40"/>
        </w:rPr>
      </w:pPr>
    </w:p>
    <w:p w14:paraId="2B2694FE" w14:textId="022E8F3F" w:rsidR="00F057B3" w:rsidRPr="00502FE2" w:rsidRDefault="00F057B3" w:rsidP="00381B24">
      <w:pPr>
        <w:rPr>
          <w:rFonts w:ascii="HG丸ｺﾞｼｯｸM-PRO" w:eastAsia="HG丸ｺﾞｼｯｸM-PRO" w:hAnsi="HG丸ｺﾞｼｯｸM-PRO"/>
          <w:sz w:val="28"/>
          <w:szCs w:val="40"/>
        </w:rPr>
      </w:pPr>
    </w:p>
    <w:p w14:paraId="4F3A157D" w14:textId="77777777" w:rsidR="00F057B3" w:rsidRPr="00502FE2" w:rsidRDefault="00F057B3" w:rsidP="00381B24">
      <w:pPr>
        <w:rPr>
          <w:rFonts w:ascii="HG丸ｺﾞｼｯｸM-PRO" w:eastAsia="HG丸ｺﾞｼｯｸM-PRO" w:hAnsi="HG丸ｺﾞｼｯｸM-PRO"/>
          <w:sz w:val="28"/>
          <w:szCs w:val="40"/>
        </w:rPr>
      </w:pPr>
    </w:p>
    <w:p w14:paraId="2F6B01E0" w14:textId="2669FFBF" w:rsidR="00805001" w:rsidRPr="00502FE2" w:rsidRDefault="00805001" w:rsidP="008E691E">
      <w:pPr>
        <w:jc w:val="center"/>
        <w:rPr>
          <w:rFonts w:ascii="BIZ UDゴシック" w:eastAsia="BIZ UDゴシック" w:hAnsi="BIZ UDゴシック"/>
          <w:sz w:val="44"/>
          <w:szCs w:val="44"/>
        </w:rPr>
      </w:pPr>
      <w:r w:rsidRPr="00502FE2">
        <w:rPr>
          <w:rFonts w:ascii="BIZ UDゴシック" w:eastAsia="BIZ UDゴシック" w:hAnsi="BIZ UDゴシック" w:hint="eastAsia"/>
          <w:spacing w:val="447"/>
          <w:kern w:val="0"/>
          <w:sz w:val="32"/>
          <w:szCs w:val="44"/>
          <w:fitText w:val="1535" w:id="-591251712"/>
        </w:rPr>
        <w:t>資</w:t>
      </w:r>
      <w:r w:rsidRPr="00502FE2">
        <w:rPr>
          <w:rFonts w:ascii="BIZ UDゴシック" w:eastAsia="BIZ UDゴシック" w:hAnsi="BIZ UDゴシック" w:hint="eastAsia"/>
          <w:kern w:val="0"/>
          <w:sz w:val="32"/>
          <w:szCs w:val="44"/>
          <w:fitText w:val="1535" w:id="-591251712"/>
        </w:rPr>
        <w:t>料</w:t>
      </w:r>
      <w:bookmarkEnd w:id="95"/>
    </w:p>
    <w:p w14:paraId="3733B34F" w14:textId="77777777" w:rsidR="00805001" w:rsidRPr="00502FE2" w:rsidRDefault="00805001" w:rsidP="00805001">
      <w:pPr>
        <w:autoSpaceDE w:val="0"/>
        <w:autoSpaceDN w:val="0"/>
        <w:rPr>
          <w:rFonts w:ascii="ＭＳ 明朝"/>
          <w:highlight w:val="yellow"/>
        </w:rPr>
      </w:pPr>
    </w:p>
    <w:p w14:paraId="5A94B802" w14:textId="5572BBBC" w:rsidR="00805001" w:rsidRPr="00502FE2" w:rsidRDefault="00805001">
      <w:pPr>
        <w:widowControl/>
        <w:jc w:val="left"/>
        <w:rPr>
          <w:rFonts w:ascii="HG丸ｺﾞｼｯｸM-PRO" w:eastAsia="HG丸ｺﾞｼｯｸM-PRO" w:hAnsi="HG丸ｺﾞｼｯｸM-PRO"/>
          <w:sz w:val="28"/>
        </w:rPr>
      </w:pPr>
      <w:r w:rsidRPr="00502FE2">
        <w:rPr>
          <w:rFonts w:ascii="HG丸ｺﾞｼｯｸM-PRO" w:eastAsia="HG丸ｺﾞｼｯｸM-PRO" w:hAnsi="HG丸ｺﾞｼｯｸM-PRO"/>
          <w:sz w:val="28"/>
        </w:rPr>
        <w:br w:type="page"/>
      </w:r>
    </w:p>
    <w:p w14:paraId="6C728345" w14:textId="77777777" w:rsidR="00805001" w:rsidRPr="00502FE2" w:rsidRDefault="00805001" w:rsidP="00805001">
      <w:pPr>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lastRenderedPageBreak/>
        <w:t>Ⅰ　大阪府の教育相談</w:t>
      </w:r>
    </w:p>
    <w:p w14:paraId="0022D2D9" w14:textId="77777777" w:rsidR="00805001" w:rsidRPr="00502FE2" w:rsidRDefault="00805001" w:rsidP="00805001">
      <w:pPr>
        <w:autoSpaceDE w:val="0"/>
        <w:autoSpaceDN w:val="0"/>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１　大阪府教育センター　</w:t>
      </w:r>
    </w:p>
    <w:p w14:paraId="30FD0DF1" w14:textId="5B53AF41"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名    称    </w:t>
      </w:r>
      <w:hyperlink r:id="rId589" w:history="1">
        <w:r w:rsidRPr="00502FE2">
          <w:rPr>
            <w:rFonts w:ascii="ＭＳ 明朝" w:eastAsia="ＭＳ 明朝" w:hAnsi="ＭＳ 明朝" w:cs="Times New Roman" w:hint="eastAsia"/>
            <w:color w:val="000000" w:themeColor="text1"/>
            <w:szCs w:val="24"/>
          </w:rPr>
          <w:t>すこやか教育相談</w:t>
        </w:r>
      </w:hyperlink>
    </w:p>
    <w:p w14:paraId="770C9902" w14:textId="769D0760" w:rsidR="00805001" w:rsidRPr="00502FE2" w:rsidRDefault="00805001" w:rsidP="00805001">
      <w:pPr>
        <w:ind w:leftChars="200" w:left="1577" w:hangingChars="600" w:hanging="1183"/>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内　　容　　府内の児童・生徒、保護者、教職員に対し、教育上の様々な問題や悩みについて、電話、メー</w:t>
      </w:r>
      <w:r w:rsidRPr="0024302D">
        <w:rPr>
          <w:rFonts w:ascii="ＭＳ 明朝" w:eastAsia="ＭＳ 明朝" w:hAnsi="ＭＳ 明朝" w:cs="Times New Roman" w:hint="eastAsia"/>
          <w:szCs w:val="24"/>
        </w:rPr>
        <w:t>ル、</w:t>
      </w:r>
      <w:r w:rsidR="009417C0" w:rsidRPr="0024302D">
        <w:rPr>
          <w:rFonts w:ascii="ＭＳ 明朝" w:eastAsia="ＭＳ 明朝" w:hAnsi="ＭＳ 明朝" w:cs="Times New Roman" w:hint="eastAsia"/>
          <w:kern w:val="0"/>
          <w:szCs w:val="24"/>
        </w:rPr>
        <w:t>F</w:t>
      </w:r>
      <w:r w:rsidR="009417C0" w:rsidRPr="0024302D">
        <w:rPr>
          <w:rFonts w:ascii="ＭＳ 明朝" w:eastAsia="ＭＳ 明朝" w:hAnsi="ＭＳ 明朝" w:cs="Times New Roman"/>
          <w:kern w:val="0"/>
          <w:szCs w:val="24"/>
        </w:rPr>
        <w:t>AX</w:t>
      </w:r>
      <w:r w:rsidR="009417C0" w:rsidRPr="0024302D">
        <w:rPr>
          <w:rFonts w:ascii="ＭＳ 明朝" w:eastAsia="ＭＳ 明朝" w:hAnsi="ＭＳ 明朝" w:cs="Times New Roman" w:hint="eastAsia"/>
          <w:szCs w:val="24"/>
        </w:rPr>
        <w:t>、</w:t>
      </w:r>
      <w:r w:rsidRPr="0024302D">
        <w:rPr>
          <w:rFonts w:ascii="ＭＳ 明朝" w:eastAsia="ＭＳ 明朝" w:hAnsi="ＭＳ 明朝" w:cs="Times New Roman" w:hint="eastAsia"/>
          <w:szCs w:val="24"/>
        </w:rPr>
        <w:t>面接、</w:t>
      </w:r>
      <w:r w:rsidR="006D45FB" w:rsidRPr="0024302D">
        <w:rPr>
          <w:rFonts w:ascii="ＭＳ 明朝" w:eastAsia="ＭＳ 明朝" w:hAnsi="ＭＳ 明朝" w:cs="Times New Roman" w:hint="eastAsia"/>
          <w:szCs w:val="24"/>
        </w:rPr>
        <w:t>LINE</w:t>
      </w:r>
      <w:r w:rsidRPr="0024302D">
        <w:rPr>
          <w:rFonts w:ascii="ＭＳ 明朝" w:eastAsia="ＭＳ 明朝" w:hAnsi="ＭＳ 明朝" w:cs="Times New Roman" w:hint="eastAsia"/>
          <w:szCs w:val="24"/>
        </w:rPr>
        <w:t>によ</w:t>
      </w:r>
      <w:r w:rsidRPr="00502FE2">
        <w:rPr>
          <w:rFonts w:ascii="ＭＳ 明朝" w:eastAsia="ＭＳ 明朝" w:hAnsi="ＭＳ 明朝" w:cs="Times New Roman" w:hint="eastAsia"/>
          <w:color w:val="000000" w:themeColor="text1"/>
          <w:szCs w:val="24"/>
        </w:rPr>
        <w:t>る教育相談（学校教育相談、家庭教育相談、教職員相談、支援教育相談）を実施する。</w:t>
      </w:r>
    </w:p>
    <w:p w14:paraId="3956E65A" w14:textId="77777777" w:rsidR="00805001" w:rsidRPr="00502FE2" w:rsidRDefault="00805001" w:rsidP="00805001">
      <w:pPr>
        <w:ind w:firstLineChars="800" w:firstLine="157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（相談は無料、秘密は厳守する）</w:t>
      </w:r>
    </w:p>
    <w:p w14:paraId="55CFD1A7" w14:textId="77777777" w:rsidR="00805001" w:rsidRPr="00502FE2" w:rsidRDefault="00805001" w:rsidP="00805001">
      <w:pPr>
        <w:ind w:leftChars="810" w:left="1794" w:hangingChars="100" w:hanging="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・児童・生徒へのセクシュアル・ハラスメントに関する相談は、相談者が希望する性の相談員が応じる</w:t>
      </w:r>
    </w:p>
    <w:p w14:paraId="75C1CEF0" w14:textId="425348D3" w:rsidR="00911107" w:rsidRPr="00502FE2" w:rsidRDefault="00805001" w:rsidP="00911107">
      <w:pPr>
        <w:ind w:firstLineChars="800" w:firstLine="157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・相談員は、精神科医、</w:t>
      </w:r>
      <w:r w:rsidR="006E0723" w:rsidRPr="00502FE2">
        <w:rPr>
          <w:rFonts w:ascii="ＭＳ 明朝" w:eastAsia="ＭＳ 明朝" w:hAnsi="ＭＳ 明朝" w:cs="Times New Roman" w:hint="eastAsia"/>
          <w:color w:val="000000" w:themeColor="text1"/>
          <w:szCs w:val="24"/>
        </w:rPr>
        <w:t>公認心理師/</w:t>
      </w:r>
      <w:r w:rsidRPr="00502FE2">
        <w:rPr>
          <w:rFonts w:ascii="ＭＳ 明朝" w:eastAsia="ＭＳ 明朝" w:hAnsi="ＭＳ 明朝" w:cs="Times New Roman" w:hint="eastAsia"/>
          <w:color w:val="000000" w:themeColor="text1"/>
          <w:szCs w:val="24"/>
        </w:rPr>
        <w:t>臨床心理士、相談</w:t>
      </w:r>
      <w:r w:rsidR="00564982" w:rsidRPr="00502FE2">
        <w:rPr>
          <w:rFonts w:ascii="ＭＳ 明朝" w:eastAsia="ＭＳ 明朝" w:hAnsi="ＭＳ 明朝" w:cs="Times New Roman" w:hint="eastAsia"/>
          <w:color w:val="000000" w:themeColor="text1"/>
          <w:szCs w:val="24"/>
        </w:rPr>
        <w:t>担当</w:t>
      </w:r>
      <w:r w:rsidRPr="00502FE2">
        <w:rPr>
          <w:rFonts w:ascii="ＭＳ 明朝" w:eastAsia="ＭＳ 明朝" w:hAnsi="ＭＳ 明朝" w:cs="Times New Roman" w:hint="eastAsia"/>
          <w:color w:val="000000" w:themeColor="text1"/>
          <w:szCs w:val="24"/>
        </w:rPr>
        <w:t>職員など</w:t>
      </w:r>
    </w:p>
    <w:p w14:paraId="7793C72D" w14:textId="77777777" w:rsidR="00805001" w:rsidRPr="00502FE2" w:rsidRDefault="00805001" w:rsidP="00805001">
      <w:pPr>
        <w:ind w:leftChars="200" w:left="1577" w:hangingChars="600" w:hanging="1183"/>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電話番号　　子どもからの相談（すこやかホットライン）</w:t>
      </w:r>
    </w:p>
    <w:p w14:paraId="7B4D008E" w14:textId="697F2998"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電話　06-6607-7361　電子メール　</w:t>
      </w:r>
      <w:r w:rsidR="006D45FB" w:rsidRPr="00502FE2">
        <w:rPr>
          <w:rFonts w:ascii="ＭＳ 明朝" w:eastAsia="ＭＳ 明朝" w:hAnsi="ＭＳ 明朝" w:cs="Times New Roman" w:hint="eastAsia"/>
          <w:color w:val="000000" w:themeColor="text1"/>
          <w:szCs w:val="24"/>
        </w:rPr>
        <w:t>sukoyaka@edu.</w:t>
      </w:r>
      <w:r w:rsidR="006D45FB" w:rsidRPr="00502FE2">
        <w:rPr>
          <w:rFonts w:ascii="ＭＳ 明朝" w:eastAsia="ＭＳ 明朝" w:hAnsi="ＭＳ 明朝" w:cs="Times New Roman"/>
          <w:color w:val="000000" w:themeColor="text1"/>
          <w:szCs w:val="24"/>
        </w:rPr>
        <w:t>osaka</w:t>
      </w:r>
      <w:r w:rsidR="006D45FB" w:rsidRPr="00502FE2">
        <w:rPr>
          <w:rFonts w:ascii="ＭＳ 明朝" w:eastAsia="ＭＳ 明朝" w:hAnsi="ＭＳ 明朝" w:cs="Times New Roman" w:hint="eastAsia"/>
          <w:color w:val="000000" w:themeColor="text1"/>
          <w:szCs w:val="24"/>
        </w:rPr>
        <w:t>-c.ed.jp</w:t>
      </w:r>
    </w:p>
    <w:p w14:paraId="541B477D"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保護者からの相談（さわやかホットライン）</w:t>
      </w:r>
    </w:p>
    <w:p w14:paraId="359262A6" w14:textId="0E89D90C"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電話　06-6607-7362　電子メール　</w:t>
      </w:r>
      <w:r w:rsidR="006D45FB" w:rsidRPr="00502FE2">
        <w:rPr>
          <w:rFonts w:ascii="ＭＳ 明朝" w:eastAsia="ＭＳ 明朝" w:hAnsi="ＭＳ 明朝" w:cs="Times New Roman" w:hint="eastAsia"/>
          <w:color w:val="000000" w:themeColor="text1"/>
          <w:szCs w:val="24"/>
        </w:rPr>
        <w:t>sawayaka@edu.</w:t>
      </w:r>
      <w:r w:rsidR="006D45FB" w:rsidRPr="00502FE2">
        <w:rPr>
          <w:rFonts w:ascii="ＭＳ 明朝" w:eastAsia="ＭＳ 明朝" w:hAnsi="ＭＳ 明朝" w:cs="Times New Roman"/>
          <w:color w:val="000000" w:themeColor="text1"/>
          <w:szCs w:val="24"/>
        </w:rPr>
        <w:t>osaka</w:t>
      </w:r>
      <w:r w:rsidR="006D45FB" w:rsidRPr="00502FE2">
        <w:rPr>
          <w:rFonts w:ascii="ＭＳ 明朝" w:eastAsia="ＭＳ 明朝" w:hAnsi="ＭＳ 明朝" w:cs="Times New Roman" w:hint="eastAsia"/>
          <w:color w:val="000000" w:themeColor="text1"/>
          <w:szCs w:val="24"/>
        </w:rPr>
        <w:t>-c.ed.jp</w:t>
      </w:r>
    </w:p>
    <w:p w14:paraId="4BDF44C8"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教職員からの相談（しなやかホットライン）</w:t>
      </w:r>
    </w:p>
    <w:p w14:paraId="4F5E9BA0" w14:textId="2C624B6D"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電話　06-6607-7363　電子メール　</w:t>
      </w:r>
      <w:r w:rsidR="006D45FB" w:rsidRPr="00502FE2">
        <w:rPr>
          <w:rFonts w:ascii="ＭＳ 明朝" w:eastAsia="ＭＳ 明朝" w:hAnsi="ＭＳ 明朝" w:cs="Times New Roman" w:hint="eastAsia"/>
          <w:color w:val="000000" w:themeColor="text1"/>
          <w:szCs w:val="24"/>
        </w:rPr>
        <w:t>sinayaka@edu.</w:t>
      </w:r>
      <w:r w:rsidR="006D45FB" w:rsidRPr="00502FE2">
        <w:rPr>
          <w:rFonts w:ascii="ＭＳ 明朝" w:eastAsia="ＭＳ 明朝" w:hAnsi="ＭＳ 明朝" w:cs="Times New Roman"/>
          <w:color w:val="000000" w:themeColor="text1"/>
          <w:szCs w:val="24"/>
        </w:rPr>
        <w:t>osaka</w:t>
      </w:r>
      <w:r w:rsidR="006D45FB" w:rsidRPr="00502FE2">
        <w:rPr>
          <w:rFonts w:ascii="ＭＳ 明朝" w:eastAsia="ＭＳ 明朝" w:hAnsi="ＭＳ 明朝" w:cs="Times New Roman" w:hint="eastAsia"/>
          <w:color w:val="000000" w:themeColor="text1"/>
          <w:szCs w:val="24"/>
        </w:rPr>
        <w:t>-c.ed.jp</w:t>
      </w:r>
    </w:p>
    <w:p w14:paraId="7B852356" w14:textId="77777777" w:rsidR="00805001" w:rsidRPr="00502FE2" w:rsidRDefault="00805001" w:rsidP="00805001">
      <w:pPr>
        <w:ind w:firstLineChars="800" w:firstLine="1577"/>
        <w:rPr>
          <w:rFonts w:ascii="ＭＳ 明朝" w:eastAsia="ＭＳ 明朝" w:hAnsi="ＭＳ 明朝" w:cs="Times New Roman"/>
          <w:color w:val="000000" w:themeColor="text1"/>
          <w:szCs w:val="21"/>
        </w:rPr>
      </w:pPr>
      <w:r w:rsidRPr="00502FE2">
        <w:rPr>
          <w:rFonts w:ascii="ＭＳ 明朝" w:eastAsia="ＭＳ 明朝" w:hAnsi="ＭＳ 明朝" w:cs="Times New Roman" w:hint="eastAsia"/>
          <w:color w:val="000000" w:themeColor="text1"/>
          <w:szCs w:val="21"/>
        </w:rPr>
        <w:t>高校中途退学に関する相談（学びふたたびホットライン）</w:t>
      </w:r>
    </w:p>
    <w:p w14:paraId="3DA98EC2" w14:textId="77777777" w:rsidR="00805001" w:rsidRPr="00502FE2" w:rsidRDefault="00805001" w:rsidP="00805001">
      <w:pPr>
        <w:ind w:firstLineChars="900" w:firstLine="1775"/>
        <w:rPr>
          <w:rFonts w:ascii="ＭＳ 明朝" w:eastAsia="ＭＳ 明朝" w:hAnsi="ＭＳ 明朝" w:cs="Times New Roman"/>
          <w:color w:val="000000" w:themeColor="text1"/>
          <w:szCs w:val="21"/>
        </w:rPr>
      </w:pPr>
      <w:r w:rsidRPr="00502FE2">
        <w:rPr>
          <w:rFonts w:ascii="ＭＳ 明朝" w:eastAsia="ＭＳ 明朝" w:hAnsi="ＭＳ 明朝" w:cs="Times New Roman" w:hint="eastAsia"/>
          <w:color w:val="000000" w:themeColor="text1"/>
          <w:szCs w:val="21"/>
        </w:rPr>
        <w:t>電話　06-6607-7353</w:t>
      </w:r>
    </w:p>
    <w:p w14:paraId="2CD66D56" w14:textId="77777777" w:rsidR="00805001" w:rsidRPr="00502FE2" w:rsidRDefault="00805001" w:rsidP="00805001">
      <w:pPr>
        <w:ind w:firstLineChars="800" w:firstLine="157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24時間対応「すこやか教育相談24」</w:t>
      </w:r>
    </w:p>
    <w:p w14:paraId="392D534F" w14:textId="0B758945" w:rsidR="00805001" w:rsidRPr="0024302D" w:rsidRDefault="00805001" w:rsidP="00805001">
      <w:pPr>
        <w:ind w:firstLineChars="1000" w:firstLine="1972"/>
        <w:rPr>
          <w:rFonts w:ascii="ＭＳ 明朝" w:eastAsia="ＭＳ 明朝" w:hAnsi="ＭＳ 明朝" w:cs="Times New Roman"/>
          <w:szCs w:val="24"/>
        </w:rPr>
      </w:pPr>
      <w:r w:rsidRPr="00502FE2">
        <w:rPr>
          <w:rFonts w:ascii="ＭＳ 明朝" w:eastAsia="ＭＳ 明朝" w:hAnsi="ＭＳ 明朝" w:cs="Times New Roman" w:hint="eastAsia"/>
          <w:color w:val="000000" w:themeColor="text1"/>
          <w:szCs w:val="24"/>
        </w:rPr>
        <w:t>（平日の相談時間以外や</w:t>
      </w:r>
      <w:r w:rsidRPr="0024302D">
        <w:rPr>
          <w:rFonts w:ascii="ＭＳ 明朝" w:eastAsia="ＭＳ 明朝" w:hAnsi="ＭＳ 明朝" w:cs="Times New Roman" w:hint="eastAsia"/>
          <w:szCs w:val="24"/>
        </w:rPr>
        <w:t>、土、日、祝日の電話相談も受け</w:t>
      </w:r>
      <w:r w:rsidR="009417C0" w:rsidRPr="0024302D">
        <w:rPr>
          <w:rFonts w:ascii="ＭＳ 明朝" w:eastAsia="ＭＳ 明朝" w:hAnsi="ＭＳ 明朝" w:cs="Times New Roman" w:hint="eastAsia"/>
          <w:szCs w:val="24"/>
        </w:rPr>
        <w:t>付け</w:t>
      </w:r>
      <w:r w:rsidRPr="0024302D">
        <w:rPr>
          <w:rFonts w:ascii="ＭＳ 明朝" w:eastAsia="ＭＳ 明朝" w:hAnsi="ＭＳ 明朝" w:cs="Times New Roman" w:hint="eastAsia"/>
          <w:szCs w:val="24"/>
        </w:rPr>
        <w:t>ている。）</w:t>
      </w:r>
    </w:p>
    <w:p w14:paraId="7A9A00A0" w14:textId="101DA836" w:rsidR="00911107" w:rsidRPr="0024302D" w:rsidRDefault="00805001" w:rsidP="00911107">
      <w:pPr>
        <w:ind w:firstLineChars="900" w:firstLine="1775"/>
        <w:rPr>
          <w:rFonts w:ascii="ＭＳ 明朝" w:eastAsia="ＭＳ 明朝" w:hAnsi="ＭＳ 明朝" w:cs="Times New Roman"/>
          <w:szCs w:val="24"/>
        </w:rPr>
      </w:pPr>
      <w:r w:rsidRPr="0024302D">
        <w:rPr>
          <w:rFonts w:ascii="ＭＳ 明朝" w:eastAsia="ＭＳ 明朝" w:hAnsi="ＭＳ 明朝" w:cs="Times New Roman" w:hint="eastAsia"/>
          <w:szCs w:val="24"/>
        </w:rPr>
        <w:t xml:space="preserve">電話　0120-0-78310        </w:t>
      </w:r>
      <w:r w:rsidR="009417C0" w:rsidRPr="0024302D">
        <w:rPr>
          <w:rFonts w:ascii="ＭＳ 明朝" w:eastAsia="ＭＳ 明朝" w:hAnsi="ＭＳ 明朝" w:cs="Times New Roman" w:hint="eastAsia"/>
          <w:kern w:val="0"/>
          <w:szCs w:val="24"/>
        </w:rPr>
        <w:t>F</w:t>
      </w:r>
      <w:r w:rsidR="009417C0" w:rsidRPr="0024302D">
        <w:rPr>
          <w:rFonts w:ascii="ＭＳ 明朝" w:eastAsia="ＭＳ 明朝" w:hAnsi="ＭＳ 明朝" w:cs="Times New Roman"/>
          <w:kern w:val="0"/>
          <w:szCs w:val="24"/>
        </w:rPr>
        <w:t>AX</w:t>
      </w:r>
      <w:r w:rsidRPr="0024302D">
        <w:rPr>
          <w:rFonts w:ascii="ＭＳ 明朝" w:eastAsia="ＭＳ 明朝" w:hAnsi="ＭＳ 明朝" w:cs="Times New Roman" w:hint="eastAsia"/>
          <w:szCs w:val="24"/>
        </w:rPr>
        <w:t xml:space="preserve">　06-6607-9826（教育相談室直通）</w:t>
      </w:r>
    </w:p>
    <w:p w14:paraId="5497BA82" w14:textId="77777777" w:rsidR="00805001" w:rsidRPr="0024302D" w:rsidRDefault="00805001" w:rsidP="00805001">
      <w:pPr>
        <w:ind w:leftChars="200" w:left="1577" w:hangingChars="600" w:hanging="1183"/>
        <w:rPr>
          <w:rFonts w:ascii="ＭＳ 明朝" w:eastAsia="ＭＳ 明朝" w:hAnsi="ＭＳ 明朝" w:cs="Times New Roman"/>
          <w:szCs w:val="24"/>
        </w:rPr>
      </w:pPr>
      <w:r w:rsidRPr="0024302D">
        <w:rPr>
          <w:rFonts w:ascii="ＭＳ 明朝" w:eastAsia="ＭＳ 明朝" w:hAnsi="ＭＳ 明朝" w:cs="Times New Roman" w:hint="eastAsia"/>
          <w:szCs w:val="24"/>
        </w:rPr>
        <w:t>受　　付    月曜日～金曜日  午前９時30分～午後５時30分（祝日、年末年始は休み）</w:t>
      </w:r>
    </w:p>
    <w:p w14:paraId="5BDAE830" w14:textId="2DF88E25" w:rsidR="00805001" w:rsidRPr="0024302D" w:rsidRDefault="00805001" w:rsidP="00805001">
      <w:pPr>
        <w:ind w:leftChars="800" w:left="1577"/>
        <w:rPr>
          <w:rFonts w:ascii="ＭＳ 明朝" w:eastAsia="ＭＳ 明朝" w:hAnsi="ＭＳ 明朝" w:cs="Times New Roman"/>
          <w:szCs w:val="24"/>
        </w:rPr>
      </w:pPr>
      <w:r w:rsidRPr="0024302D">
        <w:rPr>
          <w:rFonts w:ascii="ＭＳ 明朝" w:eastAsia="ＭＳ 明朝" w:hAnsi="ＭＳ 明朝" w:cs="Times New Roman" w:hint="eastAsia"/>
          <w:szCs w:val="24"/>
        </w:rPr>
        <w:t>ただし、電子メール・</w:t>
      </w:r>
      <w:r w:rsidR="009417C0" w:rsidRPr="0024302D">
        <w:rPr>
          <w:rFonts w:ascii="ＭＳ 明朝" w:eastAsia="ＭＳ 明朝" w:hAnsi="ＭＳ 明朝" w:cs="Times New Roman" w:hint="eastAsia"/>
          <w:kern w:val="0"/>
          <w:szCs w:val="24"/>
        </w:rPr>
        <w:t>F</w:t>
      </w:r>
      <w:r w:rsidR="009417C0" w:rsidRPr="0024302D">
        <w:rPr>
          <w:rFonts w:ascii="ＭＳ 明朝" w:eastAsia="ＭＳ 明朝" w:hAnsi="ＭＳ 明朝" w:cs="Times New Roman"/>
          <w:kern w:val="0"/>
          <w:szCs w:val="24"/>
        </w:rPr>
        <w:t>AX</w:t>
      </w:r>
      <w:r w:rsidRPr="0024302D">
        <w:rPr>
          <w:rFonts w:ascii="ＭＳ 明朝" w:eastAsia="ＭＳ 明朝" w:hAnsi="ＭＳ 明朝" w:cs="Times New Roman" w:hint="eastAsia"/>
          <w:szCs w:val="24"/>
        </w:rPr>
        <w:t>受付24時間、回答は後日</w:t>
      </w:r>
    </w:p>
    <w:p w14:paraId="780A66E8" w14:textId="77777777" w:rsidR="00805001" w:rsidRPr="00502FE2" w:rsidRDefault="00805001" w:rsidP="00805001">
      <w:pPr>
        <w:ind w:leftChars="800" w:left="157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面接相談は学校を通しての予約が必要</w:t>
      </w:r>
    </w:p>
    <w:p w14:paraId="66C27A8A" w14:textId="5CCAE620" w:rsidR="00911107" w:rsidRPr="00502FE2" w:rsidRDefault="00B61579" w:rsidP="00911107">
      <w:pPr>
        <w:ind w:leftChars="800" w:left="157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LINE</w:t>
      </w:r>
      <w:r w:rsidR="00805001" w:rsidRPr="00502FE2">
        <w:rPr>
          <w:rFonts w:ascii="ＭＳ 明朝" w:eastAsia="ＭＳ 明朝" w:hAnsi="ＭＳ 明朝" w:cs="Times New Roman" w:hint="eastAsia"/>
          <w:color w:val="000000" w:themeColor="text1"/>
          <w:szCs w:val="24"/>
        </w:rPr>
        <w:t>相談は児童・生徒のみ</w:t>
      </w:r>
      <w:r w:rsidR="00881D7B" w:rsidRPr="00502FE2">
        <w:rPr>
          <w:rFonts w:ascii="ＭＳ 明朝" w:eastAsia="ＭＳ 明朝" w:hAnsi="ＭＳ 明朝" w:cs="Times New Roman" w:hint="eastAsia"/>
          <w:color w:val="000000" w:themeColor="text1"/>
          <w:szCs w:val="24"/>
        </w:rPr>
        <w:t>毎週</w:t>
      </w:r>
      <w:r w:rsidR="000A5CD6" w:rsidRPr="00502FE2">
        <w:rPr>
          <w:rFonts w:ascii="ＭＳ 明朝" w:eastAsia="ＭＳ 明朝" w:hAnsi="ＭＳ 明朝" w:cs="Times New Roman" w:hint="eastAsia"/>
          <w:color w:val="000000" w:themeColor="text1"/>
          <w:szCs w:val="24"/>
        </w:rPr>
        <w:t>日</w:t>
      </w:r>
      <w:r w:rsidR="0080421D" w:rsidRPr="00502FE2">
        <w:rPr>
          <w:rFonts w:ascii="ＭＳ 明朝" w:eastAsia="ＭＳ 明朝" w:hAnsi="ＭＳ 明朝" w:cs="Times New Roman" w:hint="eastAsia"/>
          <w:color w:val="000000" w:themeColor="text1"/>
          <w:szCs w:val="24"/>
        </w:rPr>
        <w:t>曜日</w:t>
      </w:r>
      <w:r w:rsidR="000A5CD6" w:rsidRPr="00502FE2">
        <w:rPr>
          <w:rFonts w:ascii="ＭＳ 明朝" w:eastAsia="ＭＳ 明朝" w:hAnsi="ＭＳ 明朝" w:cs="Times New Roman" w:hint="eastAsia"/>
          <w:color w:val="000000" w:themeColor="text1"/>
          <w:szCs w:val="24"/>
        </w:rPr>
        <w:t>から木曜日</w:t>
      </w:r>
      <w:r w:rsidR="00881D7B" w:rsidRPr="00502FE2">
        <w:rPr>
          <w:rFonts w:ascii="ＭＳ 明朝" w:eastAsia="ＭＳ 明朝" w:hAnsi="ＭＳ 明朝" w:cs="Times New Roman" w:hint="eastAsia"/>
          <w:color w:val="000000" w:themeColor="text1"/>
          <w:szCs w:val="24"/>
        </w:rPr>
        <w:t>および特設日の</w:t>
      </w:r>
      <w:r w:rsidR="000A5CD6" w:rsidRPr="00502FE2">
        <w:rPr>
          <w:rFonts w:ascii="ＭＳ 明朝" w:eastAsia="ＭＳ 明朝" w:hAnsi="ＭＳ 明朝" w:cs="Times New Roman" w:hint="eastAsia"/>
          <w:color w:val="000000" w:themeColor="text1"/>
          <w:szCs w:val="24"/>
        </w:rPr>
        <w:t>午後７</w:t>
      </w:r>
      <w:r w:rsidR="00805001" w:rsidRPr="00502FE2">
        <w:rPr>
          <w:rFonts w:ascii="ＭＳ 明朝" w:eastAsia="ＭＳ 明朝" w:hAnsi="ＭＳ 明朝" w:cs="Times New Roman" w:hint="eastAsia"/>
          <w:color w:val="000000" w:themeColor="text1"/>
          <w:szCs w:val="24"/>
        </w:rPr>
        <w:t>時から</w:t>
      </w:r>
      <w:r w:rsidR="000A5CD6" w:rsidRPr="00502FE2">
        <w:rPr>
          <w:rFonts w:ascii="ＭＳ 明朝" w:eastAsia="ＭＳ 明朝" w:hAnsi="ＭＳ 明朝" w:cs="Times New Roman" w:hint="eastAsia"/>
          <w:color w:val="000000" w:themeColor="text1"/>
          <w:szCs w:val="24"/>
        </w:rPr>
        <w:t>午後1</w:t>
      </w:r>
      <w:r w:rsidR="000A5CD6" w:rsidRPr="00502FE2">
        <w:rPr>
          <w:rFonts w:ascii="ＭＳ 明朝" w:eastAsia="ＭＳ 明朝" w:hAnsi="ＭＳ 明朝" w:cs="Times New Roman"/>
          <w:color w:val="000000" w:themeColor="text1"/>
          <w:szCs w:val="24"/>
        </w:rPr>
        <w:t>0</w:t>
      </w:r>
      <w:r w:rsidR="00805001" w:rsidRPr="00502FE2">
        <w:rPr>
          <w:rFonts w:ascii="ＭＳ 明朝" w:eastAsia="ＭＳ 明朝" w:hAnsi="ＭＳ 明朝" w:cs="Times New Roman" w:hint="eastAsia"/>
          <w:color w:val="000000" w:themeColor="text1"/>
          <w:szCs w:val="24"/>
        </w:rPr>
        <w:t>時</w:t>
      </w:r>
    </w:p>
    <w:p w14:paraId="170F691D"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場    所    大阪府教育センター  教育相談室（本館５階）</w:t>
      </w:r>
    </w:p>
    <w:p w14:paraId="39C09BFF" w14:textId="6EEB308A" w:rsidR="00911107"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〒558-0011  大阪市住吉区苅田４-13-23</w:t>
      </w:r>
    </w:p>
    <w:p w14:paraId="179E82A6" w14:textId="6A809BB2"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交通機関    </w:t>
      </w:r>
      <w:r w:rsidR="006D45FB" w:rsidRPr="00502FE2">
        <w:rPr>
          <w:rFonts w:ascii="ＭＳ 明朝" w:eastAsia="ＭＳ 明朝" w:hAnsi="ＭＳ 明朝" w:cs="Times New Roman"/>
          <w:color w:val="000000" w:themeColor="text1"/>
          <w:szCs w:val="24"/>
        </w:rPr>
        <w:t>Osaka</w:t>
      </w:r>
      <w:r w:rsidR="00881D7B" w:rsidRPr="00502FE2">
        <w:rPr>
          <w:rFonts w:ascii="ＭＳ 明朝" w:eastAsia="ＭＳ 明朝" w:hAnsi="ＭＳ 明朝" w:cs="Times New Roman"/>
          <w:color w:val="000000" w:themeColor="text1"/>
          <w:szCs w:val="24"/>
        </w:rPr>
        <w:t xml:space="preserve"> Metro</w:t>
      </w:r>
      <w:r w:rsidRPr="00502FE2">
        <w:rPr>
          <w:rFonts w:ascii="ＭＳ 明朝" w:eastAsia="ＭＳ 明朝" w:hAnsi="ＭＳ 明朝" w:cs="Times New Roman" w:hint="eastAsia"/>
          <w:color w:val="000000" w:themeColor="text1"/>
          <w:szCs w:val="24"/>
        </w:rPr>
        <w:t>御堂筋線「あびこ」駅下車　東北東へ約700ｍ</w:t>
      </w:r>
    </w:p>
    <w:p w14:paraId="3706E516"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ＪＲ阪和線「我孫子町」駅下車  東へ約1400ｍ</w:t>
      </w:r>
    </w:p>
    <w:p w14:paraId="77DB6AE6" w14:textId="6306B4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近鉄南大阪線「矢田」駅下車　西南西へ約1700ｍ</w:t>
      </w:r>
    </w:p>
    <w:p w14:paraId="37A0EF91"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w:t>
      </w:r>
      <w:hyperlink r:id="rId590" w:history="1">
        <w:r w:rsidRPr="00502FE2">
          <w:rPr>
            <w:rFonts w:ascii="ＭＳ 明朝" w:eastAsia="ＭＳ 明朝" w:hAnsi="ＭＳ 明朝" w:cs="Times New Roman" w:hint="eastAsia"/>
            <w:color w:val="000000" w:themeColor="text1"/>
            <w:szCs w:val="24"/>
          </w:rPr>
          <w:t>すこやか教育相談</w:t>
        </w:r>
      </w:hyperlink>
      <w:r w:rsidRPr="00502FE2">
        <w:rPr>
          <w:rFonts w:ascii="ＭＳ 明朝" w:eastAsia="ＭＳ 明朝" w:hAnsi="ＭＳ 明朝" w:cs="Times New Roman" w:hint="eastAsia"/>
          <w:color w:val="000000" w:themeColor="text1"/>
          <w:szCs w:val="24"/>
        </w:rPr>
        <w:t>』のホームページは、</w:t>
      </w:r>
    </w:p>
    <w:p w14:paraId="34136AD0" w14:textId="43455F51" w:rsidR="00805001" w:rsidRPr="00502FE2" w:rsidRDefault="00CE0625" w:rsidP="00805001">
      <w:pPr>
        <w:ind w:firstLineChars="1300" w:firstLine="2563"/>
        <w:rPr>
          <w:rFonts w:ascii="ＭＳ 明朝" w:eastAsia="ＭＳ 明朝" w:hAnsi="ＭＳ 明朝" w:cs="Times New Roman"/>
          <w:color w:val="000000" w:themeColor="text1"/>
          <w:szCs w:val="21"/>
        </w:rPr>
      </w:pPr>
      <w:hyperlink r:id="rId591" w:history="1">
        <w:r w:rsidR="00900B72" w:rsidRPr="00E43D16">
          <w:rPr>
            <w:rStyle w:val="aa"/>
            <w:rFonts w:ascii="ＭＳ 明朝" w:eastAsia="ＭＳ 明朝" w:hAnsi="ＭＳ 明朝" w:cs="Times New Roman"/>
            <w:color w:val="auto"/>
            <w:szCs w:val="21"/>
            <w:u w:val="none"/>
          </w:rPr>
          <w:t>https://www.osaka-c.ed.jp/matters/consultation/sukoyaka/index.htm</w:t>
        </w:r>
      </w:hyperlink>
    </w:p>
    <w:p w14:paraId="67F57EEF" w14:textId="77777777" w:rsidR="00805001" w:rsidRPr="00502FE2" w:rsidRDefault="00805001" w:rsidP="00805001">
      <w:pPr>
        <w:rPr>
          <w:rFonts w:ascii="ＭＳ 明朝" w:eastAsia="ＭＳ 明朝" w:hAnsi="ＭＳ 明朝" w:cs="Times New Roman"/>
          <w:color w:val="000000" w:themeColor="text1"/>
          <w:szCs w:val="21"/>
        </w:rPr>
      </w:pPr>
    </w:p>
    <w:p w14:paraId="50137AB4" w14:textId="77777777" w:rsidR="00805001" w:rsidRPr="00502FE2" w:rsidRDefault="00805001" w:rsidP="00805001">
      <w:pPr>
        <w:ind w:firstLineChars="100" w:firstLine="197"/>
        <w:rPr>
          <w:rFonts w:ascii="ＭＳ 明朝" w:eastAsia="ＭＳ 明朝" w:hAnsi="ＭＳ 明朝" w:cs="Times New Roman"/>
          <w:color w:val="000000" w:themeColor="text1"/>
          <w:szCs w:val="21"/>
        </w:rPr>
      </w:pPr>
      <w:r w:rsidRPr="00502FE2">
        <w:rPr>
          <w:rFonts w:ascii="ＭＳ 明朝" w:eastAsia="ＭＳ 明朝" w:hAnsi="ＭＳ 明朝" w:cs="Times New Roman" w:hint="eastAsia"/>
          <w:color w:val="000000" w:themeColor="text1"/>
          <w:szCs w:val="21"/>
        </w:rPr>
        <w:t xml:space="preserve">２　</w:t>
      </w:r>
      <w:hyperlink r:id="rId592" w:history="1">
        <w:r w:rsidRPr="00502FE2">
          <w:rPr>
            <w:rFonts w:ascii="ＭＳ 明朝" w:eastAsia="ＭＳ 明朝" w:hAnsi="ＭＳ 明朝" w:cs="Times New Roman" w:hint="eastAsia"/>
            <w:color w:val="000000" w:themeColor="text1"/>
            <w:szCs w:val="21"/>
          </w:rPr>
          <w:t>大阪府高等学校教育支援センター</w:t>
        </w:r>
      </w:hyperlink>
      <w:r w:rsidRPr="00502FE2">
        <w:rPr>
          <w:rFonts w:ascii="ＭＳ 明朝" w:eastAsia="ＭＳ 明朝" w:hAnsi="ＭＳ 明朝" w:cs="Times New Roman" w:hint="eastAsia"/>
          <w:color w:val="000000" w:themeColor="text1"/>
          <w:szCs w:val="21"/>
        </w:rPr>
        <w:t>（大阪府教育センター所管）</w:t>
      </w:r>
    </w:p>
    <w:p w14:paraId="16572A1A" w14:textId="5C10F1CD" w:rsidR="00805001" w:rsidRPr="00502FE2" w:rsidRDefault="00805001" w:rsidP="00805001">
      <w:pPr>
        <w:rPr>
          <w:rFonts w:ascii="ＭＳ 明朝" w:eastAsia="ＭＳ 明朝" w:hAnsi="ＭＳ 明朝" w:cs="Times New Roman"/>
          <w:color w:val="000000" w:themeColor="text1"/>
          <w:szCs w:val="21"/>
        </w:rPr>
      </w:pPr>
      <w:r w:rsidRPr="00502FE2">
        <w:rPr>
          <w:rFonts w:ascii="ＭＳ 明朝" w:eastAsia="ＭＳ 明朝" w:hAnsi="ＭＳ 明朝" w:cs="Times New Roman" w:hint="eastAsia"/>
          <w:color w:val="000000" w:themeColor="text1"/>
          <w:szCs w:val="21"/>
        </w:rPr>
        <w:t xml:space="preserve">　　名　　称　　大阪府高等学校教育支援センター</w:t>
      </w:r>
      <w:r w:rsidR="006E0723" w:rsidRPr="00502FE2">
        <w:rPr>
          <w:rFonts w:ascii="ＭＳ 明朝" w:eastAsia="ＭＳ 明朝" w:hAnsi="ＭＳ 明朝" w:cs="Times New Roman" w:hint="eastAsia"/>
          <w:color w:val="000000" w:themeColor="text1"/>
          <w:szCs w:val="21"/>
        </w:rPr>
        <w:t xml:space="preserve">　ルポン</w:t>
      </w:r>
    </w:p>
    <w:p w14:paraId="28F6F1B3" w14:textId="3C9595EB" w:rsidR="00805001" w:rsidRPr="00502FE2" w:rsidRDefault="00805001" w:rsidP="00805001">
      <w:pPr>
        <w:ind w:left="1577" w:hangingChars="800" w:hanging="1577"/>
        <w:rPr>
          <w:rFonts w:ascii="ＭＳ 明朝" w:eastAsia="ＭＳ 明朝" w:hAnsi="ＭＳ 明朝" w:cs="Times New Roman"/>
          <w:color w:val="000000" w:themeColor="text1"/>
          <w:szCs w:val="21"/>
        </w:rPr>
      </w:pPr>
      <w:r w:rsidRPr="00502FE2">
        <w:rPr>
          <w:rFonts w:ascii="ＭＳ 明朝" w:eastAsia="ＭＳ 明朝" w:hAnsi="ＭＳ 明朝" w:cs="Times New Roman" w:hint="eastAsia"/>
          <w:color w:val="000000" w:themeColor="text1"/>
          <w:szCs w:val="21"/>
        </w:rPr>
        <w:t xml:space="preserve">　　内　　容　　心理的</w:t>
      </w:r>
      <w:r w:rsidR="006572AB" w:rsidRPr="00502FE2">
        <w:rPr>
          <w:rFonts w:ascii="ＭＳ 明朝" w:eastAsia="ＭＳ 明朝" w:hAnsi="ＭＳ 明朝" w:cs="Times New Roman" w:hint="eastAsia"/>
          <w:color w:val="000000" w:themeColor="text1"/>
          <w:szCs w:val="21"/>
        </w:rPr>
        <w:t>また</w:t>
      </w:r>
      <w:r w:rsidRPr="00502FE2">
        <w:rPr>
          <w:rFonts w:ascii="ＭＳ 明朝" w:eastAsia="ＭＳ 明朝" w:hAnsi="ＭＳ 明朝" w:cs="Times New Roman" w:hint="eastAsia"/>
          <w:color w:val="000000" w:themeColor="text1"/>
          <w:szCs w:val="21"/>
        </w:rPr>
        <w:t>は情緒的な原因などによって、登校の意志があるにもかかわらず登校できない状態にある高校生（府立中学生を含む）を対象に</w:t>
      </w:r>
      <w:r w:rsidR="006E0723" w:rsidRPr="00502FE2">
        <w:rPr>
          <w:rFonts w:ascii="ＭＳ 明朝" w:eastAsia="ＭＳ 明朝" w:hAnsi="ＭＳ 明朝" w:cs="Times New Roman" w:hint="eastAsia"/>
          <w:color w:val="000000" w:themeColor="text1"/>
          <w:szCs w:val="21"/>
        </w:rPr>
        <w:t>、</w:t>
      </w:r>
      <w:r w:rsidRPr="00502FE2">
        <w:rPr>
          <w:rFonts w:ascii="ＭＳ 明朝" w:eastAsia="ＭＳ 明朝" w:hAnsi="ＭＳ 明朝" w:cs="Times New Roman" w:hint="eastAsia"/>
          <w:color w:val="000000" w:themeColor="text1"/>
          <w:szCs w:val="21"/>
        </w:rPr>
        <w:t>学校復帰を支援し、</w:t>
      </w:r>
      <w:r w:rsidR="00AA3D99" w:rsidRPr="00502FE2">
        <w:rPr>
          <w:rFonts w:ascii="ＭＳ 明朝" w:eastAsia="ＭＳ 明朝" w:hAnsi="ＭＳ 明朝" w:cs="Times New Roman" w:hint="eastAsia"/>
          <w:color w:val="000000" w:themeColor="text1"/>
          <w:szCs w:val="21"/>
        </w:rPr>
        <w:t>社会的</w:t>
      </w:r>
      <w:r w:rsidRPr="00502FE2">
        <w:rPr>
          <w:rFonts w:ascii="ＭＳ 明朝" w:eastAsia="ＭＳ 明朝" w:hAnsi="ＭＳ 明朝" w:cs="Times New Roman" w:hint="eastAsia"/>
          <w:color w:val="000000" w:themeColor="text1"/>
          <w:szCs w:val="21"/>
        </w:rPr>
        <w:t>自立をめざして学習支援や心理支援を行う。</w:t>
      </w:r>
    </w:p>
    <w:p w14:paraId="24A33A18" w14:textId="77777777" w:rsidR="00805001" w:rsidRPr="00502FE2" w:rsidRDefault="00805001" w:rsidP="00805001">
      <w:pPr>
        <w:ind w:left="394" w:hangingChars="200" w:hanging="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1"/>
        </w:rPr>
        <w:t xml:space="preserve">　　場　　所　　</w:t>
      </w:r>
      <w:r w:rsidRPr="00502FE2">
        <w:rPr>
          <w:rFonts w:ascii="ＭＳ 明朝" w:eastAsia="ＭＳ 明朝" w:hAnsi="ＭＳ 明朝" w:cs="Times New Roman"/>
          <w:color w:val="000000" w:themeColor="text1"/>
          <w:szCs w:val="24"/>
        </w:rPr>
        <w:t>〒</w:t>
      </w:r>
      <w:r w:rsidRPr="00502FE2">
        <w:rPr>
          <w:rFonts w:ascii="ＭＳ 明朝" w:eastAsia="ＭＳ 明朝" w:hAnsi="ＭＳ 明朝" w:cs="Times New Roman" w:hint="eastAsia"/>
          <w:color w:val="000000" w:themeColor="text1"/>
          <w:szCs w:val="24"/>
        </w:rPr>
        <w:t>558-0011　大阪市住吉区苅田４-13-23　大阪府教育センター本館５階</w:t>
      </w:r>
    </w:p>
    <w:p w14:paraId="24F86AEF" w14:textId="77777777" w:rsidR="00805001" w:rsidRPr="00502FE2" w:rsidRDefault="00805001" w:rsidP="00805001">
      <w:pPr>
        <w:ind w:leftChars="200" w:left="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問合せ先　　大阪府高等学校教育支援センター　　電話：</w:t>
      </w:r>
      <w:r w:rsidRPr="00502FE2">
        <w:rPr>
          <w:rFonts w:ascii="ＭＳ 明朝" w:eastAsia="ＭＳ 明朝" w:hAnsi="ＭＳ 明朝" w:cs="Times New Roman" w:hint="eastAsia"/>
          <w:color w:val="000000" w:themeColor="text1"/>
          <w:szCs w:val="21"/>
        </w:rPr>
        <w:t>06-6607-7366</w:t>
      </w:r>
    </w:p>
    <w:p w14:paraId="692B1FD9" w14:textId="1346274E" w:rsidR="00805001" w:rsidRPr="00502FE2" w:rsidRDefault="00805001" w:rsidP="00805001">
      <w:pPr>
        <w:ind w:firstLineChars="800" w:firstLine="1577"/>
        <w:rPr>
          <w:rFonts w:ascii="ＭＳ 明朝" w:eastAsia="ＭＳ 明朝" w:hAnsi="ＭＳ 明朝" w:cs="Times New Roman"/>
          <w:color w:val="000000" w:themeColor="text1"/>
          <w:szCs w:val="21"/>
        </w:rPr>
      </w:pPr>
      <w:r w:rsidRPr="00502FE2">
        <w:rPr>
          <w:rFonts w:ascii="ＭＳ 明朝" w:eastAsia="ＭＳ 明朝" w:hAnsi="ＭＳ 明朝" w:cs="Times New Roman" w:hint="eastAsia"/>
          <w:color w:val="000000" w:themeColor="text1"/>
          <w:szCs w:val="21"/>
        </w:rPr>
        <w:t>午前９時～午後４時（土・日・祝日を除く）</w:t>
      </w:r>
    </w:p>
    <w:p w14:paraId="426F4913" w14:textId="77777777" w:rsidR="00911107" w:rsidRPr="00502FE2" w:rsidRDefault="00911107" w:rsidP="00911107">
      <w:pPr>
        <w:rPr>
          <w:rFonts w:ascii="ＭＳ 明朝" w:eastAsia="ＭＳ 明朝" w:hAnsi="ＭＳ 明朝" w:cs="Times New Roman"/>
          <w:color w:val="000000" w:themeColor="text1"/>
          <w:szCs w:val="21"/>
        </w:rPr>
      </w:pPr>
    </w:p>
    <w:p w14:paraId="4481650C" w14:textId="77777777" w:rsidR="00805001" w:rsidRPr="00502FE2" w:rsidRDefault="00805001" w:rsidP="00805001">
      <w:pPr>
        <w:ind w:firstLineChars="100" w:firstLine="197"/>
        <w:rPr>
          <w:rFonts w:ascii="ＭＳ 明朝" w:eastAsia="ＭＳ 明朝" w:hAnsi="ＭＳ 明朝" w:cs="Times New Roman"/>
          <w:dstrike/>
          <w:color w:val="000000" w:themeColor="text1"/>
          <w:szCs w:val="24"/>
        </w:rPr>
      </w:pPr>
      <w:r w:rsidRPr="00502FE2">
        <w:rPr>
          <w:rFonts w:ascii="ＭＳ 明朝" w:eastAsia="ＭＳ 明朝" w:hAnsi="ＭＳ 明朝" w:cs="Times New Roman" w:hint="eastAsia"/>
          <w:color w:val="000000" w:themeColor="text1"/>
          <w:szCs w:val="24"/>
        </w:rPr>
        <w:t xml:space="preserve">３　大阪府警察本部生活安全部少年課少年育成室　</w:t>
      </w:r>
    </w:p>
    <w:p w14:paraId="330E5840" w14:textId="77777777"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名    称    </w:t>
      </w:r>
      <w:hyperlink r:id="rId593" w:history="1">
        <w:r w:rsidRPr="00502FE2">
          <w:rPr>
            <w:rFonts w:ascii="ＭＳ 明朝" w:eastAsia="ＭＳ 明朝" w:hAnsi="ＭＳ 明朝" w:cs="Times New Roman" w:hint="eastAsia"/>
            <w:color w:val="000000" w:themeColor="text1"/>
            <w:szCs w:val="24"/>
          </w:rPr>
          <w:t>グリーンライン</w:t>
        </w:r>
      </w:hyperlink>
      <w:r w:rsidRPr="00502FE2">
        <w:rPr>
          <w:rFonts w:ascii="ＭＳ 明朝" w:eastAsia="ＭＳ 明朝" w:hAnsi="ＭＳ 明朝" w:cs="Times New Roman" w:hint="eastAsia"/>
          <w:color w:val="000000" w:themeColor="text1"/>
          <w:szCs w:val="24"/>
        </w:rPr>
        <w:t>（電話相談）</w:t>
      </w:r>
    </w:p>
    <w:p w14:paraId="485C4F63" w14:textId="77777777"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電話番号    06-6944-7867 </w:t>
      </w:r>
    </w:p>
    <w:p w14:paraId="185E7564" w14:textId="19B955C9"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電話受付    月曜日～金曜日  午前９時～午後５時45分</w:t>
      </w:r>
    </w:p>
    <w:p w14:paraId="761CCEC4" w14:textId="77777777" w:rsidR="00911107" w:rsidRPr="00502FE2" w:rsidRDefault="00911107" w:rsidP="00805001">
      <w:pPr>
        <w:ind w:firstLineChars="200" w:firstLine="394"/>
        <w:rPr>
          <w:rFonts w:ascii="ＭＳ 明朝" w:eastAsia="ＭＳ 明朝" w:hAnsi="ＭＳ 明朝" w:cs="Times New Roman"/>
          <w:color w:val="000000" w:themeColor="text1"/>
          <w:szCs w:val="24"/>
        </w:rPr>
      </w:pPr>
    </w:p>
    <w:p w14:paraId="7ACA2A6F" w14:textId="77777777"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lastRenderedPageBreak/>
        <w:t>主な相談取扱内容</w:t>
      </w:r>
    </w:p>
    <w:p w14:paraId="56EDCBFC" w14:textId="7D8DAEA5" w:rsidR="00805001" w:rsidRPr="00502FE2" w:rsidRDefault="00805001" w:rsidP="00911107">
      <w:pPr>
        <w:ind w:leftChars="300" w:left="592" w:firstLineChars="100" w:firstLine="197"/>
        <w:rPr>
          <w:rFonts w:ascii="Century" w:eastAsia="ＭＳ 明朝" w:hAnsi="Century" w:cs="Times New Roman"/>
          <w:color w:val="000000" w:themeColor="text1"/>
          <w:szCs w:val="24"/>
        </w:rPr>
      </w:pPr>
      <w:r w:rsidRPr="00502FE2">
        <w:rPr>
          <w:rFonts w:ascii="Century" w:eastAsia="ＭＳ 明朝" w:hAnsi="Century" w:cs="Times New Roman"/>
          <w:color w:val="000000" w:themeColor="text1"/>
          <w:szCs w:val="24"/>
        </w:rPr>
        <w:t>子どもの非行問題やしつけ等</w:t>
      </w:r>
      <w:r w:rsidRPr="00502FE2">
        <w:rPr>
          <w:rFonts w:ascii="Century" w:eastAsia="ＭＳ 明朝" w:hAnsi="Century" w:cs="Times New Roman" w:hint="eastAsia"/>
          <w:color w:val="000000" w:themeColor="text1"/>
          <w:szCs w:val="24"/>
        </w:rPr>
        <w:t>、</w:t>
      </w:r>
      <w:r w:rsidRPr="00502FE2">
        <w:rPr>
          <w:rFonts w:ascii="Century" w:eastAsia="ＭＳ 明朝" w:hAnsi="Century" w:cs="Times New Roman"/>
          <w:color w:val="000000" w:themeColor="text1"/>
          <w:szCs w:val="24"/>
        </w:rPr>
        <w:t>未成年に関する困りごとや</w:t>
      </w:r>
      <w:r w:rsidRPr="00502FE2">
        <w:rPr>
          <w:rFonts w:ascii="Century" w:eastAsia="ＭＳ 明朝" w:hAnsi="Century" w:cs="Times New Roman" w:hint="eastAsia"/>
          <w:color w:val="000000" w:themeColor="text1"/>
          <w:szCs w:val="24"/>
        </w:rPr>
        <w:t>、</w:t>
      </w:r>
      <w:r w:rsidRPr="00502FE2">
        <w:rPr>
          <w:rFonts w:ascii="Century" w:eastAsia="ＭＳ 明朝" w:hAnsi="Century" w:cs="Times New Roman"/>
          <w:color w:val="000000" w:themeColor="text1"/>
          <w:szCs w:val="24"/>
        </w:rPr>
        <w:t>いじめや友達付き合い</w:t>
      </w:r>
      <w:r w:rsidRPr="00502FE2">
        <w:rPr>
          <w:rFonts w:ascii="Century" w:eastAsia="ＭＳ 明朝" w:hAnsi="Century" w:cs="Times New Roman" w:hint="eastAsia"/>
          <w:color w:val="000000" w:themeColor="text1"/>
          <w:szCs w:val="24"/>
        </w:rPr>
        <w:t>等での</w:t>
      </w:r>
      <w:r w:rsidRPr="00502FE2">
        <w:rPr>
          <w:rFonts w:ascii="Century" w:eastAsia="ＭＳ 明朝" w:hAnsi="Century" w:cs="Times New Roman"/>
          <w:color w:val="000000" w:themeColor="text1"/>
          <w:szCs w:val="24"/>
        </w:rPr>
        <w:t>悩み</w:t>
      </w:r>
      <w:r w:rsidRPr="00502FE2">
        <w:rPr>
          <w:rFonts w:ascii="Century" w:eastAsia="ＭＳ 明朝" w:hAnsi="Century" w:cs="Times New Roman" w:hint="eastAsia"/>
          <w:color w:val="000000" w:themeColor="text1"/>
          <w:szCs w:val="24"/>
        </w:rPr>
        <w:t>の</w:t>
      </w:r>
      <w:r w:rsidRPr="00502FE2">
        <w:rPr>
          <w:rFonts w:ascii="Century" w:eastAsia="ＭＳ 明朝" w:hAnsi="Century" w:cs="Times New Roman"/>
          <w:color w:val="000000" w:themeColor="text1"/>
          <w:szCs w:val="24"/>
        </w:rPr>
        <w:t>相談</w:t>
      </w:r>
      <w:r w:rsidRPr="00502FE2">
        <w:rPr>
          <w:rFonts w:ascii="Century" w:eastAsia="ＭＳ 明朝" w:hAnsi="Century" w:cs="Times New Roman" w:hint="eastAsia"/>
          <w:color w:val="000000" w:themeColor="text1"/>
          <w:szCs w:val="24"/>
        </w:rPr>
        <w:t>を本人や保護者等から</w:t>
      </w:r>
      <w:r w:rsidRPr="00502FE2">
        <w:rPr>
          <w:rFonts w:ascii="Century" w:eastAsia="ＭＳ 明朝" w:hAnsi="Century" w:cs="Times New Roman"/>
          <w:color w:val="000000" w:themeColor="text1"/>
          <w:szCs w:val="24"/>
        </w:rPr>
        <w:t>電話で受け</w:t>
      </w:r>
      <w:r w:rsidRPr="00502FE2">
        <w:rPr>
          <w:rFonts w:ascii="Century" w:eastAsia="ＭＳ 明朝" w:hAnsi="Century" w:cs="Times New Roman" w:hint="eastAsia"/>
          <w:color w:val="000000" w:themeColor="text1"/>
          <w:szCs w:val="24"/>
        </w:rPr>
        <w:t>る。</w:t>
      </w:r>
    </w:p>
    <w:p w14:paraId="7BB75E41" w14:textId="77777777"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名    称    </w:t>
      </w:r>
      <w:hyperlink r:id="rId594" w:history="1">
        <w:r w:rsidRPr="00502FE2">
          <w:rPr>
            <w:rFonts w:ascii="ＭＳ 明朝" w:eastAsia="ＭＳ 明朝" w:hAnsi="ＭＳ 明朝" w:cs="Times New Roman" w:hint="eastAsia"/>
            <w:color w:val="000000" w:themeColor="text1"/>
            <w:szCs w:val="24"/>
          </w:rPr>
          <w:t>青少年クリニック</w:t>
        </w:r>
      </w:hyperlink>
      <w:r w:rsidRPr="00502FE2">
        <w:rPr>
          <w:rFonts w:ascii="ＭＳ 明朝" w:eastAsia="ＭＳ 明朝" w:hAnsi="ＭＳ 明朝" w:cs="Times New Roman" w:hint="eastAsia"/>
          <w:color w:val="000000" w:themeColor="text1"/>
          <w:szCs w:val="24"/>
        </w:rPr>
        <w:t>（面接相談）</w:t>
      </w:r>
    </w:p>
    <w:p w14:paraId="44A7F067"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電話番号    06-6773-4970 </w:t>
      </w:r>
    </w:p>
    <w:p w14:paraId="79BE84F1"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電話受付    月曜日～金曜日  午前９時～午後５時45分</w:t>
      </w:r>
    </w:p>
    <w:p w14:paraId="1CFF167A"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主な相談取扱内容</w:t>
      </w:r>
    </w:p>
    <w:p w14:paraId="010E02CB" w14:textId="77777777" w:rsidR="00805001" w:rsidRPr="00502FE2" w:rsidRDefault="00805001" w:rsidP="00805001">
      <w:pPr>
        <w:ind w:leftChars="300" w:left="592" w:firstLineChars="100" w:firstLine="197"/>
        <w:rPr>
          <w:rFonts w:ascii="ＭＳ 明朝" w:eastAsia="ＭＳ 明朝" w:hAnsi="ＭＳ 明朝" w:cs="Times New Roman"/>
          <w:color w:val="000000" w:themeColor="text1"/>
          <w:szCs w:val="24"/>
        </w:rPr>
      </w:pPr>
      <w:r w:rsidRPr="00502FE2">
        <w:rPr>
          <w:rFonts w:ascii="Century" w:eastAsia="ＭＳ 明朝" w:hAnsi="Century" w:cs="Times New Roman"/>
          <w:color w:val="000000" w:themeColor="text1"/>
          <w:szCs w:val="24"/>
        </w:rPr>
        <w:t>問題行動の原因を探り、その子どもや問題に</w:t>
      </w:r>
      <w:r w:rsidRPr="00502FE2">
        <w:rPr>
          <w:rFonts w:ascii="Century" w:eastAsia="ＭＳ 明朝" w:hAnsi="Century" w:cs="Times New Roman" w:hint="eastAsia"/>
          <w:color w:val="000000" w:themeColor="text1"/>
          <w:szCs w:val="24"/>
        </w:rPr>
        <w:t>合った</w:t>
      </w:r>
      <w:r w:rsidRPr="00502FE2">
        <w:rPr>
          <w:rFonts w:ascii="Century" w:eastAsia="ＭＳ 明朝" w:hAnsi="Century" w:cs="Times New Roman"/>
          <w:color w:val="000000" w:themeColor="text1"/>
          <w:szCs w:val="24"/>
        </w:rPr>
        <w:t>指導方法</w:t>
      </w:r>
      <w:r w:rsidRPr="00502FE2">
        <w:rPr>
          <w:rFonts w:ascii="Century" w:eastAsia="ＭＳ 明朝" w:hAnsi="Century" w:cs="Times New Roman" w:hint="eastAsia"/>
          <w:color w:val="000000" w:themeColor="text1"/>
          <w:szCs w:val="24"/>
        </w:rPr>
        <w:t>を一緒に</w:t>
      </w:r>
      <w:r w:rsidRPr="00502FE2">
        <w:rPr>
          <w:rFonts w:ascii="Century" w:eastAsia="ＭＳ 明朝" w:hAnsi="Century" w:cs="Times New Roman"/>
          <w:color w:val="000000" w:themeColor="text1"/>
          <w:szCs w:val="24"/>
        </w:rPr>
        <w:t>考え</w:t>
      </w:r>
      <w:r w:rsidRPr="00502FE2">
        <w:rPr>
          <w:rFonts w:ascii="Century" w:eastAsia="ＭＳ 明朝" w:hAnsi="Century" w:cs="Times New Roman" w:hint="eastAsia"/>
          <w:color w:val="000000" w:themeColor="text1"/>
          <w:szCs w:val="24"/>
        </w:rPr>
        <w:t>たり、</w:t>
      </w:r>
      <w:r w:rsidRPr="00502FE2">
        <w:rPr>
          <w:rFonts w:ascii="Century" w:eastAsia="ＭＳ 明朝" w:hAnsi="Century" w:cs="Times New Roman"/>
          <w:color w:val="000000" w:themeColor="text1"/>
          <w:szCs w:val="24"/>
        </w:rPr>
        <w:t>被害を受けた子どもへの心のケア</w:t>
      </w:r>
      <w:r w:rsidRPr="00502FE2">
        <w:rPr>
          <w:rFonts w:ascii="Century" w:eastAsia="ＭＳ 明朝" w:hAnsi="Century" w:cs="Times New Roman" w:hint="eastAsia"/>
          <w:color w:val="000000" w:themeColor="text1"/>
          <w:szCs w:val="24"/>
        </w:rPr>
        <w:t>を行う。また、</w:t>
      </w:r>
      <w:r w:rsidRPr="00502FE2">
        <w:rPr>
          <w:rFonts w:ascii="Century" w:eastAsia="ＭＳ 明朝" w:hAnsi="Century" w:cs="Times New Roman"/>
          <w:color w:val="000000" w:themeColor="text1"/>
          <w:szCs w:val="24"/>
        </w:rPr>
        <w:t>心理判定員が子どもに対して心理テストを行い、保護者には少年補導職員等が</w:t>
      </w:r>
      <w:r w:rsidRPr="00502FE2">
        <w:rPr>
          <w:rFonts w:ascii="Century" w:eastAsia="ＭＳ 明朝" w:hAnsi="Century" w:cs="Times New Roman" w:hint="eastAsia"/>
          <w:color w:val="000000" w:themeColor="text1"/>
          <w:szCs w:val="24"/>
        </w:rPr>
        <w:t>、</w:t>
      </w:r>
      <w:r w:rsidRPr="00502FE2">
        <w:rPr>
          <w:rFonts w:ascii="Century" w:eastAsia="ＭＳ 明朝" w:hAnsi="Century" w:cs="Times New Roman"/>
          <w:color w:val="000000" w:themeColor="text1"/>
          <w:szCs w:val="24"/>
        </w:rPr>
        <w:t>面接とともに親子関係を測るテストなどを行い、テスト結果も合わせて総合的に判断して指導・助言</w:t>
      </w:r>
      <w:r w:rsidRPr="00502FE2">
        <w:rPr>
          <w:rFonts w:ascii="Century" w:eastAsia="ＭＳ 明朝" w:hAnsi="Century" w:cs="Times New Roman" w:hint="eastAsia"/>
          <w:color w:val="000000" w:themeColor="text1"/>
          <w:szCs w:val="24"/>
        </w:rPr>
        <w:t>をする。面接を受けるためには、</w:t>
      </w:r>
      <w:r w:rsidRPr="00502FE2">
        <w:rPr>
          <w:rFonts w:ascii="Century" w:eastAsia="ＭＳ 明朝" w:hAnsi="Century" w:cs="Times New Roman"/>
          <w:color w:val="000000" w:themeColor="text1"/>
          <w:szCs w:val="24"/>
        </w:rPr>
        <w:t>直接電話するか、最寄りの警察署（少年係）</w:t>
      </w:r>
      <w:r w:rsidRPr="00502FE2">
        <w:rPr>
          <w:rFonts w:ascii="Century" w:eastAsia="ＭＳ 明朝" w:hAnsi="Century" w:cs="Times New Roman" w:hint="eastAsia"/>
          <w:color w:val="000000" w:themeColor="text1"/>
          <w:szCs w:val="24"/>
        </w:rPr>
        <w:t>に連絡し</w:t>
      </w:r>
      <w:r w:rsidRPr="00502FE2">
        <w:rPr>
          <w:rFonts w:ascii="Century" w:eastAsia="ＭＳ 明朝" w:hAnsi="Century" w:cs="Times New Roman"/>
          <w:color w:val="000000" w:themeColor="text1"/>
          <w:szCs w:val="24"/>
        </w:rPr>
        <w:t>、</w:t>
      </w:r>
      <w:r w:rsidRPr="00502FE2">
        <w:rPr>
          <w:rFonts w:ascii="Century" w:eastAsia="ＭＳ 明朝" w:hAnsi="Century" w:cs="Times New Roman" w:hint="eastAsia"/>
          <w:color w:val="000000" w:themeColor="text1"/>
          <w:szCs w:val="24"/>
        </w:rPr>
        <w:t>予約をする。</w:t>
      </w:r>
    </w:p>
    <w:p w14:paraId="118DC944" w14:textId="77777777" w:rsidR="00805001" w:rsidRPr="00502FE2" w:rsidRDefault="00805001" w:rsidP="00805001">
      <w:pPr>
        <w:rPr>
          <w:rFonts w:ascii="ＭＳ 明朝" w:eastAsia="ＭＳ 明朝" w:hAnsi="ＭＳ 明朝" w:cs="Times New Roman"/>
          <w:color w:val="000000" w:themeColor="text1"/>
          <w:szCs w:val="24"/>
        </w:rPr>
      </w:pPr>
    </w:p>
    <w:p w14:paraId="076EECEE"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４　</w:t>
      </w:r>
      <w:hyperlink r:id="rId595" w:history="1">
        <w:r w:rsidRPr="00502FE2">
          <w:rPr>
            <w:rFonts w:ascii="ＭＳ 明朝" w:eastAsia="ＭＳ 明朝" w:hAnsi="ＭＳ 明朝" w:cs="Times New Roman" w:hint="eastAsia"/>
            <w:color w:val="000000" w:themeColor="text1"/>
            <w:szCs w:val="24"/>
          </w:rPr>
          <w:t>大阪府こころの健康総合センター</w:t>
        </w:r>
      </w:hyperlink>
    </w:p>
    <w:p w14:paraId="4584206B"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主な相談取扱内容（予約制）</w:t>
      </w:r>
    </w:p>
    <w:p w14:paraId="3E8DE1E4" w14:textId="169F7E7D" w:rsidR="00805001" w:rsidRPr="00502FE2" w:rsidRDefault="00805001" w:rsidP="00911107">
      <w:pPr>
        <w:ind w:leftChars="300" w:left="592" w:firstLineChars="100" w:firstLine="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専門相談として、アルコール・薬物・ギャンブル等依存症でお悩みの本人や家族からの相談をお受けしています。また、大切な人を自死で亡くされた方の相談もお受けしています。</w:t>
      </w:r>
    </w:p>
    <w:p w14:paraId="641FC6C3"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電話番号    06-6691-2818（相談支援・依存症対策課　直通）</w:t>
      </w:r>
    </w:p>
    <w:p w14:paraId="32190600" w14:textId="5D201BA6" w:rsidR="00805001" w:rsidRPr="00502FE2" w:rsidRDefault="00805001" w:rsidP="00805001">
      <w:pPr>
        <w:ind w:leftChars="200" w:left="1577" w:hangingChars="600" w:hanging="1183"/>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電話受付    月曜日～金曜日  午前９時～午後５時45分</w:t>
      </w:r>
      <w:r w:rsidR="004676F8" w:rsidRPr="00502FE2">
        <w:rPr>
          <w:rFonts w:ascii="ＭＳ 明朝" w:eastAsia="ＭＳ 明朝" w:hAnsi="ＭＳ 明朝" w:cs="Times New Roman" w:hint="eastAsia"/>
          <w:color w:val="000000" w:themeColor="text1"/>
          <w:szCs w:val="24"/>
        </w:rPr>
        <w:t>（祝日・年末年始は休み）</w:t>
      </w:r>
    </w:p>
    <w:p w14:paraId="1E4FE9BB" w14:textId="7FC441B2" w:rsidR="00805001" w:rsidRPr="00502FE2" w:rsidRDefault="00805001" w:rsidP="00911107">
      <w:pPr>
        <w:ind w:leftChars="200" w:left="1577" w:hangingChars="600" w:hanging="1183"/>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第２・第４土曜日　午前９時～午後５時30分</w:t>
      </w:r>
      <w:r w:rsidR="00CB2AE3" w:rsidRPr="00502FE2">
        <w:rPr>
          <w:rFonts w:ascii="ＭＳ 明朝" w:eastAsia="ＭＳ 明朝" w:hAnsi="ＭＳ 明朝" w:cs="Times New Roman" w:hint="eastAsia"/>
          <w:color w:val="000000" w:themeColor="text1"/>
          <w:szCs w:val="24"/>
        </w:rPr>
        <w:t>（依存症相談のみ）</w:t>
      </w:r>
    </w:p>
    <w:p w14:paraId="295F99F4" w14:textId="3F71DCE3" w:rsidR="00805001" w:rsidRPr="0024302D" w:rsidRDefault="00805001" w:rsidP="00911107">
      <w:pPr>
        <w:spacing w:line="240" w:lineRule="exact"/>
        <w:ind w:leftChars="200" w:left="394"/>
        <w:rPr>
          <w:rFonts w:ascii="ＭＳ 明朝" w:eastAsia="ＭＳ 明朝" w:hAnsi="ＭＳ 明朝" w:cs="Times New Roman"/>
          <w:szCs w:val="24"/>
        </w:rPr>
      </w:pPr>
      <w:r w:rsidRPr="0024302D">
        <w:rPr>
          <w:rFonts w:ascii="ＭＳ 明朝" w:eastAsia="ＭＳ 明朝" w:hAnsi="ＭＳ 明朝" w:cs="Times New Roman" w:hint="eastAsia"/>
          <w:szCs w:val="24"/>
        </w:rPr>
        <w:t>その他、</w:t>
      </w:r>
      <w:r w:rsidR="00B809DE" w:rsidRPr="0024302D">
        <w:rPr>
          <w:rFonts w:ascii="ＭＳ 明朝" w:eastAsia="ＭＳ 明朝" w:hAnsi="ＭＳ 明朝" w:cs="Times New Roman" w:hint="eastAsia"/>
          <w:szCs w:val="24"/>
        </w:rPr>
        <w:t>こころの病やこころの健康に不安をお持ちの方、医療機関や障がい福祉サービスの情報などを知りたい方のために、</w:t>
      </w:r>
      <w:r w:rsidRPr="0024302D">
        <w:rPr>
          <w:rFonts w:ascii="ＭＳ 明朝" w:eastAsia="ＭＳ 明朝" w:hAnsi="ＭＳ 明朝" w:cs="Times New Roman" w:hint="eastAsia"/>
          <w:szCs w:val="24"/>
        </w:rPr>
        <w:t>下記の電話相談を実施しています。</w:t>
      </w:r>
    </w:p>
    <w:p w14:paraId="53A1EC99" w14:textId="77777777" w:rsidR="00805001" w:rsidRPr="00502FE2" w:rsidRDefault="00805001" w:rsidP="00805001">
      <w:pPr>
        <w:ind w:leftChars="200" w:left="1577" w:hangingChars="600" w:hanging="1183"/>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名　　称　　こころの電話相談</w:t>
      </w:r>
    </w:p>
    <w:p w14:paraId="05FE83F3" w14:textId="77777777"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電話番号　　06-6607-8814</w:t>
      </w:r>
    </w:p>
    <w:p w14:paraId="1018B701" w14:textId="23422680"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電話受付    月曜日～金曜日  午前９時30分～午後５時</w:t>
      </w:r>
      <w:r w:rsidR="004676F8" w:rsidRPr="00502FE2">
        <w:rPr>
          <w:rFonts w:ascii="ＭＳ 明朝" w:eastAsia="ＭＳ 明朝" w:hAnsi="ＭＳ 明朝" w:cs="Times New Roman" w:hint="eastAsia"/>
          <w:color w:val="000000" w:themeColor="text1"/>
          <w:szCs w:val="24"/>
        </w:rPr>
        <w:t>（祝日・年末年始は休み）</w:t>
      </w:r>
    </w:p>
    <w:p w14:paraId="43EC5E21" w14:textId="4FB212F2" w:rsidR="00805001" w:rsidRPr="00502FE2" w:rsidRDefault="00805001" w:rsidP="00911107">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※毎週水曜日は、若者専用の電話相談（わかぼちダイヤル）を行っています。</w:t>
      </w:r>
    </w:p>
    <w:p w14:paraId="5DE3F173"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名　　称　　こころの健康相談統一ダイヤル（電話相談）</w:t>
      </w:r>
    </w:p>
    <w:p w14:paraId="0CB2C456" w14:textId="77777777"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電話番号　　0570-064-556</w:t>
      </w:r>
    </w:p>
    <w:p w14:paraId="4122DEE0" w14:textId="1EB400FE"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電話受付    月曜日～金曜日  午前９時30分～午後５時</w:t>
      </w:r>
      <w:r w:rsidR="004676F8" w:rsidRPr="00502FE2">
        <w:rPr>
          <w:rFonts w:ascii="ＭＳ 明朝" w:eastAsia="ＭＳ 明朝" w:hAnsi="ＭＳ 明朝" w:cs="Times New Roman" w:hint="eastAsia"/>
          <w:color w:val="000000" w:themeColor="text1"/>
          <w:szCs w:val="24"/>
        </w:rPr>
        <w:t>（祝日・年末年始は休み）</w:t>
      </w:r>
    </w:p>
    <w:p w14:paraId="0F53657C" w14:textId="77777777" w:rsidR="00911107" w:rsidRPr="00502FE2" w:rsidRDefault="00911107" w:rsidP="00805001">
      <w:pPr>
        <w:rPr>
          <w:rFonts w:ascii="ＭＳ 明朝" w:eastAsia="ＭＳ 明朝" w:hAnsi="ＭＳ 明朝" w:cs="Times New Roman"/>
          <w:color w:val="000000" w:themeColor="text1"/>
          <w:szCs w:val="24"/>
        </w:rPr>
      </w:pPr>
    </w:p>
    <w:p w14:paraId="6114D3EE" w14:textId="77777777" w:rsidR="00805001" w:rsidRPr="00502FE2" w:rsidRDefault="00805001" w:rsidP="00805001">
      <w:pPr>
        <w:rPr>
          <w:rFonts w:ascii="Century" w:eastAsia="ＭＳ 明朝" w:hAnsi="Century"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５　</w:t>
      </w:r>
      <w:hyperlink r:id="rId596" w:history="1">
        <w:r w:rsidRPr="00502FE2">
          <w:rPr>
            <w:rFonts w:ascii="Century" w:eastAsia="ＭＳ 明朝" w:hAnsi="Century" w:cs="Times New Roman" w:hint="eastAsia"/>
            <w:color w:val="000000" w:themeColor="text1"/>
            <w:szCs w:val="24"/>
          </w:rPr>
          <w:t>子ども家庭センター</w:t>
        </w:r>
      </w:hyperlink>
      <w:r w:rsidRPr="00502FE2">
        <w:rPr>
          <w:rFonts w:ascii="Century" w:eastAsia="ＭＳ 明朝" w:hAnsi="Century" w:cs="Times New Roman" w:hint="eastAsia"/>
          <w:color w:val="000000" w:themeColor="text1"/>
          <w:szCs w:val="24"/>
        </w:rPr>
        <w:t>（面接相談可能）</w:t>
      </w:r>
    </w:p>
    <w:tbl>
      <w:tblPr>
        <w:tblpPr w:leftFromText="142" w:rightFromText="142" w:vertAnchor="text" w:horzAnchor="margin" w:tblpX="432" w:tblpY="69"/>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 w:type="dxa"/>
          <w:right w:w="12" w:type="dxa"/>
        </w:tblCellMar>
        <w:tblLook w:val="0000" w:firstRow="0" w:lastRow="0" w:firstColumn="0" w:lastColumn="0" w:noHBand="0" w:noVBand="0"/>
      </w:tblPr>
      <w:tblGrid>
        <w:gridCol w:w="2742"/>
        <w:gridCol w:w="1551"/>
        <w:gridCol w:w="4305"/>
      </w:tblGrid>
      <w:tr w:rsidR="007A35CD" w:rsidRPr="00502FE2" w14:paraId="19F29DEA" w14:textId="77777777" w:rsidTr="00911107">
        <w:trPr>
          <w:cantSplit/>
          <w:trHeight w:hRule="exact" w:val="294"/>
        </w:trPr>
        <w:tc>
          <w:tcPr>
            <w:tcW w:w="2742" w:type="dxa"/>
            <w:vAlign w:val="center"/>
          </w:tcPr>
          <w:p w14:paraId="771337E3" w14:textId="77777777" w:rsidR="00805001" w:rsidRPr="00502FE2" w:rsidRDefault="00805001" w:rsidP="00805001">
            <w:pPr>
              <w:jc w:val="center"/>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名</w:t>
            </w:r>
            <w:r w:rsidRPr="00502FE2">
              <w:rPr>
                <w:rFonts w:ascii="Century" w:eastAsia="ＭＳ 明朝" w:hAnsi="Century" w:cs="Times New Roman" w:hint="eastAsia"/>
                <w:color w:val="000000" w:themeColor="text1"/>
                <w:szCs w:val="24"/>
              </w:rPr>
              <w:t xml:space="preserve">        </w:t>
            </w:r>
            <w:r w:rsidRPr="00502FE2">
              <w:rPr>
                <w:rFonts w:ascii="Century" w:eastAsia="ＭＳ 明朝" w:hAnsi="Century" w:cs="Times New Roman" w:hint="eastAsia"/>
                <w:color w:val="000000" w:themeColor="text1"/>
                <w:szCs w:val="24"/>
              </w:rPr>
              <w:t>称</w:t>
            </w:r>
          </w:p>
        </w:tc>
        <w:tc>
          <w:tcPr>
            <w:tcW w:w="1551" w:type="dxa"/>
            <w:vAlign w:val="center"/>
          </w:tcPr>
          <w:p w14:paraId="3753E4EB" w14:textId="77777777" w:rsidR="00805001" w:rsidRPr="00502FE2" w:rsidRDefault="00805001" w:rsidP="00805001">
            <w:pPr>
              <w:jc w:val="center"/>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電話番号</w:t>
            </w:r>
          </w:p>
        </w:tc>
        <w:tc>
          <w:tcPr>
            <w:tcW w:w="4305" w:type="dxa"/>
            <w:vAlign w:val="center"/>
          </w:tcPr>
          <w:p w14:paraId="2881E31D" w14:textId="77777777" w:rsidR="00805001" w:rsidRPr="00502FE2" w:rsidRDefault="00805001" w:rsidP="00805001">
            <w:pPr>
              <w:jc w:val="center"/>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区</w:t>
            </w:r>
            <w:r w:rsidRPr="00502FE2">
              <w:rPr>
                <w:rFonts w:ascii="Century" w:eastAsia="ＭＳ 明朝" w:hAnsi="Century" w:cs="Times New Roman" w:hint="eastAsia"/>
                <w:color w:val="000000" w:themeColor="text1"/>
                <w:szCs w:val="24"/>
              </w:rPr>
              <w:t xml:space="preserve">            </w:t>
            </w:r>
            <w:r w:rsidRPr="00502FE2">
              <w:rPr>
                <w:rFonts w:ascii="Century" w:eastAsia="ＭＳ 明朝" w:hAnsi="Century" w:cs="Times New Roman" w:hint="eastAsia"/>
                <w:color w:val="000000" w:themeColor="text1"/>
                <w:szCs w:val="24"/>
              </w:rPr>
              <w:t>分</w:t>
            </w:r>
          </w:p>
        </w:tc>
      </w:tr>
      <w:tr w:rsidR="007A35CD" w:rsidRPr="00502FE2" w14:paraId="51874632" w14:textId="77777777" w:rsidTr="00911107">
        <w:trPr>
          <w:cantSplit/>
          <w:trHeight w:val="684"/>
        </w:trPr>
        <w:tc>
          <w:tcPr>
            <w:tcW w:w="2742" w:type="dxa"/>
            <w:vAlign w:val="center"/>
          </w:tcPr>
          <w:p w14:paraId="0BA0CD56" w14:textId="77777777" w:rsidR="00805001" w:rsidRPr="00502FE2" w:rsidRDefault="00CE0625" w:rsidP="00805001">
            <w:pPr>
              <w:ind w:firstLineChars="100" w:firstLine="197"/>
              <w:rPr>
                <w:rFonts w:ascii="Century" w:eastAsia="ＭＳ 明朝" w:hAnsi="Century" w:cs="Times New Roman"/>
                <w:color w:val="000000" w:themeColor="text1"/>
                <w:szCs w:val="24"/>
              </w:rPr>
            </w:pPr>
            <w:hyperlink r:id="rId597" w:history="1">
              <w:r w:rsidR="00805001" w:rsidRPr="00502FE2">
                <w:rPr>
                  <w:rFonts w:ascii="Century" w:eastAsia="ＭＳ 明朝" w:hAnsi="Century" w:cs="Times New Roman" w:hint="eastAsia"/>
                  <w:color w:val="000000" w:themeColor="text1"/>
                  <w:szCs w:val="24"/>
                </w:rPr>
                <w:t>中央子ども家庭センター</w:t>
              </w:r>
            </w:hyperlink>
          </w:p>
        </w:tc>
        <w:tc>
          <w:tcPr>
            <w:tcW w:w="1551" w:type="dxa"/>
            <w:vAlign w:val="center"/>
          </w:tcPr>
          <w:p w14:paraId="32F21FFA"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072-828-0161</w:t>
            </w:r>
          </w:p>
        </w:tc>
        <w:tc>
          <w:tcPr>
            <w:tcW w:w="4305" w:type="dxa"/>
            <w:vAlign w:val="center"/>
          </w:tcPr>
          <w:p w14:paraId="0DC19B75"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守口市、枚方市、寝屋川市、大東市、</w:t>
            </w:r>
          </w:p>
          <w:p w14:paraId="57757E9E"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門真市、四條畷市、交野市に住んでいる方</w:t>
            </w:r>
          </w:p>
        </w:tc>
      </w:tr>
      <w:tr w:rsidR="007A35CD" w:rsidRPr="00502FE2" w14:paraId="1B40B159" w14:textId="77777777" w:rsidTr="00911107">
        <w:trPr>
          <w:cantSplit/>
          <w:trHeight w:val="414"/>
        </w:trPr>
        <w:tc>
          <w:tcPr>
            <w:tcW w:w="2742" w:type="dxa"/>
            <w:vAlign w:val="center"/>
          </w:tcPr>
          <w:p w14:paraId="4D9CBAFD" w14:textId="7E542CFB" w:rsidR="00CB2AE3" w:rsidRPr="00502FE2" w:rsidRDefault="00CE0625" w:rsidP="00CB2AE3">
            <w:pPr>
              <w:ind w:firstLineChars="100" w:firstLine="197"/>
              <w:rPr>
                <w:rFonts w:ascii="Century" w:eastAsia="ＭＳ 明朝" w:hAnsi="Century" w:cs="Times New Roman"/>
                <w:color w:val="000000" w:themeColor="text1"/>
                <w:szCs w:val="24"/>
              </w:rPr>
            </w:pPr>
            <w:hyperlink r:id="rId598" w:history="1">
              <w:r w:rsidR="00CB2AE3" w:rsidRPr="00502FE2">
                <w:rPr>
                  <w:rFonts w:ascii="Century" w:eastAsia="ＭＳ 明朝" w:hAnsi="Century" w:cs="Times New Roman" w:hint="eastAsia"/>
                  <w:color w:val="000000" w:themeColor="text1"/>
                  <w:szCs w:val="24"/>
                </w:rPr>
                <w:t>箕面子ども家庭センター</w:t>
              </w:r>
            </w:hyperlink>
          </w:p>
        </w:tc>
        <w:tc>
          <w:tcPr>
            <w:tcW w:w="1551" w:type="dxa"/>
            <w:vAlign w:val="center"/>
          </w:tcPr>
          <w:p w14:paraId="10BE590D" w14:textId="05646794" w:rsidR="00CB2AE3" w:rsidRPr="00502FE2" w:rsidRDefault="00E21735" w:rsidP="00CB2AE3">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072-7</w:t>
            </w:r>
            <w:r w:rsidRPr="00502FE2">
              <w:rPr>
                <w:rFonts w:ascii="ＭＳ 明朝" w:eastAsia="ＭＳ 明朝" w:hAnsi="ＭＳ 明朝" w:cs="Times New Roman" w:hint="eastAsia"/>
                <w:color w:val="000000" w:themeColor="text1"/>
                <w:szCs w:val="24"/>
              </w:rPr>
              <w:t>39</w:t>
            </w:r>
            <w:r w:rsidRPr="00502FE2">
              <w:rPr>
                <w:rFonts w:ascii="ＭＳ 明朝" w:eastAsia="ＭＳ 明朝" w:hAnsi="ＭＳ 明朝" w:cs="Times New Roman"/>
                <w:color w:val="000000" w:themeColor="text1"/>
                <w:szCs w:val="24"/>
              </w:rPr>
              <w:t>-</w:t>
            </w:r>
            <w:r w:rsidRPr="00502FE2">
              <w:rPr>
                <w:rFonts w:ascii="ＭＳ 明朝" w:eastAsia="ＭＳ 明朝" w:hAnsi="ＭＳ 明朝" w:cs="Times New Roman" w:hint="eastAsia"/>
                <w:color w:val="000000" w:themeColor="text1"/>
                <w:szCs w:val="24"/>
              </w:rPr>
              <w:t>6170</w:t>
            </w:r>
          </w:p>
        </w:tc>
        <w:tc>
          <w:tcPr>
            <w:tcW w:w="4305" w:type="dxa"/>
            <w:vAlign w:val="center"/>
          </w:tcPr>
          <w:p w14:paraId="716AF2BB" w14:textId="55A90766" w:rsidR="00CB2AE3" w:rsidRPr="00502FE2" w:rsidRDefault="00CB2AE3" w:rsidP="00CB2AE3">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池田市、箕面市、豊能町、能勢町</w:t>
            </w:r>
          </w:p>
          <w:p w14:paraId="2EEED3D0" w14:textId="77777777" w:rsidR="00CB2AE3" w:rsidRPr="00502FE2" w:rsidRDefault="00CB2AE3" w:rsidP="00CB2AE3">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に住んでいる方</w:t>
            </w:r>
          </w:p>
        </w:tc>
      </w:tr>
      <w:tr w:rsidR="007A35CD" w:rsidRPr="00502FE2" w14:paraId="16367430" w14:textId="77777777" w:rsidTr="00911107">
        <w:trPr>
          <w:cantSplit/>
          <w:trHeight w:val="416"/>
        </w:trPr>
        <w:tc>
          <w:tcPr>
            <w:tcW w:w="2742" w:type="dxa"/>
            <w:vAlign w:val="center"/>
          </w:tcPr>
          <w:p w14:paraId="1BE0748F" w14:textId="77777777" w:rsidR="00805001" w:rsidRPr="00502FE2" w:rsidRDefault="00CE0625" w:rsidP="00805001">
            <w:pPr>
              <w:ind w:firstLineChars="100" w:firstLine="197"/>
              <w:rPr>
                <w:rFonts w:ascii="Century" w:eastAsia="ＭＳ 明朝" w:hAnsi="Century" w:cs="Times New Roman"/>
                <w:color w:val="000000" w:themeColor="text1"/>
                <w:szCs w:val="24"/>
              </w:rPr>
            </w:pPr>
            <w:hyperlink r:id="rId599" w:history="1">
              <w:r w:rsidR="00805001" w:rsidRPr="00502FE2">
                <w:rPr>
                  <w:rFonts w:ascii="Century" w:eastAsia="ＭＳ 明朝" w:hAnsi="Century" w:cs="Times New Roman" w:hint="eastAsia"/>
                  <w:color w:val="000000" w:themeColor="text1"/>
                  <w:szCs w:val="24"/>
                </w:rPr>
                <w:t>吹田子ども家庭センター</w:t>
              </w:r>
            </w:hyperlink>
          </w:p>
        </w:tc>
        <w:tc>
          <w:tcPr>
            <w:tcW w:w="1551" w:type="dxa"/>
            <w:vAlign w:val="center"/>
          </w:tcPr>
          <w:p w14:paraId="0CE44188"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06-6389-3526</w:t>
            </w:r>
          </w:p>
        </w:tc>
        <w:tc>
          <w:tcPr>
            <w:tcW w:w="4305" w:type="dxa"/>
            <w:vAlign w:val="center"/>
          </w:tcPr>
          <w:p w14:paraId="2BB2BEFF"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吹田市、高槻市、茨木市、摂津市、島本町</w:t>
            </w:r>
          </w:p>
          <w:p w14:paraId="03560625"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に住んでいる方</w:t>
            </w:r>
          </w:p>
        </w:tc>
      </w:tr>
      <w:tr w:rsidR="007A35CD" w:rsidRPr="00502FE2" w14:paraId="46676259" w14:textId="77777777" w:rsidTr="00911107">
        <w:trPr>
          <w:cantSplit/>
          <w:trHeight w:val="387"/>
        </w:trPr>
        <w:tc>
          <w:tcPr>
            <w:tcW w:w="2742" w:type="dxa"/>
            <w:vAlign w:val="center"/>
          </w:tcPr>
          <w:p w14:paraId="42141880" w14:textId="77777777" w:rsidR="00805001" w:rsidRPr="00502FE2" w:rsidRDefault="00CE0625" w:rsidP="00805001">
            <w:pPr>
              <w:ind w:firstLineChars="100" w:firstLine="197"/>
              <w:rPr>
                <w:rFonts w:ascii="Century" w:eastAsia="ＭＳ 明朝" w:hAnsi="Century" w:cs="Times New Roman"/>
                <w:color w:val="000000" w:themeColor="text1"/>
                <w:szCs w:val="24"/>
              </w:rPr>
            </w:pPr>
            <w:hyperlink r:id="rId600" w:history="1">
              <w:r w:rsidR="00805001" w:rsidRPr="00502FE2">
                <w:rPr>
                  <w:rFonts w:ascii="Century" w:eastAsia="ＭＳ 明朝" w:hAnsi="Century" w:cs="Times New Roman" w:hint="eastAsia"/>
                  <w:color w:val="000000" w:themeColor="text1"/>
                  <w:szCs w:val="24"/>
                </w:rPr>
                <w:t>東大阪子ども家庭センター</w:t>
              </w:r>
            </w:hyperlink>
          </w:p>
        </w:tc>
        <w:tc>
          <w:tcPr>
            <w:tcW w:w="1551" w:type="dxa"/>
            <w:vAlign w:val="center"/>
          </w:tcPr>
          <w:p w14:paraId="17FCAFC8"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06-6721-1966</w:t>
            </w:r>
          </w:p>
        </w:tc>
        <w:tc>
          <w:tcPr>
            <w:tcW w:w="4305" w:type="dxa"/>
            <w:vAlign w:val="center"/>
          </w:tcPr>
          <w:p w14:paraId="53F057DC"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東大阪市、八尾市、柏原市に住んでいる方</w:t>
            </w:r>
          </w:p>
        </w:tc>
      </w:tr>
      <w:tr w:rsidR="007A35CD" w:rsidRPr="00502FE2" w14:paraId="2555CD49" w14:textId="77777777" w:rsidTr="00911107">
        <w:trPr>
          <w:cantSplit/>
          <w:trHeight w:val="279"/>
        </w:trPr>
        <w:tc>
          <w:tcPr>
            <w:tcW w:w="2742" w:type="dxa"/>
            <w:tcBorders>
              <w:bottom w:val="single" w:sz="4" w:space="0" w:color="auto"/>
            </w:tcBorders>
            <w:vAlign w:val="center"/>
          </w:tcPr>
          <w:p w14:paraId="0734B87E" w14:textId="77777777" w:rsidR="00805001" w:rsidRPr="00502FE2" w:rsidRDefault="00CE0625" w:rsidP="00805001">
            <w:pPr>
              <w:ind w:firstLineChars="100" w:firstLine="197"/>
              <w:rPr>
                <w:rFonts w:ascii="Century" w:eastAsia="ＭＳ 明朝" w:hAnsi="Century" w:cs="Times New Roman"/>
                <w:color w:val="000000" w:themeColor="text1"/>
                <w:szCs w:val="24"/>
              </w:rPr>
            </w:pPr>
            <w:hyperlink r:id="rId601" w:history="1">
              <w:r w:rsidR="00805001" w:rsidRPr="00502FE2">
                <w:rPr>
                  <w:rFonts w:ascii="Century" w:eastAsia="ＭＳ 明朝" w:hAnsi="Century" w:cs="Times New Roman" w:hint="eastAsia"/>
                  <w:color w:val="000000" w:themeColor="text1"/>
                  <w:szCs w:val="24"/>
                </w:rPr>
                <w:t>富田林子ども家庭センター</w:t>
              </w:r>
            </w:hyperlink>
          </w:p>
        </w:tc>
        <w:tc>
          <w:tcPr>
            <w:tcW w:w="1551" w:type="dxa"/>
            <w:tcBorders>
              <w:bottom w:val="single" w:sz="4" w:space="0" w:color="auto"/>
            </w:tcBorders>
            <w:vAlign w:val="center"/>
          </w:tcPr>
          <w:p w14:paraId="0C966A2E"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0721-25-</w:t>
            </w:r>
            <w:r w:rsidRPr="00502FE2">
              <w:rPr>
                <w:rFonts w:ascii="ＭＳ 明朝" w:eastAsia="ＭＳ 明朝" w:hAnsi="ＭＳ 明朝" w:cs="Times New Roman" w:hint="eastAsia"/>
                <w:color w:val="000000" w:themeColor="text1"/>
                <w:szCs w:val="24"/>
              </w:rPr>
              <w:t>1131</w:t>
            </w:r>
          </w:p>
        </w:tc>
        <w:tc>
          <w:tcPr>
            <w:tcW w:w="4305" w:type="dxa"/>
            <w:tcBorders>
              <w:bottom w:val="single" w:sz="4" w:space="0" w:color="auto"/>
            </w:tcBorders>
            <w:vAlign w:val="center"/>
          </w:tcPr>
          <w:p w14:paraId="0174273A"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富田林市、河内長野市、松原市、羽曳野市、</w:t>
            </w:r>
          </w:p>
          <w:p w14:paraId="60119E9B"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藤井寺市、大阪狭山市、太子町、河南町、</w:t>
            </w:r>
          </w:p>
          <w:p w14:paraId="1EFE858A"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千早赤阪村に住んでいる方</w:t>
            </w:r>
          </w:p>
        </w:tc>
      </w:tr>
      <w:tr w:rsidR="007A35CD" w:rsidRPr="00502FE2" w14:paraId="150F4890" w14:textId="77777777" w:rsidTr="00F43086">
        <w:trPr>
          <w:cantSplit/>
          <w:trHeight w:val="630"/>
        </w:trPr>
        <w:tc>
          <w:tcPr>
            <w:tcW w:w="2742" w:type="dxa"/>
            <w:tcBorders>
              <w:top w:val="single" w:sz="4" w:space="0" w:color="auto"/>
              <w:left w:val="single" w:sz="4" w:space="0" w:color="auto"/>
              <w:bottom w:val="single" w:sz="4" w:space="0" w:color="auto"/>
              <w:right w:val="single" w:sz="4" w:space="0" w:color="auto"/>
            </w:tcBorders>
            <w:vAlign w:val="center"/>
          </w:tcPr>
          <w:p w14:paraId="134A3670" w14:textId="06ED6133" w:rsidR="00CB2AE3" w:rsidRPr="00502FE2" w:rsidRDefault="00CE0625" w:rsidP="0080421D">
            <w:pPr>
              <w:ind w:firstLineChars="100" w:firstLine="197"/>
              <w:rPr>
                <w:rFonts w:ascii="Century" w:eastAsia="ＭＳ 明朝" w:hAnsi="Century" w:cs="Times New Roman"/>
                <w:color w:val="000000" w:themeColor="text1"/>
                <w:szCs w:val="24"/>
              </w:rPr>
            </w:pPr>
            <w:hyperlink r:id="rId602" w:history="1">
              <w:r w:rsidR="00E21735" w:rsidRPr="00502FE2">
                <w:rPr>
                  <w:rFonts w:ascii="Century" w:eastAsia="ＭＳ 明朝" w:hAnsi="Century" w:cs="Times New Roman" w:hint="eastAsia"/>
                  <w:color w:val="000000" w:themeColor="text1"/>
                  <w:szCs w:val="24"/>
                </w:rPr>
                <w:t>貝塚</w:t>
              </w:r>
              <w:r w:rsidR="00CB2AE3" w:rsidRPr="00502FE2">
                <w:rPr>
                  <w:rFonts w:ascii="Century" w:eastAsia="ＭＳ 明朝" w:hAnsi="Century" w:cs="Times New Roman" w:hint="eastAsia"/>
                  <w:color w:val="000000" w:themeColor="text1"/>
                  <w:szCs w:val="24"/>
                </w:rPr>
                <w:t>子ども家庭センター</w:t>
              </w:r>
            </w:hyperlink>
          </w:p>
        </w:tc>
        <w:tc>
          <w:tcPr>
            <w:tcW w:w="1551" w:type="dxa"/>
            <w:tcBorders>
              <w:top w:val="single" w:sz="4" w:space="0" w:color="auto"/>
              <w:left w:val="single" w:sz="4" w:space="0" w:color="auto"/>
              <w:bottom w:val="single" w:sz="4" w:space="0" w:color="auto"/>
              <w:right w:val="single" w:sz="4" w:space="0" w:color="auto"/>
            </w:tcBorders>
            <w:vAlign w:val="center"/>
          </w:tcPr>
          <w:p w14:paraId="211720D6" w14:textId="5DC338BF" w:rsidR="00CB2AE3" w:rsidRPr="00502FE2" w:rsidRDefault="00E21735" w:rsidP="00CB2AE3">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072-430-6300</w:t>
            </w:r>
          </w:p>
        </w:tc>
        <w:tc>
          <w:tcPr>
            <w:tcW w:w="4305" w:type="dxa"/>
            <w:tcBorders>
              <w:top w:val="single" w:sz="4" w:space="0" w:color="auto"/>
              <w:left w:val="single" w:sz="4" w:space="0" w:color="auto"/>
              <w:bottom w:val="single" w:sz="4" w:space="0" w:color="auto"/>
              <w:right w:val="single" w:sz="4" w:space="0" w:color="auto"/>
            </w:tcBorders>
            <w:vAlign w:val="center"/>
          </w:tcPr>
          <w:p w14:paraId="0F53636C" w14:textId="77777777" w:rsidR="00CB2AE3" w:rsidRPr="00502FE2" w:rsidRDefault="00CB2AE3" w:rsidP="00CB2AE3">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泉大津市、和泉市、高石市、岸和田市、</w:t>
            </w:r>
          </w:p>
          <w:p w14:paraId="0D19EA1F" w14:textId="5D9C5B3D" w:rsidR="00CB2AE3" w:rsidRPr="00502FE2" w:rsidRDefault="00CB2AE3" w:rsidP="00CB2AE3">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貝</w:t>
            </w:r>
            <w:r w:rsidR="00E21735" w:rsidRPr="00502FE2">
              <w:rPr>
                <w:rFonts w:ascii="Century" w:eastAsia="ＭＳ 明朝" w:hAnsi="Century" w:cs="Times New Roman" w:hint="eastAsia"/>
                <w:color w:val="000000" w:themeColor="text1"/>
                <w:szCs w:val="24"/>
              </w:rPr>
              <w:t>塚</w:t>
            </w:r>
            <w:r w:rsidRPr="00502FE2">
              <w:rPr>
                <w:rFonts w:ascii="Century" w:eastAsia="ＭＳ 明朝" w:hAnsi="Century" w:cs="Times New Roman" w:hint="eastAsia"/>
                <w:color w:val="000000" w:themeColor="text1"/>
                <w:szCs w:val="24"/>
              </w:rPr>
              <w:t>市、泉佐野市、泉南市、阪南市、</w:t>
            </w:r>
          </w:p>
          <w:p w14:paraId="36377078" w14:textId="77777777" w:rsidR="00CB2AE3" w:rsidRPr="00502FE2" w:rsidRDefault="00CB2AE3" w:rsidP="00CB2AE3">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忠岡町、熊取町、田尻町、岬町</w:t>
            </w:r>
          </w:p>
          <w:p w14:paraId="07E270D5" w14:textId="77777777" w:rsidR="00CB2AE3" w:rsidRPr="00502FE2" w:rsidRDefault="00CB2AE3" w:rsidP="00CB2AE3">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に住んでいる方</w:t>
            </w:r>
          </w:p>
        </w:tc>
      </w:tr>
    </w:tbl>
    <w:p w14:paraId="3E401491" w14:textId="77777777" w:rsidR="005D7183" w:rsidRPr="00502FE2" w:rsidRDefault="00805001" w:rsidP="00805001">
      <w:pPr>
        <w:spacing w:line="280" w:lineRule="exact"/>
        <w:ind w:left="394" w:hangingChars="200" w:hanging="394"/>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 xml:space="preserve">　　　</w:t>
      </w:r>
    </w:p>
    <w:p w14:paraId="13F3C5AE" w14:textId="18743C75" w:rsidR="00805001" w:rsidRPr="00502FE2" w:rsidRDefault="00805001" w:rsidP="005D7183">
      <w:pPr>
        <w:spacing w:line="280" w:lineRule="exact"/>
        <w:ind w:leftChars="200" w:left="394" w:firstLineChars="100" w:firstLine="197"/>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lastRenderedPageBreak/>
        <w:t>いずれも月曜日～金曜日の午前９時～午後５時</w:t>
      </w:r>
      <w:r w:rsidRPr="00502FE2">
        <w:rPr>
          <w:rFonts w:ascii="ＭＳ 明朝" w:eastAsia="ＭＳ 明朝" w:hAnsi="ＭＳ 明朝" w:cs="Times New Roman" w:hint="eastAsia"/>
          <w:color w:val="000000" w:themeColor="text1"/>
          <w:szCs w:val="24"/>
        </w:rPr>
        <w:t>45</w:t>
      </w:r>
      <w:r w:rsidRPr="00502FE2">
        <w:rPr>
          <w:rFonts w:ascii="Century" w:eastAsia="ＭＳ 明朝" w:hAnsi="Century" w:cs="Times New Roman" w:hint="eastAsia"/>
          <w:color w:val="000000" w:themeColor="text1"/>
          <w:szCs w:val="24"/>
        </w:rPr>
        <w:t>分（祝日、年末年始を除く）</w:t>
      </w:r>
    </w:p>
    <w:p w14:paraId="56301B5A" w14:textId="0E33CE81" w:rsidR="00805001" w:rsidRPr="00502FE2" w:rsidRDefault="00805001" w:rsidP="00911107">
      <w:pPr>
        <w:spacing w:line="280" w:lineRule="exact"/>
        <w:ind w:left="592" w:hangingChars="300" w:hanging="592"/>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 xml:space="preserve">　　　各府民センタービル内に設置していた青少年相談コーナーは、平成</w:t>
      </w:r>
      <w:r w:rsidRPr="00502FE2">
        <w:rPr>
          <w:rFonts w:ascii="ＭＳ 明朝" w:eastAsia="ＭＳ 明朝" w:hAnsi="ＭＳ 明朝" w:cs="Times New Roman" w:hint="eastAsia"/>
          <w:color w:val="000000" w:themeColor="text1"/>
          <w:szCs w:val="24"/>
        </w:rPr>
        <w:t>29</w:t>
      </w:r>
      <w:r w:rsidRPr="00502FE2">
        <w:rPr>
          <w:rFonts w:ascii="Century" w:eastAsia="ＭＳ 明朝" w:hAnsi="Century" w:cs="Times New Roman" w:hint="eastAsia"/>
          <w:color w:val="000000" w:themeColor="text1"/>
          <w:szCs w:val="24"/>
        </w:rPr>
        <w:t>年３月末をもって廃止され、同年４月１日以降、子ども家庭センターにおいて、青少年相談に対応しています。</w:t>
      </w:r>
    </w:p>
    <w:p w14:paraId="0E962E87" w14:textId="0C9F7784" w:rsidR="00805001" w:rsidRPr="00502FE2" w:rsidRDefault="00805001" w:rsidP="00805001">
      <w:pPr>
        <w:spacing w:line="280" w:lineRule="exact"/>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上記時間帯以外は、072-295-8737（夜間休日虐待通告専用電話※大阪市・堺市</w:t>
      </w:r>
      <w:r w:rsidR="00B809DE" w:rsidRPr="0024302D">
        <w:rPr>
          <w:rFonts w:ascii="ＭＳ 明朝" w:eastAsia="ＭＳ 明朝" w:hAnsi="ＭＳ 明朝" w:cs="Times New Roman" w:hint="eastAsia"/>
          <w:szCs w:val="24"/>
        </w:rPr>
        <w:t>・豊中市</w:t>
      </w:r>
      <w:r w:rsidRPr="0024302D">
        <w:rPr>
          <w:rFonts w:ascii="ＭＳ 明朝" w:eastAsia="ＭＳ 明朝" w:hAnsi="ＭＳ 明朝" w:cs="Times New Roman" w:hint="eastAsia"/>
          <w:szCs w:val="24"/>
        </w:rPr>
        <w:t>を</w:t>
      </w:r>
      <w:r w:rsidRPr="00502FE2">
        <w:rPr>
          <w:rFonts w:ascii="ＭＳ 明朝" w:eastAsia="ＭＳ 明朝" w:hAnsi="ＭＳ 明朝" w:cs="Times New Roman" w:hint="eastAsia"/>
          <w:color w:val="000000" w:themeColor="text1"/>
          <w:szCs w:val="24"/>
        </w:rPr>
        <w:t>除く）</w:t>
      </w:r>
    </w:p>
    <w:p w14:paraId="3283BAEC" w14:textId="733C7D02" w:rsidR="00805001" w:rsidRPr="00502FE2" w:rsidRDefault="00805001" w:rsidP="00805001">
      <w:pPr>
        <w:spacing w:line="280" w:lineRule="exact"/>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子ども専用「子どもの悩み相談フリーダイヤル」 0120-7285-25（24時間365日対応）</w:t>
      </w:r>
    </w:p>
    <w:p w14:paraId="5F468F3D" w14:textId="4E15AAC3" w:rsidR="00B809DE" w:rsidRPr="00502FE2" w:rsidRDefault="009C3DF2" w:rsidP="00805001">
      <w:pPr>
        <w:spacing w:line="280" w:lineRule="exact"/>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noProof/>
          <w:color w:val="000000" w:themeColor="text1"/>
          <w:szCs w:val="24"/>
        </w:rPr>
        <mc:AlternateContent>
          <mc:Choice Requires="wpg">
            <w:drawing>
              <wp:anchor distT="0" distB="0" distL="114300" distR="114300" simplePos="0" relativeHeight="252240896" behindDoc="0" locked="0" layoutInCell="1" allowOverlap="1" wp14:anchorId="3044E517" wp14:editId="2BAE50F9">
                <wp:simplePos x="0" y="0"/>
                <wp:positionH relativeFrom="column">
                  <wp:posOffset>328295</wp:posOffset>
                </wp:positionH>
                <wp:positionV relativeFrom="paragraph">
                  <wp:posOffset>5080</wp:posOffset>
                </wp:positionV>
                <wp:extent cx="3168000" cy="657225"/>
                <wp:effectExtent l="0" t="0" r="13970" b="28575"/>
                <wp:wrapNone/>
                <wp:docPr id="48" name="グループ化 48"/>
                <wp:cNvGraphicFramePr/>
                <a:graphic xmlns:a="http://schemas.openxmlformats.org/drawingml/2006/main">
                  <a:graphicData uri="http://schemas.microsoft.com/office/word/2010/wordprocessingGroup">
                    <wpg:wgp>
                      <wpg:cNvGrpSpPr/>
                      <wpg:grpSpPr>
                        <a:xfrm>
                          <a:off x="0" y="0"/>
                          <a:ext cx="3168000" cy="657225"/>
                          <a:chOff x="0" y="0"/>
                          <a:chExt cx="3168000" cy="657225"/>
                        </a:xfrm>
                      </wpg:grpSpPr>
                      <wps:wsp>
                        <wps:cNvPr id="43" name="大かっこ 43"/>
                        <wps:cNvSpPr/>
                        <wps:spPr>
                          <a:xfrm>
                            <a:off x="0" y="28575"/>
                            <a:ext cx="3168000" cy="628650"/>
                          </a:xfrm>
                          <a:prstGeom prst="bracketPair">
                            <a:avLst/>
                          </a:prstGeom>
                          <a:ln/>
                        </wps:spPr>
                        <wps:style>
                          <a:lnRef idx="1">
                            <a:schemeClr val="dk1"/>
                          </a:lnRef>
                          <a:fillRef idx="0">
                            <a:schemeClr val="dk1"/>
                          </a:fillRef>
                          <a:effectRef idx="0">
                            <a:schemeClr val="dk1"/>
                          </a:effectRef>
                          <a:fontRef idx="minor">
                            <a:schemeClr val="tx1"/>
                          </a:fontRef>
                        </wps:style>
                        <wps:txbx>
                          <w:txbxContent>
                            <w:p w14:paraId="74B27E4F" w14:textId="2D3FDE44" w:rsidR="00B809DE" w:rsidRPr="0024302D" w:rsidRDefault="00B809DE" w:rsidP="00B809DE">
                              <w:pPr>
                                <w:jc w:val="center"/>
                              </w:pPr>
                            </w:p>
                            <w:p w14:paraId="7EA487C5" w14:textId="77777777" w:rsidR="00B809DE" w:rsidRPr="0024302D" w:rsidRDefault="00B809DE" w:rsidP="00B809DE">
                              <w:pPr>
                                <w:jc w:val="center"/>
                              </w:pPr>
                              <w:r w:rsidRPr="0024302D">
                                <w:rPr>
                                  <w:rFonts w:hint="eastAsia"/>
                                </w:rPr>
                                <w:t xml:space="preserve">　堺市　　</w:t>
                              </w:r>
                              <w:r w:rsidRPr="0024302D">
                                <w:t>072-241-0066（子ども虐待ダイヤル）</w:t>
                              </w:r>
                            </w:p>
                            <w:p w14:paraId="0238E36D" w14:textId="08F98023" w:rsidR="00B809DE" w:rsidRPr="0024302D" w:rsidRDefault="00B809DE" w:rsidP="00B809DE">
                              <w:pPr>
                                <w:jc w:val="center"/>
                              </w:pPr>
                              <w:r w:rsidRPr="0024302D">
                                <w:rPr>
                                  <w:rFonts w:hint="eastAsia"/>
                                </w:rPr>
                                <w:t xml:space="preserve">　豊中市　</w:t>
                              </w:r>
                              <w:r w:rsidRPr="0024302D">
                                <w:t>189（児童相談所虐待対応ダイヤル）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テキスト ボックス 45"/>
                        <wps:cNvSpPr txBox="1"/>
                        <wps:spPr>
                          <a:xfrm>
                            <a:off x="95250" y="0"/>
                            <a:ext cx="3009900" cy="638175"/>
                          </a:xfrm>
                          <a:prstGeom prst="rect">
                            <a:avLst/>
                          </a:prstGeom>
                          <a:solidFill>
                            <a:schemeClr val="lt1"/>
                          </a:solidFill>
                          <a:ln w="6350">
                            <a:solidFill>
                              <a:schemeClr val="bg1"/>
                            </a:solidFill>
                          </a:ln>
                        </wps:spPr>
                        <wps:txbx>
                          <w:txbxContent>
                            <w:p w14:paraId="6018B895" w14:textId="77777777" w:rsidR="00B809DE" w:rsidRPr="00E43D16" w:rsidRDefault="00B809DE" w:rsidP="00B809DE">
                              <w:pPr>
                                <w:rPr>
                                  <w:rFonts w:ascii="ＭＳ 明朝" w:eastAsia="ＭＳ 明朝" w:hAnsi="ＭＳ 明朝"/>
                                </w:rPr>
                              </w:pPr>
                              <w:r w:rsidRPr="00E43D16">
                                <w:rPr>
                                  <w:rFonts w:ascii="ＭＳ 明朝" w:eastAsia="ＭＳ 明朝" w:hAnsi="ＭＳ 明朝" w:hint="eastAsia"/>
                                </w:rPr>
                                <w:t xml:space="preserve">大阪市　</w:t>
                              </w:r>
                              <w:r w:rsidRPr="00E43D16">
                                <w:rPr>
                                  <w:rFonts w:ascii="ＭＳ 明朝" w:eastAsia="ＭＳ 明朝" w:hAnsi="ＭＳ 明朝"/>
                                </w:rPr>
                                <w:t>0120-01-7285（児童虐待ホットライン）</w:t>
                              </w:r>
                            </w:p>
                            <w:p w14:paraId="2F6E04EC" w14:textId="6073AF89" w:rsidR="00B809DE" w:rsidRPr="00E43D16" w:rsidRDefault="00B809DE" w:rsidP="00B809DE">
                              <w:pPr>
                                <w:rPr>
                                  <w:rFonts w:ascii="ＭＳ 明朝" w:eastAsia="ＭＳ 明朝" w:hAnsi="ＭＳ 明朝"/>
                                </w:rPr>
                              </w:pPr>
                              <w:r w:rsidRPr="00E43D16">
                                <w:rPr>
                                  <w:rFonts w:ascii="ＭＳ 明朝" w:eastAsia="ＭＳ 明朝" w:hAnsi="ＭＳ 明朝" w:hint="eastAsia"/>
                                </w:rPr>
                                <w:t xml:space="preserve">堺市　　</w:t>
                              </w:r>
                              <w:r w:rsidRPr="00E43D16">
                                <w:rPr>
                                  <w:rFonts w:ascii="ＭＳ 明朝" w:eastAsia="ＭＳ 明朝" w:hAnsi="ＭＳ 明朝"/>
                                </w:rPr>
                                <w:t>072-241-0066（子ども虐待ダイヤル）</w:t>
                              </w:r>
                            </w:p>
                            <w:p w14:paraId="7D4D2F3A" w14:textId="51220AB6" w:rsidR="00B809DE" w:rsidRPr="00E43D16" w:rsidRDefault="00B809DE" w:rsidP="00B809DE">
                              <w:pPr>
                                <w:rPr>
                                  <w:rFonts w:ascii="ＭＳ 明朝" w:eastAsia="ＭＳ 明朝" w:hAnsi="ＭＳ 明朝"/>
                                </w:rPr>
                              </w:pPr>
                              <w:r w:rsidRPr="00E43D16">
                                <w:rPr>
                                  <w:rFonts w:ascii="ＭＳ 明朝" w:eastAsia="ＭＳ 明朝" w:hAnsi="ＭＳ 明朝" w:hint="eastAsia"/>
                                </w:rPr>
                                <w:t xml:space="preserve">豊中市　</w:t>
                              </w:r>
                              <w:r w:rsidRPr="00E43D16">
                                <w:rPr>
                                  <w:rFonts w:ascii="ＭＳ 明朝" w:eastAsia="ＭＳ 明朝" w:hAnsi="ＭＳ 明朝"/>
                                </w:rPr>
                                <w:t>189（児童相談所虐待対応ダイヤル）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44E517" id="グループ化 48" o:spid="_x0000_s1305" style="position:absolute;left:0;text-align:left;margin-left:25.85pt;margin-top:.4pt;width:249.45pt;height:51.75pt;z-index:252240896" coordsize="3168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3" o:spid="_x0000_s1306" type="#_x0000_t185" style="position:absolute;top:285;width:31680;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" strokecolor="black [3200]" strokeweight=".5pt">
                  <v:stroke joinstyle="miter"/>
                  <v:textbox>
                    <w:txbxContent>
                      <w:p w14:paraId="74B27E4F" w14:textId="2D3FDE44" w:rsidR="00B809DE" w:rsidRPr="0024302D" w:rsidRDefault="00B809DE" w:rsidP="00B809DE">
                        <w:pPr>
                          <w:jc w:val="center"/>
                        </w:pPr>
                      </w:p>
                      <w:p w14:paraId="7EA487C5" w14:textId="77777777" w:rsidR="00B809DE" w:rsidRPr="0024302D" w:rsidRDefault="00B809DE" w:rsidP="00B809DE">
                        <w:pPr>
                          <w:jc w:val="center"/>
                        </w:pPr>
                        <w:r w:rsidRPr="0024302D">
                          <w:rPr>
                            <w:rFonts w:hint="eastAsia"/>
                          </w:rPr>
                          <w:t xml:space="preserve">　堺市　　</w:t>
                        </w:r>
                        <w:r w:rsidRPr="0024302D">
                          <w:t>072-241-0066（子ども虐待ダイヤル）</w:t>
                        </w:r>
                      </w:p>
                      <w:p w14:paraId="0238E36D" w14:textId="08F98023" w:rsidR="00B809DE" w:rsidRPr="0024302D" w:rsidRDefault="00B809DE" w:rsidP="00B809DE">
                        <w:pPr>
                          <w:jc w:val="center"/>
                        </w:pPr>
                        <w:r w:rsidRPr="0024302D">
                          <w:rPr>
                            <w:rFonts w:hint="eastAsia"/>
                          </w:rPr>
                          <w:t xml:space="preserve">　豊中市　</w:t>
                        </w:r>
                        <w:r w:rsidRPr="0024302D">
                          <w:t>189（児童相談所虐待対応ダイヤル）</w:t>
                        </w:r>
                      </w:p>
                    </w:txbxContent>
                  </v:textbox>
                </v:shape>
                <v:shape id="テキスト ボックス 45" o:spid="_x0000_s1307" type="#_x0000_t202" style="position:absolute;left:952;width:30099;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" fillcolor="white [3201]" strokecolor="white [3212]" strokeweight=".5pt">
                  <v:textbox>
                    <w:txbxContent>
                      <w:p w14:paraId="6018B895" w14:textId="77777777" w:rsidR="00B809DE" w:rsidRPr="00E43D16" w:rsidRDefault="00B809DE" w:rsidP="00B809DE">
                        <w:pPr>
                          <w:rPr>
                            <w:rFonts w:ascii="ＭＳ 明朝" w:eastAsia="ＭＳ 明朝" w:hAnsi="ＭＳ 明朝"/>
                          </w:rPr>
                        </w:pPr>
                        <w:r w:rsidRPr="00E43D16">
                          <w:rPr>
                            <w:rFonts w:ascii="ＭＳ 明朝" w:eastAsia="ＭＳ 明朝" w:hAnsi="ＭＳ 明朝" w:hint="eastAsia"/>
                          </w:rPr>
                          <w:t xml:space="preserve">大阪市　</w:t>
                        </w:r>
                        <w:r w:rsidRPr="00E43D16">
                          <w:rPr>
                            <w:rFonts w:ascii="ＭＳ 明朝" w:eastAsia="ＭＳ 明朝" w:hAnsi="ＭＳ 明朝"/>
                          </w:rPr>
                          <w:t>0120-01-7285（児童虐待ホットライン）</w:t>
                        </w:r>
                      </w:p>
                      <w:p w14:paraId="2F6E04EC" w14:textId="6073AF89" w:rsidR="00B809DE" w:rsidRPr="00E43D16" w:rsidRDefault="00B809DE" w:rsidP="00B809DE">
                        <w:pPr>
                          <w:rPr>
                            <w:rFonts w:ascii="ＭＳ 明朝" w:eastAsia="ＭＳ 明朝" w:hAnsi="ＭＳ 明朝"/>
                          </w:rPr>
                        </w:pPr>
                        <w:r w:rsidRPr="00E43D16">
                          <w:rPr>
                            <w:rFonts w:ascii="ＭＳ 明朝" w:eastAsia="ＭＳ 明朝" w:hAnsi="ＭＳ 明朝" w:hint="eastAsia"/>
                          </w:rPr>
                          <w:t xml:space="preserve">堺市　　</w:t>
                        </w:r>
                        <w:r w:rsidRPr="00E43D16">
                          <w:rPr>
                            <w:rFonts w:ascii="ＭＳ 明朝" w:eastAsia="ＭＳ 明朝" w:hAnsi="ＭＳ 明朝"/>
                          </w:rPr>
                          <w:t>072-241-0066（子ども虐待ダイヤル）</w:t>
                        </w:r>
                      </w:p>
                      <w:p w14:paraId="7D4D2F3A" w14:textId="51220AB6" w:rsidR="00B809DE" w:rsidRPr="00E43D16" w:rsidRDefault="00B809DE" w:rsidP="00B809DE">
                        <w:pPr>
                          <w:rPr>
                            <w:rFonts w:ascii="ＭＳ 明朝" w:eastAsia="ＭＳ 明朝" w:hAnsi="ＭＳ 明朝"/>
                          </w:rPr>
                        </w:pPr>
                        <w:r w:rsidRPr="00E43D16">
                          <w:rPr>
                            <w:rFonts w:ascii="ＭＳ 明朝" w:eastAsia="ＭＳ 明朝" w:hAnsi="ＭＳ 明朝" w:hint="eastAsia"/>
                          </w:rPr>
                          <w:t xml:space="preserve">豊中市　</w:t>
                        </w:r>
                        <w:r w:rsidRPr="00E43D16">
                          <w:rPr>
                            <w:rFonts w:ascii="ＭＳ 明朝" w:eastAsia="ＭＳ 明朝" w:hAnsi="ＭＳ 明朝"/>
                          </w:rPr>
                          <w:t>189（児童相談所虐待対応ダイヤル）</w:t>
                        </w:r>
                      </w:p>
                    </w:txbxContent>
                  </v:textbox>
                </v:shape>
              </v:group>
            </w:pict>
          </mc:Fallback>
        </mc:AlternateContent>
      </w:r>
    </w:p>
    <w:p w14:paraId="02A6CD53" w14:textId="0EE144F9" w:rsidR="00805001" w:rsidRPr="00502FE2" w:rsidRDefault="00805001" w:rsidP="00805001">
      <w:pPr>
        <w:spacing w:line="280" w:lineRule="exact"/>
        <w:ind w:firstLineChars="200" w:firstLine="394"/>
        <w:rPr>
          <w:rFonts w:ascii="ＭＳ 明朝" w:eastAsia="ＭＳ 明朝" w:hAnsi="ＭＳ 明朝" w:cs="Times New Roman"/>
          <w:color w:val="000000" w:themeColor="text1"/>
          <w:szCs w:val="24"/>
        </w:rPr>
      </w:pPr>
    </w:p>
    <w:p w14:paraId="731FBEE6" w14:textId="23EB7179" w:rsidR="00B809DE" w:rsidRPr="00502FE2" w:rsidRDefault="00B809DE" w:rsidP="00805001">
      <w:pPr>
        <w:spacing w:line="280" w:lineRule="exact"/>
        <w:ind w:firstLineChars="200" w:firstLine="394"/>
        <w:rPr>
          <w:rFonts w:ascii="ＭＳ 明朝" w:eastAsia="ＭＳ 明朝" w:hAnsi="ＭＳ 明朝" w:cs="Times New Roman"/>
          <w:color w:val="000000" w:themeColor="text1"/>
          <w:szCs w:val="24"/>
        </w:rPr>
      </w:pPr>
    </w:p>
    <w:p w14:paraId="72404A88" w14:textId="77777777" w:rsidR="00B809DE" w:rsidRPr="00502FE2" w:rsidRDefault="00B809DE" w:rsidP="009C3DF2">
      <w:pPr>
        <w:spacing w:line="280" w:lineRule="exact"/>
        <w:rPr>
          <w:rFonts w:ascii="ＭＳ 明朝" w:eastAsia="ＭＳ 明朝" w:hAnsi="ＭＳ 明朝" w:cs="Times New Roman"/>
          <w:color w:val="000000" w:themeColor="text1"/>
          <w:szCs w:val="24"/>
        </w:rPr>
      </w:pPr>
    </w:p>
    <w:p w14:paraId="541F979B" w14:textId="77777777" w:rsidR="00805001" w:rsidRPr="00502FE2" w:rsidRDefault="00805001" w:rsidP="00805001">
      <w:pPr>
        <w:spacing w:line="280" w:lineRule="exact"/>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「児童相談所虐待対応ダイヤル」</w:t>
      </w:r>
      <w:r w:rsidRPr="00502FE2">
        <w:rPr>
          <w:rFonts w:ascii="ＭＳ 明朝" w:eastAsia="ＭＳ 明朝" w:hAnsi="ＭＳ 明朝" w:cs="Times New Roman"/>
          <w:color w:val="000000" w:themeColor="text1"/>
          <w:szCs w:val="24"/>
        </w:rPr>
        <w:t xml:space="preserve"> 189（いちはやく）</w:t>
      </w:r>
      <w:r w:rsidRPr="00502FE2">
        <w:rPr>
          <w:rFonts w:ascii="ＭＳ 明朝" w:eastAsia="ＭＳ 明朝" w:hAnsi="ＭＳ 明朝" w:cs="Times New Roman" w:hint="eastAsia"/>
          <w:color w:val="000000" w:themeColor="text1"/>
          <w:szCs w:val="24"/>
        </w:rPr>
        <w:t>について</w:t>
      </w:r>
    </w:p>
    <w:p w14:paraId="5B0806D3" w14:textId="77777777" w:rsidR="00805001" w:rsidRPr="00502FE2" w:rsidRDefault="00805001" w:rsidP="00805001">
      <w:pPr>
        <w:spacing w:line="280" w:lineRule="exact"/>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令和元年12月より、児童相談所虐待対応ダイヤル「189」（いちはやく）が無料化されました。</w:t>
      </w:r>
    </w:p>
    <w:p w14:paraId="5DFAC49C" w14:textId="77777777" w:rsidR="00805001" w:rsidRPr="00502FE2" w:rsidRDefault="00805001" w:rsidP="00805001">
      <w:pPr>
        <w:spacing w:line="280" w:lineRule="exact"/>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「189」にかけると、お住まいの地域の児童相談所につながります。</w:t>
      </w:r>
    </w:p>
    <w:p w14:paraId="78558D74" w14:textId="77777777" w:rsidR="00805001" w:rsidRPr="00502FE2" w:rsidRDefault="00805001" w:rsidP="00805001">
      <w:pPr>
        <w:spacing w:line="280" w:lineRule="exact"/>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※一部のＩＰ電話からはつながりません。</w:t>
      </w:r>
    </w:p>
    <w:p w14:paraId="052093DB" w14:textId="77777777" w:rsidR="00805001" w:rsidRPr="00502FE2" w:rsidRDefault="00805001" w:rsidP="00805001">
      <w:pPr>
        <w:rPr>
          <w:rFonts w:ascii="ＭＳ 明朝" w:eastAsia="ＭＳ 明朝" w:hAnsi="ＭＳ 明朝" w:cs="Times New Roman"/>
          <w:color w:val="000000" w:themeColor="text1"/>
          <w:szCs w:val="24"/>
        </w:rPr>
      </w:pPr>
    </w:p>
    <w:p w14:paraId="70951886" w14:textId="77777777" w:rsidR="00FB0D2E" w:rsidRPr="00502FE2" w:rsidRDefault="00FB0D2E" w:rsidP="00FB0D2E">
      <w:pPr>
        <w:ind w:firstLineChars="100" w:firstLine="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６　公立学校共済組合大阪支部 大阪メンタルヘルス総合センター</w:t>
      </w:r>
    </w:p>
    <w:p w14:paraId="3A77DF60" w14:textId="7485DCC3" w:rsidR="00FB0D2E" w:rsidRPr="00502FE2" w:rsidRDefault="000B11E9" w:rsidP="00911107">
      <w:pPr>
        <w:ind w:leftChars="200" w:left="394" w:firstLineChars="100" w:firstLine="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組合員等の心身の健康増進のため、公認心理師</w:t>
      </w:r>
      <w:r w:rsidR="00FB0D2E" w:rsidRPr="00502FE2">
        <w:rPr>
          <w:rFonts w:ascii="ＭＳ 明朝" w:eastAsia="ＭＳ 明朝" w:hAnsi="ＭＳ 明朝" w:cs="Times New Roman" w:hint="eastAsia"/>
          <w:color w:val="000000" w:themeColor="text1"/>
          <w:szCs w:val="24"/>
        </w:rPr>
        <w:t>等の専門家が様々なこころの相談に応じるほか、教育委員会や学校等所属所単位等で開催するメンタルヘルスに関する研修会等に講師を派遣している。</w:t>
      </w:r>
    </w:p>
    <w:p w14:paraId="46BE1FB0" w14:textId="77777777" w:rsidR="00FA64FD" w:rsidRPr="00FA64FD" w:rsidRDefault="00FA64FD" w:rsidP="00FA64FD">
      <w:pPr>
        <w:ind w:firstLineChars="300" w:firstLine="592"/>
        <w:rPr>
          <w:rFonts w:ascii="ＭＳ 明朝" w:eastAsia="ＭＳ 明朝" w:hAnsi="ＭＳ 明朝" w:cs="Times New Roman"/>
          <w:color w:val="000000" w:themeColor="text1"/>
          <w:szCs w:val="24"/>
        </w:rPr>
      </w:pPr>
      <w:r w:rsidRPr="00FA64FD">
        <w:rPr>
          <w:rFonts w:ascii="ＭＳ 明朝" w:eastAsia="ＭＳ 明朝" w:hAnsi="ＭＳ 明朝" w:cs="Times New Roman" w:hint="eastAsia"/>
          <w:color w:val="000000" w:themeColor="text1"/>
          <w:szCs w:val="24"/>
        </w:rPr>
        <w:t>委託先　公立学校共済組合近畿教職員ストレスケアクリニック</w:t>
      </w:r>
    </w:p>
    <w:p w14:paraId="06D26FE5" w14:textId="77777777" w:rsidR="00FA64FD" w:rsidRPr="00FA64FD" w:rsidRDefault="00FA64FD" w:rsidP="00FA64FD">
      <w:pPr>
        <w:ind w:firstLineChars="300" w:firstLine="592"/>
        <w:rPr>
          <w:rFonts w:ascii="ＭＳ 明朝" w:eastAsia="ＭＳ 明朝" w:hAnsi="ＭＳ 明朝" w:cs="Times New Roman"/>
          <w:color w:val="000000" w:themeColor="text1"/>
          <w:szCs w:val="24"/>
        </w:rPr>
      </w:pPr>
      <w:r w:rsidRPr="00FA64FD">
        <w:rPr>
          <w:rFonts w:ascii="ＭＳ 明朝" w:eastAsia="ＭＳ 明朝" w:hAnsi="ＭＳ 明朝" w:cs="Times New Roman" w:hint="eastAsia"/>
          <w:color w:val="000000" w:themeColor="text1"/>
          <w:szCs w:val="24"/>
        </w:rPr>
        <w:t xml:space="preserve">電　話　</w:t>
      </w:r>
      <w:r w:rsidRPr="00FA64FD">
        <w:rPr>
          <w:rFonts w:ascii="ＭＳ 明朝" w:eastAsia="ＭＳ 明朝" w:hAnsi="ＭＳ 明朝" w:cs="Times New Roman"/>
          <w:color w:val="000000" w:themeColor="text1"/>
          <w:szCs w:val="24"/>
        </w:rPr>
        <w:t>0120-556-879</w:t>
      </w:r>
    </w:p>
    <w:p w14:paraId="7F26DED8" w14:textId="77777777" w:rsidR="00FA64FD" w:rsidRDefault="00FA64FD" w:rsidP="00FA64FD">
      <w:pPr>
        <w:ind w:firstLineChars="300" w:firstLine="592"/>
        <w:rPr>
          <w:rFonts w:ascii="ＭＳ 明朝" w:eastAsia="ＭＳ 明朝" w:hAnsi="ＭＳ 明朝" w:cs="Times New Roman"/>
          <w:color w:val="000000" w:themeColor="text1"/>
          <w:szCs w:val="24"/>
        </w:rPr>
      </w:pPr>
      <w:r w:rsidRPr="00FA64FD">
        <w:rPr>
          <w:rFonts w:ascii="ＭＳ 明朝" w:eastAsia="ＭＳ 明朝" w:hAnsi="ＭＳ 明朝" w:cs="Times New Roman" w:hint="eastAsia"/>
          <w:color w:val="000000" w:themeColor="text1"/>
          <w:szCs w:val="24"/>
        </w:rPr>
        <w:t>その他詳細については、公立学校共済組合大阪支部ホームページをご確認ください。</w:t>
      </w:r>
    </w:p>
    <w:p w14:paraId="74042014" w14:textId="329AFE9F" w:rsidR="00FB0D2E" w:rsidRPr="00502FE2" w:rsidRDefault="00FB0D2E" w:rsidP="00FA64FD">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【相談事業】</w:t>
      </w:r>
    </w:p>
    <w:p w14:paraId="5D4F986D" w14:textId="19751576" w:rsidR="00FB0D2E" w:rsidRPr="00502FE2" w:rsidRDefault="00FB0D2E" w:rsidP="00820464">
      <w:pPr>
        <w:pStyle w:val="a9"/>
        <w:numPr>
          <w:ilvl w:val="0"/>
          <w:numId w:val="15"/>
        </w:numPr>
        <w:ind w:leftChars="0"/>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対　　象　　　　　</w:t>
      </w:r>
    </w:p>
    <w:p w14:paraId="5197736D"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組合員と被扶養者</w:t>
      </w:r>
    </w:p>
    <w:p w14:paraId="75A4A251" w14:textId="77777777" w:rsidR="00FB0D2E" w:rsidRPr="00502FE2" w:rsidRDefault="00FB0D2E" w:rsidP="00FB0D2E">
      <w:pPr>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②　相談内容</w:t>
      </w:r>
    </w:p>
    <w:p w14:paraId="47F3E13B"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ご自身のこころの健康に関する相談</w:t>
      </w:r>
    </w:p>
    <w:p w14:paraId="72146C2C"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管理職からの職場環境・教職員のメンタルヘルス等に関する相談</w:t>
      </w:r>
    </w:p>
    <w:p w14:paraId="3BDC1665" w14:textId="154B39D2" w:rsidR="00931E12" w:rsidRPr="00502FE2" w:rsidRDefault="00FB0D2E" w:rsidP="00046C03">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※相談内容は秘密厳守で実施</w:t>
      </w:r>
    </w:p>
    <w:p w14:paraId="11CF3B0D" w14:textId="77777777" w:rsidR="00FB0D2E" w:rsidRPr="00502FE2" w:rsidRDefault="00FB0D2E" w:rsidP="00FB0D2E">
      <w:pPr>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③　相談形式</w:t>
      </w:r>
    </w:p>
    <w:p w14:paraId="56190D08" w14:textId="09FDE19C"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対面及びオンラインによる相談</w:t>
      </w:r>
    </w:p>
    <w:p w14:paraId="1A15C54C" w14:textId="77777777" w:rsidR="00FB0D2E" w:rsidRPr="00502FE2" w:rsidRDefault="00FB0D2E" w:rsidP="00FB0D2E">
      <w:pPr>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④　費　　用</w:t>
      </w:r>
    </w:p>
    <w:p w14:paraId="503EC2D5"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無料</w:t>
      </w:r>
    </w:p>
    <w:p w14:paraId="12C5577F" w14:textId="77777777" w:rsidR="00FB0D2E" w:rsidRPr="00502FE2" w:rsidRDefault="00FB0D2E" w:rsidP="00FB0D2E">
      <w:pPr>
        <w:spacing w:line="320" w:lineRule="exact"/>
        <w:ind w:firstLineChars="300" w:firstLine="592"/>
        <w:jc w:val="left"/>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⑤　相談スタッフ</w:t>
      </w:r>
    </w:p>
    <w:p w14:paraId="1585577C" w14:textId="3238AA8E" w:rsidR="00911107" w:rsidRPr="00502FE2" w:rsidRDefault="00FB0D2E" w:rsidP="00911107">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公認心理師等（必要に応じて医師が対応）</w:t>
      </w:r>
    </w:p>
    <w:p w14:paraId="06458C6C" w14:textId="77777777" w:rsidR="00FB0D2E" w:rsidRPr="00502FE2" w:rsidRDefault="00FB0D2E" w:rsidP="00FB0D2E">
      <w:pPr>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⑥　ご利用方法</w:t>
      </w:r>
    </w:p>
    <w:p w14:paraId="3528B964"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■相談予約</w:t>
      </w:r>
    </w:p>
    <w:p w14:paraId="765D06F8" w14:textId="50AA63C8" w:rsidR="00FB0D2E" w:rsidRPr="00502FE2" w:rsidRDefault="00FB0D2E" w:rsidP="009F7922">
      <w:pPr>
        <w:ind w:firstLineChars="500" w:firstLine="986"/>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kern w:val="0"/>
          <w:szCs w:val="24"/>
        </w:rPr>
        <w:t>電話番号</w:t>
      </w:r>
      <w:r w:rsidRPr="00502FE2">
        <w:rPr>
          <w:rFonts w:ascii="ＭＳ 明朝" w:eastAsia="ＭＳ 明朝" w:hAnsi="ＭＳ 明朝" w:cs="Times New Roman" w:hint="eastAsia"/>
          <w:color w:val="000000" w:themeColor="text1"/>
          <w:szCs w:val="24"/>
        </w:rPr>
        <w:t xml:space="preserve">　0120-556-879　月曜日～金曜日 午前９時～午後５時15分</w:t>
      </w:r>
    </w:p>
    <w:p w14:paraId="02CEE6EA"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■開設日、開設時間等</w:t>
      </w:r>
    </w:p>
    <w:p w14:paraId="567D3FD3"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月曜日～土曜日　午前９時～午後５時　１回50分以内</w:t>
      </w:r>
    </w:p>
    <w:p w14:paraId="6D3BF56F" w14:textId="2A89CA63" w:rsidR="00FA64FD" w:rsidRPr="00FA64FD" w:rsidRDefault="00FA64FD" w:rsidP="00FA64FD">
      <w:pPr>
        <w:ind w:firstLineChars="500" w:firstLine="986"/>
        <w:rPr>
          <w:rFonts w:ascii="Century" w:eastAsia="ＭＳ 明朝" w:hAnsi="Century" w:cs="Times New Roman"/>
          <w:color w:val="000000" w:themeColor="text1"/>
          <w:szCs w:val="24"/>
        </w:rPr>
      </w:pPr>
      <w:r w:rsidRPr="00FA64FD">
        <w:rPr>
          <w:rFonts w:ascii="Century" w:eastAsia="ＭＳ 明朝" w:hAnsi="Century" w:cs="Times New Roman" w:hint="eastAsia"/>
          <w:color w:val="000000" w:themeColor="text1"/>
          <w:szCs w:val="24"/>
        </w:rPr>
        <w:t>※土曜日（毎週）及び水曜日（毎週午後）、以下で出張相談を実施</w:t>
      </w:r>
    </w:p>
    <w:p w14:paraId="3474C9BB" w14:textId="77777777" w:rsidR="00FA64FD" w:rsidRDefault="00FA64FD" w:rsidP="00FA64FD">
      <w:pPr>
        <w:ind w:firstLineChars="200" w:firstLine="394"/>
        <w:rPr>
          <w:rFonts w:ascii="ＭＳ 明朝" w:eastAsia="ＭＳ 明朝" w:hAnsi="ＭＳ 明朝" w:cs="Times New Roman"/>
          <w:color w:val="000000" w:themeColor="text1"/>
          <w:szCs w:val="24"/>
        </w:rPr>
      </w:pPr>
      <w:r w:rsidRPr="00FA64FD">
        <w:rPr>
          <w:rFonts w:ascii="Century" w:eastAsia="ＭＳ 明朝" w:hAnsi="Century" w:cs="Times New Roman" w:hint="eastAsia"/>
          <w:color w:val="000000" w:themeColor="text1"/>
          <w:szCs w:val="24"/>
        </w:rPr>
        <w:t xml:space="preserve">　　　　</w:t>
      </w:r>
      <w:r w:rsidRPr="00FA64FD">
        <w:rPr>
          <w:rFonts w:ascii="ＭＳ 明朝" w:eastAsia="ＭＳ 明朝" w:hAnsi="ＭＳ 明朝" w:cs="Times New Roman" w:hint="eastAsia"/>
          <w:color w:val="000000" w:themeColor="text1"/>
          <w:szCs w:val="24"/>
        </w:rPr>
        <w:t>〒</w:t>
      </w:r>
      <w:r w:rsidRPr="00FA64FD">
        <w:rPr>
          <w:rFonts w:ascii="ＭＳ 明朝" w:eastAsia="ＭＳ 明朝" w:hAnsi="ＭＳ 明朝" w:cs="Times New Roman"/>
          <w:color w:val="000000" w:themeColor="text1"/>
          <w:szCs w:val="24"/>
        </w:rPr>
        <w:t>543-0031　大阪市天王寺区石ヶ辻町19-12　ホテルアウィーナ大阪</w:t>
      </w:r>
    </w:p>
    <w:p w14:paraId="7826F475" w14:textId="0D814D07" w:rsidR="00FB0D2E" w:rsidRPr="00502FE2" w:rsidRDefault="00FB0D2E" w:rsidP="00FA64FD">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【研修事業】</w:t>
      </w:r>
    </w:p>
    <w:p w14:paraId="097D2DD5" w14:textId="77777777" w:rsidR="00FB0D2E" w:rsidRPr="00502FE2" w:rsidRDefault="00FB0D2E" w:rsidP="00FB0D2E">
      <w:pPr>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①  研修会等</w:t>
      </w:r>
    </w:p>
    <w:p w14:paraId="22540BA3" w14:textId="52541863" w:rsidR="00FB0D2E" w:rsidRPr="00502FE2" w:rsidRDefault="00FB0D2E" w:rsidP="00FB0D2E">
      <w:pPr>
        <w:ind w:leftChars="400" w:left="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職場環境改善、メンタルヘルス不調のある教職員への対応方法等をテーマとする管理職研修、また</w:t>
      </w:r>
      <w:r w:rsidR="006572AB" w:rsidRPr="00502FE2">
        <w:rPr>
          <w:rFonts w:ascii="ＭＳ 明朝" w:eastAsia="ＭＳ 明朝" w:hAnsi="ＭＳ 明朝" w:cs="Times New Roman" w:hint="eastAsia"/>
          <w:color w:val="000000" w:themeColor="text1"/>
          <w:szCs w:val="24"/>
        </w:rPr>
        <w:t>、</w:t>
      </w:r>
      <w:r w:rsidRPr="00502FE2">
        <w:rPr>
          <w:rFonts w:ascii="ＭＳ 明朝" w:eastAsia="ＭＳ 明朝" w:hAnsi="ＭＳ 明朝" w:cs="Times New Roman" w:hint="eastAsia"/>
          <w:color w:val="000000" w:themeColor="text1"/>
          <w:szCs w:val="24"/>
        </w:rPr>
        <w:t>教職員のメンタルヘルスに焦点を</w:t>
      </w:r>
      <w:r w:rsidR="0043223A" w:rsidRPr="00502FE2">
        <w:rPr>
          <w:rFonts w:ascii="ＭＳ 明朝" w:eastAsia="ＭＳ 明朝" w:hAnsi="ＭＳ 明朝" w:cs="Times New Roman" w:hint="eastAsia"/>
          <w:color w:val="000000" w:themeColor="text1"/>
          <w:szCs w:val="24"/>
        </w:rPr>
        <w:t>あ</w:t>
      </w:r>
      <w:r w:rsidRPr="00502FE2">
        <w:rPr>
          <w:rFonts w:ascii="ＭＳ 明朝" w:eastAsia="ＭＳ 明朝" w:hAnsi="ＭＳ 明朝" w:cs="Times New Roman" w:hint="eastAsia"/>
          <w:color w:val="000000" w:themeColor="text1"/>
          <w:szCs w:val="24"/>
        </w:rPr>
        <w:t>てた一般研修を実施</w:t>
      </w:r>
    </w:p>
    <w:p w14:paraId="0D4F3C18" w14:textId="77777777" w:rsidR="00FB0D2E" w:rsidRPr="00502FE2" w:rsidRDefault="00FB0D2E" w:rsidP="00FB0D2E">
      <w:pPr>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②　研修会等への講師派遣事業</w:t>
      </w:r>
    </w:p>
    <w:p w14:paraId="33C109F6"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学校等の所属所単位等で開催するメンタルヘルスに関する研修会等に講師を派遣</w:t>
      </w:r>
    </w:p>
    <w:p w14:paraId="0FA7E069"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組合員10人以上の参加を条件</w:t>
      </w:r>
    </w:p>
    <w:p w14:paraId="3658DEE8"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lastRenderedPageBreak/>
        <w:t>※  派遣に要する費用は無料</w:t>
      </w:r>
    </w:p>
    <w:p w14:paraId="0A6C3E0E" w14:textId="77777777" w:rsidR="00FB0D2E" w:rsidRPr="00502FE2" w:rsidRDefault="00FB0D2E" w:rsidP="00FB0D2E">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【復職支援事業】</w:t>
      </w:r>
    </w:p>
    <w:p w14:paraId="75955568" w14:textId="77777777" w:rsidR="00FB0D2E" w:rsidRPr="00502FE2" w:rsidRDefault="00FB0D2E" w:rsidP="00FB0D2E">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①　休業中の支援「こころのホッとステップ講座」</w:t>
      </w:r>
    </w:p>
    <w:p w14:paraId="7CFA6B11" w14:textId="77777777" w:rsidR="00FB0D2E" w:rsidRPr="00502FE2" w:rsidRDefault="00FB0D2E" w:rsidP="00FB0D2E">
      <w:pPr>
        <w:ind w:leftChars="206" w:left="800" w:hangingChars="200" w:hanging="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精神疾患で休養中の組合員を対象に、療養中の過ごし方や復職に向けての気持ちの持ち方をテーマとする講座</w:t>
      </w:r>
    </w:p>
    <w:p w14:paraId="2DEA67C8" w14:textId="77777777" w:rsidR="00FB0D2E" w:rsidRPr="00502FE2" w:rsidRDefault="00FB0D2E" w:rsidP="00FB0D2E">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②　復職後の支援「復職後支援講座」</w:t>
      </w:r>
    </w:p>
    <w:p w14:paraId="32B10908" w14:textId="149C4032" w:rsidR="00805001" w:rsidRPr="00502FE2" w:rsidRDefault="00FB0D2E" w:rsidP="00FB0D2E">
      <w:pPr>
        <w:ind w:leftChars="400" w:left="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精神疾患による休業から復職し、概ね１年以内の組合員を対象に、復職後の過ごし方や再発・再休業を防止する働き方をテーマとする講座</w:t>
      </w:r>
    </w:p>
    <w:p w14:paraId="4CB4447C" w14:textId="77777777" w:rsidR="00805001" w:rsidRPr="00502FE2" w:rsidRDefault="00805001" w:rsidP="00805001">
      <w:pPr>
        <w:spacing w:line="240" w:lineRule="exact"/>
        <w:rPr>
          <w:rFonts w:ascii="ＭＳ 明朝" w:eastAsia="ＭＳ 明朝" w:hAnsi="ＭＳ 明朝" w:cs="Times New Roman"/>
          <w:color w:val="000000" w:themeColor="text1"/>
          <w:szCs w:val="24"/>
        </w:rPr>
      </w:pPr>
    </w:p>
    <w:p w14:paraId="3AB414F3" w14:textId="0A773C59"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Ⅱ　</w:t>
      </w:r>
      <w:r w:rsidR="00E56D14" w:rsidRPr="00502FE2">
        <w:rPr>
          <w:rFonts w:ascii="ＭＳ 明朝" w:eastAsia="ＭＳ 明朝" w:hAnsi="ＭＳ 明朝" w:hint="eastAsia"/>
          <w:color w:val="000000" w:themeColor="text1"/>
        </w:rPr>
        <w:t>カリキュラムＮＡＶｉ</w:t>
      </w:r>
      <w:r w:rsidRPr="00502FE2">
        <w:rPr>
          <w:rFonts w:ascii="ＭＳ 明朝" w:eastAsia="ＭＳ 明朝" w:hAnsi="ＭＳ 明朝" w:cs="Times New Roman" w:hint="eastAsia"/>
          <w:color w:val="000000" w:themeColor="text1"/>
          <w:szCs w:val="24"/>
        </w:rPr>
        <w:t xml:space="preserve">　</w:t>
      </w:r>
    </w:p>
    <w:p w14:paraId="55EDC7AD" w14:textId="3779EBB1" w:rsidR="006E0723" w:rsidRPr="00502FE2" w:rsidRDefault="00805001" w:rsidP="00911107">
      <w:pPr>
        <w:ind w:left="197" w:hangingChars="100" w:hanging="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教員の授業力向上のための支援などを目的とし、①カリキュラムに関する相談・情報発信、②学びを深めるための研究・研修支援、③学校づくりや授業づくりに関する資料収集・発信等を行っている。</w:t>
      </w:r>
    </w:p>
    <w:p w14:paraId="3699FC52" w14:textId="52504FED"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場    所    大阪府教育センター</w:t>
      </w:r>
    </w:p>
    <w:p w14:paraId="4C71A463"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〒558-0011  大阪市住吉区苅田４-13-23</w:t>
      </w:r>
    </w:p>
    <w:p w14:paraId="5A9E43AF" w14:textId="4D31677E"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連 絡 先　　電　話　06-6692-1657（直通）　　</w:t>
      </w:r>
    </w:p>
    <w:p w14:paraId="1129E8A9" w14:textId="54B30E6E" w:rsidR="008F48A2" w:rsidRPr="00502FE2" w:rsidRDefault="00805001" w:rsidP="008F48A2">
      <w:pPr>
        <w:ind w:firstLineChars="800" w:firstLine="157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電子メール　</w:t>
      </w:r>
      <w:r w:rsidR="008F48A2" w:rsidRPr="00502FE2">
        <w:rPr>
          <w:rFonts w:ascii="ＭＳ 明朝" w:eastAsia="ＭＳ 明朝" w:hAnsi="ＭＳ 明朝" w:cs="Times New Roman"/>
          <w:color w:val="000000" w:themeColor="text1"/>
          <w:szCs w:val="24"/>
        </w:rPr>
        <w:t>navi@edu.osaka-c.ed.jp</w:t>
      </w:r>
    </w:p>
    <w:p w14:paraId="3C899158" w14:textId="4A975EC4" w:rsidR="0080421D" w:rsidRPr="00502FE2" w:rsidRDefault="0080421D" w:rsidP="00805001">
      <w:pPr>
        <w:rPr>
          <w:rFonts w:ascii="ＭＳ 明朝" w:eastAsia="ＭＳ 明朝" w:hAnsi="ＭＳ 明朝" w:cs="Times New Roman"/>
          <w:color w:val="000000" w:themeColor="text1"/>
          <w:szCs w:val="24"/>
        </w:rPr>
      </w:pPr>
    </w:p>
    <w:p w14:paraId="0B1328BE"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Ⅲ　</w:t>
      </w:r>
      <w:hyperlink r:id="rId603" w:history="1">
        <w:r w:rsidRPr="00502FE2">
          <w:rPr>
            <w:rFonts w:ascii="ＭＳ 明朝" w:eastAsia="ＭＳ 明朝" w:hAnsi="ＭＳ 明朝" w:cs="Times New Roman" w:hint="eastAsia"/>
            <w:color w:val="000000" w:themeColor="text1"/>
            <w:szCs w:val="24"/>
          </w:rPr>
          <w:t>大阪府自立支援通訳派遣事業</w:t>
        </w:r>
      </w:hyperlink>
      <w:r w:rsidRPr="00502FE2">
        <w:rPr>
          <w:rFonts w:ascii="ＭＳ 明朝" w:eastAsia="ＭＳ 明朝" w:hAnsi="ＭＳ 明朝" w:cs="Times New Roman" w:hint="eastAsia"/>
          <w:color w:val="000000" w:themeColor="text1"/>
          <w:szCs w:val="24"/>
        </w:rPr>
        <w:t xml:space="preserve">　</w:t>
      </w:r>
    </w:p>
    <w:p w14:paraId="790EBA0A" w14:textId="5322A9FF" w:rsidR="00805001" w:rsidRPr="00502FE2" w:rsidRDefault="00805001" w:rsidP="00805001">
      <w:pPr>
        <w:ind w:leftChars="100" w:left="197" w:firstLineChars="100" w:firstLine="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永住帰国後３年以内で大阪府に定着する中国残留邦人等の家族（二世）等、一定の要件に</w:t>
      </w:r>
      <w:r w:rsidR="008163F9" w:rsidRPr="00502FE2">
        <w:rPr>
          <w:rFonts w:ascii="ＭＳ 明朝" w:eastAsia="ＭＳ 明朝" w:hAnsi="ＭＳ 明朝" w:cs="Times New Roman" w:hint="eastAsia"/>
          <w:color w:val="000000" w:themeColor="text1"/>
          <w:szCs w:val="24"/>
        </w:rPr>
        <w:t>該当</w:t>
      </w:r>
      <w:r w:rsidRPr="00502FE2">
        <w:rPr>
          <w:rFonts w:ascii="ＭＳ 明朝" w:eastAsia="ＭＳ 明朝" w:hAnsi="ＭＳ 明朝" w:cs="Times New Roman" w:hint="eastAsia"/>
          <w:color w:val="000000" w:themeColor="text1"/>
          <w:szCs w:val="24"/>
        </w:rPr>
        <w:t>する中国帰国者が</w:t>
      </w:r>
      <w:r w:rsidR="00FA6C84" w:rsidRPr="00502FE2">
        <w:rPr>
          <w:rFonts w:ascii="ＭＳ 明朝" w:eastAsia="ＭＳ 明朝" w:hAnsi="ＭＳ 明朝" w:cs="Times New Roman" w:hint="eastAsia"/>
          <w:color w:val="000000" w:themeColor="text1"/>
          <w:szCs w:val="24"/>
        </w:rPr>
        <w:t>、</w:t>
      </w:r>
      <w:r w:rsidRPr="00502FE2">
        <w:rPr>
          <w:rFonts w:ascii="ＭＳ 明朝" w:eastAsia="ＭＳ 明朝" w:hAnsi="ＭＳ 明朝" w:cs="Times New Roman" w:hint="eastAsia"/>
          <w:color w:val="000000" w:themeColor="text1"/>
          <w:szCs w:val="24"/>
        </w:rPr>
        <w:t>小学校、中学校及び高等学校に通学する子（三世）について学校に相談する場合や医療機関での適切な受診等、関係行政機関等からの助言、指導及び援助を容易に得られるよう、中国語と日本語の通訳を行う自立支援通訳を派遣し、中国帰国者の自立の促進を図っている。</w:t>
      </w:r>
    </w:p>
    <w:p w14:paraId="497D6148" w14:textId="2CCDFD68" w:rsidR="00805001" w:rsidRPr="00502FE2" w:rsidRDefault="00805001" w:rsidP="00DE2AAF">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問い合わせ先　</w:t>
      </w:r>
      <w:hyperlink r:id="rId604" w:history="1">
        <w:r w:rsidRPr="00502FE2">
          <w:rPr>
            <w:rFonts w:ascii="ＭＳ 明朝" w:eastAsia="ＭＳ 明朝" w:hAnsi="ＭＳ 明朝" w:cs="Times New Roman" w:hint="eastAsia"/>
            <w:color w:val="000000" w:themeColor="text1"/>
            <w:szCs w:val="24"/>
          </w:rPr>
          <w:t>府福祉部地域福祉推進室社会援護課</w:t>
        </w:r>
      </w:hyperlink>
      <w:r w:rsidR="0080421D" w:rsidRPr="00502FE2">
        <w:rPr>
          <w:rFonts w:ascii="ＭＳ 明朝" w:eastAsia="ＭＳ 明朝" w:hAnsi="ＭＳ 明朝" w:cs="Times New Roman" w:hint="eastAsia"/>
          <w:color w:val="000000" w:themeColor="text1"/>
          <w:szCs w:val="24"/>
        </w:rPr>
        <w:t>（</w:t>
      </w:r>
      <w:r w:rsidRPr="00502FE2">
        <w:rPr>
          <w:rFonts w:ascii="ＭＳ 明朝" w:eastAsia="ＭＳ 明朝" w:hAnsi="ＭＳ 明朝" w:cs="Times New Roman" w:hint="eastAsia"/>
          <w:color w:val="000000" w:themeColor="text1"/>
          <w:szCs w:val="24"/>
        </w:rPr>
        <w:t>恩給援護グループ</w:t>
      </w:r>
      <w:r w:rsidR="0080421D" w:rsidRPr="00502FE2">
        <w:rPr>
          <w:rFonts w:ascii="ＭＳ 明朝" w:eastAsia="ＭＳ 明朝" w:hAnsi="ＭＳ 明朝" w:cs="Times New Roman" w:hint="eastAsia"/>
          <w:color w:val="000000" w:themeColor="text1"/>
          <w:szCs w:val="24"/>
        </w:rPr>
        <w:t>）</w:t>
      </w:r>
      <w:r w:rsidRPr="00502FE2">
        <w:rPr>
          <w:rFonts w:ascii="ＭＳ 明朝" w:eastAsia="ＭＳ 明朝" w:hAnsi="ＭＳ 明朝" w:cs="Times New Roman" w:hint="eastAsia"/>
          <w:color w:val="000000" w:themeColor="text1"/>
          <w:szCs w:val="24"/>
        </w:rPr>
        <w:t>ＴＥＬ　06-6944-6662</w:t>
      </w:r>
    </w:p>
    <w:p w14:paraId="757F443D" w14:textId="77777777" w:rsidR="00700B1C" w:rsidRPr="00502FE2" w:rsidRDefault="00700B1C" w:rsidP="00DE2AAF">
      <w:pPr>
        <w:ind w:firstLineChars="200" w:firstLine="394"/>
        <w:rPr>
          <w:rFonts w:ascii="ＭＳ 明朝" w:eastAsia="ＭＳ 明朝" w:hAnsi="ＭＳ 明朝" w:cs="Times New Roman"/>
          <w:color w:val="000000" w:themeColor="text1"/>
          <w:szCs w:val="24"/>
        </w:rPr>
      </w:pPr>
    </w:p>
    <w:p w14:paraId="6A09F11A"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Ⅳ  </w:t>
      </w:r>
      <w:hyperlink r:id="rId605" w:history="1">
        <w:r w:rsidRPr="00502FE2">
          <w:rPr>
            <w:rFonts w:ascii="ＭＳ 明朝" w:eastAsia="ＭＳ 明朝" w:hAnsi="ＭＳ 明朝" w:cs="Times New Roman" w:hint="eastAsia"/>
            <w:color w:val="000000" w:themeColor="text1"/>
            <w:szCs w:val="24"/>
          </w:rPr>
          <w:t>大阪府少年サポートセンター</w:t>
        </w:r>
      </w:hyperlink>
      <w:r w:rsidRPr="00502FE2">
        <w:rPr>
          <w:rFonts w:ascii="ＭＳ 明朝" w:eastAsia="ＭＳ 明朝" w:hAnsi="ＭＳ 明朝" w:cs="Times New Roman" w:hint="eastAsia"/>
          <w:color w:val="000000" w:themeColor="text1"/>
          <w:szCs w:val="24"/>
        </w:rPr>
        <w:t xml:space="preserve">　　</w:t>
      </w:r>
    </w:p>
    <w:p w14:paraId="59166694" w14:textId="42F3D6E9" w:rsidR="00805001" w:rsidRPr="00502FE2" w:rsidRDefault="00805001" w:rsidP="00911107">
      <w:pPr>
        <w:ind w:left="197" w:hangingChars="100" w:hanging="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大阪府内には、10ヶ所の少年サポートセンターがあり、青少年の健全育成のために関係諸機関との連携を保ちつつ、街頭補導や少年相談業務に</w:t>
      </w:r>
      <w:r w:rsidR="0043223A" w:rsidRPr="00502FE2">
        <w:rPr>
          <w:rFonts w:ascii="ＭＳ 明朝" w:eastAsia="ＭＳ 明朝" w:hAnsi="ＭＳ 明朝" w:cs="Times New Roman" w:hint="eastAsia"/>
          <w:color w:val="000000" w:themeColor="text1"/>
          <w:szCs w:val="24"/>
        </w:rPr>
        <w:t>あ</w:t>
      </w:r>
      <w:r w:rsidRPr="00502FE2">
        <w:rPr>
          <w:rFonts w:ascii="ＭＳ 明朝" w:eastAsia="ＭＳ 明朝" w:hAnsi="ＭＳ 明朝" w:cs="Times New Roman" w:hint="eastAsia"/>
          <w:color w:val="000000" w:themeColor="text1"/>
          <w:szCs w:val="24"/>
        </w:rPr>
        <w:t>たっている。各センターの</w:t>
      </w:r>
      <w:r w:rsidR="00564982" w:rsidRPr="00502FE2">
        <w:rPr>
          <w:rFonts w:ascii="ＭＳ 明朝" w:eastAsia="ＭＳ 明朝" w:hAnsi="ＭＳ 明朝" w:cs="Times New Roman" w:hint="eastAsia"/>
          <w:color w:val="000000" w:themeColor="text1"/>
          <w:szCs w:val="24"/>
        </w:rPr>
        <w:t>担当</w:t>
      </w:r>
      <w:r w:rsidRPr="00502FE2">
        <w:rPr>
          <w:rFonts w:ascii="ＭＳ 明朝" w:eastAsia="ＭＳ 明朝" w:hAnsi="ＭＳ 明朝" w:cs="Times New Roman" w:hint="eastAsia"/>
          <w:color w:val="000000" w:themeColor="text1"/>
          <w:szCs w:val="24"/>
        </w:rPr>
        <w:t>区域等の概要は以下のとおり。</w:t>
      </w:r>
    </w:p>
    <w:tbl>
      <w:tblPr>
        <w:tblW w:w="8610" w:type="dxa"/>
        <w:tblInd w:w="432" w:type="dxa"/>
        <w:tblLayout w:type="fixed"/>
        <w:tblCellMar>
          <w:left w:w="12" w:type="dxa"/>
          <w:right w:w="12" w:type="dxa"/>
        </w:tblCellMar>
        <w:tblLook w:val="0000" w:firstRow="0" w:lastRow="0" w:firstColumn="0" w:lastColumn="0" w:noHBand="0" w:noVBand="0"/>
      </w:tblPr>
      <w:tblGrid>
        <w:gridCol w:w="945"/>
        <w:gridCol w:w="2835"/>
        <w:gridCol w:w="1470"/>
        <w:gridCol w:w="3360"/>
      </w:tblGrid>
      <w:tr w:rsidR="007A35CD" w:rsidRPr="00502FE2" w14:paraId="79D88DCA" w14:textId="77777777" w:rsidTr="00805001">
        <w:trPr>
          <w:cantSplit/>
          <w:trHeight w:hRule="exact" w:val="490"/>
        </w:trPr>
        <w:tc>
          <w:tcPr>
            <w:tcW w:w="945" w:type="dxa"/>
            <w:tcBorders>
              <w:top w:val="single" w:sz="4" w:space="0" w:color="000000"/>
              <w:left w:val="single" w:sz="4" w:space="0" w:color="000000"/>
              <w:bottom w:val="single" w:sz="4" w:space="0" w:color="000000"/>
              <w:right w:val="single" w:sz="4" w:space="0" w:color="000000"/>
            </w:tcBorders>
            <w:vAlign w:val="center"/>
          </w:tcPr>
          <w:p w14:paraId="4B6A342D"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名  称</w:t>
            </w:r>
          </w:p>
        </w:tc>
        <w:tc>
          <w:tcPr>
            <w:tcW w:w="2835" w:type="dxa"/>
            <w:tcBorders>
              <w:top w:val="single" w:sz="4" w:space="0" w:color="000000"/>
              <w:left w:val="nil"/>
              <w:bottom w:val="single" w:sz="4" w:space="0" w:color="000000"/>
              <w:right w:val="single" w:sz="4" w:space="0" w:color="000000"/>
            </w:tcBorders>
            <w:vAlign w:val="center"/>
          </w:tcPr>
          <w:p w14:paraId="44607837"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所      在      地</w:t>
            </w:r>
          </w:p>
        </w:tc>
        <w:tc>
          <w:tcPr>
            <w:tcW w:w="1470" w:type="dxa"/>
            <w:tcBorders>
              <w:top w:val="single" w:sz="4" w:space="0" w:color="000000"/>
              <w:left w:val="nil"/>
              <w:bottom w:val="single" w:sz="4" w:space="0" w:color="000000"/>
              <w:right w:val="single" w:sz="4" w:space="0" w:color="000000"/>
            </w:tcBorders>
            <w:vAlign w:val="center"/>
          </w:tcPr>
          <w:p w14:paraId="43F0B5F7"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電話番号</w:t>
            </w:r>
          </w:p>
        </w:tc>
        <w:tc>
          <w:tcPr>
            <w:tcW w:w="3360" w:type="dxa"/>
            <w:tcBorders>
              <w:top w:val="single" w:sz="4" w:space="0" w:color="000000"/>
              <w:left w:val="nil"/>
              <w:bottom w:val="single" w:sz="4" w:space="0" w:color="000000"/>
              <w:right w:val="single" w:sz="4" w:space="0" w:color="000000"/>
            </w:tcBorders>
            <w:vAlign w:val="center"/>
          </w:tcPr>
          <w:p w14:paraId="0481925C" w14:textId="62EFABAF" w:rsidR="002C3409" w:rsidRPr="00502FE2" w:rsidRDefault="00564982"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担当</w:t>
            </w:r>
            <w:r w:rsidR="002C3409" w:rsidRPr="00502FE2">
              <w:rPr>
                <w:rFonts w:ascii="ＭＳ 明朝" w:eastAsia="ＭＳ 明朝" w:hAnsi="ＭＳ 明朝" w:cs="Times New Roman" w:hint="eastAsia"/>
                <w:color w:val="000000" w:themeColor="text1"/>
                <w:szCs w:val="24"/>
              </w:rPr>
              <w:t xml:space="preserve">　　区　　域</w:t>
            </w:r>
          </w:p>
        </w:tc>
      </w:tr>
      <w:tr w:rsidR="007A35CD" w:rsidRPr="00502FE2" w14:paraId="37ED00B5" w14:textId="77777777" w:rsidTr="0045719E">
        <w:trPr>
          <w:cantSplit/>
          <w:trHeight w:val="1218"/>
        </w:trPr>
        <w:tc>
          <w:tcPr>
            <w:tcW w:w="945" w:type="dxa"/>
            <w:tcBorders>
              <w:top w:val="nil"/>
              <w:left w:val="single" w:sz="4" w:space="0" w:color="000000"/>
              <w:bottom w:val="single" w:sz="4" w:space="0" w:color="000000"/>
              <w:right w:val="single" w:sz="4" w:space="0" w:color="000000"/>
            </w:tcBorders>
            <w:vAlign w:val="center"/>
          </w:tcPr>
          <w:p w14:paraId="03C46B55"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中  央</w:t>
            </w:r>
          </w:p>
        </w:tc>
        <w:tc>
          <w:tcPr>
            <w:tcW w:w="2835" w:type="dxa"/>
            <w:tcBorders>
              <w:top w:val="nil"/>
              <w:left w:val="nil"/>
              <w:bottom w:val="single" w:sz="4" w:space="0" w:color="000000"/>
              <w:right w:val="single" w:sz="4" w:space="0" w:color="000000"/>
            </w:tcBorders>
            <w:vAlign w:val="center"/>
          </w:tcPr>
          <w:p w14:paraId="2156538E"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大阪市天王寺区伶人町2-7</w:t>
            </w:r>
          </w:p>
          <w:p w14:paraId="07D0207E"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大阪府夕陽丘庁舎４階</w:t>
            </w:r>
          </w:p>
        </w:tc>
        <w:tc>
          <w:tcPr>
            <w:tcW w:w="1470" w:type="dxa"/>
            <w:tcBorders>
              <w:top w:val="nil"/>
              <w:left w:val="nil"/>
              <w:bottom w:val="single" w:sz="4" w:space="0" w:color="000000"/>
              <w:right w:val="single" w:sz="4" w:space="0" w:color="000000"/>
            </w:tcBorders>
            <w:vAlign w:val="center"/>
          </w:tcPr>
          <w:p w14:paraId="567B3433"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4F8E6BBB"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06-6772-4000</w:t>
            </w:r>
          </w:p>
          <w:p w14:paraId="25C7D1A8"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7DC2E302"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06-6772-6662</w:t>
            </w:r>
          </w:p>
        </w:tc>
        <w:tc>
          <w:tcPr>
            <w:tcW w:w="3360" w:type="dxa"/>
            <w:tcBorders>
              <w:top w:val="nil"/>
              <w:left w:val="nil"/>
              <w:bottom w:val="single" w:sz="4" w:space="0" w:color="000000"/>
              <w:right w:val="single" w:sz="4" w:space="0" w:color="000000"/>
            </w:tcBorders>
            <w:vAlign w:val="center"/>
          </w:tcPr>
          <w:p w14:paraId="3C64F74F"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大阪市域のうち、都島区、天王寺区、</w:t>
            </w:r>
          </w:p>
          <w:p w14:paraId="087075F5"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中央区の一部（旧東区）、東成区、</w:t>
            </w:r>
          </w:p>
          <w:p w14:paraId="5D69ECD4"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城東区、旭区、生野区、鶴見区、</w:t>
            </w:r>
          </w:p>
          <w:p w14:paraId="2AE540A0" w14:textId="43AF5D0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平野区、阿倍野区、東住吉区</w:t>
            </w:r>
          </w:p>
        </w:tc>
      </w:tr>
      <w:tr w:rsidR="007A35CD" w:rsidRPr="00502FE2" w14:paraId="67EF9591" w14:textId="77777777" w:rsidTr="00805001">
        <w:trPr>
          <w:cantSplit/>
          <w:trHeight w:val="968"/>
        </w:trPr>
        <w:tc>
          <w:tcPr>
            <w:tcW w:w="945" w:type="dxa"/>
            <w:tcBorders>
              <w:top w:val="single" w:sz="4" w:space="0" w:color="000000"/>
              <w:left w:val="single" w:sz="4" w:space="0" w:color="000000"/>
              <w:bottom w:val="single" w:sz="4" w:space="0" w:color="000000"/>
              <w:right w:val="single" w:sz="4" w:space="0" w:color="000000"/>
            </w:tcBorders>
            <w:vAlign w:val="center"/>
          </w:tcPr>
          <w:p w14:paraId="1A40FDA4"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梅  田</w:t>
            </w:r>
          </w:p>
        </w:tc>
        <w:tc>
          <w:tcPr>
            <w:tcW w:w="2835" w:type="dxa"/>
            <w:tcBorders>
              <w:top w:val="single" w:sz="4" w:space="0" w:color="000000"/>
              <w:left w:val="nil"/>
              <w:bottom w:val="single" w:sz="4" w:space="0" w:color="000000"/>
              <w:right w:val="single" w:sz="4" w:space="0" w:color="000000"/>
            </w:tcBorders>
            <w:vAlign w:val="center"/>
          </w:tcPr>
          <w:p w14:paraId="4A4F46E8"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大阪市北区末広町3-21</w:t>
            </w:r>
          </w:p>
          <w:p w14:paraId="5E601350" w14:textId="77777777" w:rsidR="002C3409" w:rsidRPr="00502FE2" w:rsidRDefault="002C3409" w:rsidP="002C3409">
            <w:pPr>
              <w:ind w:firstLineChars="100" w:firstLine="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扇町センタービル６階605号</w:t>
            </w:r>
          </w:p>
        </w:tc>
        <w:tc>
          <w:tcPr>
            <w:tcW w:w="1470" w:type="dxa"/>
            <w:tcBorders>
              <w:top w:val="single" w:sz="4" w:space="0" w:color="000000"/>
              <w:left w:val="nil"/>
              <w:bottom w:val="single" w:sz="4" w:space="0" w:color="000000"/>
              <w:right w:val="single" w:sz="4" w:space="0" w:color="000000"/>
            </w:tcBorders>
            <w:vAlign w:val="center"/>
          </w:tcPr>
          <w:p w14:paraId="26D1C685"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58B9A9B7"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06-6362-2225</w:t>
            </w:r>
          </w:p>
          <w:p w14:paraId="65B0C3AB"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494F706E"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06-6311-0660</w:t>
            </w:r>
          </w:p>
        </w:tc>
        <w:tc>
          <w:tcPr>
            <w:tcW w:w="3360" w:type="dxa"/>
            <w:tcBorders>
              <w:top w:val="single" w:sz="4" w:space="0" w:color="000000"/>
              <w:left w:val="nil"/>
              <w:bottom w:val="single" w:sz="4" w:space="0" w:color="000000"/>
              <w:right w:val="single" w:sz="4" w:space="0" w:color="000000"/>
            </w:tcBorders>
            <w:vAlign w:val="center"/>
          </w:tcPr>
          <w:p w14:paraId="7EF590A6"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大阪市域のうち、北区、福島区、</w:t>
            </w:r>
          </w:p>
          <w:p w14:paraId="14F0761B" w14:textId="2DBB2FC2"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此花区、淀川区、東淀川区、西淀川区</w:t>
            </w:r>
          </w:p>
        </w:tc>
      </w:tr>
      <w:tr w:rsidR="007A35CD" w:rsidRPr="00502FE2" w14:paraId="1C028A09" w14:textId="77777777" w:rsidTr="0045719E">
        <w:trPr>
          <w:cantSplit/>
          <w:trHeight w:hRule="exact" w:val="1244"/>
        </w:trPr>
        <w:tc>
          <w:tcPr>
            <w:tcW w:w="945" w:type="dxa"/>
            <w:tcBorders>
              <w:top w:val="single" w:sz="4" w:space="0" w:color="000000"/>
              <w:left w:val="single" w:sz="4" w:space="0" w:color="000000"/>
              <w:bottom w:val="single" w:sz="4" w:space="0" w:color="000000"/>
              <w:right w:val="single" w:sz="4" w:space="0" w:color="000000"/>
            </w:tcBorders>
            <w:vAlign w:val="center"/>
          </w:tcPr>
          <w:p w14:paraId="6D49B882"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難  波</w:t>
            </w:r>
          </w:p>
        </w:tc>
        <w:tc>
          <w:tcPr>
            <w:tcW w:w="2835" w:type="dxa"/>
            <w:tcBorders>
              <w:top w:val="single" w:sz="4" w:space="0" w:color="000000"/>
              <w:left w:val="nil"/>
              <w:bottom w:val="single" w:sz="4" w:space="0" w:color="000000"/>
              <w:right w:val="single" w:sz="4" w:space="0" w:color="000000"/>
            </w:tcBorders>
            <w:vAlign w:val="center"/>
          </w:tcPr>
          <w:p w14:paraId="40385574"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大阪市中央区東心斎橋2-1-3</w:t>
            </w:r>
          </w:p>
          <w:p w14:paraId="4C33114A" w14:textId="77777777" w:rsidR="002C3409" w:rsidRPr="00502FE2" w:rsidRDefault="002C3409" w:rsidP="002C3409">
            <w:pPr>
              <w:ind w:firstLineChars="100" w:firstLine="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日亜ビル２階</w:t>
            </w:r>
          </w:p>
        </w:tc>
        <w:tc>
          <w:tcPr>
            <w:tcW w:w="1470" w:type="dxa"/>
            <w:tcBorders>
              <w:top w:val="single" w:sz="4" w:space="0" w:color="000000"/>
              <w:left w:val="nil"/>
              <w:bottom w:val="single" w:sz="4" w:space="0" w:color="000000"/>
              <w:right w:val="single" w:sz="4" w:space="0" w:color="000000"/>
            </w:tcBorders>
            <w:vAlign w:val="center"/>
          </w:tcPr>
          <w:p w14:paraId="5E2B2F07"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39B81601"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06-6211-3400</w:t>
            </w:r>
          </w:p>
          <w:p w14:paraId="663104DE"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0194B70E"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06-6211-0141</w:t>
            </w:r>
          </w:p>
        </w:tc>
        <w:tc>
          <w:tcPr>
            <w:tcW w:w="3360" w:type="dxa"/>
            <w:tcBorders>
              <w:top w:val="single" w:sz="4" w:space="0" w:color="000000"/>
              <w:left w:val="nil"/>
              <w:bottom w:val="single" w:sz="4" w:space="0" w:color="000000"/>
              <w:right w:val="single" w:sz="4" w:space="0" w:color="000000"/>
            </w:tcBorders>
            <w:vAlign w:val="center"/>
          </w:tcPr>
          <w:p w14:paraId="5CDE59E8"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大阪市域のうち、中央区の一部（旧南</w:t>
            </w:r>
          </w:p>
          <w:p w14:paraId="592C0601"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区）、浪速区、西成区、住吉区、西区、</w:t>
            </w:r>
          </w:p>
          <w:p w14:paraId="5305AE74" w14:textId="08EF28D0"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港区、大正区、住之江区</w:t>
            </w:r>
          </w:p>
        </w:tc>
      </w:tr>
      <w:tr w:rsidR="007A35CD" w:rsidRPr="00502FE2" w14:paraId="0AA448B7" w14:textId="77777777" w:rsidTr="00805001">
        <w:trPr>
          <w:cantSplit/>
          <w:trHeight w:val="968"/>
        </w:trPr>
        <w:tc>
          <w:tcPr>
            <w:tcW w:w="945" w:type="dxa"/>
            <w:tcBorders>
              <w:top w:val="single" w:sz="4" w:space="0" w:color="000000"/>
              <w:left w:val="single" w:sz="4" w:space="0" w:color="000000"/>
              <w:bottom w:val="single" w:sz="4" w:space="0" w:color="auto"/>
              <w:right w:val="single" w:sz="4" w:space="0" w:color="000000"/>
            </w:tcBorders>
            <w:vAlign w:val="center"/>
          </w:tcPr>
          <w:p w14:paraId="28763258"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八　尾</w:t>
            </w:r>
          </w:p>
        </w:tc>
        <w:tc>
          <w:tcPr>
            <w:tcW w:w="2835" w:type="dxa"/>
            <w:tcBorders>
              <w:top w:val="single" w:sz="4" w:space="0" w:color="000000"/>
              <w:left w:val="nil"/>
              <w:bottom w:val="single" w:sz="4" w:space="0" w:color="auto"/>
              <w:right w:val="single" w:sz="4" w:space="0" w:color="000000"/>
            </w:tcBorders>
            <w:vAlign w:val="center"/>
          </w:tcPr>
          <w:p w14:paraId="597620DA"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八尾市荘内町2-1-36</w:t>
            </w:r>
          </w:p>
          <w:p w14:paraId="23D71E98"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中河内府民センタービル４階</w:t>
            </w:r>
          </w:p>
        </w:tc>
        <w:tc>
          <w:tcPr>
            <w:tcW w:w="1470" w:type="dxa"/>
            <w:tcBorders>
              <w:top w:val="single" w:sz="4" w:space="0" w:color="000000"/>
              <w:left w:val="nil"/>
              <w:bottom w:val="single" w:sz="4" w:space="0" w:color="auto"/>
              <w:right w:val="single" w:sz="4" w:space="0" w:color="000000"/>
            </w:tcBorders>
            <w:vAlign w:val="center"/>
          </w:tcPr>
          <w:p w14:paraId="0EBD6711"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1327B359"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072-992-3256</w:t>
            </w:r>
          </w:p>
          <w:p w14:paraId="75180B56"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3677D050"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072-992-3301</w:t>
            </w:r>
          </w:p>
        </w:tc>
        <w:tc>
          <w:tcPr>
            <w:tcW w:w="3360" w:type="dxa"/>
            <w:tcBorders>
              <w:top w:val="single" w:sz="4" w:space="0" w:color="000000"/>
              <w:left w:val="nil"/>
              <w:bottom w:val="single" w:sz="4" w:space="0" w:color="auto"/>
              <w:right w:val="single" w:sz="4" w:space="0" w:color="000000"/>
            </w:tcBorders>
            <w:vAlign w:val="center"/>
          </w:tcPr>
          <w:p w14:paraId="2D7F6076" w14:textId="67BA6F92"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東大阪市、八尾市、柏原市</w:t>
            </w:r>
          </w:p>
        </w:tc>
      </w:tr>
      <w:tr w:rsidR="007A35CD" w:rsidRPr="00502FE2" w14:paraId="75489673" w14:textId="77777777" w:rsidTr="00805001">
        <w:trPr>
          <w:cantSplit/>
          <w:trHeight w:val="983"/>
        </w:trPr>
        <w:tc>
          <w:tcPr>
            <w:tcW w:w="945" w:type="dxa"/>
            <w:tcBorders>
              <w:top w:val="single" w:sz="4" w:space="0" w:color="auto"/>
              <w:left w:val="single" w:sz="4" w:space="0" w:color="000000"/>
              <w:bottom w:val="single" w:sz="4" w:space="0" w:color="auto"/>
              <w:right w:val="single" w:sz="4" w:space="0" w:color="000000"/>
            </w:tcBorders>
            <w:vAlign w:val="center"/>
          </w:tcPr>
          <w:p w14:paraId="5B8650A6"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lastRenderedPageBreak/>
              <w:t>堺</w:t>
            </w:r>
          </w:p>
        </w:tc>
        <w:tc>
          <w:tcPr>
            <w:tcW w:w="2835" w:type="dxa"/>
            <w:tcBorders>
              <w:top w:val="single" w:sz="4" w:space="0" w:color="auto"/>
              <w:left w:val="nil"/>
              <w:bottom w:val="single" w:sz="4" w:space="0" w:color="auto"/>
              <w:right w:val="single" w:sz="4" w:space="0" w:color="000000"/>
            </w:tcBorders>
            <w:vAlign w:val="center"/>
          </w:tcPr>
          <w:p w14:paraId="4AD0C4AC"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堺市西区鳳東町4-390-1</w:t>
            </w:r>
          </w:p>
          <w:p w14:paraId="4615E88E"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泉北府民センタービル３階</w:t>
            </w:r>
          </w:p>
        </w:tc>
        <w:tc>
          <w:tcPr>
            <w:tcW w:w="1470" w:type="dxa"/>
            <w:tcBorders>
              <w:top w:val="single" w:sz="4" w:space="0" w:color="auto"/>
              <w:left w:val="nil"/>
              <w:bottom w:val="single" w:sz="4" w:space="0" w:color="auto"/>
              <w:right w:val="single" w:sz="4" w:space="0" w:color="000000"/>
            </w:tcBorders>
            <w:vAlign w:val="center"/>
          </w:tcPr>
          <w:p w14:paraId="518762E8"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51EA3785"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072-274-2355</w:t>
            </w:r>
          </w:p>
          <w:p w14:paraId="2160CFF8"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1A173117"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072-274-2152</w:t>
            </w:r>
          </w:p>
        </w:tc>
        <w:tc>
          <w:tcPr>
            <w:tcW w:w="3360" w:type="dxa"/>
            <w:tcBorders>
              <w:top w:val="single" w:sz="4" w:space="0" w:color="auto"/>
              <w:left w:val="nil"/>
              <w:bottom w:val="single" w:sz="4" w:space="0" w:color="auto"/>
              <w:right w:val="single" w:sz="4" w:space="0" w:color="000000"/>
            </w:tcBorders>
            <w:vAlign w:val="center"/>
          </w:tcPr>
          <w:p w14:paraId="0A736096"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堺市、泉大津市、和泉市、高石市、</w:t>
            </w:r>
          </w:p>
          <w:p w14:paraId="0379DE0F" w14:textId="6FF523A9" w:rsidR="002C3409" w:rsidRPr="00502FE2" w:rsidRDefault="002C3409" w:rsidP="002C3409">
            <w:pPr>
              <w:rPr>
                <w:rFonts w:ascii="ＭＳ 明朝" w:eastAsia="ＭＳ 明朝" w:hAnsi="ＭＳ 明朝" w:cs="Times New Roman"/>
                <w:strike/>
                <w:color w:val="000000" w:themeColor="text1"/>
                <w:szCs w:val="24"/>
              </w:rPr>
            </w:pPr>
            <w:r w:rsidRPr="00502FE2">
              <w:rPr>
                <w:rFonts w:ascii="ＭＳ 明朝" w:eastAsia="ＭＳ 明朝" w:hAnsi="ＭＳ 明朝" w:cs="Times New Roman" w:hint="eastAsia"/>
                <w:color w:val="000000" w:themeColor="text1"/>
                <w:szCs w:val="24"/>
              </w:rPr>
              <w:t>忠岡町</w:t>
            </w:r>
          </w:p>
        </w:tc>
      </w:tr>
      <w:tr w:rsidR="007A35CD" w:rsidRPr="00502FE2" w14:paraId="2EAE8408" w14:textId="77777777" w:rsidTr="00805001">
        <w:trPr>
          <w:cantSplit/>
          <w:trHeight w:val="982"/>
        </w:trPr>
        <w:tc>
          <w:tcPr>
            <w:tcW w:w="945" w:type="dxa"/>
            <w:tcBorders>
              <w:top w:val="single" w:sz="4" w:space="0" w:color="auto"/>
              <w:left w:val="single" w:sz="4" w:space="0" w:color="000000"/>
              <w:bottom w:val="single" w:sz="4" w:space="0" w:color="auto"/>
              <w:right w:val="single" w:sz="4" w:space="0" w:color="000000"/>
            </w:tcBorders>
            <w:vAlign w:val="center"/>
          </w:tcPr>
          <w:p w14:paraId="7CC0B209"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池　田</w:t>
            </w:r>
          </w:p>
        </w:tc>
        <w:tc>
          <w:tcPr>
            <w:tcW w:w="2835" w:type="dxa"/>
            <w:tcBorders>
              <w:top w:val="single" w:sz="4" w:space="0" w:color="auto"/>
              <w:left w:val="nil"/>
              <w:bottom w:val="single" w:sz="4" w:space="0" w:color="auto"/>
              <w:right w:val="single" w:sz="4" w:space="0" w:color="000000"/>
            </w:tcBorders>
            <w:vAlign w:val="center"/>
          </w:tcPr>
          <w:p w14:paraId="077AF1A5"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池田市城南1-1-1</w:t>
            </w:r>
          </w:p>
          <w:p w14:paraId="1294E97D"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豊能府民センタービル４階</w:t>
            </w:r>
          </w:p>
        </w:tc>
        <w:tc>
          <w:tcPr>
            <w:tcW w:w="1470" w:type="dxa"/>
            <w:tcBorders>
              <w:top w:val="single" w:sz="4" w:space="0" w:color="auto"/>
              <w:left w:val="nil"/>
              <w:bottom w:val="single" w:sz="4" w:space="0" w:color="auto"/>
              <w:right w:val="single" w:sz="4" w:space="0" w:color="000000"/>
            </w:tcBorders>
            <w:vAlign w:val="center"/>
          </w:tcPr>
          <w:p w14:paraId="75CE09C5"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7C59AE98"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 xml:space="preserve"> 072-710-3617</w:t>
            </w:r>
          </w:p>
          <w:p w14:paraId="178BE9F1"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6D9A8B9A"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 xml:space="preserve"> 072-710-3570</w:t>
            </w:r>
          </w:p>
        </w:tc>
        <w:tc>
          <w:tcPr>
            <w:tcW w:w="3360" w:type="dxa"/>
            <w:tcBorders>
              <w:top w:val="single" w:sz="4" w:space="0" w:color="auto"/>
              <w:left w:val="nil"/>
              <w:bottom w:val="single" w:sz="4" w:space="0" w:color="auto"/>
              <w:right w:val="single" w:sz="4" w:space="0" w:color="000000"/>
            </w:tcBorders>
            <w:vAlign w:val="center"/>
          </w:tcPr>
          <w:p w14:paraId="24AECB1A"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豊中市、池田市、箕面市、</w:t>
            </w:r>
          </w:p>
          <w:p w14:paraId="5CEA96F8" w14:textId="231C9619" w:rsidR="002C3409" w:rsidRPr="00502FE2" w:rsidRDefault="002C3409" w:rsidP="002C3409">
            <w:pPr>
              <w:rPr>
                <w:rFonts w:ascii="ＭＳ 明朝" w:eastAsia="ＭＳ 明朝" w:hAnsi="ＭＳ 明朝" w:cs="Times New Roman"/>
                <w:strike/>
                <w:color w:val="000000" w:themeColor="text1"/>
                <w:szCs w:val="24"/>
              </w:rPr>
            </w:pPr>
            <w:r w:rsidRPr="00502FE2">
              <w:rPr>
                <w:rFonts w:ascii="ＭＳ 明朝" w:eastAsia="ＭＳ 明朝" w:hAnsi="ＭＳ 明朝" w:cs="Times New Roman" w:hint="eastAsia"/>
                <w:color w:val="000000" w:themeColor="text1"/>
                <w:szCs w:val="24"/>
              </w:rPr>
              <w:t>豊能町、能勢町</w:t>
            </w:r>
          </w:p>
        </w:tc>
      </w:tr>
      <w:tr w:rsidR="007A35CD" w:rsidRPr="00502FE2" w14:paraId="36369C1D" w14:textId="77777777" w:rsidTr="00805001">
        <w:trPr>
          <w:cantSplit/>
          <w:trHeight w:val="968"/>
        </w:trPr>
        <w:tc>
          <w:tcPr>
            <w:tcW w:w="945" w:type="dxa"/>
            <w:tcBorders>
              <w:top w:val="single" w:sz="4" w:space="0" w:color="auto"/>
              <w:left w:val="single" w:sz="4" w:space="0" w:color="000000"/>
              <w:bottom w:val="single" w:sz="4" w:space="0" w:color="000000"/>
              <w:right w:val="single" w:sz="4" w:space="0" w:color="000000"/>
            </w:tcBorders>
            <w:vAlign w:val="center"/>
          </w:tcPr>
          <w:p w14:paraId="780BFBDF"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枚　方</w:t>
            </w:r>
          </w:p>
        </w:tc>
        <w:tc>
          <w:tcPr>
            <w:tcW w:w="2835" w:type="dxa"/>
            <w:tcBorders>
              <w:top w:val="single" w:sz="4" w:space="0" w:color="auto"/>
              <w:left w:val="nil"/>
              <w:bottom w:val="single" w:sz="4" w:space="0" w:color="000000"/>
              <w:right w:val="single" w:sz="4" w:space="0" w:color="000000"/>
            </w:tcBorders>
            <w:vAlign w:val="center"/>
          </w:tcPr>
          <w:p w14:paraId="7ECA9976" w14:textId="4089F3D4"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枚方市</w:t>
            </w:r>
            <w:r w:rsidR="00141686" w:rsidRPr="00502FE2">
              <w:rPr>
                <w:rFonts w:ascii="ＭＳ 明朝" w:eastAsia="ＭＳ 明朝" w:hAnsi="ＭＳ 明朝" w:cs="Times New Roman" w:hint="eastAsia"/>
                <w:color w:val="000000" w:themeColor="text1"/>
                <w:szCs w:val="24"/>
              </w:rPr>
              <w:t>岡東</w:t>
            </w:r>
            <w:r w:rsidRPr="00502FE2">
              <w:rPr>
                <w:rFonts w:ascii="ＭＳ 明朝" w:eastAsia="ＭＳ 明朝" w:hAnsi="ＭＳ 明朝" w:cs="Times New Roman" w:hint="eastAsia"/>
                <w:color w:val="000000" w:themeColor="text1"/>
                <w:szCs w:val="24"/>
              </w:rPr>
              <w:t>町</w:t>
            </w:r>
            <w:r w:rsidR="00141686" w:rsidRPr="00502FE2">
              <w:rPr>
                <w:rFonts w:ascii="ＭＳ 明朝" w:eastAsia="ＭＳ 明朝" w:hAnsi="ＭＳ 明朝" w:cs="Times New Roman"/>
                <w:color w:val="000000" w:themeColor="text1"/>
                <w:szCs w:val="24"/>
              </w:rPr>
              <w:t>19</w:t>
            </w:r>
            <w:r w:rsidRPr="00502FE2">
              <w:rPr>
                <w:rFonts w:ascii="ＭＳ 明朝" w:eastAsia="ＭＳ 明朝" w:hAnsi="ＭＳ 明朝" w:cs="Times New Roman" w:hint="eastAsia"/>
                <w:color w:val="000000" w:themeColor="text1"/>
                <w:szCs w:val="24"/>
              </w:rPr>
              <w:t>-1</w:t>
            </w:r>
          </w:p>
          <w:p w14:paraId="3D6E4305" w14:textId="33D2F53E" w:rsidR="002C3409" w:rsidRPr="00502FE2" w:rsidRDefault="00141686" w:rsidP="00141686">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pacing w:val="2"/>
                <w:w w:val="73"/>
                <w:kern w:val="0"/>
                <w:szCs w:val="24"/>
                <w:fitText w:val="2758" w:id="-893166079"/>
              </w:rPr>
              <w:t>ステーションヒル枚方　オフィスB８</w:t>
            </w:r>
            <w:r w:rsidR="002C3409" w:rsidRPr="00502FE2">
              <w:rPr>
                <w:rFonts w:ascii="ＭＳ 明朝" w:eastAsia="ＭＳ 明朝" w:hAnsi="ＭＳ 明朝" w:cs="Times New Roman" w:hint="eastAsia"/>
                <w:color w:val="000000" w:themeColor="text1"/>
                <w:spacing w:val="-8"/>
                <w:w w:val="73"/>
                <w:kern w:val="0"/>
                <w:szCs w:val="24"/>
                <w:fitText w:val="2758" w:id="-893166079"/>
              </w:rPr>
              <w:t>階</w:t>
            </w:r>
          </w:p>
        </w:tc>
        <w:tc>
          <w:tcPr>
            <w:tcW w:w="1470" w:type="dxa"/>
            <w:tcBorders>
              <w:top w:val="single" w:sz="4" w:space="0" w:color="auto"/>
              <w:left w:val="nil"/>
              <w:bottom w:val="single" w:sz="4" w:space="0" w:color="000000"/>
              <w:right w:val="single" w:sz="4" w:space="0" w:color="000000"/>
            </w:tcBorders>
            <w:vAlign w:val="center"/>
          </w:tcPr>
          <w:p w14:paraId="4A0DFA19"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15405E69"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072-843-2000</w:t>
            </w:r>
          </w:p>
          <w:p w14:paraId="6172A700"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067DA86F"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072-843-1999</w:t>
            </w:r>
          </w:p>
        </w:tc>
        <w:tc>
          <w:tcPr>
            <w:tcW w:w="3360" w:type="dxa"/>
            <w:tcBorders>
              <w:top w:val="single" w:sz="4" w:space="0" w:color="auto"/>
              <w:left w:val="nil"/>
              <w:bottom w:val="single" w:sz="4" w:space="0" w:color="000000"/>
              <w:right w:val="single" w:sz="4" w:space="0" w:color="000000"/>
            </w:tcBorders>
            <w:vAlign w:val="center"/>
          </w:tcPr>
          <w:p w14:paraId="6C6DD4A0"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守口市、枚方市、寝屋川市、大東市、</w:t>
            </w:r>
          </w:p>
          <w:p w14:paraId="05840EC0" w14:textId="4C82FE2D"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門真市、四條畷市、交野市</w:t>
            </w:r>
          </w:p>
        </w:tc>
      </w:tr>
      <w:tr w:rsidR="007A35CD" w:rsidRPr="00502FE2" w14:paraId="555AD3FD" w14:textId="77777777" w:rsidTr="001E4940">
        <w:trPr>
          <w:cantSplit/>
          <w:trHeight w:hRule="exact" w:val="1286"/>
        </w:trPr>
        <w:tc>
          <w:tcPr>
            <w:tcW w:w="945" w:type="dxa"/>
            <w:tcBorders>
              <w:top w:val="single" w:sz="4" w:space="0" w:color="auto"/>
              <w:left w:val="single" w:sz="4" w:space="0" w:color="000000"/>
              <w:bottom w:val="single" w:sz="4" w:space="0" w:color="000000"/>
              <w:right w:val="single" w:sz="4" w:space="0" w:color="000000"/>
            </w:tcBorders>
            <w:vAlign w:val="center"/>
          </w:tcPr>
          <w:p w14:paraId="680FDF7F"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富田林</w:t>
            </w:r>
          </w:p>
        </w:tc>
        <w:tc>
          <w:tcPr>
            <w:tcW w:w="2835" w:type="dxa"/>
            <w:tcBorders>
              <w:top w:val="single" w:sz="4" w:space="0" w:color="auto"/>
              <w:left w:val="nil"/>
              <w:bottom w:val="single" w:sz="4" w:space="0" w:color="000000"/>
              <w:right w:val="single" w:sz="4" w:space="0" w:color="000000"/>
            </w:tcBorders>
            <w:vAlign w:val="center"/>
          </w:tcPr>
          <w:p w14:paraId="43FDF89B"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富田林市寿町2-6-1</w:t>
            </w:r>
          </w:p>
          <w:p w14:paraId="01373A9D"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南河内府民センタービル２階</w:t>
            </w:r>
          </w:p>
        </w:tc>
        <w:tc>
          <w:tcPr>
            <w:tcW w:w="1470" w:type="dxa"/>
            <w:tcBorders>
              <w:top w:val="single" w:sz="4" w:space="0" w:color="auto"/>
              <w:left w:val="nil"/>
              <w:bottom w:val="single" w:sz="4" w:space="0" w:color="000000"/>
              <w:right w:val="single" w:sz="4" w:space="0" w:color="000000"/>
            </w:tcBorders>
            <w:vAlign w:val="center"/>
          </w:tcPr>
          <w:p w14:paraId="3ED04684"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572E199C"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0721-25-4922</w:t>
            </w:r>
          </w:p>
          <w:p w14:paraId="1E994AF1"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79DCCE26"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0721-24-5510</w:t>
            </w:r>
          </w:p>
        </w:tc>
        <w:tc>
          <w:tcPr>
            <w:tcW w:w="3360" w:type="dxa"/>
            <w:tcBorders>
              <w:top w:val="single" w:sz="4" w:space="0" w:color="auto"/>
              <w:left w:val="nil"/>
              <w:bottom w:val="single" w:sz="4" w:space="0" w:color="000000"/>
              <w:right w:val="single" w:sz="4" w:space="0" w:color="000000"/>
            </w:tcBorders>
            <w:vAlign w:val="center"/>
          </w:tcPr>
          <w:p w14:paraId="4F569756"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富田林市、河内長野市、松原市、</w:t>
            </w:r>
          </w:p>
          <w:p w14:paraId="47F895E8"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羽曳野市、藤井寺市、大阪狭山市、</w:t>
            </w:r>
          </w:p>
          <w:p w14:paraId="30089C24" w14:textId="367B9643" w:rsidR="002C3409" w:rsidRPr="00502FE2" w:rsidRDefault="002C3409" w:rsidP="002C3409">
            <w:pPr>
              <w:rPr>
                <w:rFonts w:ascii="ＭＳ 明朝" w:eastAsia="ＭＳ 明朝" w:hAnsi="ＭＳ 明朝" w:cs="Times New Roman"/>
                <w:strike/>
                <w:color w:val="000000" w:themeColor="text1"/>
                <w:szCs w:val="24"/>
              </w:rPr>
            </w:pPr>
            <w:r w:rsidRPr="00502FE2">
              <w:rPr>
                <w:rFonts w:ascii="ＭＳ 明朝" w:eastAsia="ＭＳ 明朝" w:hAnsi="ＭＳ 明朝" w:cs="Times New Roman" w:hint="eastAsia"/>
                <w:color w:val="000000" w:themeColor="text1"/>
                <w:szCs w:val="24"/>
              </w:rPr>
              <w:t>太子町、河南町、千早赤阪村</w:t>
            </w:r>
          </w:p>
        </w:tc>
      </w:tr>
      <w:tr w:rsidR="007A35CD" w:rsidRPr="00502FE2" w14:paraId="4C5EA28C" w14:textId="77777777" w:rsidTr="001E4940">
        <w:trPr>
          <w:cantSplit/>
          <w:trHeight w:val="1120"/>
        </w:trPr>
        <w:tc>
          <w:tcPr>
            <w:tcW w:w="945" w:type="dxa"/>
            <w:tcBorders>
              <w:top w:val="single" w:sz="4" w:space="0" w:color="000000"/>
              <w:left w:val="single" w:sz="4" w:space="0" w:color="000000"/>
              <w:bottom w:val="single" w:sz="4" w:space="0" w:color="auto"/>
              <w:right w:val="single" w:sz="4" w:space="0" w:color="000000"/>
            </w:tcBorders>
            <w:vAlign w:val="center"/>
          </w:tcPr>
          <w:p w14:paraId="1883729F"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岸和田</w:t>
            </w:r>
          </w:p>
        </w:tc>
        <w:tc>
          <w:tcPr>
            <w:tcW w:w="2835" w:type="dxa"/>
            <w:tcBorders>
              <w:top w:val="single" w:sz="4" w:space="0" w:color="000000"/>
              <w:left w:val="nil"/>
              <w:bottom w:val="single" w:sz="4" w:space="0" w:color="auto"/>
              <w:right w:val="single" w:sz="4" w:space="0" w:color="000000"/>
            </w:tcBorders>
            <w:vAlign w:val="center"/>
          </w:tcPr>
          <w:p w14:paraId="05D0EBD9"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岸和田市野田町3-13-2</w:t>
            </w:r>
          </w:p>
          <w:p w14:paraId="3AF48C25"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泉南府民センタービル４階</w:t>
            </w:r>
          </w:p>
        </w:tc>
        <w:tc>
          <w:tcPr>
            <w:tcW w:w="1470" w:type="dxa"/>
            <w:tcBorders>
              <w:top w:val="single" w:sz="4" w:space="0" w:color="000000"/>
              <w:left w:val="nil"/>
              <w:bottom w:val="single" w:sz="4" w:space="0" w:color="auto"/>
              <w:right w:val="single" w:sz="4" w:space="0" w:color="000000"/>
            </w:tcBorders>
            <w:vAlign w:val="center"/>
          </w:tcPr>
          <w:p w14:paraId="52B136A4"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738A0B31"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072-423-2486</w:t>
            </w:r>
          </w:p>
          <w:p w14:paraId="11DC39EF"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48A7454A"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072-438-7735</w:t>
            </w:r>
          </w:p>
        </w:tc>
        <w:tc>
          <w:tcPr>
            <w:tcW w:w="3360" w:type="dxa"/>
            <w:tcBorders>
              <w:top w:val="single" w:sz="4" w:space="0" w:color="000000"/>
              <w:left w:val="nil"/>
              <w:bottom w:val="single" w:sz="4" w:space="0" w:color="auto"/>
              <w:right w:val="single" w:sz="4" w:space="0" w:color="000000"/>
            </w:tcBorders>
            <w:vAlign w:val="center"/>
          </w:tcPr>
          <w:p w14:paraId="6A828621"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岸和田市、貝塚市、泉佐野市、泉南市、</w:t>
            </w:r>
          </w:p>
          <w:p w14:paraId="03E391D7" w14:textId="792D6A7B"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阪南市、熊取町、田尻町、岬町</w:t>
            </w:r>
          </w:p>
        </w:tc>
      </w:tr>
      <w:tr w:rsidR="007A35CD" w:rsidRPr="00502FE2" w14:paraId="61B3D687" w14:textId="77777777" w:rsidTr="001E4940">
        <w:trPr>
          <w:cantSplit/>
          <w:trHeight w:val="962"/>
        </w:trPr>
        <w:tc>
          <w:tcPr>
            <w:tcW w:w="945" w:type="dxa"/>
            <w:tcBorders>
              <w:top w:val="single" w:sz="4" w:space="0" w:color="auto"/>
              <w:left w:val="single" w:sz="4" w:space="0" w:color="000000"/>
              <w:bottom w:val="single" w:sz="4" w:space="0" w:color="auto"/>
              <w:right w:val="single" w:sz="4" w:space="0" w:color="000000"/>
            </w:tcBorders>
            <w:vAlign w:val="center"/>
          </w:tcPr>
          <w:p w14:paraId="658EAC99"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茨  木</w:t>
            </w:r>
          </w:p>
        </w:tc>
        <w:tc>
          <w:tcPr>
            <w:tcW w:w="2835" w:type="dxa"/>
            <w:tcBorders>
              <w:top w:val="single" w:sz="4" w:space="0" w:color="auto"/>
              <w:left w:val="nil"/>
              <w:bottom w:val="single" w:sz="4" w:space="0" w:color="auto"/>
              <w:right w:val="single" w:sz="4" w:space="0" w:color="000000"/>
            </w:tcBorders>
            <w:vAlign w:val="center"/>
          </w:tcPr>
          <w:p w14:paraId="2D805E52"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茨木市中穂積1-3-43</w:t>
            </w:r>
          </w:p>
          <w:p w14:paraId="30AF497B"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三島府民センタービル４階</w:t>
            </w:r>
          </w:p>
        </w:tc>
        <w:tc>
          <w:tcPr>
            <w:tcW w:w="1470" w:type="dxa"/>
            <w:tcBorders>
              <w:top w:val="single" w:sz="4" w:space="0" w:color="auto"/>
              <w:left w:val="nil"/>
              <w:bottom w:val="single" w:sz="4" w:space="0" w:color="auto"/>
              <w:right w:val="single" w:sz="4" w:space="0" w:color="000000"/>
            </w:tcBorders>
            <w:vAlign w:val="center"/>
          </w:tcPr>
          <w:p w14:paraId="4FA2B76B"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30636581"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072-625-6677</w:t>
            </w:r>
          </w:p>
          <w:p w14:paraId="7039D356"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756D8366"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072-621-4114</w:t>
            </w:r>
          </w:p>
        </w:tc>
        <w:tc>
          <w:tcPr>
            <w:tcW w:w="3360" w:type="dxa"/>
            <w:tcBorders>
              <w:top w:val="single" w:sz="4" w:space="0" w:color="auto"/>
              <w:left w:val="nil"/>
              <w:bottom w:val="single" w:sz="4" w:space="0" w:color="auto"/>
              <w:right w:val="single" w:sz="4" w:space="0" w:color="000000"/>
            </w:tcBorders>
            <w:vAlign w:val="center"/>
          </w:tcPr>
          <w:p w14:paraId="7C3A2DD0"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吹田市、高槻市、茨木市、摂津市、</w:t>
            </w:r>
          </w:p>
          <w:p w14:paraId="6F42689A" w14:textId="629E5D36" w:rsidR="002C3409" w:rsidRPr="00502FE2" w:rsidRDefault="002C3409" w:rsidP="002C3409">
            <w:pPr>
              <w:rPr>
                <w:rFonts w:ascii="ＭＳ 明朝" w:eastAsia="ＭＳ 明朝" w:hAnsi="ＭＳ 明朝" w:cs="Times New Roman"/>
                <w:strike/>
                <w:color w:val="000000" w:themeColor="text1"/>
                <w:szCs w:val="24"/>
              </w:rPr>
            </w:pPr>
            <w:r w:rsidRPr="00502FE2">
              <w:rPr>
                <w:rFonts w:ascii="ＭＳ 明朝" w:eastAsia="ＭＳ 明朝" w:hAnsi="ＭＳ 明朝" w:cs="Times New Roman" w:hint="eastAsia"/>
                <w:color w:val="000000" w:themeColor="text1"/>
                <w:szCs w:val="24"/>
              </w:rPr>
              <w:t>島本町</w:t>
            </w:r>
          </w:p>
        </w:tc>
      </w:tr>
      <w:tr w:rsidR="007A35CD" w:rsidRPr="00502FE2" w14:paraId="78691233" w14:textId="77777777" w:rsidTr="00911107">
        <w:trPr>
          <w:cantSplit/>
          <w:trHeight w:hRule="exact" w:val="1299"/>
        </w:trPr>
        <w:tc>
          <w:tcPr>
            <w:tcW w:w="8610" w:type="dxa"/>
            <w:gridSpan w:val="4"/>
            <w:tcBorders>
              <w:top w:val="single" w:sz="4" w:space="0" w:color="auto"/>
              <w:left w:val="single" w:sz="4" w:space="0" w:color="auto"/>
              <w:bottom w:val="single" w:sz="4" w:space="0" w:color="auto"/>
              <w:right w:val="single" w:sz="4" w:space="0" w:color="000000"/>
            </w:tcBorders>
            <w:vAlign w:val="center"/>
          </w:tcPr>
          <w:p w14:paraId="4B39D92D" w14:textId="77777777" w:rsidR="002C3409" w:rsidRPr="00502FE2" w:rsidRDefault="002C3409" w:rsidP="002C3409">
            <w:pPr>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①  受付期間                            　　　②  相談申込</w:t>
            </w:r>
          </w:p>
          <w:p w14:paraId="054D6EEA" w14:textId="77777777" w:rsidR="002C3409" w:rsidRPr="00502FE2" w:rsidRDefault="002C3409" w:rsidP="002C3409">
            <w:pPr>
              <w:ind w:firstLineChars="600" w:firstLine="1183"/>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午前９時～午後５時45分                 　　　電話か直接来所</w:t>
            </w:r>
          </w:p>
          <w:p w14:paraId="06A4B923" w14:textId="7E5846F4" w:rsidR="002C3409" w:rsidRPr="00502FE2" w:rsidRDefault="002C3409" w:rsidP="002C3409">
            <w:pPr>
              <w:ind w:firstLineChars="600" w:firstLine="1183"/>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土曜日、日曜日、祝日は休み        　　　③  相談</w:t>
            </w:r>
            <w:r w:rsidR="00564982" w:rsidRPr="00502FE2">
              <w:rPr>
                <w:rFonts w:ascii="ＭＳ 明朝" w:eastAsia="ＭＳ 明朝" w:hAnsi="ＭＳ 明朝" w:cs="Times New Roman" w:hint="eastAsia"/>
                <w:color w:val="000000" w:themeColor="text1"/>
                <w:szCs w:val="24"/>
              </w:rPr>
              <w:t>担当</w:t>
            </w:r>
            <w:r w:rsidRPr="00502FE2">
              <w:rPr>
                <w:rFonts w:ascii="ＭＳ 明朝" w:eastAsia="ＭＳ 明朝" w:hAnsi="ＭＳ 明朝" w:cs="Times New Roman" w:hint="eastAsia"/>
                <w:color w:val="000000" w:themeColor="text1"/>
                <w:szCs w:val="24"/>
              </w:rPr>
              <w:t>者</w:t>
            </w:r>
          </w:p>
          <w:p w14:paraId="785F3B0B"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警察職員</w:t>
            </w:r>
          </w:p>
        </w:tc>
      </w:tr>
      <w:tr w:rsidR="002C3409" w:rsidRPr="00E43D16" w14:paraId="0DE3EE88" w14:textId="77777777" w:rsidTr="00911107">
        <w:trPr>
          <w:cantSplit/>
          <w:trHeight w:hRule="exact" w:val="1685"/>
        </w:trPr>
        <w:tc>
          <w:tcPr>
            <w:tcW w:w="8610" w:type="dxa"/>
            <w:gridSpan w:val="4"/>
            <w:tcBorders>
              <w:top w:val="single" w:sz="4" w:space="0" w:color="auto"/>
              <w:left w:val="single" w:sz="4" w:space="0" w:color="auto"/>
              <w:bottom w:val="single" w:sz="4" w:space="0" w:color="000000"/>
              <w:right w:val="single" w:sz="4" w:space="0" w:color="000000"/>
            </w:tcBorders>
            <w:vAlign w:val="center"/>
          </w:tcPr>
          <w:p w14:paraId="71EC1C72" w14:textId="77777777" w:rsidR="002C3409" w:rsidRPr="00E43D16" w:rsidRDefault="002C3409" w:rsidP="002C3409">
            <w:pPr>
              <w:ind w:firstLineChars="100" w:firstLine="197"/>
              <w:jc w:val="left"/>
              <w:rPr>
                <w:rFonts w:ascii="ＭＳ 明朝" w:eastAsia="ＭＳ 明朝" w:hAnsi="ＭＳ 明朝" w:cs="Times New Roman"/>
                <w:szCs w:val="24"/>
              </w:rPr>
            </w:pPr>
            <w:r w:rsidRPr="00E43D16">
              <w:rPr>
                <w:rFonts w:ascii="ＭＳ 明朝" w:eastAsia="ＭＳ 明朝" w:hAnsi="ＭＳ 明朝" w:cs="Times New Roman" w:hint="eastAsia"/>
                <w:szCs w:val="24"/>
              </w:rPr>
              <w:t>リンク集：</w:t>
            </w:r>
          </w:p>
          <w:p w14:paraId="0A0C2D3D" w14:textId="77777777" w:rsidR="002C3409" w:rsidRPr="00E43D16" w:rsidRDefault="002C3409" w:rsidP="002C3409">
            <w:pPr>
              <w:ind w:firstLineChars="200" w:firstLine="394"/>
              <w:rPr>
                <w:rFonts w:ascii="ＭＳ 明朝" w:eastAsia="ＭＳ 明朝" w:hAnsi="ＭＳ 明朝" w:cs="Times New Roman"/>
                <w:szCs w:val="24"/>
              </w:rPr>
            </w:pPr>
            <w:r w:rsidRPr="00E43D16">
              <w:rPr>
                <w:rFonts w:ascii="ＭＳ 明朝" w:eastAsia="ＭＳ 明朝" w:hAnsi="ＭＳ 明朝" w:cs="Times New Roman" w:hint="eastAsia"/>
                <w:szCs w:val="24"/>
              </w:rPr>
              <w:t>○ 大阪府警察</w:t>
            </w:r>
          </w:p>
          <w:p w14:paraId="10303F53" w14:textId="47B73EAE" w:rsidR="002C3409" w:rsidRPr="00E43D16" w:rsidRDefault="00CE0625" w:rsidP="002C3409">
            <w:pPr>
              <w:ind w:firstLineChars="400" w:firstLine="789"/>
              <w:rPr>
                <w:rFonts w:ascii="ＭＳ 明朝" w:eastAsia="ＭＳ 明朝" w:hAnsi="ＭＳ 明朝" w:cs="Times New Roman"/>
                <w:szCs w:val="21"/>
              </w:rPr>
            </w:pPr>
            <w:hyperlink r:id="rId606" w:history="1">
              <w:r w:rsidR="00820464" w:rsidRPr="00E43D16">
                <w:rPr>
                  <w:rStyle w:val="aa"/>
                  <w:rFonts w:ascii="ＭＳ 明朝" w:eastAsia="ＭＳ 明朝" w:hAnsi="ＭＳ 明朝" w:cs="Times New Roman" w:hint="eastAsia"/>
                  <w:color w:val="auto"/>
                  <w:szCs w:val="21"/>
                  <w:u w:val="none"/>
                </w:rPr>
                <w:t>http</w:t>
              </w:r>
              <w:r w:rsidR="00820464" w:rsidRPr="00E43D16">
                <w:rPr>
                  <w:rStyle w:val="aa"/>
                  <w:rFonts w:ascii="ＭＳ 明朝" w:eastAsia="ＭＳ 明朝" w:hAnsi="ＭＳ 明朝" w:cs="Times New Roman"/>
                  <w:color w:val="auto"/>
                  <w:szCs w:val="21"/>
                  <w:u w:val="none"/>
                </w:rPr>
                <w:t>s</w:t>
              </w:r>
              <w:r w:rsidR="00820464" w:rsidRPr="00E43D16">
                <w:rPr>
                  <w:rStyle w:val="aa"/>
                  <w:rFonts w:ascii="ＭＳ 明朝" w:eastAsia="ＭＳ 明朝" w:hAnsi="ＭＳ 明朝" w:cs="Times New Roman" w:hint="eastAsia"/>
                  <w:color w:val="auto"/>
                  <w:szCs w:val="21"/>
                  <w:u w:val="none"/>
                </w:rPr>
                <w:t>://www.police.pref.o</w:t>
              </w:r>
              <w:r w:rsidR="00820464" w:rsidRPr="00E43D16">
                <w:rPr>
                  <w:rStyle w:val="aa"/>
                  <w:rFonts w:ascii="ＭＳ 明朝" w:eastAsia="ＭＳ 明朝" w:hAnsi="ＭＳ 明朝" w:cs="Times New Roman"/>
                  <w:color w:val="auto"/>
                  <w:szCs w:val="21"/>
                  <w:u w:val="none"/>
                </w:rPr>
                <w:t>saka</w:t>
              </w:r>
              <w:r w:rsidR="00820464" w:rsidRPr="00E43D16">
                <w:rPr>
                  <w:rStyle w:val="aa"/>
                  <w:rFonts w:ascii="ＭＳ 明朝" w:eastAsia="ＭＳ 明朝" w:hAnsi="ＭＳ 明朝" w:cs="Times New Roman" w:hint="eastAsia"/>
                  <w:color w:val="auto"/>
                  <w:szCs w:val="21"/>
                  <w:u w:val="none"/>
                </w:rPr>
                <w:t>.</w:t>
              </w:r>
              <w:r w:rsidR="00820464" w:rsidRPr="00E43D16">
                <w:rPr>
                  <w:rStyle w:val="aa"/>
                  <w:rFonts w:ascii="ＭＳ 明朝" w:eastAsia="ＭＳ 明朝" w:hAnsi="ＭＳ 明朝" w:cs="Times New Roman"/>
                  <w:color w:val="auto"/>
                  <w:szCs w:val="21"/>
                  <w:u w:val="none"/>
                </w:rPr>
                <w:t>lg.</w:t>
              </w:r>
              <w:r w:rsidR="00820464" w:rsidRPr="00E43D16">
                <w:rPr>
                  <w:rStyle w:val="aa"/>
                  <w:rFonts w:ascii="ＭＳ 明朝" w:eastAsia="ＭＳ 明朝" w:hAnsi="ＭＳ 明朝" w:cs="Times New Roman" w:hint="eastAsia"/>
                  <w:color w:val="auto"/>
                  <w:szCs w:val="21"/>
                  <w:u w:val="none"/>
                </w:rPr>
                <w:t>jp</w:t>
              </w:r>
            </w:hyperlink>
            <w:r w:rsidR="002C3409" w:rsidRPr="00E43D16">
              <w:rPr>
                <w:rFonts w:ascii="ＭＳ 明朝" w:eastAsia="ＭＳ 明朝" w:hAnsi="ＭＳ 明朝" w:cs="Times New Roman"/>
                <w:szCs w:val="21"/>
              </w:rPr>
              <w:t xml:space="preserve"> </w:t>
            </w:r>
            <w:r w:rsidR="002C3409" w:rsidRPr="00E43D16">
              <w:rPr>
                <w:rFonts w:ascii="ＭＳ 明朝" w:eastAsia="ＭＳ 明朝" w:hAnsi="ＭＳ 明朝" w:cs="Times New Roman" w:hint="eastAsia"/>
                <w:sz w:val="18"/>
                <w:szCs w:val="20"/>
              </w:rPr>
              <w:t>（トップページから「少年サポートセンター」を検索）</w:t>
            </w:r>
          </w:p>
          <w:p w14:paraId="25FA158A" w14:textId="77777777" w:rsidR="002C3409" w:rsidRPr="00E43D16" w:rsidRDefault="002C3409" w:rsidP="002C3409">
            <w:pPr>
              <w:ind w:firstLineChars="200" w:firstLine="394"/>
              <w:rPr>
                <w:rFonts w:ascii="ＭＳ 明朝" w:eastAsia="ＭＳ 明朝" w:hAnsi="ＭＳ 明朝" w:cs="Times New Roman"/>
                <w:szCs w:val="24"/>
              </w:rPr>
            </w:pPr>
            <w:r w:rsidRPr="00E43D16">
              <w:rPr>
                <w:rFonts w:ascii="ＭＳ 明朝" w:eastAsia="ＭＳ 明朝" w:hAnsi="ＭＳ 明朝" w:cs="Times New Roman" w:hint="eastAsia"/>
                <w:szCs w:val="24"/>
              </w:rPr>
              <w:t>○ 大阪府青少年課</w:t>
            </w:r>
          </w:p>
          <w:p w14:paraId="0619266E" w14:textId="7FF68D45" w:rsidR="002C3409" w:rsidRPr="00E43D16" w:rsidRDefault="00CE0625" w:rsidP="002C3409">
            <w:pPr>
              <w:ind w:firstLineChars="400" w:firstLine="789"/>
              <w:rPr>
                <w:rFonts w:ascii="ＭＳ 明朝" w:eastAsia="ＭＳ 明朝" w:hAnsi="ＭＳ 明朝" w:cs="Times New Roman"/>
                <w:szCs w:val="24"/>
              </w:rPr>
            </w:pPr>
            <w:hyperlink r:id="rId607" w:history="1">
              <w:r w:rsidR="00820464" w:rsidRPr="00E43D16">
                <w:rPr>
                  <w:rStyle w:val="aa"/>
                  <w:rFonts w:ascii="ＭＳ 明朝" w:eastAsia="ＭＳ 明朝" w:hAnsi="ＭＳ 明朝" w:cs="Times New Roman"/>
                  <w:color w:val="auto"/>
                  <w:szCs w:val="21"/>
                  <w:u w:val="none"/>
                </w:rPr>
                <w:t>https://www.pref.</w:t>
              </w:r>
              <w:r w:rsidR="00820464" w:rsidRPr="00E43D16">
                <w:rPr>
                  <w:rStyle w:val="aa"/>
                  <w:rFonts w:ascii="ＭＳ 明朝" w:eastAsia="ＭＳ 明朝" w:hAnsi="ＭＳ 明朝" w:cs="Times New Roman" w:hint="eastAsia"/>
                  <w:color w:val="auto"/>
                  <w:szCs w:val="21"/>
                  <w:u w:val="none"/>
                </w:rPr>
                <w:t>o</w:t>
              </w:r>
              <w:r w:rsidR="00820464" w:rsidRPr="00E43D16">
                <w:rPr>
                  <w:rStyle w:val="aa"/>
                  <w:rFonts w:ascii="ＭＳ 明朝" w:eastAsia="ＭＳ 明朝" w:hAnsi="ＭＳ 明朝" w:cs="Times New Roman"/>
                  <w:color w:val="auto"/>
                  <w:szCs w:val="21"/>
                  <w:u w:val="none"/>
                </w:rPr>
                <w:t>saka.lg.jp/koseishonen/syounensupportcenter/index.html</w:t>
              </w:r>
            </w:hyperlink>
          </w:p>
        </w:tc>
      </w:tr>
    </w:tbl>
    <w:p w14:paraId="7C427D18" w14:textId="77777777" w:rsidR="00805001" w:rsidRPr="00E43D16" w:rsidRDefault="00805001" w:rsidP="00805001">
      <w:pPr>
        <w:rPr>
          <w:rFonts w:ascii="ＭＳ 明朝" w:eastAsia="ＭＳ 明朝" w:hAnsi="ＭＳ 明朝" w:cs="Times New Roman"/>
          <w:szCs w:val="24"/>
        </w:rPr>
      </w:pPr>
    </w:p>
    <w:p w14:paraId="1DC5E992" w14:textId="77777777" w:rsidR="00805001" w:rsidRPr="00502FE2" w:rsidRDefault="00805001" w:rsidP="00805001">
      <w:pPr>
        <w:widowControl/>
        <w:jc w:val="left"/>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br w:type="page"/>
      </w:r>
    </w:p>
    <w:p w14:paraId="4C9E5696"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lastRenderedPageBreak/>
        <w:t xml:space="preserve">Ⅴ　社会教育施設等    </w:t>
      </w:r>
    </w:p>
    <w:tbl>
      <w:tblPr>
        <w:tblpPr w:leftFromText="142" w:rightFromText="142" w:vertAnchor="text" w:horzAnchor="margin" w:tblpX="327" w:tblpY="42"/>
        <w:tblW w:w="9252" w:type="dxa"/>
        <w:tblLayout w:type="fixed"/>
        <w:tblCellMar>
          <w:left w:w="12" w:type="dxa"/>
          <w:right w:w="12" w:type="dxa"/>
        </w:tblCellMar>
        <w:tblLook w:val="0000" w:firstRow="0" w:lastRow="0" w:firstColumn="0" w:lastColumn="0" w:noHBand="0" w:noVBand="0"/>
      </w:tblPr>
      <w:tblGrid>
        <w:gridCol w:w="2217"/>
        <w:gridCol w:w="2835"/>
        <w:gridCol w:w="1470"/>
        <w:gridCol w:w="2730"/>
      </w:tblGrid>
      <w:tr w:rsidR="007A35CD" w:rsidRPr="00502FE2" w14:paraId="4312D5AB" w14:textId="77777777" w:rsidTr="00805001">
        <w:trPr>
          <w:trHeight w:hRule="exact" w:val="456"/>
        </w:trPr>
        <w:tc>
          <w:tcPr>
            <w:tcW w:w="2217" w:type="dxa"/>
            <w:tcBorders>
              <w:top w:val="single" w:sz="4" w:space="0" w:color="000000"/>
              <w:left w:val="single" w:sz="4" w:space="0" w:color="000000"/>
              <w:bottom w:val="single" w:sz="4" w:space="0" w:color="000000"/>
              <w:right w:val="single" w:sz="4" w:space="0" w:color="000000"/>
            </w:tcBorders>
            <w:vAlign w:val="center"/>
          </w:tcPr>
          <w:p w14:paraId="716C9C72" w14:textId="77777777" w:rsidR="00805001" w:rsidRPr="00502FE2" w:rsidRDefault="00805001" w:rsidP="00805001">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施　設　名</w:t>
            </w:r>
          </w:p>
        </w:tc>
        <w:tc>
          <w:tcPr>
            <w:tcW w:w="2835" w:type="dxa"/>
            <w:tcBorders>
              <w:top w:val="single" w:sz="4" w:space="0" w:color="000000"/>
              <w:left w:val="nil"/>
              <w:bottom w:val="single" w:sz="4" w:space="0" w:color="000000"/>
              <w:right w:val="single" w:sz="4" w:space="0" w:color="000000"/>
            </w:tcBorders>
            <w:vAlign w:val="center"/>
          </w:tcPr>
          <w:p w14:paraId="6EBAA717" w14:textId="77777777" w:rsidR="00805001" w:rsidRPr="00502FE2" w:rsidRDefault="00805001" w:rsidP="00805001">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住         所</w:t>
            </w:r>
          </w:p>
        </w:tc>
        <w:tc>
          <w:tcPr>
            <w:tcW w:w="1470" w:type="dxa"/>
            <w:tcBorders>
              <w:top w:val="single" w:sz="4" w:space="0" w:color="000000"/>
              <w:left w:val="nil"/>
              <w:bottom w:val="single" w:sz="4" w:space="0" w:color="000000"/>
              <w:right w:val="single" w:sz="4" w:space="0" w:color="000000"/>
            </w:tcBorders>
            <w:vAlign w:val="center"/>
          </w:tcPr>
          <w:p w14:paraId="09A909EE"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電話番号</w:t>
            </w:r>
          </w:p>
        </w:tc>
        <w:tc>
          <w:tcPr>
            <w:tcW w:w="2730" w:type="dxa"/>
            <w:tcBorders>
              <w:top w:val="single" w:sz="4" w:space="0" w:color="000000"/>
              <w:left w:val="nil"/>
              <w:bottom w:val="single" w:sz="4" w:space="0" w:color="000000"/>
              <w:right w:val="single" w:sz="4" w:space="0" w:color="000000"/>
            </w:tcBorders>
            <w:vAlign w:val="center"/>
          </w:tcPr>
          <w:p w14:paraId="34EEAA95" w14:textId="77777777" w:rsidR="00805001" w:rsidRPr="00502FE2" w:rsidRDefault="00805001" w:rsidP="00805001">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交通手段</w:t>
            </w:r>
          </w:p>
        </w:tc>
      </w:tr>
      <w:tr w:rsidR="007A35CD" w:rsidRPr="00502FE2" w14:paraId="7C0D4CBD" w14:textId="77777777" w:rsidTr="0045719E">
        <w:trPr>
          <w:trHeight w:hRule="exact" w:val="682"/>
        </w:trPr>
        <w:tc>
          <w:tcPr>
            <w:tcW w:w="2217" w:type="dxa"/>
            <w:tcBorders>
              <w:top w:val="nil"/>
              <w:left w:val="single" w:sz="4" w:space="0" w:color="000000"/>
              <w:bottom w:val="single" w:sz="4" w:space="0" w:color="000000"/>
              <w:right w:val="single" w:sz="4" w:space="0" w:color="000000"/>
            </w:tcBorders>
            <w:vAlign w:val="center"/>
          </w:tcPr>
          <w:p w14:paraId="449BDC29" w14:textId="77777777" w:rsidR="00805001" w:rsidRPr="00502FE2" w:rsidRDefault="00CE0625" w:rsidP="00805001">
            <w:pPr>
              <w:ind w:firstLineChars="50" w:firstLine="99"/>
              <w:rPr>
                <w:rFonts w:ascii="ＭＳ 明朝" w:eastAsia="ＭＳ 明朝" w:hAnsi="ＭＳ 明朝" w:cs="Times New Roman"/>
                <w:color w:val="000000" w:themeColor="text1"/>
                <w:szCs w:val="24"/>
              </w:rPr>
            </w:pPr>
            <w:hyperlink r:id="rId608" w:history="1">
              <w:r w:rsidR="00805001" w:rsidRPr="00502FE2">
                <w:rPr>
                  <w:rFonts w:ascii="ＭＳ 明朝" w:eastAsia="ＭＳ 明朝" w:hAnsi="ＭＳ 明朝" w:cs="Times New Roman" w:hint="eastAsia"/>
                  <w:color w:val="000000" w:themeColor="text1"/>
                  <w:szCs w:val="24"/>
                </w:rPr>
                <w:t>弥生文化博物館</w:t>
              </w:r>
            </w:hyperlink>
            <w:r w:rsidR="00805001" w:rsidRPr="00502FE2">
              <w:rPr>
                <w:rFonts w:ascii="ＭＳ 明朝" w:eastAsia="ＭＳ 明朝" w:hAnsi="ＭＳ 明朝" w:cs="Times New Roman" w:hint="eastAsia"/>
                <w:color w:val="000000" w:themeColor="text1"/>
                <w:szCs w:val="24"/>
              </w:rPr>
              <w:t xml:space="preserve">　　</w:t>
            </w:r>
          </w:p>
        </w:tc>
        <w:tc>
          <w:tcPr>
            <w:tcW w:w="2835" w:type="dxa"/>
            <w:tcBorders>
              <w:top w:val="nil"/>
              <w:left w:val="nil"/>
              <w:bottom w:val="single" w:sz="4" w:space="0" w:color="000000"/>
              <w:right w:val="single" w:sz="4" w:space="0" w:color="000000"/>
            </w:tcBorders>
            <w:vAlign w:val="center"/>
          </w:tcPr>
          <w:p w14:paraId="2A59DEF9"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〒594-0083</w:t>
            </w:r>
          </w:p>
          <w:p w14:paraId="54CBB446"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和泉市池上町４丁目8-27</w:t>
            </w:r>
          </w:p>
        </w:tc>
        <w:tc>
          <w:tcPr>
            <w:tcW w:w="1470" w:type="dxa"/>
            <w:tcBorders>
              <w:top w:val="nil"/>
              <w:left w:val="nil"/>
              <w:bottom w:val="single" w:sz="4" w:space="0" w:color="000000"/>
              <w:right w:val="single" w:sz="4" w:space="0" w:color="000000"/>
            </w:tcBorders>
            <w:vAlign w:val="center"/>
          </w:tcPr>
          <w:p w14:paraId="25CFB5A7"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0725-46-2162</w:t>
            </w:r>
          </w:p>
        </w:tc>
        <w:tc>
          <w:tcPr>
            <w:tcW w:w="2730" w:type="dxa"/>
            <w:tcBorders>
              <w:top w:val="nil"/>
              <w:left w:val="nil"/>
              <w:bottom w:val="single" w:sz="4" w:space="0" w:color="000000"/>
              <w:right w:val="single" w:sz="4" w:space="0" w:color="000000"/>
            </w:tcBorders>
            <w:vAlign w:val="center"/>
          </w:tcPr>
          <w:p w14:paraId="2C788170"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 xml:space="preserve">JR阪和線「信太山」駅 　 　</w:t>
            </w:r>
          </w:p>
          <w:p w14:paraId="260A8140"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下車 西へ600ｍ</w:t>
            </w:r>
          </w:p>
        </w:tc>
      </w:tr>
      <w:tr w:rsidR="007A35CD" w:rsidRPr="00502FE2" w14:paraId="2CC3BD5A" w14:textId="77777777" w:rsidTr="00805001">
        <w:trPr>
          <w:trHeight w:hRule="exact" w:val="993"/>
        </w:trPr>
        <w:tc>
          <w:tcPr>
            <w:tcW w:w="2217" w:type="dxa"/>
            <w:tcBorders>
              <w:top w:val="nil"/>
              <w:left w:val="single" w:sz="4" w:space="0" w:color="000000"/>
              <w:bottom w:val="single" w:sz="4" w:space="0" w:color="000000"/>
              <w:right w:val="single" w:sz="4" w:space="0" w:color="000000"/>
            </w:tcBorders>
            <w:vAlign w:val="center"/>
          </w:tcPr>
          <w:p w14:paraId="2545DC5B"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hyperlink r:id="rId609" w:history="1">
              <w:r w:rsidRPr="00502FE2">
                <w:rPr>
                  <w:rFonts w:ascii="ＭＳ 明朝" w:eastAsia="ＭＳ 明朝" w:hAnsi="ＭＳ 明朝" w:cs="Times New Roman" w:hint="eastAsia"/>
                  <w:color w:val="000000" w:themeColor="text1"/>
                  <w:szCs w:val="24"/>
                </w:rPr>
                <w:t>近つ飛鳥博物館</w:t>
              </w:r>
            </w:hyperlink>
            <w:r w:rsidRPr="00502FE2">
              <w:rPr>
                <w:rFonts w:ascii="ＭＳ 明朝" w:eastAsia="ＭＳ 明朝" w:hAnsi="ＭＳ 明朝" w:cs="Times New Roman" w:hint="eastAsia"/>
                <w:color w:val="000000" w:themeColor="text1"/>
                <w:szCs w:val="24"/>
              </w:rPr>
              <w:t xml:space="preserve">　　</w:t>
            </w:r>
          </w:p>
          <w:p w14:paraId="042365E8" w14:textId="77777777" w:rsidR="00805001" w:rsidRPr="00502FE2" w:rsidRDefault="00CE0625" w:rsidP="00805001">
            <w:pPr>
              <w:ind w:firstLineChars="50" w:firstLine="99"/>
              <w:rPr>
                <w:rFonts w:ascii="ＭＳ 明朝" w:eastAsia="ＭＳ 明朝" w:hAnsi="ＭＳ 明朝" w:cs="Times New Roman"/>
                <w:color w:val="000000" w:themeColor="text1"/>
                <w:szCs w:val="24"/>
              </w:rPr>
            </w:pPr>
            <w:hyperlink r:id="rId610" w:history="1">
              <w:r w:rsidR="00805001" w:rsidRPr="00502FE2">
                <w:rPr>
                  <w:rFonts w:ascii="ＭＳ 明朝" w:eastAsia="ＭＳ 明朝" w:hAnsi="ＭＳ 明朝" w:cs="Times New Roman" w:hint="eastAsia"/>
                  <w:color w:val="000000" w:themeColor="text1"/>
                  <w:szCs w:val="24"/>
                </w:rPr>
                <w:t>近つ飛鳥風土記の丘</w:t>
              </w:r>
            </w:hyperlink>
          </w:p>
        </w:tc>
        <w:tc>
          <w:tcPr>
            <w:tcW w:w="2835" w:type="dxa"/>
            <w:tcBorders>
              <w:top w:val="nil"/>
              <w:left w:val="nil"/>
              <w:bottom w:val="single" w:sz="4" w:space="0" w:color="000000"/>
              <w:right w:val="single" w:sz="4" w:space="0" w:color="000000"/>
            </w:tcBorders>
            <w:vAlign w:val="center"/>
          </w:tcPr>
          <w:p w14:paraId="5D091666"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〒585-0001</w:t>
            </w:r>
          </w:p>
          <w:p w14:paraId="40AD2BD5"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南河内郡河南町大字東山299</w:t>
            </w:r>
          </w:p>
        </w:tc>
        <w:tc>
          <w:tcPr>
            <w:tcW w:w="1470" w:type="dxa"/>
            <w:tcBorders>
              <w:top w:val="nil"/>
              <w:left w:val="nil"/>
              <w:bottom w:val="single" w:sz="4" w:space="0" w:color="000000"/>
              <w:right w:val="single" w:sz="4" w:space="0" w:color="000000"/>
            </w:tcBorders>
            <w:vAlign w:val="center"/>
          </w:tcPr>
          <w:p w14:paraId="4E776FFB"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0721-93-8321</w:t>
            </w:r>
          </w:p>
        </w:tc>
        <w:tc>
          <w:tcPr>
            <w:tcW w:w="2730" w:type="dxa"/>
            <w:tcBorders>
              <w:top w:val="nil"/>
              <w:left w:val="nil"/>
              <w:bottom w:val="single" w:sz="4" w:space="0" w:color="000000"/>
              <w:right w:val="single" w:sz="4" w:space="0" w:color="000000"/>
            </w:tcBorders>
            <w:vAlign w:val="center"/>
          </w:tcPr>
          <w:p w14:paraId="570FD5B6" w14:textId="77777777" w:rsidR="00805001" w:rsidRPr="00502FE2" w:rsidRDefault="00805001" w:rsidP="00805001">
            <w:pPr>
              <w:ind w:left="99" w:hangingChars="50" w:hanging="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近鉄長野線「喜志」駅から</w:t>
            </w:r>
          </w:p>
          <w:p w14:paraId="158685AE" w14:textId="0841D902"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「近つ飛鳥博物館前」</w:t>
            </w:r>
            <w:r w:rsidR="001D7426" w:rsidRPr="00502FE2">
              <w:rPr>
                <w:rFonts w:ascii="ＭＳ 明朝" w:eastAsia="ＭＳ 明朝" w:hAnsi="ＭＳ 明朝" w:cs="Times New Roman" w:hint="eastAsia"/>
                <w:color w:val="000000" w:themeColor="text1"/>
                <w:szCs w:val="24"/>
              </w:rPr>
              <w:t>バス停</w:t>
            </w:r>
          </w:p>
          <w:p w14:paraId="64C32087" w14:textId="77777777"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東へ600ｍ</w:t>
            </w:r>
          </w:p>
        </w:tc>
      </w:tr>
      <w:tr w:rsidR="007A35CD" w:rsidRPr="00502FE2" w14:paraId="487B78EE" w14:textId="77777777" w:rsidTr="00911107">
        <w:trPr>
          <w:trHeight w:hRule="exact" w:val="1284"/>
        </w:trPr>
        <w:tc>
          <w:tcPr>
            <w:tcW w:w="2217" w:type="dxa"/>
            <w:tcBorders>
              <w:top w:val="nil"/>
              <w:left w:val="single" w:sz="4" w:space="0" w:color="000000"/>
              <w:bottom w:val="single" w:sz="4" w:space="0" w:color="000000"/>
              <w:right w:val="single" w:sz="4" w:space="0" w:color="000000"/>
            </w:tcBorders>
            <w:vAlign w:val="center"/>
          </w:tcPr>
          <w:p w14:paraId="03BB29F8" w14:textId="29B67DBF"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hyperlink r:id="rId611" w:history="1">
              <w:r w:rsidRPr="00502FE2">
                <w:rPr>
                  <w:rFonts w:ascii="ＭＳ 明朝" w:eastAsia="ＭＳ 明朝" w:hAnsi="ＭＳ 明朝" w:cs="Times New Roman" w:hint="eastAsia"/>
                  <w:color w:val="000000" w:themeColor="text1"/>
                  <w:szCs w:val="24"/>
                </w:rPr>
                <w:t>花の文化園</w:t>
              </w:r>
            </w:hyperlink>
          </w:p>
        </w:tc>
        <w:tc>
          <w:tcPr>
            <w:tcW w:w="2835" w:type="dxa"/>
            <w:tcBorders>
              <w:top w:val="nil"/>
              <w:left w:val="nil"/>
              <w:bottom w:val="single" w:sz="4" w:space="0" w:color="000000"/>
              <w:right w:val="single" w:sz="4" w:space="0" w:color="000000"/>
            </w:tcBorders>
            <w:vAlign w:val="center"/>
          </w:tcPr>
          <w:p w14:paraId="3E45BB14"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〒586-0036</w:t>
            </w:r>
          </w:p>
          <w:p w14:paraId="1426B9A6"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河内長野市高向2292-1</w:t>
            </w:r>
          </w:p>
        </w:tc>
        <w:tc>
          <w:tcPr>
            <w:tcW w:w="1470" w:type="dxa"/>
            <w:tcBorders>
              <w:top w:val="nil"/>
              <w:left w:val="nil"/>
              <w:bottom w:val="single" w:sz="4" w:space="0" w:color="000000"/>
              <w:right w:val="single" w:sz="4" w:space="0" w:color="000000"/>
            </w:tcBorders>
            <w:vAlign w:val="center"/>
          </w:tcPr>
          <w:p w14:paraId="2CACBE71"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0721-63-8739</w:t>
            </w:r>
          </w:p>
        </w:tc>
        <w:tc>
          <w:tcPr>
            <w:tcW w:w="2730" w:type="dxa"/>
            <w:tcBorders>
              <w:top w:val="nil"/>
              <w:left w:val="nil"/>
              <w:bottom w:val="single" w:sz="4" w:space="0" w:color="auto"/>
              <w:right w:val="single" w:sz="4" w:space="0" w:color="000000"/>
            </w:tcBorders>
            <w:vAlign w:val="center"/>
          </w:tcPr>
          <w:p w14:paraId="7A12C42C"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南海高野線・近鉄長野線</w:t>
            </w:r>
          </w:p>
          <w:p w14:paraId="3CFCC4FE" w14:textId="77777777" w:rsidR="00805001" w:rsidRPr="00502FE2" w:rsidRDefault="00805001" w:rsidP="00805001">
            <w:pPr>
              <w:ind w:left="99" w:hangingChars="50" w:hanging="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 xml:space="preserve">「河内長野」駅から南海バス「上高向」下車  </w:t>
            </w:r>
          </w:p>
          <w:p w14:paraId="481E2B99" w14:textId="77777777"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南東へ800ｍ</w:t>
            </w:r>
          </w:p>
        </w:tc>
      </w:tr>
      <w:tr w:rsidR="007A35CD" w:rsidRPr="00502FE2" w14:paraId="4ECDA037" w14:textId="77777777" w:rsidTr="0045719E">
        <w:trPr>
          <w:trHeight w:hRule="exact" w:val="824"/>
        </w:trPr>
        <w:tc>
          <w:tcPr>
            <w:tcW w:w="2217" w:type="dxa"/>
            <w:tcBorders>
              <w:top w:val="nil"/>
              <w:left w:val="single" w:sz="4" w:space="0" w:color="000000"/>
              <w:bottom w:val="single" w:sz="4" w:space="0" w:color="000000"/>
              <w:right w:val="single" w:sz="4" w:space="0" w:color="000000"/>
            </w:tcBorders>
            <w:vAlign w:val="center"/>
          </w:tcPr>
          <w:p w14:paraId="43DB0EF6"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hyperlink r:id="rId612" w:history="1">
              <w:r w:rsidRPr="00502FE2">
                <w:rPr>
                  <w:rFonts w:ascii="ＭＳ 明朝" w:eastAsia="ＭＳ 明朝" w:hAnsi="ＭＳ 明朝" w:cs="Times New Roman" w:hint="eastAsia"/>
                  <w:color w:val="000000" w:themeColor="text1"/>
                  <w:szCs w:val="24"/>
                </w:rPr>
                <w:t>箕面公園昆虫館</w:t>
              </w:r>
            </w:hyperlink>
          </w:p>
        </w:tc>
        <w:tc>
          <w:tcPr>
            <w:tcW w:w="2835" w:type="dxa"/>
            <w:tcBorders>
              <w:top w:val="nil"/>
              <w:left w:val="nil"/>
              <w:bottom w:val="single" w:sz="4" w:space="0" w:color="000000"/>
              <w:right w:val="single" w:sz="4" w:space="0" w:color="000000"/>
            </w:tcBorders>
            <w:vAlign w:val="center"/>
          </w:tcPr>
          <w:p w14:paraId="45D9DEAA"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〒562-0002</w:t>
            </w:r>
          </w:p>
          <w:p w14:paraId="523FFDCB"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箕面市箕面公園1-18</w:t>
            </w:r>
          </w:p>
        </w:tc>
        <w:tc>
          <w:tcPr>
            <w:tcW w:w="1470" w:type="dxa"/>
            <w:tcBorders>
              <w:top w:val="nil"/>
              <w:left w:val="nil"/>
              <w:bottom w:val="single" w:sz="4" w:space="0" w:color="000000"/>
              <w:right w:val="single" w:sz="4" w:space="0" w:color="000000"/>
            </w:tcBorders>
            <w:vAlign w:val="center"/>
          </w:tcPr>
          <w:p w14:paraId="7BF82D02" w14:textId="5956C045"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072-721-</w:t>
            </w:r>
            <w:r w:rsidR="00046C03" w:rsidRPr="00502FE2">
              <w:rPr>
                <w:rFonts w:ascii="ＭＳ 明朝" w:eastAsia="ＭＳ 明朝" w:hAnsi="ＭＳ 明朝" w:cs="Times New Roman" w:hint="eastAsia"/>
                <w:szCs w:val="24"/>
              </w:rPr>
              <w:t>7967</w:t>
            </w:r>
          </w:p>
        </w:tc>
        <w:tc>
          <w:tcPr>
            <w:tcW w:w="2730" w:type="dxa"/>
            <w:tcBorders>
              <w:top w:val="single" w:sz="4" w:space="0" w:color="auto"/>
              <w:left w:val="nil"/>
              <w:bottom w:val="single" w:sz="4" w:space="0" w:color="000000"/>
              <w:right w:val="single" w:sz="4" w:space="0" w:color="000000"/>
            </w:tcBorders>
            <w:vAlign w:val="center"/>
          </w:tcPr>
          <w:p w14:paraId="7AE3A4E0" w14:textId="77777777" w:rsidR="00805001" w:rsidRPr="00502FE2" w:rsidRDefault="00805001" w:rsidP="00805001">
            <w:pPr>
              <w:ind w:left="99" w:hangingChars="50" w:hanging="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阪急箕面線「箕面」駅</w:t>
            </w:r>
          </w:p>
          <w:p w14:paraId="0A392F06" w14:textId="77777777" w:rsidR="00805001" w:rsidRPr="00502FE2" w:rsidRDefault="00805001" w:rsidP="00805001">
            <w:pPr>
              <w:ind w:leftChars="50" w:left="99" w:rightChars="-1" w:right="-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北へ１km</w:t>
            </w:r>
          </w:p>
        </w:tc>
      </w:tr>
      <w:tr w:rsidR="007A35CD" w:rsidRPr="00502FE2" w14:paraId="58ED0E07" w14:textId="77777777" w:rsidTr="0045719E">
        <w:trPr>
          <w:trHeight w:hRule="exact" w:val="850"/>
        </w:trPr>
        <w:tc>
          <w:tcPr>
            <w:tcW w:w="2217" w:type="dxa"/>
            <w:tcBorders>
              <w:top w:val="nil"/>
              <w:left w:val="single" w:sz="4" w:space="0" w:color="000000"/>
              <w:bottom w:val="single" w:sz="4" w:space="0" w:color="000000"/>
              <w:right w:val="single" w:sz="4" w:space="0" w:color="000000"/>
            </w:tcBorders>
            <w:vAlign w:val="center"/>
          </w:tcPr>
          <w:p w14:paraId="4188502C"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hyperlink r:id="rId613" w:history="1">
              <w:r w:rsidRPr="00502FE2">
                <w:rPr>
                  <w:rFonts w:ascii="ＭＳ 明朝" w:eastAsia="ＭＳ 明朝" w:hAnsi="ＭＳ 明朝" w:cs="Times New Roman" w:hint="eastAsia"/>
                  <w:color w:val="000000" w:themeColor="text1"/>
                  <w:szCs w:val="24"/>
                </w:rPr>
                <w:t>都市緑化植物園</w:t>
              </w:r>
            </w:hyperlink>
          </w:p>
        </w:tc>
        <w:tc>
          <w:tcPr>
            <w:tcW w:w="2835" w:type="dxa"/>
            <w:tcBorders>
              <w:top w:val="nil"/>
              <w:left w:val="nil"/>
              <w:bottom w:val="single" w:sz="4" w:space="0" w:color="000000"/>
              <w:right w:val="single" w:sz="4" w:space="0" w:color="000000"/>
            </w:tcBorders>
            <w:vAlign w:val="center"/>
          </w:tcPr>
          <w:p w14:paraId="25787AEF"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〒561-0872</w:t>
            </w:r>
          </w:p>
          <w:p w14:paraId="1A10D93A"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豊中市寺内1-13-2</w:t>
            </w:r>
          </w:p>
        </w:tc>
        <w:tc>
          <w:tcPr>
            <w:tcW w:w="1470" w:type="dxa"/>
            <w:tcBorders>
              <w:top w:val="nil"/>
              <w:left w:val="nil"/>
              <w:bottom w:val="single" w:sz="4" w:space="0" w:color="000000"/>
              <w:right w:val="single" w:sz="4" w:space="0" w:color="000000"/>
            </w:tcBorders>
            <w:vAlign w:val="center"/>
          </w:tcPr>
          <w:p w14:paraId="136A349B"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06-6866-3621</w:t>
            </w:r>
          </w:p>
        </w:tc>
        <w:tc>
          <w:tcPr>
            <w:tcW w:w="2730" w:type="dxa"/>
            <w:tcBorders>
              <w:top w:val="nil"/>
              <w:left w:val="nil"/>
              <w:bottom w:val="single" w:sz="4" w:space="0" w:color="000000"/>
              <w:right w:val="single" w:sz="4" w:space="0" w:color="000000"/>
            </w:tcBorders>
            <w:vAlign w:val="center"/>
          </w:tcPr>
          <w:p w14:paraId="6C70CA10"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北大阪急行「緑地公園」駅</w:t>
            </w:r>
          </w:p>
          <w:p w14:paraId="3E04CB03"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南西へ620ｍ</w:t>
            </w:r>
          </w:p>
        </w:tc>
      </w:tr>
      <w:tr w:rsidR="007A35CD" w:rsidRPr="00502FE2" w14:paraId="16C783C7" w14:textId="77777777" w:rsidTr="0045719E">
        <w:trPr>
          <w:trHeight w:hRule="exact" w:val="848"/>
        </w:trPr>
        <w:tc>
          <w:tcPr>
            <w:tcW w:w="2217" w:type="dxa"/>
            <w:tcBorders>
              <w:top w:val="nil"/>
              <w:left w:val="single" w:sz="4" w:space="0" w:color="000000"/>
              <w:bottom w:val="single" w:sz="4" w:space="0" w:color="000000"/>
              <w:right w:val="single" w:sz="4" w:space="0" w:color="000000"/>
            </w:tcBorders>
            <w:vAlign w:val="center"/>
          </w:tcPr>
          <w:p w14:paraId="193FF784"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hyperlink r:id="rId614" w:history="1">
              <w:r w:rsidRPr="00502FE2">
                <w:rPr>
                  <w:rFonts w:ascii="ＭＳ 明朝" w:eastAsia="ＭＳ 明朝" w:hAnsi="ＭＳ 明朝" w:cs="Times New Roman" w:hint="eastAsia"/>
                  <w:color w:val="000000" w:themeColor="text1"/>
                  <w:szCs w:val="24"/>
                </w:rPr>
                <w:t>狭山池博物館</w:t>
              </w:r>
            </w:hyperlink>
          </w:p>
        </w:tc>
        <w:tc>
          <w:tcPr>
            <w:tcW w:w="2835" w:type="dxa"/>
            <w:tcBorders>
              <w:top w:val="nil"/>
              <w:left w:val="nil"/>
              <w:bottom w:val="single" w:sz="4" w:space="0" w:color="000000"/>
              <w:right w:val="single" w:sz="4" w:space="0" w:color="000000"/>
            </w:tcBorders>
            <w:vAlign w:val="center"/>
          </w:tcPr>
          <w:p w14:paraId="460735AE"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〒589-0007</w:t>
            </w:r>
          </w:p>
          <w:p w14:paraId="1DA32CEE"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大阪狭山市池尻中2</w:t>
            </w:r>
          </w:p>
        </w:tc>
        <w:tc>
          <w:tcPr>
            <w:tcW w:w="1470" w:type="dxa"/>
            <w:tcBorders>
              <w:top w:val="nil"/>
              <w:left w:val="nil"/>
              <w:bottom w:val="single" w:sz="4" w:space="0" w:color="000000"/>
              <w:right w:val="single" w:sz="4" w:space="0" w:color="000000"/>
            </w:tcBorders>
            <w:vAlign w:val="center"/>
          </w:tcPr>
          <w:p w14:paraId="17FF5C56"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072-367-8891</w:t>
            </w:r>
          </w:p>
        </w:tc>
        <w:tc>
          <w:tcPr>
            <w:tcW w:w="2730" w:type="dxa"/>
            <w:tcBorders>
              <w:top w:val="nil"/>
              <w:left w:val="nil"/>
              <w:bottom w:val="single" w:sz="4" w:space="0" w:color="000000"/>
              <w:right w:val="single" w:sz="4" w:space="0" w:color="000000"/>
            </w:tcBorders>
            <w:vAlign w:val="center"/>
          </w:tcPr>
          <w:p w14:paraId="3A8619B9" w14:textId="77777777" w:rsidR="00805001" w:rsidRPr="00502FE2" w:rsidRDefault="00805001" w:rsidP="00805001">
            <w:pPr>
              <w:ind w:left="99" w:hangingChars="50" w:hanging="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南海高野線「大阪狭山市」駅</w:t>
            </w:r>
          </w:p>
          <w:p w14:paraId="459596D0" w14:textId="77777777"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西へ700ｍ</w:t>
            </w:r>
          </w:p>
        </w:tc>
      </w:tr>
      <w:tr w:rsidR="007A35CD" w:rsidRPr="00502FE2" w14:paraId="167B176D" w14:textId="77777777" w:rsidTr="00805001">
        <w:trPr>
          <w:trHeight w:hRule="exact" w:val="1220"/>
        </w:trPr>
        <w:tc>
          <w:tcPr>
            <w:tcW w:w="2217" w:type="dxa"/>
            <w:tcBorders>
              <w:top w:val="nil"/>
              <w:left w:val="single" w:sz="4" w:space="0" w:color="000000"/>
              <w:bottom w:val="single" w:sz="4" w:space="0" w:color="000000"/>
              <w:right w:val="single" w:sz="4" w:space="0" w:color="000000"/>
            </w:tcBorders>
            <w:vAlign w:val="center"/>
          </w:tcPr>
          <w:p w14:paraId="7F173771"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hyperlink r:id="rId615" w:history="1">
              <w:r w:rsidRPr="00502FE2">
                <w:rPr>
                  <w:rFonts w:ascii="ＭＳ 明朝" w:eastAsia="ＭＳ 明朝" w:hAnsi="ＭＳ 明朝" w:cs="Times New Roman" w:hint="eastAsia"/>
                  <w:color w:val="000000" w:themeColor="text1"/>
                  <w:szCs w:val="24"/>
                </w:rPr>
                <w:t>大阪人権博物館</w:t>
              </w:r>
            </w:hyperlink>
            <w:r w:rsidRPr="00502FE2">
              <w:rPr>
                <w:rFonts w:ascii="ＭＳ 明朝" w:eastAsia="ＭＳ 明朝" w:hAnsi="ＭＳ 明朝" w:cs="Times New Roman" w:hint="eastAsia"/>
                <w:color w:val="000000" w:themeColor="text1"/>
                <w:szCs w:val="24"/>
              </w:rPr>
              <w:t xml:space="preserve">　</w:t>
            </w:r>
          </w:p>
          <w:p w14:paraId="38B6D533"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（リバティおおさか）</w:t>
            </w:r>
          </w:p>
        </w:tc>
        <w:tc>
          <w:tcPr>
            <w:tcW w:w="2835" w:type="dxa"/>
            <w:tcBorders>
              <w:top w:val="nil"/>
              <w:left w:val="nil"/>
              <w:bottom w:val="single" w:sz="4" w:space="0" w:color="000000"/>
              <w:right w:val="single" w:sz="4" w:space="0" w:color="000000"/>
            </w:tcBorders>
            <w:vAlign w:val="center"/>
          </w:tcPr>
          <w:p w14:paraId="591DD5C6" w14:textId="77777777" w:rsidR="00805001" w:rsidRPr="00502FE2" w:rsidRDefault="00805001" w:rsidP="00805001">
            <w:pPr>
              <w:rPr>
                <w:rFonts w:ascii="ＭＳ 明朝" w:eastAsia="ＭＳ 明朝" w:hAnsi="ＭＳ 明朝" w:cs="Times New Roman"/>
                <w:strike/>
                <w:color w:val="000000" w:themeColor="text1"/>
                <w:szCs w:val="24"/>
              </w:rPr>
            </w:pPr>
            <w:r w:rsidRPr="00502FE2">
              <w:rPr>
                <w:rFonts w:ascii="ＭＳ 明朝" w:eastAsia="ＭＳ 明朝" w:hAnsi="ＭＳ 明朝" w:cs="Times New Roman" w:hint="eastAsia"/>
                <w:color w:val="000000" w:themeColor="text1"/>
                <w:szCs w:val="24"/>
              </w:rPr>
              <w:t xml:space="preserve"> 〒552-0001</w:t>
            </w:r>
          </w:p>
          <w:p w14:paraId="689EFB5F"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大阪市港区波除4-1-37</w:t>
            </w:r>
          </w:p>
          <w:p w14:paraId="361E61AD"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HRCビル５階</w:t>
            </w:r>
          </w:p>
        </w:tc>
        <w:tc>
          <w:tcPr>
            <w:tcW w:w="1470" w:type="dxa"/>
            <w:tcBorders>
              <w:top w:val="nil"/>
              <w:left w:val="nil"/>
              <w:bottom w:val="single" w:sz="4" w:space="0" w:color="000000"/>
              <w:right w:val="single" w:sz="4" w:space="0" w:color="000000"/>
            </w:tcBorders>
            <w:vAlign w:val="center"/>
          </w:tcPr>
          <w:p w14:paraId="4695EE7B"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06-4301-7783</w:t>
            </w:r>
          </w:p>
        </w:tc>
        <w:tc>
          <w:tcPr>
            <w:tcW w:w="2730" w:type="dxa"/>
            <w:tcBorders>
              <w:top w:val="nil"/>
              <w:left w:val="nil"/>
              <w:bottom w:val="single" w:sz="4" w:space="0" w:color="000000"/>
              <w:right w:val="single" w:sz="4" w:space="0" w:color="000000"/>
            </w:tcBorders>
            <w:vAlign w:val="center"/>
          </w:tcPr>
          <w:p w14:paraId="00EACD36" w14:textId="242F4928" w:rsidR="00805001" w:rsidRPr="00502FE2" w:rsidRDefault="00805001" w:rsidP="00805001">
            <w:pPr>
              <w:ind w:left="99" w:hangingChars="50" w:hanging="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w:t>
            </w:r>
            <w:r w:rsidR="004E52D2" w:rsidRPr="00502FE2">
              <w:rPr>
                <w:rFonts w:ascii="ＭＳ 明朝" w:eastAsia="ＭＳ 明朝" w:hAnsi="ＭＳ 明朝" w:cs="Times New Roman" w:hint="eastAsia"/>
                <w:color w:val="000000" w:themeColor="text1"/>
                <w:szCs w:val="24"/>
              </w:rPr>
              <w:t>OSAKA</w:t>
            </w:r>
            <w:r w:rsidRPr="00502FE2">
              <w:rPr>
                <w:rFonts w:ascii="ＭＳ 明朝" w:eastAsia="ＭＳ 明朝" w:hAnsi="ＭＳ 明朝" w:cs="Times New Roman" w:hint="eastAsia"/>
                <w:color w:val="000000" w:themeColor="text1"/>
                <w:szCs w:val="24"/>
              </w:rPr>
              <w:t xml:space="preserve"> Metro中央線「弁天町」駅 下車 ４番出口 北へ700</w:t>
            </w:r>
            <w:r w:rsidR="00DA35E6" w:rsidRPr="00502FE2">
              <w:rPr>
                <w:rFonts w:ascii="ＭＳ 明朝" w:eastAsia="ＭＳ 明朝" w:hAnsi="ＭＳ 明朝" w:cs="Times New Roman" w:hint="eastAsia"/>
                <w:color w:val="000000" w:themeColor="text1"/>
                <w:szCs w:val="24"/>
              </w:rPr>
              <w:t>ｍ</w:t>
            </w:r>
          </w:p>
          <w:p w14:paraId="4ACF5301" w14:textId="77777777"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JR環状線「弁天町」駅</w:t>
            </w:r>
          </w:p>
          <w:p w14:paraId="0EB024A9" w14:textId="77777777" w:rsidR="00805001" w:rsidRPr="00502FE2" w:rsidRDefault="00805001" w:rsidP="00805001">
            <w:pPr>
              <w:ind w:left="105"/>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北口 北東へ600ｍ</w:t>
            </w:r>
          </w:p>
        </w:tc>
      </w:tr>
      <w:tr w:rsidR="007A35CD" w:rsidRPr="00502FE2" w14:paraId="387F4EA8" w14:textId="77777777" w:rsidTr="00911107">
        <w:trPr>
          <w:trHeight w:hRule="exact" w:val="930"/>
        </w:trPr>
        <w:tc>
          <w:tcPr>
            <w:tcW w:w="2217" w:type="dxa"/>
            <w:tcBorders>
              <w:top w:val="single" w:sz="4" w:space="0" w:color="000000"/>
              <w:left w:val="single" w:sz="4" w:space="0" w:color="000000"/>
              <w:bottom w:val="single" w:sz="4" w:space="0" w:color="000000"/>
              <w:right w:val="single" w:sz="4" w:space="0" w:color="000000"/>
            </w:tcBorders>
            <w:vAlign w:val="center"/>
          </w:tcPr>
          <w:p w14:paraId="0B3E74A3"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hyperlink r:id="rId616" w:history="1">
              <w:r w:rsidRPr="00502FE2">
                <w:rPr>
                  <w:rFonts w:ascii="ＭＳ 明朝" w:eastAsia="ＭＳ 明朝" w:hAnsi="ＭＳ 明朝" w:cs="Times New Roman" w:hint="eastAsia"/>
                  <w:color w:val="000000" w:themeColor="text1"/>
                  <w:szCs w:val="24"/>
                </w:rPr>
                <w:t>大阪国際平和センター</w:t>
              </w:r>
            </w:hyperlink>
          </w:p>
          <w:p w14:paraId="760D41FD"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（ピースおおさか）</w:t>
            </w:r>
          </w:p>
        </w:tc>
        <w:tc>
          <w:tcPr>
            <w:tcW w:w="2835" w:type="dxa"/>
            <w:tcBorders>
              <w:top w:val="single" w:sz="4" w:space="0" w:color="000000"/>
              <w:left w:val="nil"/>
              <w:bottom w:val="single" w:sz="4" w:space="0" w:color="000000"/>
              <w:right w:val="single" w:sz="4" w:space="0" w:color="000000"/>
            </w:tcBorders>
            <w:vAlign w:val="center"/>
          </w:tcPr>
          <w:p w14:paraId="75A990A0"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〒540-0002</w:t>
            </w:r>
          </w:p>
          <w:p w14:paraId="051E44F0"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大阪市中央区大阪城2-1</w:t>
            </w:r>
          </w:p>
        </w:tc>
        <w:tc>
          <w:tcPr>
            <w:tcW w:w="1470" w:type="dxa"/>
            <w:tcBorders>
              <w:top w:val="single" w:sz="4" w:space="0" w:color="000000"/>
              <w:left w:val="nil"/>
              <w:bottom w:val="single" w:sz="4" w:space="0" w:color="000000"/>
              <w:right w:val="single" w:sz="4" w:space="0" w:color="000000"/>
            </w:tcBorders>
            <w:vAlign w:val="center"/>
          </w:tcPr>
          <w:p w14:paraId="75475392"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06-6947-7208</w:t>
            </w:r>
          </w:p>
        </w:tc>
        <w:tc>
          <w:tcPr>
            <w:tcW w:w="2730" w:type="dxa"/>
            <w:tcBorders>
              <w:top w:val="single" w:sz="4" w:space="0" w:color="000000"/>
              <w:left w:val="nil"/>
              <w:bottom w:val="single" w:sz="4" w:space="0" w:color="auto"/>
              <w:right w:val="single" w:sz="4" w:space="0" w:color="000000"/>
            </w:tcBorders>
            <w:vAlign w:val="center"/>
          </w:tcPr>
          <w:p w14:paraId="282EFFBA" w14:textId="095E74B2" w:rsidR="00DA35E6" w:rsidRPr="00502FE2" w:rsidRDefault="00805001" w:rsidP="00046C03">
            <w:pPr>
              <w:ind w:left="99" w:hangingChars="50" w:hanging="99"/>
              <w:rPr>
                <w:rFonts w:ascii="ＭＳ 明朝" w:eastAsia="ＭＳ 明朝" w:hAnsi="ＭＳ 明朝" w:cs="Times New Roman"/>
                <w:color w:val="FF0000"/>
                <w:szCs w:val="24"/>
              </w:rPr>
            </w:pPr>
            <w:r w:rsidRPr="00502FE2">
              <w:rPr>
                <w:rFonts w:ascii="ＭＳ 明朝" w:eastAsia="ＭＳ 明朝" w:hAnsi="ＭＳ 明朝" w:cs="Times New Roman"/>
                <w:color w:val="000000" w:themeColor="text1"/>
                <w:szCs w:val="24"/>
              </w:rPr>
              <w:t xml:space="preserve"> </w:t>
            </w:r>
            <w:r w:rsidR="004E52D2" w:rsidRPr="00502FE2">
              <w:rPr>
                <w:rFonts w:ascii="ＭＳ 明朝" w:eastAsia="ＭＳ 明朝" w:hAnsi="ＭＳ 明朝" w:cs="Times New Roman" w:hint="eastAsia"/>
                <w:color w:val="000000" w:themeColor="text1"/>
                <w:szCs w:val="24"/>
              </w:rPr>
              <w:t>OSAKA</w:t>
            </w: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Metro中央線</w:t>
            </w:r>
          </w:p>
          <w:p w14:paraId="4DE22AAE" w14:textId="77777777"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JR環状線「森ノ宮」駅</w:t>
            </w:r>
          </w:p>
          <w:p w14:paraId="788C46A6" w14:textId="28DE1AF1" w:rsidR="00DA35E6" w:rsidRPr="00502FE2" w:rsidRDefault="00805001" w:rsidP="00DA35E6">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w:t>
            </w: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西へ400ｍ</w:t>
            </w:r>
          </w:p>
        </w:tc>
      </w:tr>
      <w:tr w:rsidR="007A35CD" w:rsidRPr="00502FE2" w14:paraId="6E0F58E6" w14:textId="77777777" w:rsidTr="00046C03">
        <w:trPr>
          <w:trHeight w:hRule="exact" w:val="1569"/>
        </w:trPr>
        <w:tc>
          <w:tcPr>
            <w:tcW w:w="2217" w:type="dxa"/>
            <w:tcBorders>
              <w:top w:val="single" w:sz="4" w:space="0" w:color="000000"/>
              <w:left w:val="single" w:sz="4" w:space="0" w:color="000000"/>
              <w:bottom w:val="single" w:sz="4" w:space="0" w:color="000000"/>
              <w:right w:val="single" w:sz="4" w:space="0" w:color="000000"/>
            </w:tcBorders>
            <w:vAlign w:val="center"/>
          </w:tcPr>
          <w:p w14:paraId="06F962B8" w14:textId="77777777" w:rsidR="00805001" w:rsidRPr="00502FE2" w:rsidRDefault="00CE0625" w:rsidP="00805001">
            <w:pPr>
              <w:autoSpaceDE w:val="0"/>
              <w:autoSpaceDN w:val="0"/>
              <w:ind w:firstLineChars="50" w:firstLine="99"/>
              <w:rPr>
                <w:rFonts w:ascii="ＭＳ 明朝" w:eastAsia="ＭＳ 明朝" w:hAnsi="ＭＳ 明朝" w:cs="Times New Roman"/>
                <w:color w:val="000000" w:themeColor="text1"/>
                <w:szCs w:val="24"/>
              </w:rPr>
            </w:pPr>
            <w:hyperlink r:id="rId617" w:history="1">
              <w:r w:rsidR="00805001" w:rsidRPr="00502FE2">
                <w:rPr>
                  <w:rFonts w:ascii="ＭＳ 明朝" w:eastAsia="ＭＳ 明朝" w:hAnsi="ＭＳ 明朝" w:cs="Times New Roman" w:hint="eastAsia"/>
                  <w:color w:val="000000" w:themeColor="text1"/>
                  <w:szCs w:val="24"/>
                </w:rPr>
                <w:t>少年自然の家</w:t>
              </w:r>
            </w:hyperlink>
            <w:r w:rsidR="00805001" w:rsidRPr="00502FE2">
              <w:rPr>
                <w:rFonts w:ascii="ＭＳ 明朝" w:eastAsia="ＭＳ 明朝" w:hAnsi="ＭＳ 明朝" w:cs="Times New Roman" w:hint="eastAsia"/>
                <w:color w:val="000000" w:themeColor="text1"/>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284CDE99"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〒597-0102</w:t>
            </w:r>
          </w:p>
          <w:p w14:paraId="28045E70"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貝塚市木積秋山長尾3350</w:t>
            </w:r>
          </w:p>
        </w:tc>
        <w:tc>
          <w:tcPr>
            <w:tcW w:w="1470" w:type="dxa"/>
            <w:tcBorders>
              <w:top w:val="single" w:sz="4" w:space="0" w:color="000000"/>
              <w:left w:val="nil"/>
              <w:bottom w:val="single" w:sz="4" w:space="0" w:color="000000"/>
              <w:right w:val="single" w:sz="4" w:space="0" w:color="000000"/>
            </w:tcBorders>
            <w:vAlign w:val="center"/>
          </w:tcPr>
          <w:p w14:paraId="4AA7B3C5" w14:textId="77777777" w:rsidR="00805001" w:rsidRPr="00502FE2" w:rsidRDefault="00805001" w:rsidP="00805001">
            <w:pPr>
              <w:autoSpaceDE w:val="0"/>
              <w:autoSpaceDN w:val="0"/>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072-478-8331</w:t>
            </w:r>
          </w:p>
        </w:tc>
        <w:tc>
          <w:tcPr>
            <w:tcW w:w="2730" w:type="dxa"/>
            <w:tcBorders>
              <w:top w:val="single" w:sz="4" w:space="0" w:color="000000"/>
              <w:left w:val="nil"/>
              <w:bottom w:val="single" w:sz="4" w:space="0" w:color="auto"/>
              <w:right w:val="single" w:sz="4" w:space="0" w:color="000000"/>
            </w:tcBorders>
            <w:vAlign w:val="center"/>
          </w:tcPr>
          <w:p w14:paraId="1EA8788A" w14:textId="5A3EE852"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水間鉄道「水間観音」駅から</w:t>
            </w:r>
          </w:p>
          <w:p w14:paraId="40251628" w14:textId="77777777" w:rsidR="00805001" w:rsidRPr="00502FE2" w:rsidRDefault="00805001" w:rsidP="00805001">
            <w:pPr>
              <w:autoSpaceDE w:val="0"/>
              <w:autoSpaceDN w:val="0"/>
              <w:ind w:firstLineChars="50" w:firstLine="95"/>
              <w:rPr>
                <w:rFonts w:ascii="ＭＳ 明朝" w:eastAsia="ＭＳ 明朝" w:hAnsi="ＭＳ 明朝" w:cs="Times New Roman"/>
                <w:color w:val="000000" w:themeColor="text1"/>
                <w:spacing w:val="-4"/>
                <w:szCs w:val="24"/>
              </w:rPr>
            </w:pPr>
            <w:r w:rsidRPr="00502FE2">
              <w:rPr>
                <w:rFonts w:ascii="ＭＳ 明朝" w:eastAsia="ＭＳ 明朝" w:hAnsi="ＭＳ 明朝" w:cs="Times New Roman" w:hint="eastAsia"/>
                <w:color w:val="000000" w:themeColor="text1"/>
                <w:spacing w:val="-4"/>
                <w:szCs w:val="24"/>
              </w:rPr>
              <w:t>福祉型コミュニティバス</w:t>
            </w:r>
          </w:p>
          <w:p w14:paraId="69CFD611" w14:textId="4158413D" w:rsidR="00805001" w:rsidRPr="00502FE2" w:rsidRDefault="00805001" w:rsidP="00805001">
            <w:pPr>
              <w:autoSpaceDE w:val="0"/>
              <w:autoSpaceDN w:val="0"/>
              <w:rPr>
                <w:rFonts w:ascii="ＭＳ 明朝" w:eastAsia="ＭＳ 明朝" w:hAnsi="ＭＳ 明朝" w:cs="Times New Roman"/>
                <w:color w:val="000000" w:themeColor="text1"/>
                <w:spacing w:val="-4"/>
                <w:szCs w:val="24"/>
              </w:rPr>
            </w:pPr>
            <w:r w:rsidRPr="00502FE2">
              <w:rPr>
                <w:rFonts w:ascii="ＭＳ 明朝" w:eastAsia="ＭＳ 明朝" w:hAnsi="ＭＳ 明朝" w:cs="Times New Roman" w:hint="eastAsia"/>
                <w:color w:val="000000" w:themeColor="text1"/>
                <w:spacing w:val="-4"/>
                <w:szCs w:val="24"/>
              </w:rPr>
              <w:t>（はーもにーばす）</w:t>
            </w:r>
          </w:p>
          <w:p w14:paraId="71CB9B39" w14:textId="2B0EC049" w:rsidR="00883C67" w:rsidRPr="00502FE2" w:rsidRDefault="00883C67" w:rsidP="00805001">
            <w:pPr>
              <w:autoSpaceDE w:val="0"/>
              <w:autoSpaceDN w:val="0"/>
              <w:rPr>
                <w:rFonts w:ascii="ＭＳ 明朝" w:eastAsia="ＭＳ 明朝" w:hAnsi="ＭＳ 明朝" w:cs="Times New Roman"/>
                <w:color w:val="000000" w:themeColor="text1"/>
                <w:spacing w:val="-4"/>
                <w:szCs w:val="24"/>
              </w:rPr>
            </w:pPr>
            <w:r w:rsidRPr="00502FE2">
              <w:rPr>
                <w:rFonts w:ascii="ＭＳ 明朝" w:eastAsia="ＭＳ 明朝" w:hAnsi="ＭＳ 明朝" w:cs="Times New Roman" w:hint="eastAsia"/>
                <w:color w:val="000000" w:themeColor="text1"/>
                <w:spacing w:val="-4"/>
                <w:szCs w:val="24"/>
              </w:rPr>
              <w:t>（土・日・祝のみ運行）</w:t>
            </w:r>
          </w:p>
          <w:p w14:paraId="65544CB3" w14:textId="26FB2DEF" w:rsidR="00805001" w:rsidRPr="00502FE2" w:rsidRDefault="00805001" w:rsidP="00883C67">
            <w:pPr>
              <w:autoSpaceDE w:val="0"/>
              <w:autoSpaceDN w:val="0"/>
              <w:rPr>
                <w:rFonts w:ascii="ＭＳ 明朝" w:eastAsia="ＭＳ 明朝" w:hAnsi="ＭＳ 明朝" w:cs="Times New Roman"/>
                <w:color w:val="000000" w:themeColor="text1"/>
                <w:spacing w:val="-4"/>
                <w:szCs w:val="24"/>
              </w:rPr>
            </w:pPr>
            <w:r w:rsidRPr="00502FE2">
              <w:rPr>
                <w:rFonts w:ascii="ＭＳ 明朝" w:eastAsia="ＭＳ 明朝" w:hAnsi="ＭＳ 明朝" w:cs="Times New Roman" w:hint="eastAsia"/>
                <w:color w:val="000000" w:themeColor="text1"/>
                <w:spacing w:val="-4"/>
                <w:szCs w:val="24"/>
              </w:rPr>
              <w:t>「少年自然の家」下車</w:t>
            </w:r>
            <w:r w:rsidR="007C7806" w:rsidRPr="00502FE2">
              <w:rPr>
                <w:rFonts w:ascii="ＭＳ 明朝" w:eastAsia="ＭＳ 明朝" w:hAnsi="ＭＳ 明朝" w:cs="Times New Roman" w:hint="eastAsia"/>
                <w:color w:val="000000" w:themeColor="text1"/>
                <w:spacing w:val="-4"/>
                <w:szCs w:val="24"/>
              </w:rPr>
              <w:t>450</w:t>
            </w:r>
            <w:r w:rsidRPr="00502FE2">
              <w:rPr>
                <w:rFonts w:ascii="ＭＳ 明朝" w:eastAsia="ＭＳ 明朝" w:hAnsi="ＭＳ 明朝" w:cs="Times New Roman" w:hint="eastAsia"/>
                <w:color w:val="000000" w:themeColor="text1"/>
                <w:szCs w:val="24"/>
              </w:rPr>
              <w:t>ｍ</w:t>
            </w:r>
          </w:p>
        </w:tc>
      </w:tr>
      <w:tr w:rsidR="007A35CD" w:rsidRPr="00502FE2" w14:paraId="2D3AAF84" w14:textId="77777777" w:rsidTr="00805001">
        <w:trPr>
          <w:trHeight w:val="948"/>
        </w:trPr>
        <w:tc>
          <w:tcPr>
            <w:tcW w:w="2217" w:type="dxa"/>
            <w:tcBorders>
              <w:top w:val="single" w:sz="4" w:space="0" w:color="000000"/>
              <w:left w:val="single" w:sz="4" w:space="0" w:color="000000"/>
              <w:bottom w:val="single" w:sz="4" w:space="0" w:color="000000"/>
              <w:right w:val="single" w:sz="4" w:space="0" w:color="000000"/>
            </w:tcBorders>
            <w:vAlign w:val="center"/>
          </w:tcPr>
          <w:p w14:paraId="5DD262A5" w14:textId="77777777" w:rsidR="00805001" w:rsidRPr="00502FE2" w:rsidRDefault="00CE0625" w:rsidP="00805001">
            <w:pPr>
              <w:ind w:firstLineChars="50" w:firstLine="99"/>
              <w:rPr>
                <w:rFonts w:ascii="ＭＳ 明朝" w:eastAsia="ＭＳ 明朝" w:hAnsi="ＭＳ 明朝" w:cs="Times New Roman"/>
                <w:color w:val="000000" w:themeColor="text1"/>
                <w:szCs w:val="24"/>
              </w:rPr>
            </w:pPr>
            <w:hyperlink r:id="rId618" w:history="1">
              <w:r w:rsidR="00805001" w:rsidRPr="00502FE2">
                <w:rPr>
                  <w:rFonts w:ascii="ＭＳ 明朝" w:eastAsia="ＭＳ 明朝" w:hAnsi="ＭＳ 明朝" w:cs="Times New Roman" w:hint="eastAsia"/>
                  <w:color w:val="000000" w:themeColor="text1"/>
                  <w:szCs w:val="24"/>
                </w:rPr>
                <w:t>中之島図書館</w:t>
              </w:r>
            </w:hyperlink>
            <w:r w:rsidR="00805001" w:rsidRPr="00502FE2">
              <w:rPr>
                <w:rFonts w:ascii="ＭＳ 明朝" w:eastAsia="ＭＳ 明朝" w:hAnsi="ＭＳ 明朝" w:cs="Times New Roman" w:hint="eastAsia"/>
                <w:color w:val="000000" w:themeColor="text1"/>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6B1F2DC7"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〒530-0005</w:t>
            </w:r>
          </w:p>
          <w:p w14:paraId="262C2354"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大阪市北区中之島1-2-10</w:t>
            </w:r>
          </w:p>
        </w:tc>
        <w:tc>
          <w:tcPr>
            <w:tcW w:w="1470" w:type="dxa"/>
            <w:tcBorders>
              <w:top w:val="single" w:sz="4" w:space="0" w:color="000000"/>
              <w:left w:val="nil"/>
              <w:bottom w:val="single" w:sz="4" w:space="0" w:color="000000"/>
              <w:right w:val="single" w:sz="4" w:space="0" w:color="000000"/>
            </w:tcBorders>
            <w:vAlign w:val="center"/>
          </w:tcPr>
          <w:p w14:paraId="0654270F"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06-6203-0474</w:t>
            </w:r>
          </w:p>
        </w:tc>
        <w:tc>
          <w:tcPr>
            <w:tcW w:w="2730" w:type="dxa"/>
            <w:tcBorders>
              <w:top w:val="single" w:sz="4" w:space="0" w:color="000000"/>
              <w:left w:val="nil"/>
              <w:bottom w:val="single" w:sz="4" w:space="0" w:color="000000"/>
              <w:right w:val="single" w:sz="4" w:space="0" w:color="000000"/>
            </w:tcBorders>
            <w:vAlign w:val="center"/>
          </w:tcPr>
          <w:p w14:paraId="59C0FAC2" w14:textId="6EA86362" w:rsidR="00805001" w:rsidRPr="00502FE2" w:rsidRDefault="00805001" w:rsidP="006572AB">
            <w:pPr>
              <w:ind w:left="99" w:hangingChars="50" w:hanging="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w:t>
            </w:r>
            <w:r w:rsidR="004E52D2" w:rsidRPr="00502FE2">
              <w:rPr>
                <w:rFonts w:ascii="ＭＳ 明朝" w:eastAsia="ＭＳ 明朝" w:hAnsi="ＭＳ 明朝" w:cs="Times New Roman" w:hint="eastAsia"/>
                <w:color w:val="000000" w:themeColor="text1"/>
                <w:szCs w:val="24"/>
              </w:rPr>
              <w:t>OSAKA</w:t>
            </w: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 xml:space="preserve">Metro御堂筋線　</w:t>
            </w:r>
            <w:r w:rsidR="006572AB" w:rsidRPr="00502FE2">
              <w:rPr>
                <w:rFonts w:ascii="ＭＳ 明朝" w:eastAsia="ＭＳ 明朝" w:hAnsi="ＭＳ 明朝" w:cs="Times New Roman" w:hint="eastAsia"/>
                <w:color w:val="000000" w:themeColor="text1"/>
                <w:szCs w:val="24"/>
              </w:rPr>
              <w:t>また</w:t>
            </w:r>
            <w:r w:rsidRPr="00502FE2">
              <w:rPr>
                <w:rFonts w:ascii="ＭＳ 明朝" w:eastAsia="ＭＳ 明朝" w:hAnsi="ＭＳ 明朝" w:cs="Times New Roman" w:hint="eastAsia"/>
                <w:color w:val="000000" w:themeColor="text1"/>
                <w:szCs w:val="24"/>
              </w:rPr>
              <w:t>は</w:t>
            </w:r>
            <w:r w:rsidR="006572AB" w:rsidRPr="00502FE2">
              <w:rPr>
                <w:rFonts w:ascii="ＭＳ 明朝" w:eastAsia="ＭＳ 明朝" w:hAnsi="ＭＳ 明朝" w:cs="Times New Roman" w:hint="eastAsia"/>
                <w:color w:val="000000" w:themeColor="text1"/>
                <w:szCs w:val="24"/>
              </w:rPr>
              <w:t xml:space="preserve"> </w:t>
            </w:r>
            <w:r w:rsidRPr="00502FE2">
              <w:rPr>
                <w:rFonts w:ascii="ＭＳ 明朝" w:eastAsia="ＭＳ 明朝" w:hAnsi="ＭＳ 明朝" w:cs="Times New Roman" w:hint="eastAsia"/>
                <w:color w:val="000000" w:themeColor="text1"/>
                <w:szCs w:val="24"/>
              </w:rPr>
              <w:t>京阪本線「淀屋橋」駅</w:t>
            </w:r>
          </w:p>
          <w:p w14:paraId="5B60D791" w14:textId="77777777"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１号出口北東へ300ｍ</w:t>
            </w:r>
          </w:p>
        </w:tc>
      </w:tr>
      <w:tr w:rsidR="007A35CD" w:rsidRPr="00502FE2" w14:paraId="0030B921" w14:textId="77777777" w:rsidTr="00911107">
        <w:trPr>
          <w:trHeight w:hRule="exact" w:val="725"/>
        </w:trPr>
        <w:tc>
          <w:tcPr>
            <w:tcW w:w="2217" w:type="dxa"/>
            <w:tcBorders>
              <w:top w:val="single" w:sz="4" w:space="0" w:color="000000"/>
              <w:left w:val="single" w:sz="4" w:space="0" w:color="000000"/>
              <w:bottom w:val="single" w:sz="4" w:space="0" w:color="000000"/>
              <w:right w:val="single" w:sz="4" w:space="0" w:color="000000"/>
            </w:tcBorders>
            <w:vAlign w:val="center"/>
          </w:tcPr>
          <w:p w14:paraId="3F6C2CA0" w14:textId="77777777" w:rsidR="00805001" w:rsidRPr="00502FE2" w:rsidRDefault="00CE0625" w:rsidP="00805001">
            <w:pPr>
              <w:ind w:firstLineChars="50" w:firstLine="99"/>
              <w:rPr>
                <w:rFonts w:ascii="ＭＳ 明朝" w:eastAsia="ＭＳ 明朝" w:hAnsi="ＭＳ 明朝" w:cs="Times New Roman"/>
                <w:color w:val="000000" w:themeColor="text1"/>
                <w:szCs w:val="24"/>
              </w:rPr>
            </w:pPr>
            <w:hyperlink r:id="rId619" w:history="1">
              <w:r w:rsidR="00805001" w:rsidRPr="00502FE2">
                <w:rPr>
                  <w:rFonts w:ascii="ＭＳ 明朝" w:eastAsia="ＭＳ 明朝" w:hAnsi="ＭＳ 明朝" w:cs="Times New Roman" w:hint="eastAsia"/>
                  <w:color w:val="000000" w:themeColor="text1"/>
                  <w:szCs w:val="24"/>
                </w:rPr>
                <w:t>中央図書館</w:t>
              </w:r>
            </w:hyperlink>
            <w:r w:rsidR="00805001" w:rsidRPr="00502FE2">
              <w:rPr>
                <w:rFonts w:ascii="ＭＳ 明朝" w:eastAsia="ＭＳ 明朝" w:hAnsi="ＭＳ 明朝" w:cs="Times New Roman" w:hint="eastAsia"/>
                <w:color w:val="000000" w:themeColor="text1"/>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33F8CF84"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〒577-0011</w:t>
            </w:r>
          </w:p>
          <w:p w14:paraId="6B3DC92D"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東大阪市荒本北1-2-1</w:t>
            </w:r>
          </w:p>
        </w:tc>
        <w:tc>
          <w:tcPr>
            <w:tcW w:w="1470" w:type="dxa"/>
            <w:tcBorders>
              <w:top w:val="single" w:sz="4" w:space="0" w:color="000000"/>
              <w:left w:val="nil"/>
              <w:bottom w:val="single" w:sz="4" w:space="0" w:color="000000"/>
              <w:right w:val="single" w:sz="4" w:space="0" w:color="000000"/>
            </w:tcBorders>
            <w:vAlign w:val="center"/>
          </w:tcPr>
          <w:p w14:paraId="3C5BB577"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06-6745-0170</w:t>
            </w:r>
          </w:p>
        </w:tc>
        <w:tc>
          <w:tcPr>
            <w:tcW w:w="2730" w:type="dxa"/>
            <w:tcBorders>
              <w:top w:val="single" w:sz="4" w:space="0" w:color="000000"/>
              <w:left w:val="nil"/>
              <w:bottom w:val="single" w:sz="4" w:space="0" w:color="000000"/>
              <w:right w:val="single" w:sz="4" w:space="0" w:color="000000"/>
            </w:tcBorders>
            <w:vAlign w:val="center"/>
          </w:tcPr>
          <w:p w14:paraId="254D6249" w14:textId="77777777" w:rsidR="00805001" w:rsidRPr="00502FE2" w:rsidRDefault="00805001" w:rsidP="00805001">
            <w:pPr>
              <w:ind w:left="99" w:hangingChars="50" w:hanging="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近鉄けいはんな線「荒本」駅</w:t>
            </w:r>
          </w:p>
          <w:p w14:paraId="24C04C02" w14:textId="77777777"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１番出口北西へ400ｍ</w:t>
            </w:r>
          </w:p>
        </w:tc>
      </w:tr>
      <w:tr w:rsidR="007A35CD" w:rsidRPr="00502FE2" w14:paraId="72CA22D1" w14:textId="77777777" w:rsidTr="00805001">
        <w:trPr>
          <w:trHeight w:hRule="exact" w:val="1885"/>
        </w:trPr>
        <w:tc>
          <w:tcPr>
            <w:tcW w:w="2217" w:type="dxa"/>
            <w:tcBorders>
              <w:top w:val="single" w:sz="4" w:space="0" w:color="000000"/>
              <w:left w:val="single" w:sz="4" w:space="0" w:color="000000"/>
              <w:bottom w:val="single" w:sz="4" w:space="0" w:color="000000"/>
              <w:right w:val="single" w:sz="4" w:space="0" w:color="000000"/>
            </w:tcBorders>
            <w:vAlign w:val="center"/>
          </w:tcPr>
          <w:p w14:paraId="683AD6A4" w14:textId="77777777" w:rsidR="00805001" w:rsidRPr="00502FE2" w:rsidRDefault="00CE0625" w:rsidP="00805001">
            <w:pPr>
              <w:autoSpaceDE w:val="0"/>
              <w:autoSpaceDN w:val="0"/>
              <w:ind w:firstLineChars="50" w:firstLine="99"/>
              <w:rPr>
                <w:rFonts w:ascii="ＭＳ 明朝" w:eastAsia="ＭＳ 明朝" w:hAnsi="ＭＳ 明朝" w:cs="Times New Roman"/>
                <w:color w:val="000000" w:themeColor="text1"/>
                <w:szCs w:val="24"/>
              </w:rPr>
            </w:pPr>
            <w:hyperlink r:id="rId620" w:history="1">
              <w:r w:rsidR="00805001" w:rsidRPr="00502FE2">
                <w:rPr>
                  <w:rFonts w:ascii="ＭＳ 明朝" w:eastAsia="ＭＳ 明朝" w:hAnsi="ＭＳ 明朝" w:cs="Times New Roman" w:hint="eastAsia"/>
                  <w:color w:val="000000" w:themeColor="text1"/>
                  <w:szCs w:val="24"/>
                </w:rPr>
                <w:t>上方演芸資料館</w:t>
              </w:r>
            </w:hyperlink>
          </w:p>
          <w:p w14:paraId="34493F80"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（ワッハ上方）</w:t>
            </w:r>
          </w:p>
        </w:tc>
        <w:tc>
          <w:tcPr>
            <w:tcW w:w="2835" w:type="dxa"/>
            <w:tcBorders>
              <w:top w:val="single" w:sz="4" w:space="0" w:color="000000"/>
              <w:left w:val="nil"/>
              <w:bottom w:val="single" w:sz="4" w:space="0" w:color="000000"/>
              <w:right w:val="single" w:sz="4" w:space="0" w:color="000000"/>
            </w:tcBorders>
            <w:vAlign w:val="center"/>
          </w:tcPr>
          <w:p w14:paraId="7915E544"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〒542-0075</w:t>
            </w:r>
          </w:p>
          <w:p w14:paraId="580964C0" w14:textId="77777777" w:rsidR="00805001" w:rsidRPr="00502FE2" w:rsidRDefault="00805001" w:rsidP="00805001">
            <w:pPr>
              <w:autoSpaceDE w:val="0"/>
              <w:autoSpaceDN w:val="0"/>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大阪市中央区難波千日前12-7</w:t>
            </w:r>
          </w:p>
          <w:p w14:paraId="7B6B0E1C" w14:textId="0F56BD1B" w:rsidR="00805001" w:rsidRPr="00502FE2" w:rsidRDefault="00805001" w:rsidP="00805001">
            <w:pPr>
              <w:autoSpaceDE w:val="0"/>
              <w:autoSpaceDN w:val="0"/>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w:t>
            </w:r>
            <w:r w:rsidR="00DA35E6" w:rsidRPr="00502FE2">
              <w:rPr>
                <w:rFonts w:ascii="ＭＳ 明朝" w:eastAsia="ＭＳ 明朝" w:hAnsi="ＭＳ 明朝" w:cs="Times New Roman" w:hint="eastAsia"/>
                <w:szCs w:val="24"/>
              </w:rPr>
              <w:t>Y</w:t>
            </w:r>
            <w:r w:rsidR="00DA35E6" w:rsidRPr="00502FE2">
              <w:rPr>
                <w:rFonts w:ascii="ＭＳ 明朝" w:eastAsia="ＭＳ 明朝" w:hAnsi="ＭＳ 明朝" w:cs="Times New Roman"/>
                <w:szCs w:val="24"/>
              </w:rPr>
              <w:t>ES</w:t>
            </w:r>
            <w:r w:rsidRPr="00502FE2">
              <w:rPr>
                <w:rFonts w:ascii="ＭＳ 明朝" w:eastAsia="ＭＳ 明朝" w:hAnsi="ＭＳ 明朝" w:cs="Times New Roman" w:hint="eastAsia"/>
                <w:szCs w:val="24"/>
              </w:rPr>
              <w:t>・</w:t>
            </w:r>
            <w:r w:rsidR="00DA35E6" w:rsidRPr="00502FE2">
              <w:rPr>
                <w:rFonts w:ascii="ＭＳ 明朝" w:eastAsia="ＭＳ 明朝" w:hAnsi="ＭＳ 明朝" w:cs="Times New Roman" w:hint="eastAsia"/>
                <w:szCs w:val="24"/>
              </w:rPr>
              <w:t>N</w:t>
            </w:r>
            <w:r w:rsidR="00DA35E6" w:rsidRPr="00502FE2">
              <w:rPr>
                <w:rFonts w:ascii="ＭＳ 明朝" w:eastAsia="ＭＳ 明朝" w:hAnsi="ＭＳ 明朝" w:cs="Times New Roman"/>
                <w:szCs w:val="24"/>
              </w:rPr>
              <w:t>AMBA</w:t>
            </w:r>
            <w:r w:rsidRPr="00502FE2">
              <w:rPr>
                <w:rFonts w:ascii="ＭＳ 明朝" w:eastAsia="ＭＳ 明朝" w:hAnsi="ＭＳ 明朝" w:cs="Times New Roman" w:hint="eastAsia"/>
                <w:color w:val="000000" w:themeColor="text1"/>
                <w:szCs w:val="24"/>
              </w:rPr>
              <w:t>ビル７階</w:t>
            </w:r>
          </w:p>
        </w:tc>
        <w:tc>
          <w:tcPr>
            <w:tcW w:w="1470" w:type="dxa"/>
            <w:tcBorders>
              <w:top w:val="single" w:sz="4" w:space="0" w:color="000000"/>
              <w:left w:val="nil"/>
              <w:bottom w:val="single" w:sz="4" w:space="0" w:color="000000"/>
              <w:right w:val="single" w:sz="4" w:space="0" w:color="000000"/>
            </w:tcBorders>
            <w:vAlign w:val="center"/>
          </w:tcPr>
          <w:p w14:paraId="55094BBF" w14:textId="77777777" w:rsidR="00805001" w:rsidRPr="00502FE2" w:rsidRDefault="00805001" w:rsidP="00805001">
            <w:pPr>
              <w:autoSpaceDE w:val="0"/>
              <w:autoSpaceDN w:val="0"/>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06-6631-0884</w:t>
            </w:r>
          </w:p>
        </w:tc>
        <w:tc>
          <w:tcPr>
            <w:tcW w:w="2730" w:type="dxa"/>
            <w:tcBorders>
              <w:top w:val="single" w:sz="4" w:space="0" w:color="000000"/>
              <w:left w:val="nil"/>
              <w:bottom w:val="single" w:sz="4" w:space="0" w:color="000000"/>
              <w:right w:val="single" w:sz="4" w:space="0" w:color="000000"/>
            </w:tcBorders>
            <w:vAlign w:val="center"/>
          </w:tcPr>
          <w:p w14:paraId="60ABB6BA" w14:textId="26832458" w:rsidR="00805001" w:rsidRPr="00502FE2" w:rsidRDefault="004E52D2"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OSAKA</w:t>
            </w:r>
            <w:r w:rsidR="00805001" w:rsidRPr="00502FE2">
              <w:rPr>
                <w:rFonts w:ascii="ＭＳ 明朝" w:eastAsia="ＭＳ 明朝" w:hAnsi="ＭＳ 明朝" w:cs="Times New Roman"/>
                <w:color w:val="000000" w:themeColor="text1"/>
                <w:szCs w:val="24"/>
              </w:rPr>
              <w:t xml:space="preserve"> </w:t>
            </w:r>
            <w:r w:rsidR="00805001" w:rsidRPr="00502FE2">
              <w:rPr>
                <w:rFonts w:ascii="ＭＳ 明朝" w:eastAsia="ＭＳ 明朝" w:hAnsi="ＭＳ 明朝" w:cs="Times New Roman" w:hint="eastAsia"/>
                <w:color w:val="000000" w:themeColor="text1"/>
                <w:szCs w:val="24"/>
              </w:rPr>
              <w:t>Metro「なんば」駅</w:t>
            </w:r>
          </w:p>
          <w:p w14:paraId="368DDD54"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南海「難波」駅</w:t>
            </w:r>
          </w:p>
          <w:p w14:paraId="7B70BE99"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近鉄・阪神「大阪難波」駅</w:t>
            </w:r>
          </w:p>
          <w:p w14:paraId="2F4CE0AE"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500ｍ</w:t>
            </w:r>
          </w:p>
          <w:p w14:paraId="335438AC"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JR大和路線「JR難波」駅</w:t>
            </w:r>
          </w:p>
          <w:p w14:paraId="410EE092"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900ｍ</w:t>
            </w:r>
          </w:p>
        </w:tc>
      </w:tr>
    </w:tbl>
    <w:p w14:paraId="4FA6ADB3" w14:textId="77777777" w:rsidR="00805001" w:rsidRPr="00502FE2" w:rsidRDefault="00805001" w:rsidP="00805001">
      <w:pPr>
        <w:autoSpaceDE w:val="0"/>
        <w:autoSpaceDN w:val="0"/>
        <w:rPr>
          <w:rFonts w:ascii="ＭＳ 明朝" w:eastAsia="ＭＳ 明朝" w:hAnsi="Century" w:cs="Times New Roman"/>
          <w:color w:val="FFFF00"/>
          <w:szCs w:val="24"/>
        </w:rPr>
        <w:sectPr w:rsidR="00805001" w:rsidRPr="00502FE2" w:rsidSect="00DB14EF">
          <w:headerReference w:type="even" r:id="rId621"/>
          <w:headerReference w:type="default" r:id="rId622"/>
          <w:footerReference w:type="default" r:id="rId623"/>
          <w:type w:val="continuous"/>
          <w:pgSz w:w="11906" w:h="16838" w:code="9"/>
          <w:pgMar w:top="1361" w:right="1418" w:bottom="1361" w:left="1418" w:header="510" w:footer="737" w:gutter="0"/>
          <w:cols w:space="425"/>
          <w:docGrid w:type="linesAndChars" w:linePitch="294" w:charSpace="-2627"/>
        </w:sectPr>
      </w:pPr>
    </w:p>
    <w:p w14:paraId="0A46C5B2" w14:textId="6771525B" w:rsidR="00A326CF" w:rsidRPr="00502FE2" w:rsidRDefault="00A326CF">
      <w:pPr>
        <w:widowControl/>
        <w:jc w:val="left"/>
        <w:rPr>
          <w:rFonts w:ascii="HG丸ｺﾞｼｯｸM-PRO" w:eastAsia="HG丸ｺﾞｼｯｸM-PRO" w:hAnsi="HG丸ｺﾞｼｯｸM-PRO"/>
          <w:color w:val="FFFF00"/>
          <w:sz w:val="28"/>
        </w:rPr>
        <w:sectPr w:rsidR="00A326CF" w:rsidRPr="00502FE2" w:rsidSect="00A326CF">
          <w:footerReference w:type="default" r:id="rId624"/>
          <w:type w:val="continuous"/>
          <w:pgSz w:w="11906" w:h="16838"/>
          <w:pgMar w:top="1418" w:right="1418" w:bottom="1418" w:left="1418" w:header="851" w:footer="567" w:gutter="0"/>
          <w:pgNumType w:start="0"/>
          <w:cols w:space="425"/>
          <w:docGrid w:type="lines" w:linePitch="360"/>
        </w:sectPr>
      </w:pPr>
    </w:p>
    <w:p w14:paraId="15187821" w14:textId="17F5E346" w:rsidR="009C3DF2" w:rsidRPr="00502FE2" w:rsidRDefault="009C3DF2" w:rsidP="009C3DF2">
      <w:pPr>
        <w:tabs>
          <w:tab w:val="left" w:pos="1515"/>
        </w:tabs>
        <w:rPr>
          <w:noProof/>
        </w:rPr>
      </w:pPr>
    </w:p>
    <w:p w14:paraId="4F1CB70A" w14:textId="1BA6E6D5" w:rsidR="002407B7" w:rsidRPr="00502FE2" w:rsidRDefault="002407B7" w:rsidP="009C3DF2">
      <w:pPr>
        <w:tabs>
          <w:tab w:val="left" w:pos="1515"/>
        </w:tabs>
        <w:rPr>
          <w:noProof/>
        </w:rPr>
      </w:pPr>
    </w:p>
    <w:p w14:paraId="6CF237F1" w14:textId="23590C18" w:rsidR="002407B7" w:rsidRPr="00502FE2" w:rsidRDefault="002407B7" w:rsidP="009C3DF2">
      <w:pPr>
        <w:tabs>
          <w:tab w:val="left" w:pos="1515"/>
        </w:tabs>
        <w:rPr>
          <w:noProof/>
        </w:rPr>
      </w:pPr>
    </w:p>
    <w:p w14:paraId="2A31ABCB" w14:textId="4E9851A1" w:rsidR="002407B7" w:rsidRPr="00502FE2" w:rsidRDefault="002407B7" w:rsidP="009C3DF2">
      <w:pPr>
        <w:tabs>
          <w:tab w:val="left" w:pos="1515"/>
        </w:tabs>
        <w:rPr>
          <w:noProof/>
        </w:rPr>
      </w:pPr>
    </w:p>
    <w:p w14:paraId="448060E2" w14:textId="0C119E50" w:rsidR="002407B7" w:rsidRPr="00502FE2" w:rsidRDefault="002407B7" w:rsidP="009C3DF2">
      <w:pPr>
        <w:tabs>
          <w:tab w:val="left" w:pos="1515"/>
        </w:tabs>
        <w:rPr>
          <w:noProof/>
        </w:rPr>
      </w:pPr>
    </w:p>
    <w:p w14:paraId="1AF31F3C" w14:textId="7C01EECD" w:rsidR="002407B7" w:rsidRPr="00502FE2" w:rsidRDefault="002407B7" w:rsidP="009C3DF2">
      <w:pPr>
        <w:tabs>
          <w:tab w:val="left" w:pos="1515"/>
        </w:tabs>
        <w:rPr>
          <w:noProof/>
        </w:rPr>
      </w:pPr>
    </w:p>
    <w:p w14:paraId="71331C8A" w14:textId="50DAD3E4" w:rsidR="002407B7" w:rsidRPr="00502FE2" w:rsidRDefault="002407B7" w:rsidP="009C3DF2">
      <w:pPr>
        <w:tabs>
          <w:tab w:val="left" w:pos="1515"/>
        </w:tabs>
        <w:rPr>
          <w:noProof/>
        </w:rPr>
      </w:pPr>
    </w:p>
    <w:p w14:paraId="75FFB21C" w14:textId="6D60C5AB" w:rsidR="002407B7" w:rsidRPr="00502FE2" w:rsidRDefault="002407B7" w:rsidP="009C3DF2">
      <w:pPr>
        <w:tabs>
          <w:tab w:val="left" w:pos="1515"/>
        </w:tabs>
        <w:rPr>
          <w:noProof/>
        </w:rPr>
      </w:pPr>
    </w:p>
    <w:p w14:paraId="348C27BC" w14:textId="7FDD1F73" w:rsidR="002407B7" w:rsidRPr="00502FE2" w:rsidRDefault="002407B7" w:rsidP="009C3DF2">
      <w:pPr>
        <w:tabs>
          <w:tab w:val="left" w:pos="1515"/>
        </w:tabs>
        <w:rPr>
          <w:noProof/>
        </w:rPr>
      </w:pPr>
    </w:p>
    <w:p w14:paraId="610C7BE8" w14:textId="36FA5A4F" w:rsidR="002407B7" w:rsidRPr="00502FE2" w:rsidRDefault="002407B7" w:rsidP="009C3DF2">
      <w:pPr>
        <w:tabs>
          <w:tab w:val="left" w:pos="1515"/>
        </w:tabs>
        <w:rPr>
          <w:noProof/>
        </w:rPr>
      </w:pPr>
    </w:p>
    <w:p w14:paraId="3D67592C" w14:textId="40D4C9F8" w:rsidR="002407B7" w:rsidRPr="00502FE2" w:rsidRDefault="002407B7" w:rsidP="009C3DF2">
      <w:pPr>
        <w:tabs>
          <w:tab w:val="left" w:pos="1515"/>
        </w:tabs>
        <w:rPr>
          <w:noProof/>
        </w:rPr>
      </w:pPr>
    </w:p>
    <w:p w14:paraId="3E5518E5" w14:textId="61A8CEF3" w:rsidR="002407B7" w:rsidRPr="00502FE2" w:rsidRDefault="002407B7" w:rsidP="009C3DF2">
      <w:pPr>
        <w:tabs>
          <w:tab w:val="left" w:pos="1515"/>
        </w:tabs>
        <w:rPr>
          <w:noProof/>
        </w:rPr>
      </w:pPr>
    </w:p>
    <w:p w14:paraId="24181E3D" w14:textId="4C4CDB75" w:rsidR="002407B7" w:rsidRPr="00502FE2" w:rsidRDefault="002407B7" w:rsidP="009C3DF2">
      <w:pPr>
        <w:tabs>
          <w:tab w:val="left" w:pos="1515"/>
        </w:tabs>
        <w:rPr>
          <w:noProof/>
        </w:rPr>
      </w:pPr>
    </w:p>
    <w:p w14:paraId="3B8BF46A" w14:textId="032C6958" w:rsidR="002407B7" w:rsidRPr="00502FE2" w:rsidRDefault="002407B7" w:rsidP="009C3DF2">
      <w:pPr>
        <w:tabs>
          <w:tab w:val="left" w:pos="1515"/>
        </w:tabs>
        <w:rPr>
          <w:noProof/>
        </w:rPr>
      </w:pPr>
    </w:p>
    <w:p w14:paraId="59D1F87C" w14:textId="67368AA2" w:rsidR="002407B7" w:rsidRPr="00502FE2" w:rsidRDefault="002407B7" w:rsidP="009C3DF2">
      <w:pPr>
        <w:tabs>
          <w:tab w:val="left" w:pos="1515"/>
        </w:tabs>
        <w:rPr>
          <w:noProof/>
        </w:rPr>
      </w:pPr>
    </w:p>
    <w:p w14:paraId="327154AD" w14:textId="40CA32EF" w:rsidR="002407B7" w:rsidRPr="00502FE2" w:rsidRDefault="002407B7" w:rsidP="009C3DF2">
      <w:pPr>
        <w:tabs>
          <w:tab w:val="left" w:pos="1515"/>
        </w:tabs>
        <w:rPr>
          <w:noProof/>
        </w:rPr>
      </w:pPr>
    </w:p>
    <w:p w14:paraId="2810DC9C" w14:textId="29EC01B9" w:rsidR="002407B7" w:rsidRPr="00502FE2" w:rsidRDefault="002407B7" w:rsidP="009C3DF2">
      <w:pPr>
        <w:tabs>
          <w:tab w:val="left" w:pos="1515"/>
        </w:tabs>
        <w:rPr>
          <w:noProof/>
        </w:rPr>
      </w:pPr>
    </w:p>
    <w:p w14:paraId="5E0AE0C2" w14:textId="625D6869" w:rsidR="002407B7" w:rsidRPr="00502FE2" w:rsidRDefault="002407B7" w:rsidP="009C3DF2">
      <w:pPr>
        <w:tabs>
          <w:tab w:val="left" w:pos="1515"/>
        </w:tabs>
        <w:rPr>
          <w:noProof/>
        </w:rPr>
      </w:pPr>
    </w:p>
    <w:p w14:paraId="347B809A" w14:textId="01016279" w:rsidR="002407B7" w:rsidRPr="00502FE2" w:rsidRDefault="002407B7" w:rsidP="009C3DF2">
      <w:pPr>
        <w:tabs>
          <w:tab w:val="left" w:pos="1515"/>
        </w:tabs>
        <w:rPr>
          <w:noProof/>
        </w:rPr>
      </w:pPr>
    </w:p>
    <w:p w14:paraId="2D2B7D39" w14:textId="786FAF33" w:rsidR="002407B7" w:rsidRPr="00502FE2" w:rsidRDefault="002407B7" w:rsidP="009C3DF2">
      <w:pPr>
        <w:tabs>
          <w:tab w:val="left" w:pos="1515"/>
        </w:tabs>
        <w:rPr>
          <w:noProof/>
        </w:rPr>
      </w:pPr>
    </w:p>
    <w:p w14:paraId="6FA12568" w14:textId="14250257" w:rsidR="002407B7" w:rsidRPr="00502FE2" w:rsidRDefault="002407B7" w:rsidP="009C3DF2">
      <w:pPr>
        <w:tabs>
          <w:tab w:val="left" w:pos="1515"/>
        </w:tabs>
        <w:rPr>
          <w:noProof/>
        </w:rPr>
      </w:pPr>
    </w:p>
    <w:p w14:paraId="6AD78B4F" w14:textId="6A084F61" w:rsidR="002407B7" w:rsidRPr="00502FE2" w:rsidRDefault="002407B7" w:rsidP="009C3DF2">
      <w:pPr>
        <w:tabs>
          <w:tab w:val="left" w:pos="1515"/>
        </w:tabs>
        <w:rPr>
          <w:noProof/>
        </w:rPr>
      </w:pPr>
    </w:p>
    <w:p w14:paraId="5BDA3BD7" w14:textId="5E368DC1" w:rsidR="002407B7" w:rsidRPr="00502FE2" w:rsidRDefault="002407B7" w:rsidP="009C3DF2">
      <w:pPr>
        <w:tabs>
          <w:tab w:val="left" w:pos="1515"/>
        </w:tabs>
        <w:rPr>
          <w:noProof/>
        </w:rPr>
      </w:pPr>
    </w:p>
    <w:p w14:paraId="6DE91F78" w14:textId="23693030" w:rsidR="002407B7" w:rsidRPr="00502FE2" w:rsidRDefault="002407B7" w:rsidP="009C3DF2">
      <w:pPr>
        <w:tabs>
          <w:tab w:val="left" w:pos="1515"/>
        </w:tabs>
        <w:rPr>
          <w:noProof/>
        </w:rPr>
      </w:pPr>
    </w:p>
    <w:p w14:paraId="156A6301" w14:textId="2D64CE5E" w:rsidR="002407B7" w:rsidRPr="00502FE2" w:rsidRDefault="002407B7" w:rsidP="009C3DF2">
      <w:pPr>
        <w:tabs>
          <w:tab w:val="left" w:pos="1515"/>
        </w:tabs>
        <w:rPr>
          <w:noProof/>
        </w:rPr>
      </w:pPr>
    </w:p>
    <w:p w14:paraId="0F4DBE0C" w14:textId="34809A4B" w:rsidR="002407B7" w:rsidRPr="00502FE2" w:rsidRDefault="002407B7" w:rsidP="009C3DF2">
      <w:pPr>
        <w:tabs>
          <w:tab w:val="left" w:pos="1515"/>
        </w:tabs>
        <w:rPr>
          <w:noProof/>
        </w:rPr>
      </w:pPr>
    </w:p>
    <w:p w14:paraId="44ABF11C" w14:textId="134D8C0D" w:rsidR="002407B7" w:rsidRPr="00502FE2" w:rsidRDefault="002407B7" w:rsidP="009C3DF2">
      <w:pPr>
        <w:tabs>
          <w:tab w:val="left" w:pos="1515"/>
        </w:tabs>
        <w:rPr>
          <w:noProof/>
        </w:rPr>
      </w:pPr>
    </w:p>
    <w:p w14:paraId="21029023" w14:textId="7A605824" w:rsidR="002407B7" w:rsidRPr="00502FE2" w:rsidRDefault="002407B7" w:rsidP="009C3DF2">
      <w:pPr>
        <w:tabs>
          <w:tab w:val="left" w:pos="1515"/>
        </w:tabs>
        <w:rPr>
          <w:noProof/>
        </w:rPr>
      </w:pPr>
    </w:p>
    <w:p w14:paraId="5D225D94" w14:textId="0A6CE464" w:rsidR="002407B7" w:rsidRPr="00502FE2" w:rsidRDefault="002407B7" w:rsidP="009C3DF2">
      <w:pPr>
        <w:tabs>
          <w:tab w:val="left" w:pos="1515"/>
        </w:tabs>
        <w:rPr>
          <w:noProof/>
        </w:rPr>
      </w:pPr>
    </w:p>
    <w:p w14:paraId="0E8279D7" w14:textId="3E88F8B5" w:rsidR="002407B7" w:rsidRPr="00502FE2" w:rsidRDefault="002407B7" w:rsidP="009C3DF2">
      <w:pPr>
        <w:tabs>
          <w:tab w:val="left" w:pos="1515"/>
        </w:tabs>
        <w:rPr>
          <w:noProof/>
        </w:rPr>
      </w:pPr>
    </w:p>
    <w:p w14:paraId="27BA1C29" w14:textId="29D713A8" w:rsidR="002407B7" w:rsidRPr="00502FE2" w:rsidRDefault="002407B7" w:rsidP="009C3DF2">
      <w:pPr>
        <w:tabs>
          <w:tab w:val="left" w:pos="1515"/>
        </w:tabs>
        <w:rPr>
          <w:noProof/>
        </w:rPr>
      </w:pPr>
    </w:p>
    <w:p w14:paraId="3B19E7CD" w14:textId="6BDE8028" w:rsidR="002407B7" w:rsidRPr="00502FE2" w:rsidRDefault="002407B7" w:rsidP="009C3DF2">
      <w:pPr>
        <w:tabs>
          <w:tab w:val="left" w:pos="1515"/>
        </w:tabs>
        <w:rPr>
          <w:noProof/>
        </w:rPr>
      </w:pPr>
    </w:p>
    <w:p w14:paraId="51E772D2" w14:textId="372CB888" w:rsidR="002407B7" w:rsidRPr="00502FE2" w:rsidRDefault="002407B7" w:rsidP="009C3DF2">
      <w:pPr>
        <w:tabs>
          <w:tab w:val="left" w:pos="1515"/>
        </w:tabs>
        <w:rPr>
          <w:noProof/>
        </w:rPr>
      </w:pPr>
    </w:p>
    <w:p w14:paraId="49B015DE" w14:textId="0343C509" w:rsidR="002407B7" w:rsidRPr="00502FE2" w:rsidRDefault="002407B7" w:rsidP="009C3DF2">
      <w:pPr>
        <w:tabs>
          <w:tab w:val="left" w:pos="1515"/>
        </w:tabs>
        <w:rPr>
          <w:noProof/>
        </w:rPr>
      </w:pPr>
    </w:p>
    <w:p w14:paraId="59EAA683" w14:textId="1A02CAEF" w:rsidR="002407B7" w:rsidRPr="00502FE2" w:rsidRDefault="002407B7" w:rsidP="009C3DF2">
      <w:pPr>
        <w:tabs>
          <w:tab w:val="left" w:pos="1515"/>
        </w:tabs>
        <w:rPr>
          <w:noProof/>
        </w:rPr>
      </w:pPr>
    </w:p>
    <w:p w14:paraId="782FE70C" w14:textId="60BFA859" w:rsidR="002407B7" w:rsidRPr="00502FE2" w:rsidRDefault="002407B7" w:rsidP="009C3DF2">
      <w:pPr>
        <w:tabs>
          <w:tab w:val="left" w:pos="1515"/>
        </w:tabs>
        <w:rPr>
          <w:noProof/>
        </w:rPr>
      </w:pPr>
    </w:p>
    <w:p w14:paraId="33AA5B3D" w14:textId="297B0522" w:rsidR="002407B7" w:rsidRPr="00502FE2" w:rsidRDefault="002407B7" w:rsidP="009C3DF2">
      <w:pPr>
        <w:tabs>
          <w:tab w:val="left" w:pos="1515"/>
        </w:tabs>
        <w:rPr>
          <w:noProof/>
        </w:rPr>
      </w:pPr>
    </w:p>
    <w:p w14:paraId="6F80B840" w14:textId="3829535B" w:rsidR="002407B7" w:rsidRPr="00502FE2" w:rsidRDefault="002407B7" w:rsidP="009C3DF2">
      <w:pPr>
        <w:tabs>
          <w:tab w:val="left" w:pos="1515"/>
        </w:tabs>
        <w:rPr>
          <w:noProof/>
        </w:rPr>
      </w:pPr>
    </w:p>
    <w:p w14:paraId="246F9750" w14:textId="77777777" w:rsidR="002407B7" w:rsidRPr="00502FE2" w:rsidRDefault="002407B7" w:rsidP="009C3DF2">
      <w:pPr>
        <w:tabs>
          <w:tab w:val="left" w:pos="1515"/>
        </w:tabs>
        <w:rPr>
          <w:noProof/>
        </w:rPr>
      </w:pPr>
    </w:p>
    <w:p w14:paraId="37C290AE" w14:textId="3E352EF7" w:rsidR="009C3DF2" w:rsidRPr="00502FE2" w:rsidRDefault="009C3DF2" w:rsidP="009C3DF2">
      <w:pPr>
        <w:tabs>
          <w:tab w:val="left" w:pos="1515"/>
        </w:tabs>
        <w:rPr>
          <w:noProof/>
        </w:rPr>
      </w:pPr>
    </w:p>
    <w:p w14:paraId="195785B6" w14:textId="4DB151A3" w:rsidR="009C3DF2" w:rsidRPr="00502FE2" w:rsidRDefault="009C3DF2" w:rsidP="009C3DF2">
      <w:pPr>
        <w:tabs>
          <w:tab w:val="left" w:pos="1515"/>
        </w:tabs>
        <w:rPr>
          <w:noProof/>
        </w:rPr>
      </w:pPr>
    </w:p>
    <w:p w14:paraId="2695AEBC" w14:textId="575D37F0" w:rsidR="009C3DF2" w:rsidRPr="00502FE2" w:rsidRDefault="009C3DF2" w:rsidP="009C3DF2">
      <w:pPr>
        <w:tabs>
          <w:tab w:val="left" w:pos="1515"/>
        </w:tabs>
        <w:rPr>
          <w:noProof/>
        </w:rPr>
      </w:pPr>
    </w:p>
    <w:p w14:paraId="2E37E3A1" w14:textId="3124717A" w:rsidR="009C3DF2" w:rsidRPr="00502FE2" w:rsidRDefault="009C3DF2" w:rsidP="009C3DF2">
      <w:pPr>
        <w:tabs>
          <w:tab w:val="left" w:pos="1515"/>
        </w:tabs>
        <w:rPr>
          <w:noProof/>
        </w:rPr>
      </w:pPr>
    </w:p>
    <w:p w14:paraId="5E2234ED" w14:textId="61555F9B" w:rsidR="009C3DF2" w:rsidRPr="00502FE2" w:rsidRDefault="009C3DF2" w:rsidP="009C3DF2">
      <w:pPr>
        <w:tabs>
          <w:tab w:val="left" w:pos="1515"/>
        </w:tabs>
        <w:rPr>
          <w:noProof/>
        </w:rPr>
      </w:pPr>
    </w:p>
    <w:p w14:paraId="2341B2A6" w14:textId="2A6F4F04" w:rsidR="009C3DF2" w:rsidRPr="00502FE2" w:rsidRDefault="009C3DF2" w:rsidP="009C3DF2">
      <w:pPr>
        <w:tabs>
          <w:tab w:val="left" w:pos="1515"/>
        </w:tabs>
        <w:rPr>
          <w:noProof/>
        </w:rPr>
      </w:pPr>
    </w:p>
    <w:p w14:paraId="0B371596" w14:textId="5B43D9C2" w:rsidR="009C3DF2" w:rsidRPr="00502FE2" w:rsidRDefault="009C3DF2" w:rsidP="009C3DF2">
      <w:pPr>
        <w:tabs>
          <w:tab w:val="left" w:pos="1515"/>
        </w:tabs>
        <w:rPr>
          <w:noProof/>
        </w:rPr>
      </w:pPr>
    </w:p>
    <w:p w14:paraId="5505BF24" w14:textId="5882B5D9" w:rsidR="009C3DF2" w:rsidRPr="00502FE2" w:rsidRDefault="009C3DF2" w:rsidP="009C3DF2">
      <w:pPr>
        <w:tabs>
          <w:tab w:val="left" w:pos="1515"/>
        </w:tabs>
        <w:rPr>
          <w:noProof/>
        </w:rPr>
      </w:pPr>
    </w:p>
    <w:p w14:paraId="298723A5" w14:textId="406F344D" w:rsidR="009C3DF2" w:rsidRPr="00502FE2" w:rsidRDefault="009C3DF2" w:rsidP="009C3DF2">
      <w:pPr>
        <w:tabs>
          <w:tab w:val="left" w:pos="1515"/>
        </w:tabs>
        <w:rPr>
          <w:noProof/>
        </w:rPr>
      </w:pPr>
    </w:p>
    <w:p w14:paraId="05365321" w14:textId="101FD4B6" w:rsidR="009C3DF2" w:rsidRPr="00502FE2" w:rsidRDefault="009C3DF2" w:rsidP="009C3DF2">
      <w:pPr>
        <w:tabs>
          <w:tab w:val="left" w:pos="1515"/>
        </w:tabs>
        <w:rPr>
          <w:noProof/>
        </w:rPr>
      </w:pPr>
    </w:p>
    <w:p w14:paraId="302FF4AE" w14:textId="3ACA7148" w:rsidR="009C3DF2" w:rsidRPr="00502FE2" w:rsidRDefault="009C3DF2" w:rsidP="009C3DF2">
      <w:pPr>
        <w:tabs>
          <w:tab w:val="left" w:pos="1515"/>
        </w:tabs>
        <w:rPr>
          <w:noProof/>
        </w:rPr>
      </w:pPr>
    </w:p>
    <w:p w14:paraId="0368A83C" w14:textId="610AA770" w:rsidR="009C3DF2" w:rsidRPr="00502FE2" w:rsidRDefault="009C3DF2" w:rsidP="009C3DF2">
      <w:pPr>
        <w:tabs>
          <w:tab w:val="left" w:pos="1515"/>
        </w:tabs>
        <w:rPr>
          <w:noProof/>
        </w:rPr>
      </w:pPr>
    </w:p>
    <w:p w14:paraId="70C662E1" w14:textId="05CC40DC" w:rsidR="009C3DF2" w:rsidRPr="00502FE2" w:rsidRDefault="009C3DF2" w:rsidP="009C3DF2">
      <w:pPr>
        <w:tabs>
          <w:tab w:val="left" w:pos="1515"/>
        </w:tabs>
        <w:rPr>
          <w:noProof/>
        </w:rPr>
      </w:pPr>
    </w:p>
    <w:p w14:paraId="07E0F9CA" w14:textId="5CDB60E5" w:rsidR="009C3DF2" w:rsidRPr="00502FE2" w:rsidRDefault="009C3DF2" w:rsidP="009C3DF2">
      <w:pPr>
        <w:tabs>
          <w:tab w:val="left" w:pos="1515"/>
        </w:tabs>
        <w:rPr>
          <w:noProof/>
        </w:rPr>
      </w:pPr>
    </w:p>
    <w:p w14:paraId="672118F7" w14:textId="7BC7AB85" w:rsidR="009C3DF2" w:rsidRPr="00502FE2" w:rsidRDefault="009C3DF2" w:rsidP="009C3DF2">
      <w:pPr>
        <w:tabs>
          <w:tab w:val="left" w:pos="1515"/>
        </w:tabs>
        <w:rPr>
          <w:noProof/>
        </w:rPr>
      </w:pPr>
    </w:p>
    <w:p w14:paraId="74CEADC1" w14:textId="77777777" w:rsidR="009C3DF2" w:rsidRPr="00502FE2" w:rsidRDefault="009C3DF2" w:rsidP="009C3DF2">
      <w:pPr>
        <w:tabs>
          <w:tab w:val="left" w:pos="1515"/>
        </w:tabs>
        <w:rPr>
          <w:noProof/>
        </w:rPr>
      </w:pPr>
    </w:p>
    <w:p w14:paraId="430DAC61" w14:textId="01F5F779" w:rsidR="009C2CB8" w:rsidRPr="00502FE2" w:rsidRDefault="009C2CB8" w:rsidP="00856B76">
      <w:pPr>
        <w:rPr>
          <w:rFonts w:ascii="Century" w:eastAsia="ＭＳ 明朝" w:hAnsi="Century" w:cs="Times New Roman"/>
          <w:color w:val="000000"/>
          <w:szCs w:val="24"/>
          <w:highlight w:val="yellow"/>
        </w:rPr>
      </w:pPr>
    </w:p>
    <w:p w14:paraId="542389B0" w14:textId="72660FA3" w:rsidR="00046C03" w:rsidRPr="00502FE2" w:rsidRDefault="00046C03" w:rsidP="00856B76">
      <w:pPr>
        <w:rPr>
          <w:rFonts w:ascii="Century" w:eastAsia="ＭＳ 明朝" w:hAnsi="Century" w:cs="Times New Roman"/>
          <w:color w:val="000000"/>
          <w:szCs w:val="24"/>
          <w:highlight w:val="yellow"/>
        </w:rPr>
      </w:pPr>
    </w:p>
    <w:p w14:paraId="5072C3DE" w14:textId="5DD10BF7" w:rsidR="00046C03" w:rsidRPr="00502FE2" w:rsidRDefault="00046C03" w:rsidP="00856B76">
      <w:pPr>
        <w:rPr>
          <w:rFonts w:ascii="Century" w:eastAsia="ＭＳ 明朝" w:hAnsi="Century" w:cs="Times New Roman"/>
          <w:color w:val="000000"/>
          <w:szCs w:val="24"/>
          <w:highlight w:val="yellow"/>
        </w:rPr>
      </w:pPr>
    </w:p>
    <w:p w14:paraId="37C4E749" w14:textId="17E9AC38" w:rsidR="00046C03" w:rsidRPr="00502FE2" w:rsidRDefault="00046C03" w:rsidP="00856B76">
      <w:pPr>
        <w:rPr>
          <w:rFonts w:ascii="Century" w:eastAsia="ＭＳ 明朝" w:hAnsi="Century" w:cs="Times New Roman"/>
          <w:color w:val="000000"/>
          <w:szCs w:val="24"/>
          <w:highlight w:val="yellow"/>
        </w:rPr>
      </w:pPr>
    </w:p>
    <w:p w14:paraId="7A80ABDE" w14:textId="354E6773" w:rsidR="00046C03" w:rsidRPr="00502FE2" w:rsidRDefault="00046C03" w:rsidP="00856B76">
      <w:pPr>
        <w:rPr>
          <w:rFonts w:ascii="Century" w:eastAsia="ＭＳ 明朝" w:hAnsi="Century" w:cs="Times New Roman"/>
          <w:color w:val="000000"/>
          <w:szCs w:val="24"/>
          <w:highlight w:val="yellow"/>
        </w:rPr>
      </w:pPr>
    </w:p>
    <w:p w14:paraId="1BE36DBD" w14:textId="7EF59FA8" w:rsidR="00046C03" w:rsidRPr="00502FE2" w:rsidRDefault="00046C03" w:rsidP="00856B76">
      <w:pPr>
        <w:rPr>
          <w:rFonts w:ascii="Century" w:eastAsia="ＭＳ 明朝" w:hAnsi="Century" w:cs="Times New Roman"/>
          <w:color w:val="000000"/>
          <w:szCs w:val="24"/>
          <w:highlight w:val="yellow"/>
        </w:rPr>
      </w:pPr>
    </w:p>
    <w:p w14:paraId="2FFAF27C" w14:textId="49353BAA" w:rsidR="00046C03" w:rsidRPr="00502FE2" w:rsidRDefault="00046C03" w:rsidP="00856B76">
      <w:pPr>
        <w:rPr>
          <w:rFonts w:ascii="Century" w:eastAsia="ＭＳ 明朝" w:hAnsi="Century" w:cs="Times New Roman"/>
          <w:color w:val="000000"/>
          <w:szCs w:val="24"/>
          <w:highlight w:val="yellow"/>
        </w:rPr>
      </w:pPr>
    </w:p>
    <w:p w14:paraId="528020F4" w14:textId="77777777" w:rsidR="00046C03" w:rsidRPr="00502FE2" w:rsidRDefault="00046C03" w:rsidP="00856B76">
      <w:pPr>
        <w:rPr>
          <w:rFonts w:ascii="Century" w:eastAsia="ＭＳ 明朝" w:hAnsi="Century" w:cs="Times New Roman"/>
          <w:color w:val="000000"/>
          <w:szCs w:val="24"/>
          <w:highlight w:val="yellow"/>
        </w:rPr>
      </w:pPr>
    </w:p>
    <w:p w14:paraId="5FF75685" w14:textId="13D7EC0A" w:rsidR="00856B76" w:rsidRPr="00502FE2" w:rsidRDefault="00856B76" w:rsidP="00856B76">
      <w:pPr>
        <w:rPr>
          <w:rFonts w:ascii="Century" w:eastAsia="ＭＳ 明朝" w:hAnsi="Century" w:cs="Times New Roman"/>
          <w:color w:val="000000"/>
          <w:szCs w:val="24"/>
          <w:highlight w:val="yellow"/>
        </w:rPr>
      </w:pPr>
    </w:p>
    <w:p w14:paraId="73A1E497" w14:textId="0635BFDD" w:rsidR="00856B76" w:rsidRPr="00502FE2" w:rsidRDefault="00856B76" w:rsidP="00856B76">
      <w:pPr>
        <w:rPr>
          <w:rFonts w:ascii="Century" w:eastAsia="ＭＳ 明朝" w:hAnsi="Century" w:cs="Times New Roman"/>
          <w:color w:val="000000"/>
          <w:szCs w:val="24"/>
          <w:highlight w:val="yellow"/>
        </w:rPr>
      </w:pPr>
    </w:p>
    <w:p w14:paraId="24CB5CDC" w14:textId="3312E7BF" w:rsidR="00856B76" w:rsidRPr="00502FE2" w:rsidRDefault="001A6BD6" w:rsidP="00856B76">
      <w:pPr>
        <w:rPr>
          <w:rFonts w:ascii="Century" w:eastAsia="ＭＳ 明朝" w:hAnsi="Century" w:cs="Times New Roman"/>
          <w:color w:val="000000"/>
          <w:szCs w:val="24"/>
          <w:highlight w:val="yellow"/>
        </w:rPr>
      </w:pPr>
      <w:r w:rsidRPr="00502FE2">
        <w:rPr>
          <w:rFonts w:ascii="ＭＳ 明朝" w:hAnsi="ＭＳ 明朝"/>
          <w:noProof/>
          <w:color w:val="000000" w:themeColor="text1"/>
          <w:szCs w:val="21"/>
          <w:highlight w:val="yellow"/>
        </w:rPr>
        <w:drawing>
          <wp:anchor distT="0" distB="0" distL="114300" distR="114300" simplePos="0" relativeHeight="252236800" behindDoc="1" locked="0" layoutInCell="1" allowOverlap="1" wp14:anchorId="49C09232" wp14:editId="52FFAE41">
            <wp:simplePos x="0" y="0"/>
            <wp:positionH relativeFrom="margin">
              <wp:posOffset>3587750</wp:posOffset>
            </wp:positionH>
            <wp:positionV relativeFrom="paragraph">
              <wp:posOffset>80010</wp:posOffset>
            </wp:positionV>
            <wp:extent cx="2056765" cy="1438275"/>
            <wp:effectExtent l="19050" t="19050" r="19685" b="28575"/>
            <wp:wrapNone/>
            <wp:docPr id="46"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5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6765" cy="1438275"/>
                    </a:xfrm>
                    <a:prstGeom prst="rect">
                      <a:avLst/>
                    </a:prstGeom>
                    <a:solidFill>
                      <a:srgbClr val="FFFFFF"/>
                    </a:solidFill>
                    <a:ln w="9525">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r w:rsidR="00F057B3" w:rsidRPr="00502FE2">
        <w:rPr>
          <w:rFonts w:ascii="ＭＳ ゴシック" w:eastAsia="ＭＳ ゴシック" w:hAnsi="ＭＳ ゴシック" w:cs="Times New Roman"/>
          <w:noProof/>
          <w:color w:val="000000"/>
          <w:sz w:val="18"/>
          <w:szCs w:val="24"/>
          <w:highlight w:val="yellow"/>
        </w:rPr>
        <w:drawing>
          <wp:anchor distT="0" distB="0" distL="114300" distR="114300" simplePos="0" relativeHeight="251947008" behindDoc="0" locked="0" layoutInCell="1" allowOverlap="1" wp14:anchorId="7AB09EB5" wp14:editId="77515251">
            <wp:simplePos x="0" y="0"/>
            <wp:positionH relativeFrom="margin">
              <wp:posOffset>95250</wp:posOffset>
            </wp:positionH>
            <wp:positionV relativeFrom="paragraph">
              <wp:posOffset>52070</wp:posOffset>
            </wp:positionV>
            <wp:extent cx="2009775" cy="1476375"/>
            <wp:effectExtent l="0" t="0" r="9525" b="9525"/>
            <wp:wrapNone/>
            <wp:docPr id="579" name="図 579"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009775" cy="1476375"/>
                    </a:xfrm>
                    <a:prstGeom prst="rect">
                      <a:avLst/>
                    </a:prstGeom>
                    <a:noFill/>
                  </pic:spPr>
                </pic:pic>
              </a:graphicData>
            </a:graphic>
            <wp14:sizeRelH relativeFrom="page">
              <wp14:pctWidth>0</wp14:pctWidth>
            </wp14:sizeRelH>
            <wp14:sizeRelV relativeFrom="page">
              <wp14:pctHeight>0</wp14:pctHeight>
            </wp14:sizeRelV>
          </wp:anchor>
        </w:drawing>
      </w:r>
    </w:p>
    <w:p w14:paraId="28B61BE5" w14:textId="0B531496" w:rsidR="00856B76" w:rsidRPr="00502FE2" w:rsidRDefault="00856B76" w:rsidP="00856B76">
      <w:pPr>
        <w:rPr>
          <w:rFonts w:ascii="Century" w:eastAsia="ＭＳ 明朝" w:hAnsi="Century" w:cs="Times New Roman"/>
          <w:color w:val="000000"/>
          <w:szCs w:val="24"/>
          <w:highlight w:val="yellow"/>
        </w:rPr>
      </w:pPr>
    </w:p>
    <w:p w14:paraId="6D58EDF7" w14:textId="40C045E9" w:rsidR="00856B76" w:rsidRPr="00502FE2" w:rsidRDefault="00856B76" w:rsidP="00856B76">
      <w:pPr>
        <w:rPr>
          <w:rFonts w:ascii="Century" w:eastAsia="ＭＳ 明朝" w:hAnsi="Century" w:cs="Times New Roman"/>
          <w:color w:val="000000"/>
          <w:szCs w:val="24"/>
        </w:rPr>
      </w:pPr>
    </w:p>
    <w:p w14:paraId="07AE0B67" w14:textId="77777777" w:rsidR="00856B76" w:rsidRPr="00502FE2" w:rsidRDefault="00856B76" w:rsidP="00856B76">
      <w:pPr>
        <w:rPr>
          <w:rFonts w:ascii="ＭＳ ゴシック" w:eastAsia="ＭＳ ゴシック" w:hAnsi="ＭＳ ゴシック" w:cs="Times New Roman"/>
          <w:color w:val="000000"/>
          <w:szCs w:val="24"/>
        </w:rPr>
      </w:pPr>
    </w:p>
    <w:p w14:paraId="3AF82CD5" w14:textId="5A6F4DD2" w:rsidR="00856B76" w:rsidRPr="00502FE2" w:rsidRDefault="00856B76" w:rsidP="00856B76">
      <w:pPr>
        <w:ind w:left="210" w:hangingChars="100" w:hanging="210"/>
        <w:rPr>
          <w:rFonts w:ascii="ＭＳ ゴシック" w:eastAsia="ＭＳ ゴシック" w:hAnsi="ＭＳ ゴシック" w:cs="Times New Roman"/>
          <w:color w:val="FFFFFF"/>
          <w:szCs w:val="21"/>
        </w:rPr>
      </w:pPr>
    </w:p>
    <w:p w14:paraId="5DDCCCFB" w14:textId="0370BBA0" w:rsidR="00856B76" w:rsidRPr="00502FE2" w:rsidRDefault="00856B76" w:rsidP="00856B76">
      <w:pPr>
        <w:spacing w:line="320" w:lineRule="exact"/>
        <w:rPr>
          <w:rFonts w:ascii="ＭＳ ゴシック" w:eastAsia="ＭＳ ゴシック" w:hAnsi="ＭＳ ゴシック" w:cs="Times New Roman"/>
          <w:color w:val="000000"/>
          <w:sz w:val="18"/>
          <w:szCs w:val="21"/>
        </w:rPr>
      </w:pPr>
    </w:p>
    <w:p w14:paraId="5B4D5C4F" w14:textId="01181908" w:rsidR="003323A3" w:rsidRPr="00502FE2" w:rsidRDefault="00CC2254" w:rsidP="00805001">
      <w:pPr>
        <w:rPr>
          <w:rFonts w:ascii="HG丸ｺﾞｼｯｸM-PRO" w:eastAsia="HG丸ｺﾞｼｯｸM-PRO" w:hAnsi="HG丸ｺﾞｼｯｸM-PRO"/>
          <w:sz w:val="28"/>
        </w:rPr>
      </w:pPr>
      <w:r w:rsidRPr="00502FE2">
        <w:rPr>
          <w:rFonts w:ascii="HG丸ｺﾞｼｯｸM-PRO" w:eastAsia="HG丸ｺﾞｼｯｸM-PRO" w:hAnsi="HG丸ｺﾞｼｯｸM-PRO"/>
          <w:noProof/>
          <w:sz w:val="28"/>
        </w:rPr>
        <mc:AlternateContent>
          <mc:Choice Requires="wpg">
            <w:drawing>
              <wp:anchor distT="0" distB="0" distL="114300" distR="114300" simplePos="0" relativeHeight="251951104" behindDoc="0" locked="0" layoutInCell="1" allowOverlap="1" wp14:anchorId="1484F8D6" wp14:editId="5963D64C">
                <wp:simplePos x="0" y="0"/>
                <wp:positionH relativeFrom="margin">
                  <wp:posOffset>41275</wp:posOffset>
                </wp:positionH>
                <wp:positionV relativeFrom="paragraph">
                  <wp:posOffset>572770</wp:posOffset>
                </wp:positionV>
                <wp:extent cx="5848350" cy="643890"/>
                <wp:effectExtent l="0" t="0" r="0" b="3810"/>
                <wp:wrapNone/>
                <wp:docPr id="49" name="グループ化 49"/>
                <wp:cNvGraphicFramePr/>
                <a:graphic xmlns:a="http://schemas.openxmlformats.org/drawingml/2006/main">
                  <a:graphicData uri="http://schemas.microsoft.com/office/word/2010/wordprocessingGroup">
                    <wpg:wgp>
                      <wpg:cNvGrpSpPr/>
                      <wpg:grpSpPr>
                        <a:xfrm>
                          <a:off x="0" y="0"/>
                          <a:ext cx="5848350" cy="643890"/>
                          <a:chOff x="0" y="0"/>
                          <a:chExt cx="5848350" cy="643890"/>
                        </a:xfrm>
                      </wpg:grpSpPr>
                      <pic:pic xmlns:pic="http://schemas.openxmlformats.org/drawingml/2006/picture">
                        <pic:nvPicPr>
                          <pic:cNvPr id="580" name="図 580" descr="FUSHO"/>
                          <pic:cNvPicPr>
                            <a:picLocks noChangeAspect="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95250"/>
                            <a:ext cx="457200" cy="333375"/>
                          </a:xfrm>
                          <a:prstGeom prst="rect">
                            <a:avLst/>
                          </a:prstGeom>
                          <a:noFill/>
                        </pic:spPr>
                      </pic:pic>
                      <wps:wsp>
                        <wps:cNvPr id="587" name="Text Box 581"/>
                        <wps:cNvSpPr txBox="1">
                          <a:spLocks noChangeArrowheads="1"/>
                        </wps:cNvSpPr>
                        <wps:spPr bwMode="auto">
                          <a:xfrm>
                            <a:off x="371475" y="0"/>
                            <a:ext cx="91122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F2D1" w14:textId="77777777" w:rsidR="00104245" w:rsidRPr="00057738" w:rsidRDefault="00104245" w:rsidP="00856B76">
                              <w:pPr>
                                <w:rPr>
                                  <w:rFonts w:ascii="HG丸ｺﾞｼｯｸM-PRO" w:eastAsia="HG丸ｺﾞｼｯｸM-PRO" w:hAnsi="HG丸ｺﾞｼｯｸM-PRO"/>
                                  <w:sz w:val="40"/>
                                  <w:szCs w:val="40"/>
                                </w:rPr>
                              </w:pPr>
                              <w:r w:rsidRPr="00057738">
                                <w:rPr>
                                  <w:rFonts w:ascii="HG丸ｺﾞｼｯｸM-PRO" w:eastAsia="HG丸ｺﾞｼｯｸM-PRO" w:hAnsi="HG丸ｺﾞｼｯｸM-PRO" w:hint="eastAsia"/>
                                  <w:sz w:val="40"/>
                                  <w:szCs w:val="40"/>
                                </w:rPr>
                                <w:t>大阪府</w:t>
                              </w:r>
                            </w:p>
                          </w:txbxContent>
                        </wps:txbx>
                        <wps:bodyPr rot="0" vert="horz" wrap="none" lIns="74295" tIns="8890" rIns="74295" bIns="8890" anchor="t" anchorCtr="0" upright="1">
                          <a:spAutoFit/>
                        </wps:bodyPr>
                      </wps:wsp>
                      <wps:wsp>
                        <wps:cNvPr id="586" name="Rectangle 583"/>
                        <wps:cNvSpPr>
                          <a:spLocks noChangeArrowheads="1"/>
                        </wps:cNvSpPr>
                        <wps:spPr bwMode="auto">
                          <a:xfrm>
                            <a:off x="1276350" y="104775"/>
                            <a:ext cx="4572000"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CD46C" w14:textId="685B5355"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教</w:t>
                              </w:r>
                              <w:r>
                                <w:rPr>
                                  <w:rFonts w:ascii="HGｺﾞｼｯｸM" w:eastAsia="HGｺﾞｼｯｸM" w:hint="eastAsia"/>
                                  <w:sz w:val="16"/>
                                  <w:szCs w:val="16"/>
                                </w:rPr>
                                <w:t>育庁市町村</w:t>
                              </w:r>
                              <w:r w:rsidRPr="00B05453">
                                <w:rPr>
                                  <w:rFonts w:ascii="HGｺﾞｼｯｸM" w:eastAsia="HGｺﾞｼｯｸM" w:hint="eastAsia"/>
                                  <w:sz w:val="16"/>
                                  <w:szCs w:val="16"/>
                                </w:rPr>
                                <w:t>教育室</w:t>
                              </w:r>
                              <w:r>
                                <w:rPr>
                                  <w:rFonts w:ascii="HGｺﾞｼｯｸM" w:eastAsia="HGｺﾞｼｯｸM" w:hint="eastAsia"/>
                                  <w:sz w:val="16"/>
                                  <w:szCs w:val="16"/>
                                </w:rPr>
                                <w:t>小中学校</w:t>
                              </w:r>
                              <w:r w:rsidRPr="00B05453">
                                <w:rPr>
                                  <w:rFonts w:ascii="HGｺﾞｼｯｸM" w:eastAsia="HGｺﾞｼｯｸM" w:hint="eastAsia"/>
                                  <w:sz w:val="16"/>
                                  <w:szCs w:val="16"/>
                                </w:rPr>
                                <w:t xml:space="preserve">課　　</w:t>
                              </w:r>
                            </w:p>
                            <w:p w14:paraId="2B2DE2E4" w14:textId="77777777"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〒540－8571　 大阪市中央区大手前二丁目　　</w:t>
                              </w:r>
                              <w:r>
                                <w:rPr>
                                  <w:rFonts w:ascii="HGｺﾞｼｯｸM" w:eastAsia="HGｺﾞｼｯｸM" w:hint="eastAsia"/>
                                  <w:sz w:val="16"/>
                                  <w:szCs w:val="16"/>
                                </w:rPr>
                                <w:t xml:space="preserve">ＴＥＬ </w:t>
                              </w:r>
                              <w:r w:rsidRPr="00B05453">
                                <w:rPr>
                                  <w:rFonts w:ascii="HGｺﾞｼｯｸM" w:eastAsia="HGｺﾞｼｯｸM" w:hint="eastAsia"/>
                                  <w:sz w:val="16"/>
                                  <w:szCs w:val="16"/>
                                </w:rPr>
                                <w:t>06</w:t>
                              </w:r>
                              <w:r>
                                <w:rPr>
                                  <w:rFonts w:ascii="HGｺﾞｼｯｸM" w:eastAsia="HGｺﾞｼｯｸM" w:hint="eastAsia"/>
                                  <w:sz w:val="16"/>
                                  <w:szCs w:val="16"/>
                                </w:rPr>
                                <w:t>(</w:t>
                              </w:r>
                              <w:r w:rsidRPr="00B05453">
                                <w:rPr>
                                  <w:rFonts w:ascii="HGｺﾞｼｯｸM" w:eastAsia="HGｺﾞｼｯｸM" w:hint="eastAsia"/>
                                  <w:sz w:val="16"/>
                                  <w:szCs w:val="16"/>
                                </w:rPr>
                                <w:t>6941</w:t>
                              </w:r>
                              <w:r>
                                <w:rPr>
                                  <w:rFonts w:ascii="HGｺﾞｼｯｸM" w:eastAsia="HGｺﾞｼｯｸM" w:hint="eastAsia"/>
                                  <w:sz w:val="16"/>
                                  <w:szCs w:val="16"/>
                                </w:rPr>
                                <w:t>)</w:t>
                              </w:r>
                              <w:r w:rsidRPr="00B05453">
                                <w:rPr>
                                  <w:rFonts w:ascii="HGｺﾞｼｯｸM" w:eastAsia="HGｺﾞｼｯｸM" w:hint="eastAsia"/>
                                  <w:sz w:val="16"/>
                                  <w:szCs w:val="16"/>
                                </w:rPr>
                                <w:t>0351</w:t>
                              </w:r>
                            </w:p>
                            <w:p w14:paraId="1A660C63" w14:textId="7D9D10C9" w:rsidR="00104245" w:rsidRPr="00B05453" w:rsidRDefault="00104245" w:rsidP="00856B76">
                              <w:pPr>
                                <w:spacing w:line="0" w:lineRule="atLeast"/>
                                <w:rPr>
                                  <w:rFonts w:ascii="HGｺﾞｼｯｸM" w:eastAsia="HGｺﾞｼｯｸM"/>
                                  <w:sz w:val="16"/>
                                  <w:szCs w:val="16"/>
                                </w:rPr>
                              </w:pPr>
                              <w:r w:rsidRPr="00D80B85">
                                <w:rPr>
                                  <w:rFonts w:ascii="HGｺﾞｼｯｸM" w:eastAsia="HGｺﾞｼｯｸM" w:hint="eastAsia"/>
                                  <w:w w:val="70"/>
                                  <w:kern w:val="0"/>
                                  <w:sz w:val="16"/>
                                  <w:szCs w:val="16"/>
                                  <w:fitText w:val="1120" w:id="1911884288"/>
                                </w:rPr>
                                <w:t>ホームページアドレ</w:t>
                              </w:r>
                              <w:r w:rsidRPr="00D80B85">
                                <w:rPr>
                                  <w:rFonts w:ascii="HGｺﾞｼｯｸM" w:eastAsia="HGｺﾞｼｯｸM" w:hint="eastAsia"/>
                                  <w:spacing w:val="3"/>
                                  <w:w w:val="70"/>
                                  <w:kern w:val="0"/>
                                  <w:sz w:val="16"/>
                                  <w:szCs w:val="16"/>
                                  <w:fitText w:val="1120" w:id="1911884288"/>
                                </w:rPr>
                                <w:t>ス</w:t>
                              </w:r>
                              <w:r w:rsidRPr="00B05453">
                                <w:rPr>
                                  <w:rFonts w:ascii="HGｺﾞｼｯｸM" w:eastAsia="HGｺﾞｼｯｸM" w:hint="eastAsia"/>
                                  <w:sz w:val="16"/>
                                  <w:szCs w:val="16"/>
                                </w:rPr>
                                <w:t xml:space="preserve">　</w:t>
                              </w:r>
                              <w:r w:rsidRPr="001669F8">
                                <w:rPr>
                                  <w:rFonts w:ascii="HGｺﾞｼｯｸM" w:eastAsia="HGｺﾞｼｯｸM"/>
                                  <w:sz w:val="16"/>
                                  <w:szCs w:val="16"/>
                                </w:rPr>
                                <w:t>https://www.pref.</w:t>
                              </w:r>
                              <w:r w:rsidR="00820464">
                                <w:rPr>
                                  <w:rFonts w:ascii="HGｺﾞｼｯｸM" w:eastAsia="HGｺﾞｼｯｸM"/>
                                  <w:sz w:val="16"/>
                                  <w:szCs w:val="16"/>
                                </w:rPr>
                                <w:t>osaka</w:t>
                              </w:r>
                              <w:r w:rsidRPr="001669F8">
                                <w:rPr>
                                  <w:rFonts w:ascii="HGｺﾞｼｯｸM" w:eastAsia="HGｺﾞｼｯｸM"/>
                                  <w:sz w:val="16"/>
                                  <w:szCs w:val="16"/>
                                </w:rPr>
                                <w:t>.lg.jp/kyoikusomu/homepage/index.html</w:t>
                              </w:r>
                            </w:p>
                            <w:p w14:paraId="57F5F759" w14:textId="1E936C10"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電子メール　　　</w:t>
                              </w:r>
                              <w:r>
                                <w:rPr>
                                  <w:rFonts w:ascii="HGｺﾞｼｯｸM" w:eastAsia="HGｺﾞｼｯｸM" w:hint="eastAsia"/>
                                  <w:sz w:val="16"/>
                                  <w:szCs w:val="16"/>
                                </w:rPr>
                                <w:t>shichosonkyoiku</w:t>
                              </w:r>
                              <w:r w:rsidRPr="00B05453">
                                <w:rPr>
                                  <w:rFonts w:ascii="HGｺﾞｼｯｸM" w:eastAsia="HGｺﾞｼｯｸM" w:hint="eastAsia"/>
                                  <w:sz w:val="16"/>
                                  <w:szCs w:val="16"/>
                                </w:rPr>
                                <w:t>@sbox.pref.</w:t>
                              </w:r>
                              <w:r w:rsidR="00820464">
                                <w:rPr>
                                  <w:rFonts w:ascii="HGｺﾞｼｯｸM" w:eastAsia="HGｺﾞｼｯｸM"/>
                                  <w:sz w:val="16"/>
                                  <w:szCs w:val="16"/>
                                </w:rPr>
                                <w:t>osaka</w:t>
                              </w:r>
                              <w:r>
                                <w:rPr>
                                  <w:rFonts w:ascii="HGｺﾞｼｯｸM" w:eastAsia="HGｺﾞｼｯｸM" w:hint="eastAsia"/>
                                  <w:sz w:val="16"/>
                                  <w:szCs w:val="16"/>
                                </w:rPr>
                                <w:t>.lg.</w:t>
                              </w:r>
                              <w:r w:rsidRPr="00B05453">
                                <w:rPr>
                                  <w:rFonts w:ascii="HGｺﾞｼｯｸM" w:eastAsia="HGｺﾞｼｯｸM" w:hint="eastAsia"/>
                                  <w:sz w:val="16"/>
                                  <w:szCs w:val="16"/>
                                </w:rPr>
                                <w:t>jp</w:t>
                              </w:r>
                            </w:p>
                          </w:txbxContent>
                        </wps:txbx>
                        <wps:bodyPr rot="0" vert="horz" wrap="square" lIns="74295" tIns="8890" rIns="74295" bIns="8890" anchor="t" anchorCtr="0" upright="1">
                          <a:noAutofit/>
                        </wps:bodyPr>
                      </wps:wsp>
                    </wpg:wgp>
                  </a:graphicData>
                </a:graphic>
              </wp:anchor>
            </w:drawing>
          </mc:Choice>
          <mc:Fallback>
            <w:pict>
              <v:group w14:anchorId="1484F8D6" id="グループ化 49" o:spid="_x0000_s1308" style="position:absolute;left:0;text-align:left;margin-left:3.25pt;margin-top:45.1pt;width:460.5pt;height:50.7pt;z-index:251951104;mso-position-horizontal-relative:margin" coordsize="58483,6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80" o:spid="_x0000_s1309" type="#_x0000_t75" alt="FUSHO" style="position:absolute;top:952;width:4572;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">
                  <v:imagedata r:id="rId627" o:title="FUSHO"/>
                </v:shape>
                <v:shape id="Text Box 581" o:spid="_x0000_s1310" type="#_x0000_t202" style="position:absolute;left:3714;width:9113;height:4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" filled="f" stroked="f">
                  <v:textbox style="mso-fit-shape-to-text:t" inset="5.85pt,.7pt,5.85pt,.7pt">
                    <w:txbxContent>
                      <w:p w14:paraId="121EF2D1" w14:textId="77777777" w:rsidR="00104245" w:rsidRPr="00057738" w:rsidRDefault="00104245" w:rsidP="00856B76">
                        <w:pPr>
                          <w:rPr>
                            <w:rFonts w:ascii="HG丸ｺﾞｼｯｸM-PRO" w:eastAsia="HG丸ｺﾞｼｯｸM-PRO" w:hAnsi="HG丸ｺﾞｼｯｸM-PRO"/>
                            <w:sz w:val="40"/>
                            <w:szCs w:val="40"/>
                          </w:rPr>
                        </w:pPr>
                        <w:r w:rsidRPr="00057738">
                          <w:rPr>
                            <w:rFonts w:ascii="HG丸ｺﾞｼｯｸM-PRO" w:eastAsia="HG丸ｺﾞｼｯｸM-PRO" w:hAnsi="HG丸ｺﾞｼｯｸM-PRO" w:hint="eastAsia"/>
                            <w:sz w:val="40"/>
                            <w:szCs w:val="40"/>
                          </w:rPr>
                          <w:t>大阪府</w:t>
                        </w:r>
                      </w:p>
                    </w:txbxContent>
                  </v:textbox>
                </v:shape>
                <v:rect id="Rectangle 583" o:spid="_x0000_s1311" style="position:absolute;left:12763;top:1047;width:4572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" stroked="f">
                  <v:textbox inset="5.85pt,.7pt,5.85pt,.7pt">
                    <w:txbxContent>
                      <w:p w14:paraId="14BCD46C" w14:textId="685B5355"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教</w:t>
                        </w:r>
                        <w:r>
                          <w:rPr>
                            <w:rFonts w:ascii="HGｺﾞｼｯｸM" w:eastAsia="HGｺﾞｼｯｸM" w:hint="eastAsia"/>
                            <w:sz w:val="16"/>
                            <w:szCs w:val="16"/>
                          </w:rPr>
                          <w:t>育庁市町村</w:t>
                        </w:r>
                        <w:r w:rsidRPr="00B05453">
                          <w:rPr>
                            <w:rFonts w:ascii="HGｺﾞｼｯｸM" w:eastAsia="HGｺﾞｼｯｸM" w:hint="eastAsia"/>
                            <w:sz w:val="16"/>
                            <w:szCs w:val="16"/>
                          </w:rPr>
                          <w:t>教育室</w:t>
                        </w:r>
                        <w:r>
                          <w:rPr>
                            <w:rFonts w:ascii="HGｺﾞｼｯｸM" w:eastAsia="HGｺﾞｼｯｸM" w:hint="eastAsia"/>
                            <w:sz w:val="16"/>
                            <w:szCs w:val="16"/>
                          </w:rPr>
                          <w:t>小中学校</w:t>
                        </w:r>
                        <w:r w:rsidRPr="00B05453">
                          <w:rPr>
                            <w:rFonts w:ascii="HGｺﾞｼｯｸM" w:eastAsia="HGｺﾞｼｯｸM" w:hint="eastAsia"/>
                            <w:sz w:val="16"/>
                            <w:szCs w:val="16"/>
                          </w:rPr>
                          <w:t xml:space="preserve">課　　</w:t>
                        </w:r>
                      </w:p>
                      <w:p w14:paraId="2B2DE2E4" w14:textId="77777777"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〒540－8571　 大阪市中央区大手前二丁目　　</w:t>
                        </w:r>
                        <w:r>
                          <w:rPr>
                            <w:rFonts w:ascii="HGｺﾞｼｯｸM" w:eastAsia="HGｺﾞｼｯｸM" w:hint="eastAsia"/>
                            <w:sz w:val="16"/>
                            <w:szCs w:val="16"/>
                          </w:rPr>
                          <w:t xml:space="preserve">ＴＥＬ </w:t>
                        </w:r>
                        <w:r w:rsidRPr="00B05453">
                          <w:rPr>
                            <w:rFonts w:ascii="HGｺﾞｼｯｸM" w:eastAsia="HGｺﾞｼｯｸM" w:hint="eastAsia"/>
                            <w:sz w:val="16"/>
                            <w:szCs w:val="16"/>
                          </w:rPr>
                          <w:t>06</w:t>
                        </w:r>
                        <w:r>
                          <w:rPr>
                            <w:rFonts w:ascii="HGｺﾞｼｯｸM" w:eastAsia="HGｺﾞｼｯｸM" w:hint="eastAsia"/>
                            <w:sz w:val="16"/>
                            <w:szCs w:val="16"/>
                          </w:rPr>
                          <w:t>(</w:t>
                        </w:r>
                        <w:r w:rsidRPr="00B05453">
                          <w:rPr>
                            <w:rFonts w:ascii="HGｺﾞｼｯｸM" w:eastAsia="HGｺﾞｼｯｸM" w:hint="eastAsia"/>
                            <w:sz w:val="16"/>
                            <w:szCs w:val="16"/>
                          </w:rPr>
                          <w:t>6941</w:t>
                        </w:r>
                        <w:r>
                          <w:rPr>
                            <w:rFonts w:ascii="HGｺﾞｼｯｸM" w:eastAsia="HGｺﾞｼｯｸM" w:hint="eastAsia"/>
                            <w:sz w:val="16"/>
                            <w:szCs w:val="16"/>
                          </w:rPr>
                          <w:t>)</w:t>
                        </w:r>
                        <w:r w:rsidRPr="00B05453">
                          <w:rPr>
                            <w:rFonts w:ascii="HGｺﾞｼｯｸM" w:eastAsia="HGｺﾞｼｯｸM" w:hint="eastAsia"/>
                            <w:sz w:val="16"/>
                            <w:szCs w:val="16"/>
                          </w:rPr>
                          <w:t>0351</w:t>
                        </w:r>
                      </w:p>
                      <w:p w14:paraId="1A660C63" w14:textId="7D9D10C9" w:rsidR="00104245" w:rsidRPr="00B05453" w:rsidRDefault="00104245" w:rsidP="00856B76">
                        <w:pPr>
                          <w:spacing w:line="0" w:lineRule="atLeast"/>
                          <w:rPr>
                            <w:rFonts w:ascii="HGｺﾞｼｯｸM" w:eastAsia="HGｺﾞｼｯｸM"/>
                            <w:sz w:val="16"/>
                            <w:szCs w:val="16"/>
                          </w:rPr>
                        </w:pPr>
                        <w:r w:rsidRPr="00D80B85">
                          <w:rPr>
                            <w:rFonts w:ascii="HGｺﾞｼｯｸM" w:eastAsia="HGｺﾞｼｯｸM" w:hint="eastAsia"/>
                            <w:w w:val="70"/>
                            <w:kern w:val="0"/>
                            <w:sz w:val="16"/>
                            <w:szCs w:val="16"/>
                            <w:fitText w:val="1120" w:id="1911884288"/>
                          </w:rPr>
                          <w:t>ホームページアドレ</w:t>
                        </w:r>
                        <w:r w:rsidRPr="00D80B85">
                          <w:rPr>
                            <w:rFonts w:ascii="HGｺﾞｼｯｸM" w:eastAsia="HGｺﾞｼｯｸM" w:hint="eastAsia"/>
                            <w:spacing w:val="3"/>
                            <w:w w:val="70"/>
                            <w:kern w:val="0"/>
                            <w:sz w:val="16"/>
                            <w:szCs w:val="16"/>
                            <w:fitText w:val="1120" w:id="1911884288"/>
                          </w:rPr>
                          <w:t>ス</w:t>
                        </w:r>
                        <w:r w:rsidRPr="00B05453">
                          <w:rPr>
                            <w:rFonts w:ascii="HGｺﾞｼｯｸM" w:eastAsia="HGｺﾞｼｯｸM" w:hint="eastAsia"/>
                            <w:sz w:val="16"/>
                            <w:szCs w:val="16"/>
                          </w:rPr>
                          <w:t xml:space="preserve">　</w:t>
                        </w:r>
                        <w:r w:rsidRPr="001669F8">
                          <w:rPr>
                            <w:rFonts w:ascii="HGｺﾞｼｯｸM" w:eastAsia="HGｺﾞｼｯｸM"/>
                            <w:sz w:val="16"/>
                            <w:szCs w:val="16"/>
                          </w:rPr>
                          <w:t>https://www.pref.</w:t>
                        </w:r>
                        <w:r w:rsidR="00820464">
                          <w:rPr>
                            <w:rFonts w:ascii="HGｺﾞｼｯｸM" w:eastAsia="HGｺﾞｼｯｸM"/>
                            <w:sz w:val="16"/>
                            <w:szCs w:val="16"/>
                          </w:rPr>
                          <w:t>osaka</w:t>
                        </w:r>
                        <w:r w:rsidRPr="001669F8">
                          <w:rPr>
                            <w:rFonts w:ascii="HGｺﾞｼｯｸM" w:eastAsia="HGｺﾞｼｯｸM"/>
                            <w:sz w:val="16"/>
                            <w:szCs w:val="16"/>
                          </w:rPr>
                          <w:t>.lg.jp/kyoikusomu/homepage/index.html</w:t>
                        </w:r>
                      </w:p>
                      <w:p w14:paraId="57F5F759" w14:textId="1E936C10"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電子メール　　　</w:t>
                        </w:r>
                        <w:r>
                          <w:rPr>
                            <w:rFonts w:ascii="HGｺﾞｼｯｸM" w:eastAsia="HGｺﾞｼｯｸM" w:hint="eastAsia"/>
                            <w:sz w:val="16"/>
                            <w:szCs w:val="16"/>
                          </w:rPr>
                          <w:t>shichosonkyoiku</w:t>
                        </w:r>
                        <w:r w:rsidRPr="00B05453">
                          <w:rPr>
                            <w:rFonts w:ascii="HGｺﾞｼｯｸM" w:eastAsia="HGｺﾞｼｯｸM" w:hint="eastAsia"/>
                            <w:sz w:val="16"/>
                            <w:szCs w:val="16"/>
                          </w:rPr>
                          <w:t>@sbox.pref.</w:t>
                        </w:r>
                        <w:r w:rsidR="00820464">
                          <w:rPr>
                            <w:rFonts w:ascii="HGｺﾞｼｯｸM" w:eastAsia="HGｺﾞｼｯｸM"/>
                            <w:sz w:val="16"/>
                            <w:szCs w:val="16"/>
                          </w:rPr>
                          <w:t>osaka</w:t>
                        </w:r>
                        <w:r>
                          <w:rPr>
                            <w:rFonts w:ascii="HGｺﾞｼｯｸM" w:eastAsia="HGｺﾞｼｯｸM" w:hint="eastAsia"/>
                            <w:sz w:val="16"/>
                            <w:szCs w:val="16"/>
                          </w:rPr>
                          <w:t>.lg.</w:t>
                        </w:r>
                        <w:r w:rsidRPr="00B05453">
                          <w:rPr>
                            <w:rFonts w:ascii="HGｺﾞｼｯｸM" w:eastAsia="HGｺﾞｼｯｸM" w:hint="eastAsia"/>
                            <w:sz w:val="16"/>
                            <w:szCs w:val="16"/>
                          </w:rPr>
                          <w:t>jp</w:t>
                        </w:r>
                      </w:p>
                    </w:txbxContent>
                  </v:textbox>
                </v:rect>
                <w10:wrap anchorx="margin"/>
              </v:group>
            </w:pict>
          </mc:Fallback>
        </mc:AlternateContent>
      </w:r>
    </w:p>
    <w:sectPr w:rsidR="003323A3" w:rsidRPr="00502FE2" w:rsidSect="0005729B">
      <w:type w:val="continuous"/>
      <w:pgSz w:w="11906" w:h="16838"/>
      <w:pgMar w:top="1418" w:right="1418" w:bottom="1418" w:left="1418" w:header="851" w:footer="567" w:gutter="0"/>
      <w:pgNumType w:start="9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C10F2" w14:textId="77777777" w:rsidR="006A5EBF" w:rsidRDefault="006A5EBF" w:rsidP="00F153C6">
      <w:r>
        <w:separator/>
      </w:r>
    </w:p>
  </w:endnote>
  <w:endnote w:type="continuationSeparator" w:id="0">
    <w:p w14:paraId="5B03D8CC" w14:textId="77777777" w:rsidR="006A5EBF" w:rsidRDefault="006A5EBF" w:rsidP="00F15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3CCC" w14:textId="63FC36B5" w:rsidR="00C96191" w:rsidRPr="00084293" w:rsidRDefault="00C96191" w:rsidP="00A55227">
    <w:pPr>
      <w:pStyle w:val="a7"/>
      <w:tabs>
        <w:tab w:val="center" w:pos="4535"/>
        <w:tab w:val="left" w:pos="5745"/>
      </w:tabs>
      <w:jc w:val="left"/>
      <w:rPr>
        <w:rFonts w:ascii="ＭＳ ゴシック" w:eastAsia="ＭＳ ゴシック" w:hAnsi="ＭＳ ゴシック"/>
        <w:sz w:val="24"/>
      </w:rPr>
    </w:pPr>
    <w:r>
      <w:tab/>
    </w:r>
    <w:r>
      <w:tab/>
    </w:r>
    <w:sdt>
      <w:sdtPr>
        <w:id w:val="1675844508"/>
        <w:docPartObj>
          <w:docPartGallery w:val="Page Numbers (Bottom of Page)"/>
          <w:docPartUnique/>
        </w:docPartObj>
      </w:sdtPr>
      <w:sdtEndPr>
        <w:rPr>
          <w:rFonts w:ascii="ＭＳ ゴシック" w:eastAsia="ＭＳ ゴシック" w:hAnsi="ＭＳ ゴシック"/>
          <w:sz w:val="24"/>
        </w:r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011665"/>
      <w:docPartObj>
        <w:docPartGallery w:val="Page Numbers (Bottom of Page)"/>
        <w:docPartUnique/>
      </w:docPartObj>
    </w:sdtPr>
    <w:sdtEndPr>
      <w:rPr>
        <w:rFonts w:ascii="ＭＳ ゴシック" w:eastAsia="ＭＳ ゴシック" w:hAnsi="ＭＳ ゴシック"/>
        <w:sz w:val="24"/>
      </w:rPr>
    </w:sdtEndPr>
    <w:sdtContent>
      <w:p w14:paraId="35E111C7" w14:textId="77777777" w:rsidR="00C96191" w:rsidRPr="00242422" w:rsidRDefault="00CE0625" w:rsidP="00242422">
        <w:pPr>
          <w:pStyle w:val="a7"/>
          <w:jc w:val="center"/>
          <w:rPr>
            <w:rFonts w:ascii="ＭＳ ゴシック" w:eastAsia="ＭＳ ゴシック" w:hAnsi="ＭＳ ゴシック"/>
            <w:sz w:val="24"/>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6BD9C" w14:textId="2E2CEF95" w:rsidR="00104245" w:rsidRPr="00084293" w:rsidRDefault="00104245" w:rsidP="00A55227">
    <w:pPr>
      <w:pStyle w:val="a7"/>
      <w:tabs>
        <w:tab w:val="center" w:pos="4535"/>
        <w:tab w:val="left" w:pos="5745"/>
      </w:tabs>
      <w:jc w:val="left"/>
      <w:rPr>
        <w:rFonts w:ascii="ＭＳ ゴシック" w:eastAsia="ＭＳ ゴシック" w:hAnsi="ＭＳ ゴシック"/>
        <w:sz w:val="24"/>
      </w:rPr>
    </w:pPr>
    <w:r>
      <w:tab/>
    </w:r>
    <w:r>
      <w:tab/>
    </w:r>
    <w:sdt>
      <w:sdtPr>
        <w:id w:val="-544754700"/>
        <w:docPartObj>
          <w:docPartGallery w:val="Page Numbers (Bottom of Page)"/>
          <w:docPartUnique/>
        </w:docPartObj>
      </w:sdtPr>
      <w:sdtEndPr>
        <w:rPr>
          <w:rFonts w:ascii="ＭＳ ゴシック" w:eastAsia="ＭＳ ゴシック" w:hAnsi="ＭＳ ゴシック"/>
          <w:sz w:val="24"/>
        </w:rPr>
      </w:sdtEndPr>
      <w:sdtContent>
        <w:r w:rsidRPr="00644DA6">
          <w:rPr>
            <w:rFonts w:ascii="ＭＳ ゴシック" w:eastAsia="ＭＳ ゴシック" w:hAnsi="ＭＳ ゴシック"/>
            <w:sz w:val="24"/>
          </w:rPr>
          <w:fldChar w:fldCharType="begin"/>
        </w:r>
        <w:r w:rsidRPr="00644DA6">
          <w:rPr>
            <w:rFonts w:ascii="ＭＳ ゴシック" w:eastAsia="ＭＳ ゴシック" w:hAnsi="ＭＳ ゴシック"/>
            <w:sz w:val="24"/>
          </w:rPr>
          <w:instrText>PAGE   \* MERGEFORMAT</w:instrText>
        </w:r>
        <w:r w:rsidRPr="00644DA6">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63</w:t>
        </w:r>
        <w:r w:rsidRPr="00644DA6">
          <w:rPr>
            <w:rFonts w:ascii="ＭＳ ゴシック" w:eastAsia="ＭＳ ゴシック" w:hAnsi="ＭＳ ゴシック"/>
            <w:sz w:val="24"/>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042310"/>
      <w:docPartObj>
        <w:docPartGallery w:val="Page Numbers (Bottom of Page)"/>
        <w:docPartUnique/>
      </w:docPartObj>
    </w:sdtPr>
    <w:sdtEndPr/>
    <w:sdtContent>
      <w:p w14:paraId="5ED312CA" w14:textId="4D77DF2E" w:rsidR="00C96191" w:rsidRDefault="00C96191">
        <w:pPr>
          <w:pStyle w:val="a7"/>
          <w:jc w:val="center"/>
        </w:pPr>
        <w:r w:rsidRPr="00D97C73">
          <w:rPr>
            <w:rFonts w:ascii="ＭＳ ゴシック" w:eastAsia="ＭＳ ゴシック" w:hAnsi="ＭＳ ゴシック"/>
            <w:sz w:val="24"/>
            <w:szCs w:val="28"/>
          </w:rPr>
          <w:fldChar w:fldCharType="begin"/>
        </w:r>
        <w:r w:rsidRPr="00D97C73">
          <w:rPr>
            <w:rFonts w:ascii="ＭＳ ゴシック" w:eastAsia="ＭＳ ゴシック" w:hAnsi="ＭＳ ゴシック"/>
            <w:sz w:val="24"/>
            <w:szCs w:val="28"/>
          </w:rPr>
          <w:instrText>PAGE   \* MERGEFORMAT</w:instrText>
        </w:r>
        <w:r w:rsidRPr="00D97C73">
          <w:rPr>
            <w:rFonts w:ascii="ＭＳ ゴシック" w:eastAsia="ＭＳ ゴシック" w:hAnsi="ＭＳ ゴシック"/>
            <w:sz w:val="24"/>
            <w:szCs w:val="28"/>
          </w:rPr>
          <w:fldChar w:fldCharType="separate"/>
        </w:r>
        <w:r w:rsidRPr="00D97C73">
          <w:rPr>
            <w:rFonts w:ascii="ＭＳ ゴシック" w:eastAsia="ＭＳ ゴシック" w:hAnsi="ＭＳ ゴシック"/>
            <w:sz w:val="24"/>
            <w:szCs w:val="28"/>
            <w:lang w:val="ja-JP"/>
          </w:rPr>
          <w:t>2</w:t>
        </w:r>
        <w:r w:rsidRPr="00D97C73">
          <w:rPr>
            <w:rFonts w:ascii="ＭＳ ゴシック" w:eastAsia="ＭＳ ゴシック" w:hAnsi="ＭＳ ゴシック"/>
            <w:sz w:val="24"/>
            <w:szCs w:val="28"/>
          </w:rPr>
          <w:fldChar w:fldCharType="end"/>
        </w:r>
      </w:p>
    </w:sdtContent>
  </w:sdt>
  <w:p w14:paraId="3381C0B9" w14:textId="29207FC9" w:rsidR="00104245" w:rsidRPr="00242422" w:rsidRDefault="00104245" w:rsidP="00242422">
    <w:pPr>
      <w:pStyle w:val="a7"/>
      <w:jc w:val="center"/>
      <w:rPr>
        <w:rFonts w:ascii="ＭＳ ゴシック" w:eastAsia="ＭＳ ゴシック" w:hAnsi="ＭＳ ゴシック"/>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E3813" w14:textId="0839382B" w:rsidR="00104245" w:rsidRPr="00084293" w:rsidRDefault="00104245" w:rsidP="007838F2">
    <w:pPr>
      <w:pStyle w:val="a7"/>
      <w:tabs>
        <w:tab w:val="clear" w:pos="8504"/>
        <w:tab w:val="center" w:pos="4535"/>
        <w:tab w:val="left" w:pos="7980"/>
      </w:tabs>
      <w:jc w:val="left"/>
      <w:rPr>
        <w:rFonts w:ascii="ＭＳ ゴシック" w:eastAsia="ＭＳ ゴシック" w:hAnsi="ＭＳ ゴシック"/>
        <w:sz w:val="24"/>
      </w:rPr>
    </w:pPr>
    <w:r>
      <w:tab/>
    </w:r>
    <w:r>
      <w:tab/>
    </w:r>
    <w:sdt>
      <w:sdtPr>
        <w:id w:val="-773238752"/>
        <w:docPartObj>
          <w:docPartGallery w:val="Page Numbers (Bottom of Page)"/>
          <w:docPartUnique/>
        </w:docPartObj>
      </w:sdtPr>
      <w:sdtEndPr>
        <w:rPr>
          <w:rFonts w:ascii="ＭＳ ゴシック" w:eastAsia="ＭＳ ゴシック" w:hAnsi="ＭＳ ゴシック"/>
          <w:sz w:val="24"/>
        </w:rPr>
      </w:sdtEndPr>
      <w:sdtContent>
        <w:r w:rsidRPr="00644DA6">
          <w:rPr>
            <w:rFonts w:ascii="ＭＳ ゴシック" w:eastAsia="ＭＳ ゴシック" w:hAnsi="ＭＳ ゴシック"/>
            <w:sz w:val="24"/>
          </w:rPr>
          <w:fldChar w:fldCharType="begin"/>
        </w:r>
        <w:r w:rsidRPr="00644DA6">
          <w:rPr>
            <w:rFonts w:ascii="ＭＳ ゴシック" w:eastAsia="ＭＳ ゴシック" w:hAnsi="ＭＳ ゴシック"/>
            <w:sz w:val="24"/>
          </w:rPr>
          <w:instrText>PAGE   \* MERGEFORMAT</w:instrText>
        </w:r>
        <w:r w:rsidRPr="00644DA6">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73</w:t>
        </w:r>
        <w:r w:rsidRPr="00644DA6">
          <w:rPr>
            <w:rFonts w:ascii="ＭＳ ゴシック" w:eastAsia="ＭＳ ゴシック" w:hAnsi="ＭＳ ゴシック"/>
            <w:sz w:val="24"/>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578248"/>
      <w:docPartObj>
        <w:docPartGallery w:val="Page Numbers (Bottom of Page)"/>
        <w:docPartUnique/>
      </w:docPartObj>
    </w:sdtPr>
    <w:sdtEndPr>
      <w:rPr>
        <w:rFonts w:ascii="ＭＳ ゴシック" w:eastAsia="ＭＳ ゴシック" w:hAnsi="ＭＳ ゴシック"/>
        <w:sz w:val="32"/>
      </w:rPr>
    </w:sdtEndPr>
    <w:sdtContent>
      <w:p w14:paraId="631715B9" w14:textId="1A76E053" w:rsidR="00104245" w:rsidRPr="007838F2" w:rsidRDefault="00104245" w:rsidP="00242422">
        <w:pPr>
          <w:pStyle w:val="a7"/>
          <w:jc w:val="center"/>
          <w:rPr>
            <w:rFonts w:ascii="ＭＳ ゴシック" w:eastAsia="ＭＳ ゴシック" w:hAnsi="ＭＳ ゴシック"/>
            <w:sz w:val="32"/>
          </w:rPr>
        </w:pPr>
        <w:r>
          <w:rPr>
            <w:rFonts w:ascii="ＭＳ ゴシック" w:eastAsia="ＭＳ ゴシック" w:hAnsi="ＭＳ ゴシック"/>
            <w:sz w:val="24"/>
          </w:rPr>
          <w:t>6</w:t>
        </w:r>
        <w:r w:rsidR="00381B24">
          <w:rPr>
            <w:rFonts w:ascii="ＭＳ ゴシック" w:eastAsia="ＭＳ ゴシック" w:hAnsi="ＭＳ ゴシック"/>
            <w:sz w:val="24"/>
          </w:rPr>
          <w:t>6</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358359"/>
      <w:docPartObj>
        <w:docPartGallery w:val="Page Numbers (Bottom of Page)"/>
        <w:docPartUnique/>
      </w:docPartObj>
    </w:sdtPr>
    <w:sdtEndPr>
      <w:rPr>
        <w:rFonts w:ascii="ＭＳ ゴシック" w:eastAsia="ＭＳ ゴシック" w:hAnsi="ＭＳ ゴシック"/>
        <w:sz w:val="24"/>
      </w:rPr>
    </w:sdtEndPr>
    <w:sdtContent>
      <w:p w14:paraId="093C3212" w14:textId="7CED0B8E" w:rsidR="00104245" w:rsidRPr="00242422" w:rsidRDefault="00104245" w:rsidP="00242422">
        <w:pPr>
          <w:pStyle w:val="a7"/>
          <w:jc w:val="center"/>
          <w:rPr>
            <w:rFonts w:ascii="ＭＳ ゴシック" w:eastAsia="ＭＳ ゴシック" w:hAnsi="ＭＳ ゴシック"/>
            <w:sz w:val="24"/>
          </w:rPr>
        </w:pPr>
        <w:r w:rsidRPr="00242422">
          <w:rPr>
            <w:rFonts w:ascii="ＭＳ ゴシック" w:eastAsia="ＭＳ ゴシック" w:hAnsi="ＭＳ ゴシック"/>
            <w:sz w:val="24"/>
          </w:rPr>
          <w:fldChar w:fldCharType="begin"/>
        </w:r>
        <w:r w:rsidRPr="00242422">
          <w:rPr>
            <w:rFonts w:ascii="ＭＳ ゴシック" w:eastAsia="ＭＳ ゴシック" w:hAnsi="ＭＳ ゴシック"/>
            <w:sz w:val="24"/>
          </w:rPr>
          <w:instrText>PAGE   \* MERGEFORMAT</w:instrText>
        </w:r>
        <w:r w:rsidRPr="00242422">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66</w:t>
        </w:r>
        <w:r w:rsidRPr="00242422">
          <w:rPr>
            <w:rFonts w:ascii="ＭＳ ゴシック" w:eastAsia="ＭＳ ゴシック" w:hAnsi="ＭＳ ゴシック"/>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182829"/>
      <w:docPartObj>
        <w:docPartGallery w:val="Page Numbers (Bottom of Page)"/>
        <w:docPartUnique/>
      </w:docPartObj>
    </w:sdtPr>
    <w:sdtEndPr>
      <w:rPr>
        <w:rFonts w:ascii="ＭＳ ゴシック" w:eastAsia="ＭＳ ゴシック" w:hAnsi="ＭＳ ゴシック"/>
        <w:sz w:val="24"/>
      </w:rPr>
    </w:sdtEndPr>
    <w:sdtContent>
      <w:p w14:paraId="0A0CEC07" w14:textId="0F735E89" w:rsidR="00104245" w:rsidRPr="00DB14EF" w:rsidRDefault="00104245" w:rsidP="00DB14EF">
        <w:pPr>
          <w:pStyle w:val="a7"/>
          <w:jc w:val="center"/>
          <w:rPr>
            <w:rFonts w:ascii="ＭＳ ゴシック" w:eastAsia="ＭＳ ゴシック" w:hAnsi="ＭＳ ゴシック"/>
            <w:sz w:val="24"/>
          </w:rPr>
        </w:pPr>
        <w:r w:rsidRPr="00A326CF">
          <w:rPr>
            <w:rFonts w:ascii="ＭＳ ゴシック" w:eastAsia="ＭＳ ゴシック" w:hAnsi="ＭＳ ゴシック"/>
            <w:sz w:val="24"/>
          </w:rPr>
          <w:fldChar w:fldCharType="begin"/>
        </w:r>
        <w:r w:rsidRPr="00A326CF">
          <w:rPr>
            <w:rFonts w:ascii="ＭＳ ゴシック" w:eastAsia="ＭＳ ゴシック" w:hAnsi="ＭＳ ゴシック"/>
            <w:sz w:val="24"/>
          </w:rPr>
          <w:instrText>PAGE   \* MERGEFORMAT</w:instrText>
        </w:r>
        <w:r w:rsidRPr="00A326CF">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81</w:t>
        </w:r>
        <w:r w:rsidRPr="00A326CF">
          <w:rPr>
            <w:rFonts w:ascii="ＭＳ ゴシック" w:eastAsia="ＭＳ ゴシック" w:hAnsi="ＭＳ ゴシック"/>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185E" w14:textId="15642C20" w:rsidR="00104245" w:rsidRPr="00A326CF" w:rsidRDefault="00104245">
    <w:pPr>
      <w:pStyle w:val="a7"/>
      <w:jc w:val="center"/>
      <w:rPr>
        <w:rFonts w:ascii="ＭＳ ゴシック" w:eastAsia="ＭＳ ゴシック" w:hAnsi="ＭＳ ゴシック"/>
        <w:sz w:val="24"/>
      </w:rPr>
    </w:pPr>
  </w:p>
  <w:p w14:paraId="358AC330" w14:textId="77777777" w:rsidR="00104245" w:rsidRPr="00C52FE2" w:rsidRDefault="00104245" w:rsidP="00A326CF">
    <w:pPr>
      <w:pStyle w:val="a7"/>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79BB1" w14:textId="77777777" w:rsidR="006A5EBF" w:rsidRDefault="006A5EBF" w:rsidP="00F153C6">
      <w:r>
        <w:separator/>
      </w:r>
    </w:p>
  </w:footnote>
  <w:footnote w:type="continuationSeparator" w:id="0">
    <w:p w14:paraId="083256A1" w14:textId="77777777" w:rsidR="006A5EBF" w:rsidRDefault="006A5EBF" w:rsidP="00F15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20769" w14:textId="4DADE388"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D7B1" w14:textId="77777777" w:rsidR="00B51C96" w:rsidRPr="007F62B2" w:rsidRDefault="00B51C96" w:rsidP="00B51C9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p w14:paraId="2DADC41A" w14:textId="448CA1BA" w:rsidR="00104245" w:rsidRPr="00B51C96"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A4AA"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A490B" w14:textId="544A7525"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FE67"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71FF" w14:textId="0A7F60A2" w:rsidR="00104245" w:rsidRPr="007F62B2" w:rsidRDefault="00104245" w:rsidP="00D14AF7">
    <w:pPr>
      <w:pStyle w:val="a5"/>
      <w:tabs>
        <w:tab w:val="clear" w:pos="4252"/>
        <w:tab w:val="clear" w:pos="8504"/>
        <w:tab w:val="left" w:pos="3900"/>
      </w:tabs>
      <w:jc w:val="right"/>
      <w:rPr>
        <w:rFonts w:ascii="ＭＳ ゴシック" w:eastAsia="ＭＳ ゴシック" w:hAnsi="ＭＳ ゴシック"/>
      </w:rPr>
    </w:pPr>
    <w:r w:rsidRPr="00FB6155">
      <w:rPr>
        <w:rFonts w:ascii="ＭＳ ゴシック" w:eastAsia="ＭＳ ゴシック" w:hAnsi="ＭＳ ゴシック"/>
      </w:rPr>
      <w:ptab w:relativeTo="margin" w:alignment="center" w:leader="none"/>
    </w:r>
    <w:r w:rsidRPr="00FB6155">
      <w:rPr>
        <w:rFonts w:ascii="ＭＳ ゴシック" w:eastAsia="ＭＳ ゴシック" w:hAnsi="ＭＳ ゴシック"/>
      </w:rPr>
      <w:ptab w:relativeTo="margin" w:alignment="right" w:leader="none"/>
    </w:r>
  </w:p>
  <w:p w14:paraId="09991993" w14:textId="644EDDE3" w:rsidR="00104245" w:rsidRPr="00D14AF7"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5670" w14:textId="77777777" w:rsidR="00104245" w:rsidRPr="007F62B2" w:rsidRDefault="00104245" w:rsidP="00FB0D2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201DF" w14:textId="77777777" w:rsidR="00104245" w:rsidRDefault="00104245" w:rsidP="00FB0D2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7D6A1" w14:textId="77777777" w:rsidR="00104245" w:rsidRPr="007F62B2" w:rsidRDefault="00104245" w:rsidP="00D14AF7">
    <w:pPr>
      <w:pStyle w:val="a5"/>
      <w:tabs>
        <w:tab w:val="clear" w:pos="4252"/>
        <w:tab w:val="clear" w:pos="8504"/>
        <w:tab w:val="left" w:pos="3900"/>
      </w:tabs>
      <w:jc w:val="right"/>
      <w:rPr>
        <w:rFonts w:ascii="ＭＳ ゴシック" w:eastAsia="ＭＳ ゴシック" w:hAnsi="ＭＳ ゴシック"/>
      </w:rPr>
    </w:pPr>
    <w:r w:rsidRPr="00FB6155">
      <w:rPr>
        <w:rFonts w:ascii="ＭＳ ゴシック" w:eastAsia="ＭＳ ゴシック" w:hAnsi="ＭＳ ゴシック"/>
      </w:rPr>
      <w:ptab w:relativeTo="margin" w:alignment="center" w:leader="none"/>
    </w:r>
    <w:r w:rsidRPr="00FB6155">
      <w:rPr>
        <w:rFonts w:ascii="ＭＳ ゴシック" w:eastAsia="ＭＳ ゴシック" w:hAnsi="ＭＳ ゴシック"/>
      </w:rPr>
      <w:ptab w:relativeTo="margin" w:alignment="right" w:leader="none"/>
    </w:r>
    <w:r>
      <w:rPr>
        <w:rFonts w:ascii="ＭＳ ゴシック" w:eastAsia="ＭＳ ゴシック" w:hAnsi="ＭＳ ゴシック" w:hint="eastAsia"/>
        <w:sz w:val="24"/>
        <w:bdr w:val="single" w:sz="4" w:space="0" w:color="auto"/>
      </w:rPr>
      <w:t>第２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p w14:paraId="50D1D0FA" w14:textId="77777777" w:rsidR="00104245" w:rsidRPr="00D14AF7"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C6DA"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76C8"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0ACC"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6AB0C"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E2C3"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F086" w14:textId="77777777" w:rsidR="00167D50" w:rsidRPr="007F62B2" w:rsidRDefault="00167D50"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276E" w14:textId="77777777" w:rsidR="00167D50" w:rsidRDefault="00167D50"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84CA" w14:textId="77777777" w:rsidR="00104245" w:rsidRPr="007F62B2" w:rsidRDefault="00104245" w:rsidP="00FB0D2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9146" w14:textId="77777777" w:rsidR="00104245" w:rsidRDefault="00104245" w:rsidP="00FB0D2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B940"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4349"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06EA"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7632"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13FC"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5EDA"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27B0"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A428" w14:textId="5A32F418"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F5BC"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3358" w14:textId="77777777" w:rsidR="00104245" w:rsidRPr="007F62B2" w:rsidRDefault="00104245" w:rsidP="00A738C4">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26E8" w14:textId="77777777" w:rsidR="00104245" w:rsidRDefault="00104245" w:rsidP="00A738C4">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B81E8"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88484"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7AF36" w14:textId="60388C74"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FEF6"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C5F8"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124D"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F0E0"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E09F2"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A5AE"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C406"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4D79"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FF85F" w14:textId="4D9E671A"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14F7D" w14:textId="77777777" w:rsidR="005F6D89" w:rsidRPr="007F62B2" w:rsidRDefault="005F6D89"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7B84"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A4FF"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7604"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AAC7"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392E" w14:textId="28E2A4D7"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65EB" w14:textId="77777777" w:rsidR="00104245" w:rsidRDefault="00104245" w:rsidP="0026391E">
    <w:pPr>
      <w:pStyle w:val="a5"/>
      <w:jc w:val="right"/>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827F"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2C3E"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87B4" w14:textId="19DA93BD"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B4AB"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ACDF3" w14:textId="77777777" w:rsidR="00970C07" w:rsidRPr="007F62B2" w:rsidRDefault="00970C07"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6CA3" w14:textId="77777777" w:rsidR="00970C07" w:rsidRDefault="00970C07"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3209"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1AA9"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C8A7"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7A8B" w14:textId="71628602"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9D1E"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1297"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8368"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650B" w14:textId="77777777" w:rsidR="00104245" w:rsidRPr="00273589" w:rsidRDefault="00104245"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BBF6"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A4E8" w14:textId="77777777" w:rsidR="00104245" w:rsidRPr="00273589" w:rsidRDefault="00104245"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p w14:paraId="3BE8BAC4" w14:textId="77777777" w:rsidR="00104245" w:rsidRDefault="00104245"/>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DF3C"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p w14:paraId="03F3B1EE" w14:textId="77777777" w:rsidR="00104245" w:rsidRDefault="00104245"/>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4E1F" w14:textId="77777777"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5B68"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9377"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0812" w14:textId="5B3912AB"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学びを支える環境づくり</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B005A" w14:textId="77777777" w:rsidR="00104245" w:rsidRDefault="00104245" w:rsidP="0026391E">
    <w:pPr>
      <w:pStyle w:val="a5"/>
      <w:jc w:val="right"/>
    </w:pPr>
    <w:r>
      <w:rPr>
        <w:rFonts w:ascii="ＭＳ ゴシック" w:eastAsia="ＭＳ ゴシック" w:hAnsi="ＭＳ ゴシック" w:hint="eastAsia"/>
        <w:sz w:val="24"/>
        <w:bdr w:val="single" w:sz="4" w:space="0" w:color="auto"/>
      </w:rPr>
      <w:t>第６</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8F594" w14:textId="24BF8EB8" w:rsidR="00104245" w:rsidRDefault="00104245" w:rsidP="0026391E">
    <w:pPr>
      <w:pStyle w:val="a5"/>
      <w:jc w:val="righ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949C" w14:textId="77777777" w:rsidR="00104245" w:rsidRDefault="00104245" w:rsidP="0026391E">
    <w:pPr>
      <w:pStyle w:val="a5"/>
      <w:jc w:val="right"/>
    </w:pPr>
    <w:r>
      <w:rPr>
        <w:rFonts w:ascii="ＭＳ ゴシック" w:eastAsia="ＭＳ ゴシック" w:hAnsi="ＭＳ ゴシック" w:hint="eastAsia"/>
        <w:sz w:val="24"/>
        <w:bdr w:val="single" w:sz="4" w:space="0" w:color="auto"/>
      </w:rPr>
      <w:t>第６</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C2E5" w14:textId="77777777" w:rsidR="00104245" w:rsidRPr="00273589" w:rsidRDefault="00104245"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B026"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4C21" w14:textId="77777777"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6DB4"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21307" w14:textId="64B17BC6"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3B25"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E24E"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FF13" w14:textId="77777777"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第７</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社会教育の推進</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AF01" w14:textId="0742B63D"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8A3B"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6983" w14:textId="7AA7F62B"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9CF2" w14:textId="77777777" w:rsidR="00104245" w:rsidRDefault="00104245">
    <w:pPr>
      <w:pStyle w:val="a5"/>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F481" w14:textId="77777777" w:rsidR="00104245" w:rsidRDefault="00104245">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BCE9"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759"/>
    <w:multiLevelType w:val="hybridMultilevel"/>
    <w:tmpl w:val="C0A2A1A8"/>
    <w:lvl w:ilvl="0" w:tplc="8566067A">
      <w:numFmt w:val="bullet"/>
      <w:lvlText w:val="・"/>
      <w:lvlJc w:val="left"/>
      <w:pPr>
        <w:ind w:left="360" w:hanging="360"/>
      </w:pPr>
      <w:rPr>
        <w:rFonts w:ascii="ＭＳ ゴシック" w:eastAsia="ＭＳ ゴシック" w:hAnsi="ＭＳ ゴシック"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3F7063"/>
    <w:multiLevelType w:val="hybridMultilevel"/>
    <w:tmpl w:val="F3382FC8"/>
    <w:lvl w:ilvl="0" w:tplc="629A4D7C">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1E66371"/>
    <w:multiLevelType w:val="hybridMultilevel"/>
    <w:tmpl w:val="6706EDB4"/>
    <w:lvl w:ilvl="0" w:tplc="A9467240">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C53273"/>
    <w:multiLevelType w:val="hybridMultilevel"/>
    <w:tmpl w:val="DFBE3FBA"/>
    <w:lvl w:ilvl="0" w:tplc="FDF076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7C93851"/>
    <w:multiLevelType w:val="hybridMultilevel"/>
    <w:tmpl w:val="A1E675D8"/>
    <w:lvl w:ilvl="0" w:tplc="0C706DAA">
      <w:start w:val="1"/>
      <w:numFmt w:val="bullet"/>
      <w:lvlText w:val="・"/>
      <w:lvlJc w:val="left"/>
      <w:pPr>
        <w:ind w:left="785" w:hanging="36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1E491BF8"/>
    <w:multiLevelType w:val="hybridMultilevel"/>
    <w:tmpl w:val="B76412AA"/>
    <w:lvl w:ilvl="0" w:tplc="FA5E6AE8">
      <w:start w:val="1"/>
      <w:numFmt w:val="decimalFullWidth"/>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9247828"/>
    <w:multiLevelType w:val="hybridMultilevel"/>
    <w:tmpl w:val="00A87E00"/>
    <w:lvl w:ilvl="0" w:tplc="45B6B68E">
      <w:start w:val="2"/>
      <w:numFmt w:val="bullet"/>
      <w:lvlText w:val="・"/>
      <w:lvlJc w:val="left"/>
      <w:pPr>
        <w:ind w:left="360" w:hanging="360"/>
      </w:pPr>
      <w:rPr>
        <w:rFonts w:ascii="ＭＳ 明朝" w:eastAsia="ＭＳ 明朝" w:hAnsi="ＭＳ 明朝"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C2831BE"/>
    <w:multiLevelType w:val="hybridMultilevel"/>
    <w:tmpl w:val="CA32834A"/>
    <w:lvl w:ilvl="0" w:tplc="B5760DA4">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C3643D7"/>
    <w:multiLevelType w:val="hybridMultilevel"/>
    <w:tmpl w:val="4168937A"/>
    <w:lvl w:ilvl="0" w:tplc="B374FAC0">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DC421A"/>
    <w:multiLevelType w:val="hybridMultilevel"/>
    <w:tmpl w:val="1EA271DA"/>
    <w:lvl w:ilvl="0" w:tplc="BD701EF6">
      <w:start w:val="1"/>
      <w:numFmt w:val="decimalEnclosedCircle"/>
      <w:lvlText w:val="%1"/>
      <w:lvlJc w:val="left"/>
      <w:pPr>
        <w:ind w:left="952" w:hanging="360"/>
      </w:pPr>
      <w:rPr>
        <w:rFonts w:hint="default"/>
      </w:rPr>
    </w:lvl>
    <w:lvl w:ilvl="1" w:tplc="04090017" w:tentative="1">
      <w:start w:val="1"/>
      <w:numFmt w:val="aiueoFullWidth"/>
      <w:lvlText w:val="(%2)"/>
      <w:lvlJc w:val="left"/>
      <w:pPr>
        <w:ind w:left="1432" w:hanging="420"/>
      </w:pPr>
    </w:lvl>
    <w:lvl w:ilvl="2" w:tplc="04090011" w:tentative="1">
      <w:start w:val="1"/>
      <w:numFmt w:val="decimalEnclosedCircle"/>
      <w:lvlText w:val="%3"/>
      <w:lvlJc w:val="left"/>
      <w:pPr>
        <w:ind w:left="1852" w:hanging="420"/>
      </w:pPr>
    </w:lvl>
    <w:lvl w:ilvl="3" w:tplc="0409000F" w:tentative="1">
      <w:start w:val="1"/>
      <w:numFmt w:val="decimal"/>
      <w:lvlText w:val="%4."/>
      <w:lvlJc w:val="left"/>
      <w:pPr>
        <w:ind w:left="2272" w:hanging="420"/>
      </w:pPr>
    </w:lvl>
    <w:lvl w:ilvl="4" w:tplc="04090017" w:tentative="1">
      <w:start w:val="1"/>
      <w:numFmt w:val="aiueoFullWidth"/>
      <w:lvlText w:val="(%5)"/>
      <w:lvlJc w:val="left"/>
      <w:pPr>
        <w:ind w:left="2692" w:hanging="420"/>
      </w:pPr>
    </w:lvl>
    <w:lvl w:ilvl="5" w:tplc="04090011" w:tentative="1">
      <w:start w:val="1"/>
      <w:numFmt w:val="decimalEnclosedCircle"/>
      <w:lvlText w:val="%6"/>
      <w:lvlJc w:val="left"/>
      <w:pPr>
        <w:ind w:left="3112" w:hanging="420"/>
      </w:pPr>
    </w:lvl>
    <w:lvl w:ilvl="6" w:tplc="0409000F" w:tentative="1">
      <w:start w:val="1"/>
      <w:numFmt w:val="decimal"/>
      <w:lvlText w:val="%7."/>
      <w:lvlJc w:val="left"/>
      <w:pPr>
        <w:ind w:left="3532" w:hanging="420"/>
      </w:pPr>
    </w:lvl>
    <w:lvl w:ilvl="7" w:tplc="04090017" w:tentative="1">
      <w:start w:val="1"/>
      <w:numFmt w:val="aiueoFullWidth"/>
      <w:lvlText w:val="(%8)"/>
      <w:lvlJc w:val="left"/>
      <w:pPr>
        <w:ind w:left="3952" w:hanging="420"/>
      </w:pPr>
    </w:lvl>
    <w:lvl w:ilvl="8" w:tplc="04090011" w:tentative="1">
      <w:start w:val="1"/>
      <w:numFmt w:val="decimalEnclosedCircle"/>
      <w:lvlText w:val="%9"/>
      <w:lvlJc w:val="left"/>
      <w:pPr>
        <w:ind w:left="4372" w:hanging="420"/>
      </w:pPr>
    </w:lvl>
  </w:abstractNum>
  <w:abstractNum w:abstractNumId="10" w15:restartNumberingAfterBreak="0">
    <w:nsid w:val="30666B74"/>
    <w:multiLevelType w:val="hybridMultilevel"/>
    <w:tmpl w:val="A4A004AA"/>
    <w:lvl w:ilvl="0" w:tplc="E908797A">
      <w:start w:val="1"/>
      <w:numFmt w:val="decimalFullWidth"/>
      <w:lvlText w:val="（%1）"/>
      <w:lvlJc w:val="left"/>
      <w:pPr>
        <w:ind w:left="672" w:hanging="67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30E66F4"/>
    <w:multiLevelType w:val="hybridMultilevel"/>
    <w:tmpl w:val="24868DBC"/>
    <w:lvl w:ilvl="0" w:tplc="6A28E6BA">
      <w:start w:val="6"/>
      <w:numFmt w:val="bullet"/>
      <w:lvlText w:val="※"/>
      <w:lvlJc w:val="left"/>
      <w:pPr>
        <w:ind w:left="952" w:hanging="360"/>
      </w:pPr>
      <w:rPr>
        <w:rFonts w:ascii="ＭＳ 明朝" w:eastAsia="ＭＳ 明朝" w:hAnsi="ＭＳ 明朝" w:cs="Times New Roman" w:hint="eastAsia"/>
        <w:color w:val="auto"/>
      </w:rPr>
    </w:lvl>
    <w:lvl w:ilvl="1" w:tplc="0409000B" w:tentative="1">
      <w:start w:val="1"/>
      <w:numFmt w:val="bullet"/>
      <w:lvlText w:val=""/>
      <w:lvlJc w:val="left"/>
      <w:pPr>
        <w:ind w:left="1432" w:hanging="420"/>
      </w:pPr>
      <w:rPr>
        <w:rFonts w:ascii="Wingdings" w:hAnsi="Wingdings" w:hint="default"/>
      </w:rPr>
    </w:lvl>
    <w:lvl w:ilvl="2" w:tplc="0409000D" w:tentative="1">
      <w:start w:val="1"/>
      <w:numFmt w:val="bullet"/>
      <w:lvlText w:val=""/>
      <w:lvlJc w:val="left"/>
      <w:pPr>
        <w:ind w:left="1852" w:hanging="420"/>
      </w:pPr>
      <w:rPr>
        <w:rFonts w:ascii="Wingdings" w:hAnsi="Wingdings" w:hint="default"/>
      </w:rPr>
    </w:lvl>
    <w:lvl w:ilvl="3" w:tplc="04090001" w:tentative="1">
      <w:start w:val="1"/>
      <w:numFmt w:val="bullet"/>
      <w:lvlText w:val=""/>
      <w:lvlJc w:val="left"/>
      <w:pPr>
        <w:ind w:left="2272" w:hanging="420"/>
      </w:pPr>
      <w:rPr>
        <w:rFonts w:ascii="Wingdings" w:hAnsi="Wingdings" w:hint="default"/>
      </w:rPr>
    </w:lvl>
    <w:lvl w:ilvl="4" w:tplc="0409000B" w:tentative="1">
      <w:start w:val="1"/>
      <w:numFmt w:val="bullet"/>
      <w:lvlText w:val=""/>
      <w:lvlJc w:val="left"/>
      <w:pPr>
        <w:ind w:left="2692" w:hanging="420"/>
      </w:pPr>
      <w:rPr>
        <w:rFonts w:ascii="Wingdings" w:hAnsi="Wingdings" w:hint="default"/>
      </w:rPr>
    </w:lvl>
    <w:lvl w:ilvl="5" w:tplc="0409000D" w:tentative="1">
      <w:start w:val="1"/>
      <w:numFmt w:val="bullet"/>
      <w:lvlText w:val=""/>
      <w:lvlJc w:val="left"/>
      <w:pPr>
        <w:ind w:left="3112" w:hanging="420"/>
      </w:pPr>
      <w:rPr>
        <w:rFonts w:ascii="Wingdings" w:hAnsi="Wingdings" w:hint="default"/>
      </w:rPr>
    </w:lvl>
    <w:lvl w:ilvl="6" w:tplc="04090001" w:tentative="1">
      <w:start w:val="1"/>
      <w:numFmt w:val="bullet"/>
      <w:lvlText w:val=""/>
      <w:lvlJc w:val="left"/>
      <w:pPr>
        <w:ind w:left="3532" w:hanging="420"/>
      </w:pPr>
      <w:rPr>
        <w:rFonts w:ascii="Wingdings" w:hAnsi="Wingdings" w:hint="default"/>
      </w:rPr>
    </w:lvl>
    <w:lvl w:ilvl="7" w:tplc="0409000B" w:tentative="1">
      <w:start w:val="1"/>
      <w:numFmt w:val="bullet"/>
      <w:lvlText w:val=""/>
      <w:lvlJc w:val="left"/>
      <w:pPr>
        <w:ind w:left="3952" w:hanging="420"/>
      </w:pPr>
      <w:rPr>
        <w:rFonts w:ascii="Wingdings" w:hAnsi="Wingdings" w:hint="default"/>
      </w:rPr>
    </w:lvl>
    <w:lvl w:ilvl="8" w:tplc="0409000D" w:tentative="1">
      <w:start w:val="1"/>
      <w:numFmt w:val="bullet"/>
      <w:lvlText w:val=""/>
      <w:lvlJc w:val="left"/>
      <w:pPr>
        <w:ind w:left="4372" w:hanging="420"/>
      </w:pPr>
      <w:rPr>
        <w:rFonts w:ascii="Wingdings" w:hAnsi="Wingdings" w:hint="default"/>
      </w:rPr>
    </w:lvl>
  </w:abstractNum>
  <w:abstractNum w:abstractNumId="12" w15:restartNumberingAfterBreak="0">
    <w:nsid w:val="395E7886"/>
    <w:multiLevelType w:val="hybridMultilevel"/>
    <w:tmpl w:val="DDCA4434"/>
    <w:lvl w:ilvl="0" w:tplc="DDB85D8A">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B16BB1"/>
    <w:multiLevelType w:val="hybridMultilevel"/>
    <w:tmpl w:val="E852234E"/>
    <w:lvl w:ilvl="0" w:tplc="C3D662A6">
      <w:start w:val="2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DCC68ED"/>
    <w:multiLevelType w:val="hybridMultilevel"/>
    <w:tmpl w:val="75F00B68"/>
    <w:lvl w:ilvl="0" w:tplc="8146D62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1A26BF"/>
    <w:multiLevelType w:val="hybridMultilevel"/>
    <w:tmpl w:val="A2A08428"/>
    <w:lvl w:ilvl="0" w:tplc="22963214">
      <w:start w:val="1"/>
      <w:numFmt w:val="decimalFullWidth"/>
      <w:lvlText w:val="（%1）"/>
      <w:lvlJc w:val="left"/>
      <w:pPr>
        <w:ind w:left="936" w:hanging="576"/>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15:restartNumberingAfterBreak="0">
    <w:nsid w:val="486E766D"/>
    <w:multiLevelType w:val="hybridMultilevel"/>
    <w:tmpl w:val="364E98B4"/>
    <w:lvl w:ilvl="0" w:tplc="389E7050">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5CB0B81"/>
    <w:multiLevelType w:val="hybridMultilevel"/>
    <w:tmpl w:val="717C19F6"/>
    <w:lvl w:ilvl="0" w:tplc="4600F03A">
      <w:start w:val="24"/>
      <w:numFmt w:val="bullet"/>
      <w:lvlText w:val="・"/>
      <w:lvlJc w:val="left"/>
      <w:pPr>
        <w:ind w:left="360" w:hanging="360"/>
      </w:pPr>
      <w:rPr>
        <w:rFonts w:ascii="Meiryo UI" w:eastAsia="Meiryo UI" w:hAnsi="Meiryo UI" w:cstheme="minorBidi" w:hint="eastAsia"/>
        <w:color w:val="FF0000"/>
        <w:u w:val="singl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177375B"/>
    <w:multiLevelType w:val="hybridMultilevel"/>
    <w:tmpl w:val="2200BED2"/>
    <w:lvl w:ilvl="0" w:tplc="8450807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4135AEA"/>
    <w:multiLevelType w:val="hybridMultilevel"/>
    <w:tmpl w:val="4F222A56"/>
    <w:lvl w:ilvl="0" w:tplc="48A07594">
      <w:start w:val="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11"/>
  </w:num>
  <w:num w:numId="4">
    <w:abstractNumId w:val="6"/>
  </w:num>
  <w:num w:numId="5">
    <w:abstractNumId w:val="16"/>
  </w:num>
  <w:num w:numId="6">
    <w:abstractNumId w:val="2"/>
  </w:num>
  <w:num w:numId="7">
    <w:abstractNumId w:val="12"/>
  </w:num>
  <w:num w:numId="8">
    <w:abstractNumId w:val="19"/>
  </w:num>
  <w:num w:numId="9">
    <w:abstractNumId w:val="13"/>
  </w:num>
  <w:num w:numId="10">
    <w:abstractNumId w:val="17"/>
  </w:num>
  <w:num w:numId="11">
    <w:abstractNumId w:val="3"/>
  </w:num>
  <w:num w:numId="12">
    <w:abstractNumId w:val="5"/>
  </w:num>
  <w:num w:numId="13">
    <w:abstractNumId w:val="15"/>
  </w:num>
  <w:num w:numId="14">
    <w:abstractNumId w:val="10"/>
  </w:num>
  <w:num w:numId="15">
    <w:abstractNumId w:val="9"/>
  </w:num>
  <w:num w:numId="16">
    <w:abstractNumId w:val="1"/>
  </w:num>
  <w:num w:numId="17">
    <w:abstractNumId w:val="7"/>
  </w:num>
  <w:num w:numId="18">
    <w:abstractNumId w:val="8"/>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160"/>
  <w:displayHorizontalDrawingGridEvery w:val="0"/>
  <w:displayVerticalDrawingGridEvery w:val="2"/>
  <w:characterSpacingControl w:val="compressPunctuation"/>
  <w:hdrShapeDefaults>
    <o:shapedefaults v:ext="edit" spidmax="180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3BE"/>
    <w:rsid w:val="0000004D"/>
    <w:rsid w:val="00001328"/>
    <w:rsid w:val="0000256B"/>
    <w:rsid w:val="00004362"/>
    <w:rsid w:val="00010429"/>
    <w:rsid w:val="000128F9"/>
    <w:rsid w:val="000131DB"/>
    <w:rsid w:val="00014860"/>
    <w:rsid w:val="000150AC"/>
    <w:rsid w:val="000165E0"/>
    <w:rsid w:val="00017208"/>
    <w:rsid w:val="00017532"/>
    <w:rsid w:val="0002074D"/>
    <w:rsid w:val="00021110"/>
    <w:rsid w:val="00024E6D"/>
    <w:rsid w:val="00027503"/>
    <w:rsid w:val="00027796"/>
    <w:rsid w:val="00031B7A"/>
    <w:rsid w:val="000322E2"/>
    <w:rsid w:val="00033469"/>
    <w:rsid w:val="00034717"/>
    <w:rsid w:val="00035322"/>
    <w:rsid w:val="00036572"/>
    <w:rsid w:val="00042284"/>
    <w:rsid w:val="00043D80"/>
    <w:rsid w:val="00046C03"/>
    <w:rsid w:val="000471C3"/>
    <w:rsid w:val="000530B6"/>
    <w:rsid w:val="0005729B"/>
    <w:rsid w:val="00061B83"/>
    <w:rsid w:val="0007222E"/>
    <w:rsid w:val="00073B39"/>
    <w:rsid w:val="000750DB"/>
    <w:rsid w:val="0007573D"/>
    <w:rsid w:val="00076F3B"/>
    <w:rsid w:val="00082412"/>
    <w:rsid w:val="00084293"/>
    <w:rsid w:val="0008448F"/>
    <w:rsid w:val="00084C61"/>
    <w:rsid w:val="00085669"/>
    <w:rsid w:val="000857E1"/>
    <w:rsid w:val="0008587E"/>
    <w:rsid w:val="00086114"/>
    <w:rsid w:val="000861EB"/>
    <w:rsid w:val="000874B7"/>
    <w:rsid w:val="000878C0"/>
    <w:rsid w:val="0009725D"/>
    <w:rsid w:val="00097C58"/>
    <w:rsid w:val="000A0771"/>
    <w:rsid w:val="000A34BC"/>
    <w:rsid w:val="000A3CB5"/>
    <w:rsid w:val="000A4810"/>
    <w:rsid w:val="000A5CD6"/>
    <w:rsid w:val="000A7F05"/>
    <w:rsid w:val="000B11E9"/>
    <w:rsid w:val="000B5ED1"/>
    <w:rsid w:val="000B6D40"/>
    <w:rsid w:val="000C2443"/>
    <w:rsid w:val="000C34B1"/>
    <w:rsid w:val="000D1166"/>
    <w:rsid w:val="000D3174"/>
    <w:rsid w:val="000D4524"/>
    <w:rsid w:val="000D4F2B"/>
    <w:rsid w:val="000D64CB"/>
    <w:rsid w:val="000D772B"/>
    <w:rsid w:val="000D7CE2"/>
    <w:rsid w:val="000E2497"/>
    <w:rsid w:val="000E4015"/>
    <w:rsid w:val="000E4A9E"/>
    <w:rsid w:val="000E75C1"/>
    <w:rsid w:val="000F32A2"/>
    <w:rsid w:val="000F5C36"/>
    <w:rsid w:val="00101EAC"/>
    <w:rsid w:val="00102693"/>
    <w:rsid w:val="00103445"/>
    <w:rsid w:val="00104245"/>
    <w:rsid w:val="00105DD0"/>
    <w:rsid w:val="0010640A"/>
    <w:rsid w:val="00110569"/>
    <w:rsid w:val="00110C6F"/>
    <w:rsid w:val="0011353C"/>
    <w:rsid w:val="00115052"/>
    <w:rsid w:val="00117EA8"/>
    <w:rsid w:val="00117EC8"/>
    <w:rsid w:val="00123117"/>
    <w:rsid w:val="00125DD7"/>
    <w:rsid w:val="00126338"/>
    <w:rsid w:val="0013216E"/>
    <w:rsid w:val="0013498C"/>
    <w:rsid w:val="00140138"/>
    <w:rsid w:val="00141686"/>
    <w:rsid w:val="001421E5"/>
    <w:rsid w:val="0014394D"/>
    <w:rsid w:val="0014514C"/>
    <w:rsid w:val="0014538F"/>
    <w:rsid w:val="00147BB6"/>
    <w:rsid w:val="00153D6A"/>
    <w:rsid w:val="001554C3"/>
    <w:rsid w:val="001555DD"/>
    <w:rsid w:val="00157D6A"/>
    <w:rsid w:val="001613B9"/>
    <w:rsid w:val="00162E96"/>
    <w:rsid w:val="00163835"/>
    <w:rsid w:val="00166283"/>
    <w:rsid w:val="001669F8"/>
    <w:rsid w:val="0016741C"/>
    <w:rsid w:val="001676AF"/>
    <w:rsid w:val="00167D50"/>
    <w:rsid w:val="00175387"/>
    <w:rsid w:val="0017750D"/>
    <w:rsid w:val="00182255"/>
    <w:rsid w:val="001859E6"/>
    <w:rsid w:val="00185CF5"/>
    <w:rsid w:val="00187A0A"/>
    <w:rsid w:val="00193196"/>
    <w:rsid w:val="00197265"/>
    <w:rsid w:val="001A2D1B"/>
    <w:rsid w:val="001A53D6"/>
    <w:rsid w:val="001A558C"/>
    <w:rsid w:val="001A6383"/>
    <w:rsid w:val="001A6BD6"/>
    <w:rsid w:val="001B0070"/>
    <w:rsid w:val="001B14E2"/>
    <w:rsid w:val="001B168E"/>
    <w:rsid w:val="001B5737"/>
    <w:rsid w:val="001B619D"/>
    <w:rsid w:val="001C0022"/>
    <w:rsid w:val="001C6765"/>
    <w:rsid w:val="001C69EB"/>
    <w:rsid w:val="001C77E0"/>
    <w:rsid w:val="001D00B5"/>
    <w:rsid w:val="001D28BD"/>
    <w:rsid w:val="001D378E"/>
    <w:rsid w:val="001D5AEC"/>
    <w:rsid w:val="001D5F6A"/>
    <w:rsid w:val="001D65AD"/>
    <w:rsid w:val="001D6A06"/>
    <w:rsid w:val="001D7426"/>
    <w:rsid w:val="001E257C"/>
    <w:rsid w:val="001E2940"/>
    <w:rsid w:val="001E4940"/>
    <w:rsid w:val="001F4AE4"/>
    <w:rsid w:val="002011DE"/>
    <w:rsid w:val="00205A40"/>
    <w:rsid w:val="00207330"/>
    <w:rsid w:val="00207F06"/>
    <w:rsid w:val="00210F8C"/>
    <w:rsid w:val="00220742"/>
    <w:rsid w:val="00220F9C"/>
    <w:rsid w:val="00227E59"/>
    <w:rsid w:val="00230724"/>
    <w:rsid w:val="002341A0"/>
    <w:rsid w:val="00236FC8"/>
    <w:rsid w:val="00237495"/>
    <w:rsid w:val="002407B7"/>
    <w:rsid w:val="00241154"/>
    <w:rsid w:val="0024121F"/>
    <w:rsid w:val="00242422"/>
    <w:rsid w:val="00242852"/>
    <w:rsid w:val="0024302D"/>
    <w:rsid w:val="00244D21"/>
    <w:rsid w:val="00245337"/>
    <w:rsid w:val="0024749D"/>
    <w:rsid w:val="002518D1"/>
    <w:rsid w:val="00252BEA"/>
    <w:rsid w:val="00252C84"/>
    <w:rsid w:val="002539DF"/>
    <w:rsid w:val="00254136"/>
    <w:rsid w:val="002572E0"/>
    <w:rsid w:val="002603CD"/>
    <w:rsid w:val="002608B1"/>
    <w:rsid w:val="00263040"/>
    <w:rsid w:val="0026391E"/>
    <w:rsid w:val="0026567C"/>
    <w:rsid w:val="00265EF5"/>
    <w:rsid w:val="0026685F"/>
    <w:rsid w:val="00267343"/>
    <w:rsid w:val="002674A9"/>
    <w:rsid w:val="00270419"/>
    <w:rsid w:val="002709A0"/>
    <w:rsid w:val="002806E6"/>
    <w:rsid w:val="00280702"/>
    <w:rsid w:val="00282AA9"/>
    <w:rsid w:val="00283909"/>
    <w:rsid w:val="00287637"/>
    <w:rsid w:val="002904F4"/>
    <w:rsid w:val="00293E14"/>
    <w:rsid w:val="00294E3F"/>
    <w:rsid w:val="00295469"/>
    <w:rsid w:val="002A19CE"/>
    <w:rsid w:val="002A365F"/>
    <w:rsid w:val="002A4649"/>
    <w:rsid w:val="002A7DED"/>
    <w:rsid w:val="002B295F"/>
    <w:rsid w:val="002B3D37"/>
    <w:rsid w:val="002B5147"/>
    <w:rsid w:val="002B66EC"/>
    <w:rsid w:val="002C1431"/>
    <w:rsid w:val="002C2A47"/>
    <w:rsid w:val="002C3409"/>
    <w:rsid w:val="002C3956"/>
    <w:rsid w:val="002D0D18"/>
    <w:rsid w:val="002D2021"/>
    <w:rsid w:val="002D735A"/>
    <w:rsid w:val="002E1532"/>
    <w:rsid w:val="002F2256"/>
    <w:rsid w:val="002F2DF7"/>
    <w:rsid w:val="002F4C16"/>
    <w:rsid w:val="002F4D3B"/>
    <w:rsid w:val="003021C9"/>
    <w:rsid w:val="003101AE"/>
    <w:rsid w:val="0031447B"/>
    <w:rsid w:val="003224FE"/>
    <w:rsid w:val="0032302C"/>
    <w:rsid w:val="003244DB"/>
    <w:rsid w:val="00330023"/>
    <w:rsid w:val="0033131E"/>
    <w:rsid w:val="003323A3"/>
    <w:rsid w:val="00333E45"/>
    <w:rsid w:val="003366A9"/>
    <w:rsid w:val="00342C63"/>
    <w:rsid w:val="00350535"/>
    <w:rsid w:val="003531CD"/>
    <w:rsid w:val="00353C6B"/>
    <w:rsid w:val="00354BD4"/>
    <w:rsid w:val="0035695E"/>
    <w:rsid w:val="00362B13"/>
    <w:rsid w:val="0036470C"/>
    <w:rsid w:val="00366D37"/>
    <w:rsid w:val="00366FA3"/>
    <w:rsid w:val="00367E4C"/>
    <w:rsid w:val="00370A9A"/>
    <w:rsid w:val="00370D95"/>
    <w:rsid w:val="003722AA"/>
    <w:rsid w:val="00373AFD"/>
    <w:rsid w:val="0037443B"/>
    <w:rsid w:val="003764AD"/>
    <w:rsid w:val="00376C07"/>
    <w:rsid w:val="0038167B"/>
    <w:rsid w:val="00381B24"/>
    <w:rsid w:val="003835A4"/>
    <w:rsid w:val="00386513"/>
    <w:rsid w:val="00387A05"/>
    <w:rsid w:val="00391779"/>
    <w:rsid w:val="003932C1"/>
    <w:rsid w:val="00393603"/>
    <w:rsid w:val="00393F4C"/>
    <w:rsid w:val="003945B8"/>
    <w:rsid w:val="00395119"/>
    <w:rsid w:val="003955E8"/>
    <w:rsid w:val="003964CE"/>
    <w:rsid w:val="003A0F8E"/>
    <w:rsid w:val="003A16E1"/>
    <w:rsid w:val="003A48FA"/>
    <w:rsid w:val="003A5BDB"/>
    <w:rsid w:val="003A73E7"/>
    <w:rsid w:val="003A7AE6"/>
    <w:rsid w:val="003B1995"/>
    <w:rsid w:val="003B43AE"/>
    <w:rsid w:val="003B5DD9"/>
    <w:rsid w:val="003B747F"/>
    <w:rsid w:val="003B7A21"/>
    <w:rsid w:val="003C0292"/>
    <w:rsid w:val="003C47AF"/>
    <w:rsid w:val="003D223A"/>
    <w:rsid w:val="003D3DFE"/>
    <w:rsid w:val="003D415B"/>
    <w:rsid w:val="003D539B"/>
    <w:rsid w:val="003E2370"/>
    <w:rsid w:val="003E28CC"/>
    <w:rsid w:val="003E3023"/>
    <w:rsid w:val="003E533F"/>
    <w:rsid w:val="003E605D"/>
    <w:rsid w:val="003E6F9A"/>
    <w:rsid w:val="003F043A"/>
    <w:rsid w:val="003F2349"/>
    <w:rsid w:val="003F665C"/>
    <w:rsid w:val="00400A8A"/>
    <w:rsid w:val="0040421B"/>
    <w:rsid w:val="00414120"/>
    <w:rsid w:val="004143C1"/>
    <w:rsid w:val="004175DD"/>
    <w:rsid w:val="004202DB"/>
    <w:rsid w:val="0042268C"/>
    <w:rsid w:val="00423BF8"/>
    <w:rsid w:val="004244B4"/>
    <w:rsid w:val="0042491D"/>
    <w:rsid w:val="00424B5A"/>
    <w:rsid w:val="00424C90"/>
    <w:rsid w:val="00426146"/>
    <w:rsid w:val="00431241"/>
    <w:rsid w:val="004312E7"/>
    <w:rsid w:val="0043223A"/>
    <w:rsid w:val="004328BA"/>
    <w:rsid w:val="00435BB2"/>
    <w:rsid w:val="00441563"/>
    <w:rsid w:val="00444446"/>
    <w:rsid w:val="00452DEB"/>
    <w:rsid w:val="00453268"/>
    <w:rsid w:val="00454299"/>
    <w:rsid w:val="0045719E"/>
    <w:rsid w:val="00457B5F"/>
    <w:rsid w:val="0046265C"/>
    <w:rsid w:val="00462956"/>
    <w:rsid w:val="00463925"/>
    <w:rsid w:val="00463FA5"/>
    <w:rsid w:val="00465F45"/>
    <w:rsid w:val="00466FD9"/>
    <w:rsid w:val="004676F8"/>
    <w:rsid w:val="00467DA0"/>
    <w:rsid w:val="004730D2"/>
    <w:rsid w:val="00474676"/>
    <w:rsid w:val="00474EDF"/>
    <w:rsid w:val="00476CC9"/>
    <w:rsid w:val="00477B0A"/>
    <w:rsid w:val="004804E8"/>
    <w:rsid w:val="004808BF"/>
    <w:rsid w:val="00480C62"/>
    <w:rsid w:val="00483DE2"/>
    <w:rsid w:val="00484902"/>
    <w:rsid w:val="00484BAA"/>
    <w:rsid w:val="0049039F"/>
    <w:rsid w:val="00492322"/>
    <w:rsid w:val="0049316C"/>
    <w:rsid w:val="00496324"/>
    <w:rsid w:val="00496CDF"/>
    <w:rsid w:val="00497E03"/>
    <w:rsid w:val="004A142E"/>
    <w:rsid w:val="004A26CD"/>
    <w:rsid w:val="004A6088"/>
    <w:rsid w:val="004A6AD5"/>
    <w:rsid w:val="004A6CCE"/>
    <w:rsid w:val="004B061A"/>
    <w:rsid w:val="004B22B2"/>
    <w:rsid w:val="004B2A61"/>
    <w:rsid w:val="004B301E"/>
    <w:rsid w:val="004B425C"/>
    <w:rsid w:val="004B59C7"/>
    <w:rsid w:val="004C12C2"/>
    <w:rsid w:val="004C1BD1"/>
    <w:rsid w:val="004C271D"/>
    <w:rsid w:val="004C2AD1"/>
    <w:rsid w:val="004C3416"/>
    <w:rsid w:val="004C44AC"/>
    <w:rsid w:val="004C587D"/>
    <w:rsid w:val="004D06DC"/>
    <w:rsid w:val="004D30D3"/>
    <w:rsid w:val="004D31FD"/>
    <w:rsid w:val="004D7CD6"/>
    <w:rsid w:val="004D7FA3"/>
    <w:rsid w:val="004E003D"/>
    <w:rsid w:val="004E11AC"/>
    <w:rsid w:val="004E1917"/>
    <w:rsid w:val="004E26D4"/>
    <w:rsid w:val="004E3209"/>
    <w:rsid w:val="004E3250"/>
    <w:rsid w:val="004E52D2"/>
    <w:rsid w:val="004E65C3"/>
    <w:rsid w:val="004F17A7"/>
    <w:rsid w:val="004F3DD4"/>
    <w:rsid w:val="004F70D5"/>
    <w:rsid w:val="00500E35"/>
    <w:rsid w:val="00502FE2"/>
    <w:rsid w:val="005058C5"/>
    <w:rsid w:val="005151BC"/>
    <w:rsid w:val="00520801"/>
    <w:rsid w:val="00520EA1"/>
    <w:rsid w:val="005254D5"/>
    <w:rsid w:val="00525D03"/>
    <w:rsid w:val="00532040"/>
    <w:rsid w:val="00532C7E"/>
    <w:rsid w:val="00534186"/>
    <w:rsid w:val="0053588C"/>
    <w:rsid w:val="005367C6"/>
    <w:rsid w:val="00536822"/>
    <w:rsid w:val="00536E5B"/>
    <w:rsid w:val="00543D5F"/>
    <w:rsid w:val="0054511D"/>
    <w:rsid w:val="0054574D"/>
    <w:rsid w:val="00546C26"/>
    <w:rsid w:val="00550CC9"/>
    <w:rsid w:val="00552A8F"/>
    <w:rsid w:val="00553E2C"/>
    <w:rsid w:val="005603E6"/>
    <w:rsid w:val="00562153"/>
    <w:rsid w:val="00564982"/>
    <w:rsid w:val="005659E5"/>
    <w:rsid w:val="00572321"/>
    <w:rsid w:val="005743C2"/>
    <w:rsid w:val="0058563D"/>
    <w:rsid w:val="00593E72"/>
    <w:rsid w:val="00594920"/>
    <w:rsid w:val="0059576C"/>
    <w:rsid w:val="005A0EB8"/>
    <w:rsid w:val="005A2576"/>
    <w:rsid w:val="005A29E3"/>
    <w:rsid w:val="005A5656"/>
    <w:rsid w:val="005A5AF2"/>
    <w:rsid w:val="005A686F"/>
    <w:rsid w:val="005B0AD0"/>
    <w:rsid w:val="005B1DD5"/>
    <w:rsid w:val="005C061B"/>
    <w:rsid w:val="005C1378"/>
    <w:rsid w:val="005C327D"/>
    <w:rsid w:val="005C45AD"/>
    <w:rsid w:val="005C47B8"/>
    <w:rsid w:val="005C62C8"/>
    <w:rsid w:val="005C6E78"/>
    <w:rsid w:val="005D1CB8"/>
    <w:rsid w:val="005D360D"/>
    <w:rsid w:val="005D5376"/>
    <w:rsid w:val="005D5E6B"/>
    <w:rsid w:val="005D6A00"/>
    <w:rsid w:val="005D7183"/>
    <w:rsid w:val="005E0E65"/>
    <w:rsid w:val="005E35AA"/>
    <w:rsid w:val="005E71CE"/>
    <w:rsid w:val="005F0D35"/>
    <w:rsid w:val="005F17CE"/>
    <w:rsid w:val="005F2C67"/>
    <w:rsid w:val="005F4FA1"/>
    <w:rsid w:val="005F5301"/>
    <w:rsid w:val="005F559B"/>
    <w:rsid w:val="005F6433"/>
    <w:rsid w:val="005F6D89"/>
    <w:rsid w:val="005F7EE7"/>
    <w:rsid w:val="006004AA"/>
    <w:rsid w:val="0060283A"/>
    <w:rsid w:val="006044C5"/>
    <w:rsid w:val="00607142"/>
    <w:rsid w:val="00607EAC"/>
    <w:rsid w:val="00612516"/>
    <w:rsid w:val="006143D3"/>
    <w:rsid w:val="00620FD1"/>
    <w:rsid w:val="00622A65"/>
    <w:rsid w:val="00623FE5"/>
    <w:rsid w:val="00626B41"/>
    <w:rsid w:val="006271FF"/>
    <w:rsid w:val="00627348"/>
    <w:rsid w:val="00634217"/>
    <w:rsid w:val="006371DC"/>
    <w:rsid w:val="00640034"/>
    <w:rsid w:val="00640821"/>
    <w:rsid w:val="006409E0"/>
    <w:rsid w:val="006411EA"/>
    <w:rsid w:val="0064406A"/>
    <w:rsid w:val="006445EB"/>
    <w:rsid w:val="00644DA6"/>
    <w:rsid w:val="00647D0F"/>
    <w:rsid w:val="006512A1"/>
    <w:rsid w:val="006513D0"/>
    <w:rsid w:val="006554D4"/>
    <w:rsid w:val="006572AB"/>
    <w:rsid w:val="0066155E"/>
    <w:rsid w:val="006618FB"/>
    <w:rsid w:val="00662357"/>
    <w:rsid w:val="00663159"/>
    <w:rsid w:val="00663302"/>
    <w:rsid w:val="0066406A"/>
    <w:rsid w:val="006644C4"/>
    <w:rsid w:val="006710C4"/>
    <w:rsid w:val="00674851"/>
    <w:rsid w:val="00674C5C"/>
    <w:rsid w:val="00674D83"/>
    <w:rsid w:val="00675377"/>
    <w:rsid w:val="00675637"/>
    <w:rsid w:val="00676395"/>
    <w:rsid w:val="00682730"/>
    <w:rsid w:val="00686C26"/>
    <w:rsid w:val="00687753"/>
    <w:rsid w:val="0069128A"/>
    <w:rsid w:val="006917D6"/>
    <w:rsid w:val="00691A8F"/>
    <w:rsid w:val="0069326A"/>
    <w:rsid w:val="00695610"/>
    <w:rsid w:val="00697D41"/>
    <w:rsid w:val="006A53F3"/>
    <w:rsid w:val="006A5852"/>
    <w:rsid w:val="006A5EBF"/>
    <w:rsid w:val="006A655C"/>
    <w:rsid w:val="006A7040"/>
    <w:rsid w:val="006B24D1"/>
    <w:rsid w:val="006B34AA"/>
    <w:rsid w:val="006B34D1"/>
    <w:rsid w:val="006C0F64"/>
    <w:rsid w:val="006C12D4"/>
    <w:rsid w:val="006C307A"/>
    <w:rsid w:val="006D0D21"/>
    <w:rsid w:val="006D1237"/>
    <w:rsid w:val="006D12A3"/>
    <w:rsid w:val="006D2864"/>
    <w:rsid w:val="006D37CC"/>
    <w:rsid w:val="006D45FB"/>
    <w:rsid w:val="006D52EB"/>
    <w:rsid w:val="006D65D2"/>
    <w:rsid w:val="006D70F5"/>
    <w:rsid w:val="006E01A5"/>
    <w:rsid w:val="006E0723"/>
    <w:rsid w:val="006E7104"/>
    <w:rsid w:val="006F024E"/>
    <w:rsid w:val="006F0A7C"/>
    <w:rsid w:val="006F2077"/>
    <w:rsid w:val="006F3026"/>
    <w:rsid w:val="006F6E31"/>
    <w:rsid w:val="007003F3"/>
    <w:rsid w:val="00700B1C"/>
    <w:rsid w:val="00700E09"/>
    <w:rsid w:val="00704704"/>
    <w:rsid w:val="0070741E"/>
    <w:rsid w:val="00710148"/>
    <w:rsid w:val="00711BE3"/>
    <w:rsid w:val="007165E5"/>
    <w:rsid w:val="00720759"/>
    <w:rsid w:val="00721247"/>
    <w:rsid w:val="007234FA"/>
    <w:rsid w:val="007252DE"/>
    <w:rsid w:val="007258EC"/>
    <w:rsid w:val="0072616F"/>
    <w:rsid w:val="00726597"/>
    <w:rsid w:val="00726DBE"/>
    <w:rsid w:val="00734149"/>
    <w:rsid w:val="00735BDD"/>
    <w:rsid w:val="00737D08"/>
    <w:rsid w:val="00737FA8"/>
    <w:rsid w:val="00741DC6"/>
    <w:rsid w:val="00745298"/>
    <w:rsid w:val="007460FF"/>
    <w:rsid w:val="00750B4F"/>
    <w:rsid w:val="0075605C"/>
    <w:rsid w:val="00756236"/>
    <w:rsid w:val="00757B52"/>
    <w:rsid w:val="00760412"/>
    <w:rsid w:val="0076240C"/>
    <w:rsid w:val="00764DF2"/>
    <w:rsid w:val="00766D6B"/>
    <w:rsid w:val="0077426C"/>
    <w:rsid w:val="00774AF9"/>
    <w:rsid w:val="00774BBD"/>
    <w:rsid w:val="00775EC8"/>
    <w:rsid w:val="0078130A"/>
    <w:rsid w:val="00782D4C"/>
    <w:rsid w:val="007832BB"/>
    <w:rsid w:val="007838F2"/>
    <w:rsid w:val="00783BCA"/>
    <w:rsid w:val="007843B1"/>
    <w:rsid w:val="00791003"/>
    <w:rsid w:val="00791EBA"/>
    <w:rsid w:val="00791F6C"/>
    <w:rsid w:val="00794994"/>
    <w:rsid w:val="00795ADF"/>
    <w:rsid w:val="00796164"/>
    <w:rsid w:val="007975D5"/>
    <w:rsid w:val="007979A9"/>
    <w:rsid w:val="007A10CE"/>
    <w:rsid w:val="007A14BB"/>
    <w:rsid w:val="007A2044"/>
    <w:rsid w:val="007A275F"/>
    <w:rsid w:val="007A3101"/>
    <w:rsid w:val="007A3389"/>
    <w:rsid w:val="007A35CD"/>
    <w:rsid w:val="007A447D"/>
    <w:rsid w:val="007A739B"/>
    <w:rsid w:val="007B56BF"/>
    <w:rsid w:val="007B618B"/>
    <w:rsid w:val="007C1A68"/>
    <w:rsid w:val="007C2628"/>
    <w:rsid w:val="007C4AE6"/>
    <w:rsid w:val="007C4C42"/>
    <w:rsid w:val="007C6B83"/>
    <w:rsid w:val="007C7806"/>
    <w:rsid w:val="007D51DC"/>
    <w:rsid w:val="007D52EB"/>
    <w:rsid w:val="007D6415"/>
    <w:rsid w:val="007D73DD"/>
    <w:rsid w:val="007E1E96"/>
    <w:rsid w:val="007E3B27"/>
    <w:rsid w:val="007E40BA"/>
    <w:rsid w:val="007E43EF"/>
    <w:rsid w:val="007E50DF"/>
    <w:rsid w:val="007E60A9"/>
    <w:rsid w:val="007E629C"/>
    <w:rsid w:val="007E71B7"/>
    <w:rsid w:val="007F03AD"/>
    <w:rsid w:val="007F4990"/>
    <w:rsid w:val="007F5A17"/>
    <w:rsid w:val="007F60A2"/>
    <w:rsid w:val="007F6421"/>
    <w:rsid w:val="00800C13"/>
    <w:rsid w:val="00800CF3"/>
    <w:rsid w:val="00803DD5"/>
    <w:rsid w:val="0080421D"/>
    <w:rsid w:val="00805001"/>
    <w:rsid w:val="00807055"/>
    <w:rsid w:val="008077CF"/>
    <w:rsid w:val="008106CD"/>
    <w:rsid w:val="00810F91"/>
    <w:rsid w:val="00812922"/>
    <w:rsid w:val="008133BE"/>
    <w:rsid w:val="00814C7A"/>
    <w:rsid w:val="00814D22"/>
    <w:rsid w:val="00815122"/>
    <w:rsid w:val="00815592"/>
    <w:rsid w:val="008163F9"/>
    <w:rsid w:val="008172EF"/>
    <w:rsid w:val="00820412"/>
    <w:rsid w:val="00820464"/>
    <w:rsid w:val="00821D11"/>
    <w:rsid w:val="00827CB6"/>
    <w:rsid w:val="00831CC3"/>
    <w:rsid w:val="00832322"/>
    <w:rsid w:val="00835347"/>
    <w:rsid w:val="0084058E"/>
    <w:rsid w:val="00840C4D"/>
    <w:rsid w:val="0084268C"/>
    <w:rsid w:val="008439EE"/>
    <w:rsid w:val="00844800"/>
    <w:rsid w:val="00844E0C"/>
    <w:rsid w:val="008453F5"/>
    <w:rsid w:val="00846BFD"/>
    <w:rsid w:val="0085099A"/>
    <w:rsid w:val="008511FE"/>
    <w:rsid w:val="00852522"/>
    <w:rsid w:val="00853464"/>
    <w:rsid w:val="00854B23"/>
    <w:rsid w:val="00854DA3"/>
    <w:rsid w:val="00856B76"/>
    <w:rsid w:val="0086147A"/>
    <w:rsid w:val="008626C9"/>
    <w:rsid w:val="00863551"/>
    <w:rsid w:val="00863575"/>
    <w:rsid w:val="00867B75"/>
    <w:rsid w:val="00867BE4"/>
    <w:rsid w:val="008718FB"/>
    <w:rsid w:val="0087257D"/>
    <w:rsid w:val="00872D75"/>
    <w:rsid w:val="00873A4D"/>
    <w:rsid w:val="00873E67"/>
    <w:rsid w:val="00875A8F"/>
    <w:rsid w:val="008763F2"/>
    <w:rsid w:val="00876A4D"/>
    <w:rsid w:val="00877804"/>
    <w:rsid w:val="00880C84"/>
    <w:rsid w:val="00881D7B"/>
    <w:rsid w:val="00883C67"/>
    <w:rsid w:val="008840EE"/>
    <w:rsid w:val="008864BE"/>
    <w:rsid w:val="00891E15"/>
    <w:rsid w:val="00894C8A"/>
    <w:rsid w:val="00895573"/>
    <w:rsid w:val="008965C8"/>
    <w:rsid w:val="00897D7C"/>
    <w:rsid w:val="008A0464"/>
    <w:rsid w:val="008A0BF2"/>
    <w:rsid w:val="008A12FF"/>
    <w:rsid w:val="008A50A9"/>
    <w:rsid w:val="008B1A03"/>
    <w:rsid w:val="008B29AA"/>
    <w:rsid w:val="008B3C97"/>
    <w:rsid w:val="008B60BF"/>
    <w:rsid w:val="008C1D6A"/>
    <w:rsid w:val="008C2A2E"/>
    <w:rsid w:val="008C41C2"/>
    <w:rsid w:val="008C7F2A"/>
    <w:rsid w:val="008D1A76"/>
    <w:rsid w:val="008D26C2"/>
    <w:rsid w:val="008D3E9E"/>
    <w:rsid w:val="008D6C13"/>
    <w:rsid w:val="008D6D25"/>
    <w:rsid w:val="008E0A61"/>
    <w:rsid w:val="008E1A15"/>
    <w:rsid w:val="008E4D54"/>
    <w:rsid w:val="008E650E"/>
    <w:rsid w:val="008E691E"/>
    <w:rsid w:val="008E6BC9"/>
    <w:rsid w:val="008F481E"/>
    <w:rsid w:val="008F48A2"/>
    <w:rsid w:val="008F4F3D"/>
    <w:rsid w:val="008F55DC"/>
    <w:rsid w:val="008F6C56"/>
    <w:rsid w:val="008F6E14"/>
    <w:rsid w:val="00900B72"/>
    <w:rsid w:val="00904370"/>
    <w:rsid w:val="00904D00"/>
    <w:rsid w:val="009054CD"/>
    <w:rsid w:val="00911107"/>
    <w:rsid w:val="00914F02"/>
    <w:rsid w:val="00917766"/>
    <w:rsid w:val="009178B7"/>
    <w:rsid w:val="009200F7"/>
    <w:rsid w:val="00921881"/>
    <w:rsid w:val="00923CD2"/>
    <w:rsid w:val="00924FF5"/>
    <w:rsid w:val="00925521"/>
    <w:rsid w:val="0092682A"/>
    <w:rsid w:val="009311AA"/>
    <w:rsid w:val="00931E12"/>
    <w:rsid w:val="009379B7"/>
    <w:rsid w:val="00940CDB"/>
    <w:rsid w:val="00941675"/>
    <w:rsid w:val="009417C0"/>
    <w:rsid w:val="009441DA"/>
    <w:rsid w:val="00947E24"/>
    <w:rsid w:val="00955243"/>
    <w:rsid w:val="0096112B"/>
    <w:rsid w:val="00961A16"/>
    <w:rsid w:val="00961D9E"/>
    <w:rsid w:val="00965C7A"/>
    <w:rsid w:val="009663E8"/>
    <w:rsid w:val="00967332"/>
    <w:rsid w:val="00970C07"/>
    <w:rsid w:val="00972E85"/>
    <w:rsid w:val="00974250"/>
    <w:rsid w:val="00975019"/>
    <w:rsid w:val="00975035"/>
    <w:rsid w:val="00975D85"/>
    <w:rsid w:val="00976640"/>
    <w:rsid w:val="00977130"/>
    <w:rsid w:val="00981E52"/>
    <w:rsid w:val="00982D42"/>
    <w:rsid w:val="009845FD"/>
    <w:rsid w:val="0098510E"/>
    <w:rsid w:val="00985982"/>
    <w:rsid w:val="009878AF"/>
    <w:rsid w:val="00990451"/>
    <w:rsid w:val="00993307"/>
    <w:rsid w:val="00994603"/>
    <w:rsid w:val="009950F0"/>
    <w:rsid w:val="009A21E5"/>
    <w:rsid w:val="009A4088"/>
    <w:rsid w:val="009A44CF"/>
    <w:rsid w:val="009A6595"/>
    <w:rsid w:val="009A7379"/>
    <w:rsid w:val="009B024E"/>
    <w:rsid w:val="009B102E"/>
    <w:rsid w:val="009B2D11"/>
    <w:rsid w:val="009B318A"/>
    <w:rsid w:val="009B49A1"/>
    <w:rsid w:val="009B58F2"/>
    <w:rsid w:val="009B776D"/>
    <w:rsid w:val="009C111A"/>
    <w:rsid w:val="009C1F7A"/>
    <w:rsid w:val="009C1F8C"/>
    <w:rsid w:val="009C2CB8"/>
    <w:rsid w:val="009C39AE"/>
    <w:rsid w:val="009C3DF2"/>
    <w:rsid w:val="009C5CB1"/>
    <w:rsid w:val="009C5EC2"/>
    <w:rsid w:val="009D1FEA"/>
    <w:rsid w:val="009D33CE"/>
    <w:rsid w:val="009D60C8"/>
    <w:rsid w:val="009D6D57"/>
    <w:rsid w:val="009D7924"/>
    <w:rsid w:val="009E4194"/>
    <w:rsid w:val="009E69E7"/>
    <w:rsid w:val="009E7453"/>
    <w:rsid w:val="009F2A67"/>
    <w:rsid w:val="009F3A6E"/>
    <w:rsid w:val="009F5954"/>
    <w:rsid w:val="009F6086"/>
    <w:rsid w:val="009F630C"/>
    <w:rsid w:val="009F6C56"/>
    <w:rsid w:val="009F752C"/>
    <w:rsid w:val="009F7922"/>
    <w:rsid w:val="009F7A79"/>
    <w:rsid w:val="00A00D27"/>
    <w:rsid w:val="00A03447"/>
    <w:rsid w:val="00A037BD"/>
    <w:rsid w:val="00A043F1"/>
    <w:rsid w:val="00A07128"/>
    <w:rsid w:val="00A1050A"/>
    <w:rsid w:val="00A14220"/>
    <w:rsid w:val="00A152FE"/>
    <w:rsid w:val="00A16910"/>
    <w:rsid w:val="00A20E52"/>
    <w:rsid w:val="00A244CC"/>
    <w:rsid w:val="00A273F5"/>
    <w:rsid w:val="00A30398"/>
    <w:rsid w:val="00A3142B"/>
    <w:rsid w:val="00A31A51"/>
    <w:rsid w:val="00A32171"/>
    <w:rsid w:val="00A326CF"/>
    <w:rsid w:val="00A32D40"/>
    <w:rsid w:val="00A34921"/>
    <w:rsid w:val="00A41287"/>
    <w:rsid w:val="00A42B22"/>
    <w:rsid w:val="00A442D5"/>
    <w:rsid w:val="00A452AA"/>
    <w:rsid w:val="00A50720"/>
    <w:rsid w:val="00A50AA5"/>
    <w:rsid w:val="00A55227"/>
    <w:rsid w:val="00A55747"/>
    <w:rsid w:val="00A60760"/>
    <w:rsid w:val="00A62BFD"/>
    <w:rsid w:val="00A70D31"/>
    <w:rsid w:val="00A738C4"/>
    <w:rsid w:val="00A73BAB"/>
    <w:rsid w:val="00A74BDF"/>
    <w:rsid w:val="00A80C70"/>
    <w:rsid w:val="00A8134B"/>
    <w:rsid w:val="00A837D3"/>
    <w:rsid w:val="00A8406A"/>
    <w:rsid w:val="00A855A4"/>
    <w:rsid w:val="00A87003"/>
    <w:rsid w:val="00A90E03"/>
    <w:rsid w:val="00A91D21"/>
    <w:rsid w:val="00A92046"/>
    <w:rsid w:val="00A93006"/>
    <w:rsid w:val="00A9323C"/>
    <w:rsid w:val="00A93AA5"/>
    <w:rsid w:val="00A96271"/>
    <w:rsid w:val="00A96531"/>
    <w:rsid w:val="00AA0DC4"/>
    <w:rsid w:val="00AA0FB7"/>
    <w:rsid w:val="00AA1A2A"/>
    <w:rsid w:val="00AA3D99"/>
    <w:rsid w:val="00AA68A3"/>
    <w:rsid w:val="00AA6F27"/>
    <w:rsid w:val="00AA7814"/>
    <w:rsid w:val="00AB0C53"/>
    <w:rsid w:val="00AB1BD5"/>
    <w:rsid w:val="00AB3CC6"/>
    <w:rsid w:val="00AB79C7"/>
    <w:rsid w:val="00AB7C7D"/>
    <w:rsid w:val="00AC0F3C"/>
    <w:rsid w:val="00AC0FCB"/>
    <w:rsid w:val="00AC1CFF"/>
    <w:rsid w:val="00AC5053"/>
    <w:rsid w:val="00AD157C"/>
    <w:rsid w:val="00AD2C92"/>
    <w:rsid w:val="00AD33B4"/>
    <w:rsid w:val="00AD5261"/>
    <w:rsid w:val="00AD745A"/>
    <w:rsid w:val="00AE118E"/>
    <w:rsid w:val="00AE14C6"/>
    <w:rsid w:val="00AE33D8"/>
    <w:rsid w:val="00AE4FB1"/>
    <w:rsid w:val="00AE6ECB"/>
    <w:rsid w:val="00B00D1C"/>
    <w:rsid w:val="00B0273D"/>
    <w:rsid w:val="00B03E01"/>
    <w:rsid w:val="00B0588C"/>
    <w:rsid w:val="00B07264"/>
    <w:rsid w:val="00B10956"/>
    <w:rsid w:val="00B114F6"/>
    <w:rsid w:val="00B15274"/>
    <w:rsid w:val="00B22446"/>
    <w:rsid w:val="00B23E20"/>
    <w:rsid w:val="00B246A6"/>
    <w:rsid w:val="00B330C7"/>
    <w:rsid w:val="00B33E77"/>
    <w:rsid w:val="00B3655E"/>
    <w:rsid w:val="00B400B4"/>
    <w:rsid w:val="00B405EF"/>
    <w:rsid w:val="00B431F7"/>
    <w:rsid w:val="00B43EA8"/>
    <w:rsid w:val="00B4641C"/>
    <w:rsid w:val="00B46B21"/>
    <w:rsid w:val="00B47A51"/>
    <w:rsid w:val="00B47E41"/>
    <w:rsid w:val="00B50DC3"/>
    <w:rsid w:val="00B517C6"/>
    <w:rsid w:val="00B51AE4"/>
    <w:rsid w:val="00B51C96"/>
    <w:rsid w:val="00B53D23"/>
    <w:rsid w:val="00B54D14"/>
    <w:rsid w:val="00B5517B"/>
    <w:rsid w:val="00B57215"/>
    <w:rsid w:val="00B61579"/>
    <w:rsid w:val="00B62B87"/>
    <w:rsid w:val="00B6415E"/>
    <w:rsid w:val="00B64A8F"/>
    <w:rsid w:val="00B64AF9"/>
    <w:rsid w:val="00B7197B"/>
    <w:rsid w:val="00B71990"/>
    <w:rsid w:val="00B73650"/>
    <w:rsid w:val="00B74473"/>
    <w:rsid w:val="00B76526"/>
    <w:rsid w:val="00B809DE"/>
    <w:rsid w:val="00B80D6E"/>
    <w:rsid w:val="00B80E37"/>
    <w:rsid w:val="00B81C2B"/>
    <w:rsid w:val="00B82360"/>
    <w:rsid w:val="00B82C4D"/>
    <w:rsid w:val="00B8343B"/>
    <w:rsid w:val="00B83E5A"/>
    <w:rsid w:val="00B877D9"/>
    <w:rsid w:val="00B87B95"/>
    <w:rsid w:val="00B94126"/>
    <w:rsid w:val="00B9597A"/>
    <w:rsid w:val="00B966B5"/>
    <w:rsid w:val="00BA0270"/>
    <w:rsid w:val="00BA134D"/>
    <w:rsid w:val="00BA6D12"/>
    <w:rsid w:val="00BB11D8"/>
    <w:rsid w:val="00BB226B"/>
    <w:rsid w:val="00BB3B3D"/>
    <w:rsid w:val="00BB5194"/>
    <w:rsid w:val="00BB6D5D"/>
    <w:rsid w:val="00BB7A62"/>
    <w:rsid w:val="00BC0FB3"/>
    <w:rsid w:val="00BC2459"/>
    <w:rsid w:val="00BC4131"/>
    <w:rsid w:val="00BC4D98"/>
    <w:rsid w:val="00BC5862"/>
    <w:rsid w:val="00BD24B8"/>
    <w:rsid w:val="00BD70C9"/>
    <w:rsid w:val="00BE5464"/>
    <w:rsid w:val="00BE6B20"/>
    <w:rsid w:val="00BE7490"/>
    <w:rsid w:val="00BF0602"/>
    <w:rsid w:val="00BF080C"/>
    <w:rsid w:val="00BF1803"/>
    <w:rsid w:val="00BF29A5"/>
    <w:rsid w:val="00BF42D7"/>
    <w:rsid w:val="00BF687F"/>
    <w:rsid w:val="00BF6C45"/>
    <w:rsid w:val="00BF7EFF"/>
    <w:rsid w:val="00BF7F17"/>
    <w:rsid w:val="00C011F0"/>
    <w:rsid w:val="00C03104"/>
    <w:rsid w:val="00C03808"/>
    <w:rsid w:val="00C060F2"/>
    <w:rsid w:val="00C06789"/>
    <w:rsid w:val="00C069E1"/>
    <w:rsid w:val="00C07A0C"/>
    <w:rsid w:val="00C1170C"/>
    <w:rsid w:val="00C11CE9"/>
    <w:rsid w:val="00C11EF0"/>
    <w:rsid w:val="00C14C1F"/>
    <w:rsid w:val="00C14E8E"/>
    <w:rsid w:val="00C213F6"/>
    <w:rsid w:val="00C2166C"/>
    <w:rsid w:val="00C22506"/>
    <w:rsid w:val="00C23F7D"/>
    <w:rsid w:val="00C2405D"/>
    <w:rsid w:val="00C327CA"/>
    <w:rsid w:val="00C329E7"/>
    <w:rsid w:val="00C34C96"/>
    <w:rsid w:val="00C36555"/>
    <w:rsid w:val="00C3689B"/>
    <w:rsid w:val="00C417EB"/>
    <w:rsid w:val="00C43526"/>
    <w:rsid w:val="00C46672"/>
    <w:rsid w:val="00C510B4"/>
    <w:rsid w:val="00C51909"/>
    <w:rsid w:val="00C54106"/>
    <w:rsid w:val="00C564CB"/>
    <w:rsid w:val="00C5679B"/>
    <w:rsid w:val="00C60014"/>
    <w:rsid w:val="00C61619"/>
    <w:rsid w:val="00C6288F"/>
    <w:rsid w:val="00C63DCE"/>
    <w:rsid w:val="00C6481F"/>
    <w:rsid w:val="00C6665C"/>
    <w:rsid w:val="00C66F0F"/>
    <w:rsid w:val="00C66F3B"/>
    <w:rsid w:val="00C72245"/>
    <w:rsid w:val="00C72324"/>
    <w:rsid w:val="00C755BB"/>
    <w:rsid w:val="00C75709"/>
    <w:rsid w:val="00C7757C"/>
    <w:rsid w:val="00C77C2A"/>
    <w:rsid w:val="00C77C2E"/>
    <w:rsid w:val="00C84EA8"/>
    <w:rsid w:val="00C86080"/>
    <w:rsid w:val="00C90D1F"/>
    <w:rsid w:val="00C91115"/>
    <w:rsid w:val="00C953C1"/>
    <w:rsid w:val="00C95FD2"/>
    <w:rsid w:val="00C96191"/>
    <w:rsid w:val="00CA2840"/>
    <w:rsid w:val="00CA43CA"/>
    <w:rsid w:val="00CA7D5B"/>
    <w:rsid w:val="00CB2AE3"/>
    <w:rsid w:val="00CB360B"/>
    <w:rsid w:val="00CB40C6"/>
    <w:rsid w:val="00CB4AE7"/>
    <w:rsid w:val="00CB5186"/>
    <w:rsid w:val="00CB53E1"/>
    <w:rsid w:val="00CB55FA"/>
    <w:rsid w:val="00CB5BD2"/>
    <w:rsid w:val="00CB63B9"/>
    <w:rsid w:val="00CB690E"/>
    <w:rsid w:val="00CC1F4E"/>
    <w:rsid w:val="00CC21FF"/>
    <w:rsid w:val="00CC2254"/>
    <w:rsid w:val="00CC3ECE"/>
    <w:rsid w:val="00CC42D3"/>
    <w:rsid w:val="00CC4B04"/>
    <w:rsid w:val="00CC67E3"/>
    <w:rsid w:val="00CD11CD"/>
    <w:rsid w:val="00CD1643"/>
    <w:rsid w:val="00CD3FDC"/>
    <w:rsid w:val="00CD5BAD"/>
    <w:rsid w:val="00CD7447"/>
    <w:rsid w:val="00CD776E"/>
    <w:rsid w:val="00CE0625"/>
    <w:rsid w:val="00CE1288"/>
    <w:rsid w:val="00CE12F4"/>
    <w:rsid w:val="00CE14D7"/>
    <w:rsid w:val="00CE2010"/>
    <w:rsid w:val="00CE2D15"/>
    <w:rsid w:val="00CE58E2"/>
    <w:rsid w:val="00CF2EE8"/>
    <w:rsid w:val="00CF3935"/>
    <w:rsid w:val="00CF4EE5"/>
    <w:rsid w:val="00D02852"/>
    <w:rsid w:val="00D05458"/>
    <w:rsid w:val="00D13B84"/>
    <w:rsid w:val="00D13D62"/>
    <w:rsid w:val="00D14AF7"/>
    <w:rsid w:val="00D167B1"/>
    <w:rsid w:val="00D16E4A"/>
    <w:rsid w:val="00D200E1"/>
    <w:rsid w:val="00D23ACE"/>
    <w:rsid w:val="00D24BD8"/>
    <w:rsid w:val="00D24D39"/>
    <w:rsid w:val="00D250F4"/>
    <w:rsid w:val="00D25A19"/>
    <w:rsid w:val="00D25FC6"/>
    <w:rsid w:val="00D26CA6"/>
    <w:rsid w:val="00D3227A"/>
    <w:rsid w:val="00D33D84"/>
    <w:rsid w:val="00D35F1E"/>
    <w:rsid w:val="00D37B26"/>
    <w:rsid w:val="00D414E9"/>
    <w:rsid w:val="00D41D72"/>
    <w:rsid w:val="00D43CD8"/>
    <w:rsid w:val="00D440B0"/>
    <w:rsid w:val="00D4472B"/>
    <w:rsid w:val="00D46A02"/>
    <w:rsid w:val="00D46FC8"/>
    <w:rsid w:val="00D53B28"/>
    <w:rsid w:val="00D53C64"/>
    <w:rsid w:val="00D5587F"/>
    <w:rsid w:val="00D55D9F"/>
    <w:rsid w:val="00D56366"/>
    <w:rsid w:val="00D56ADA"/>
    <w:rsid w:val="00D57138"/>
    <w:rsid w:val="00D57580"/>
    <w:rsid w:val="00D60EC4"/>
    <w:rsid w:val="00D639BE"/>
    <w:rsid w:val="00D7108D"/>
    <w:rsid w:val="00D748D9"/>
    <w:rsid w:val="00D759AB"/>
    <w:rsid w:val="00D80A68"/>
    <w:rsid w:val="00D81802"/>
    <w:rsid w:val="00D837EF"/>
    <w:rsid w:val="00D83969"/>
    <w:rsid w:val="00D8459B"/>
    <w:rsid w:val="00D90A72"/>
    <w:rsid w:val="00D926D4"/>
    <w:rsid w:val="00D95010"/>
    <w:rsid w:val="00D95327"/>
    <w:rsid w:val="00D9610A"/>
    <w:rsid w:val="00D966EA"/>
    <w:rsid w:val="00D97C73"/>
    <w:rsid w:val="00DA0994"/>
    <w:rsid w:val="00DA35E6"/>
    <w:rsid w:val="00DA3B81"/>
    <w:rsid w:val="00DA64D5"/>
    <w:rsid w:val="00DA6CF4"/>
    <w:rsid w:val="00DA744A"/>
    <w:rsid w:val="00DB0B9C"/>
    <w:rsid w:val="00DB14EF"/>
    <w:rsid w:val="00DB18D8"/>
    <w:rsid w:val="00DB2348"/>
    <w:rsid w:val="00DB34F9"/>
    <w:rsid w:val="00DB486F"/>
    <w:rsid w:val="00DB620D"/>
    <w:rsid w:val="00DB6508"/>
    <w:rsid w:val="00DB7009"/>
    <w:rsid w:val="00DC39C8"/>
    <w:rsid w:val="00DC592C"/>
    <w:rsid w:val="00DD111B"/>
    <w:rsid w:val="00DD34FC"/>
    <w:rsid w:val="00DD3F70"/>
    <w:rsid w:val="00DD6743"/>
    <w:rsid w:val="00DD799D"/>
    <w:rsid w:val="00DE1EFA"/>
    <w:rsid w:val="00DE24EE"/>
    <w:rsid w:val="00DE288D"/>
    <w:rsid w:val="00DE2AAF"/>
    <w:rsid w:val="00DE4336"/>
    <w:rsid w:val="00DE53A9"/>
    <w:rsid w:val="00DE7864"/>
    <w:rsid w:val="00DF1433"/>
    <w:rsid w:val="00DF2E29"/>
    <w:rsid w:val="00DF5BAA"/>
    <w:rsid w:val="00DF6325"/>
    <w:rsid w:val="00DF76BB"/>
    <w:rsid w:val="00DF7D05"/>
    <w:rsid w:val="00E01DEE"/>
    <w:rsid w:val="00E041CF"/>
    <w:rsid w:val="00E057B3"/>
    <w:rsid w:val="00E119EA"/>
    <w:rsid w:val="00E160AA"/>
    <w:rsid w:val="00E21735"/>
    <w:rsid w:val="00E30788"/>
    <w:rsid w:val="00E30BB7"/>
    <w:rsid w:val="00E3157E"/>
    <w:rsid w:val="00E317D0"/>
    <w:rsid w:val="00E31E83"/>
    <w:rsid w:val="00E356A8"/>
    <w:rsid w:val="00E35AD3"/>
    <w:rsid w:val="00E3765B"/>
    <w:rsid w:val="00E43D16"/>
    <w:rsid w:val="00E46AA8"/>
    <w:rsid w:val="00E470CA"/>
    <w:rsid w:val="00E5095B"/>
    <w:rsid w:val="00E56D14"/>
    <w:rsid w:val="00E618CD"/>
    <w:rsid w:val="00E61D7C"/>
    <w:rsid w:val="00E70279"/>
    <w:rsid w:val="00E7041D"/>
    <w:rsid w:val="00E71D4A"/>
    <w:rsid w:val="00E73663"/>
    <w:rsid w:val="00E74EC7"/>
    <w:rsid w:val="00E82863"/>
    <w:rsid w:val="00E82B58"/>
    <w:rsid w:val="00E82F19"/>
    <w:rsid w:val="00E8386B"/>
    <w:rsid w:val="00E8398D"/>
    <w:rsid w:val="00E84494"/>
    <w:rsid w:val="00E8488C"/>
    <w:rsid w:val="00E87B01"/>
    <w:rsid w:val="00E918CE"/>
    <w:rsid w:val="00E91BCC"/>
    <w:rsid w:val="00E925B7"/>
    <w:rsid w:val="00E92989"/>
    <w:rsid w:val="00E92D57"/>
    <w:rsid w:val="00E9750F"/>
    <w:rsid w:val="00EA046F"/>
    <w:rsid w:val="00EA0A72"/>
    <w:rsid w:val="00EA10BB"/>
    <w:rsid w:val="00EA74CB"/>
    <w:rsid w:val="00EB4841"/>
    <w:rsid w:val="00EC3C5E"/>
    <w:rsid w:val="00EC57B6"/>
    <w:rsid w:val="00EC6ECA"/>
    <w:rsid w:val="00EC7E98"/>
    <w:rsid w:val="00ED0AAA"/>
    <w:rsid w:val="00ED4C91"/>
    <w:rsid w:val="00EE1DDC"/>
    <w:rsid w:val="00EE2838"/>
    <w:rsid w:val="00EE422C"/>
    <w:rsid w:val="00EE62F1"/>
    <w:rsid w:val="00EE71EB"/>
    <w:rsid w:val="00EE7B20"/>
    <w:rsid w:val="00EF34A9"/>
    <w:rsid w:val="00EF424D"/>
    <w:rsid w:val="00EF695A"/>
    <w:rsid w:val="00F04626"/>
    <w:rsid w:val="00F057B3"/>
    <w:rsid w:val="00F05B3C"/>
    <w:rsid w:val="00F05CAC"/>
    <w:rsid w:val="00F05DA6"/>
    <w:rsid w:val="00F07A04"/>
    <w:rsid w:val="00F12691"/>
    <w:rsid w:val="00F12FA4"/>
    <w:rsid w:val="00F14BAF"/>
    <w:rsid w:val="00F1520C"/>
    <w:rsid w:val="00F153C6"/>
    <w:rsid w:val="00F17417"/>
    <w:rsid w:val="00F239A9"/>
    <w:rsid w:val="00F2623E"/>
    <w:rsid w:val="00F26353"/>
    <w:rsid w:val="00F31169"/>
    <w:rsid w:val="00F3200E"/>
    <w:rsid w:val="00F357DB"/>
    <w:rsid w:val="00F36EF2"/>
    <w:rsid w:val="00F37903"/>
    <w:rsid w:val="00F37D3C"/>
    <w:rsid w:val="00F4005A"/>
    <w:rsid w:val="00F405D4"/>
    <w:rsid w:val="00F41E3C"/>
    <w:rsid w:val="00F43086"/>
    <w:rsid w:val="00F432A4"/>
    <w:rsid w:val="00F4569E"/>
    <w:rsid w:val="00F45798"/>
    <w:rsid w:val="00F45C4A"/>
    <w:rsid w:val="00F465C0"/>
    <w:rsid w:val="00F47DA8"/>
    <w:rsid w:val="00F57C85"/>
    <w:rsid w:val="00F57CD3"/>
    <w:rsid w:val="00F6736E"/>
    <w:rsid w:val="00F700D1"/>
    <w:rsid w:val="00F71F9B"/>
    <w:rsid w:val="00F76841"/>
    <w:rsid w:val="00F81681"/>
    <w:rsid w:val="00F8173B"/>
    <w:rsid w:val="00F85166"/>
    <w:rsid w:val="00F87AD5"/>
    <w:rsid w:val="00F91AD8"/>
    <w:rsid w:val="00F9252D"/>
    <w:rsid w:val="00F92D38"/>
    <w:rsid w:val="00F93B57"/>
    <w:rsid w:val="00F94DD3"/>
    <w:rsid w:val="00F95B06"/>
    <w:rsid w:val="00FA0F8C"/>
    <w:rsid w:val="00FA27C4"/>
    <w:rsid w:val="00FA4F9F"/>
    <w:rsid w:val="00FA64FD"/>
    <w:rsid w:val="00FA6C84"/>
    <w:rsid w:val="00FA6D86"/>
    <w:rsid w:val="00FA7788"/>
    <w:rsid w:val="00FB0D2E"/>
    <w:rsid w:val="00FB1919"/>
    <w:rsid w:val="00FB208D"/>
    <w:rsid w:val="00FB3846"/>
    <w:rsid w:val="00FB562A"/>
    <w:rsid w:val="00FB5B34"/>
    <w:rsid w:val="00FB60DF"/>
    <w:rsid w:val="00FB6155"/>
    <w:rsid w:val="00FC6104"/>
    <w:rsid w:val="00FC7454"/>
    <w:rsid w:val="00FC7B0F"/>
    <w:rsid w:val="00FD700E"/>
    <w:rsid w:val="00FD7668"/>
    <w:rsid w:val="00FE0DCF"/>
    <w:rsid w:val="00FE0EB5"/>
    <w:rsid w:val="00FE1AFB"/>
    <w:rsid w:val="00FE37FF"/>
    <w:rsid w:val="00FE39AB"/>
    <w:rsid w:val="00FE4BB4"/>
    <w:rsid w:val="00FE59FF"/>
    <w:rsid w:val="00FF55A2"/>
    <w:rsid w:val="00FF58D9"/>
    <w:rsid w:val="00FF6784"/>
    <w:rsid w:val="00FF69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0225">
      <v:textbox inset="5.85pt,.7pt,5.85pt,.7pt"/>
    </o:shapedefaults>
    <o:shapelayout v:ext="edit">
      <o:idmap v:ext="edit" data="1"/>
    </o:shapelayout>
  </w:shapeDefaults>
  <w:decimalSymbol w:val="."/>
  <w:listSeparator w:val=","/>
  <w14:docId w14:val="772983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60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4D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24D39"/>
    <w:rPr>
      <w:rFonts w:asciiTheme="majorHAnsi" w:eastAsiaTheme="majorEastAsia" w:hAnsiTheme="majorHAnsi" w:cstheme="majorBidi"/>
      <w:sz w:val="18"/>
      <w:szCs w:val="18"/>
    </w:rPr>
  </w:style>
  <w:style w:type="paragraph" w:styleId="a5">
    <w:name w:val="header"/>
    <w:basedOn w:val="a"/>
    <w:link w:val="a6"/>
    <w:uiPriority w:val="99"/>
    <w:unhideWhenUsed/>
    <w:rsid w:val="00F153C6"/>
    <w:pPr>
      <w:tabs>
        <w:tab w:val="center" w:pos="4252"/>
        <w:tab w:val="right" w:pos="8504"/>
      </w:tabs>
      <w:snapToGrid w:val="0"/>
    </w:pPr>
  </w:style>
  <w:style w:type="character" w:customStyle="1" w:styleId="a6">
    <w:name w:val="ヘッダー (文字)"/>
    <w:basedOn w:val="a0"/>
    <w:link w:val="a5"/>
    <w:uiPriority w:val="99"/>
    <w:rsid w:val="00F153C6"/>
  </w:style>
  <w:style w:type="paragraph" w:styleId="a7">
    <w:name w:val="footer"/>
    <w:basedOn w:val="a"/>
    <w:link w:val="a8"/>
    <w:uiPriority w:val="99"/>
    <w:unhideWhenUsed/>
    <w:rsid w:val="00F153C6"/>
    <w:pPr>
      <w:tabs>
        <w:tab w:val="center" w:pos="4252"/>
        <w:tab w:val="right" w:pos="8504"/>
      </w:tabs>
      <w:snapToGrid w:val="0"/>
    </w:pPr>
  </w:style>
  <w:style w:type="character" w:customStyle="1" w:styleId="a8">
    <w:name w:val="フッター (文字)"/>
    <w:basedOn w:val="a0"/>
    <w:link w:val="a7"/>
    <w:uiPriority w:val="99"/>
    <w:rsid w:val="00F153C6"/>
  </w:style>
  <w:style w:type="paragraph" w:styleId="a9">
    <w:name w:val="List Paragraph"/>
    <w:basedOn w:val="a"/>
    <w:uiPriority w:val="34"/>
    <w:qFormat/>
    <w:rsid w:val="00E160AA"/>
    <w:pPr>
      <w:ind w:leftChars="400" w:left="840"/>
    </w:pPr>
  </w:style>
  <w:style w:type="character" w:styleId="aa">
    <w:name w:val="Hyperlink"/>
    <w:basedOn w:val="a0"/>
    <w:uiPriority w:val="99"/>
    <w:unhideWhenUsed/>
    <w:rsid w:val="000530B6"/>
    <w:rPr>
      <w:color w:val="0563C1" w:themeColor="hyperlink"/>
      <w:u w:val="single"/>
    </w:rPr>
  </w:style>
  <w:style w:type="character" w:styleId="ab">
    <w:name w:val="FollowedHyperlink"/>
    <w:basedOn w:val="a0"/>
    <w:uiPriority w:val="99"/>
    <w:semiHidden/>
    <w:unhideWhenUsed/>
    <w:rsid w:val="00925521"/>
    <w:rPr>
      <w:color w:val="954F72" w:themeColor="followedHyperlink"/>
      <w:u w:val="single"/>
    </w:rPr>
  </w:style>
  <w:style w:type="paragraph" w:styleId="ac">
    <w:name w:val="Date"/>
    <w:basedOn w:val="a"/>
    <w:next w:val="a"/>
    <w:link w:val="ad"/>
    <w:uiPriority w:val="99"/>
    <w:semiHidden/>
    <w:unhideWhenUsed/>
    <w:rsid w:val="00644DA6"/>
  </w:style>
  <w:style w:type="character" w:customStyle="1" w:styleId="ad">
    <w:name w:val="日付 (文字)"/>
    <w:basedOn w:val="a0"/>
    <w:link w:val="ac"/>
    <w:uiPriority w:val="99"/>
    <w:semiHidden/>
    <w:rsid w:val="00644DA6"/>
  </w:style>
  <w:style w:type="paragraph" w:styleId="1">
    <w:name w:val="toc 1"/>
    <w:basedOn w:val="a"/>
    <w:next w:val="a"/>
    <w:autoRedefine/>
    <w:uiPriority w:val="39"/>
    <w:semiHidden/>
    <w:unhideWhenUsed/>
    <w:rsid w:val="005D1CB8"/>
  </w:style>
  <w:style w:type="character" w:customStyle="1" w:styleId="10">
    <w:name w:val="未解決のメンション1"/>
    <w:basedOn w:val="a0"/>
    <w:uiPriority w:val="99"/>
    <w:semiHidden/>
    <w:unhideWhenUsed/>
    <w:rsid w:val="005E0E65"/>
    <w:rPr>
      <w:color w:val="605E5C"/>
      <w:shd w:val="clear" w:color="auto" w:fill="E1DFDD"/>
    </w:rPr>
  </w:style>
  <w:style w:type="character" w:customStyle="1" w:styleId="2">
    <w:name w:val="未解決のメンション2"/>
    <w:basedOn w:val="a0"/>
    <w:uiPriority w:val="99"/>
    <w:semiHidden/>
    <w:unhideWhenUsed/>
    <w:rsid w:val="00756236"/>
    <w:rPr>
      <w:color w:val="605E5C"/>
      <w:shd w:val="clear" w:color="auto" w:fill="E1DFDD"/>
    </w:rPr>
  </w:style>
  <w:style w:type="character" w:styleId="ae">
    <w:name w:val="Unresolved Mention"/>
    <w:basedOn w:val="a0"/>
    <w:uiPriority w:val="99"/>
    <w:semiHidden/>
    <w:unhideWhenUsed/>
    <w:rsid w:val="00431241"/>
    <w:rPr>
      <w:color w:val="605E5C"/>
      <w:shd w:val="clear" w:color="auto" w:fill="E1DFDD"/>
    </w:rPr>
  </w:style>
  <w:style w:type="table" w:styleId="af">
    <w:name w:val="Table Grid"/>
    <w:basedOn w:val="a1"/>
    <w:uiPriority w:val="39"/>
    <w:rsid w:val="005A5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19212">
      <w:bodyDiv w:val="1"/>
      <w:marLeft w:val="0"/>
      <w:marRight w:val="0"/>
      <w:marTop w:val="0"/>
      <w:marBottom w:val="0"/>
      <w:divBdr>
        <w:top w:val="none" w:sz="0" w:space="0" w:color="auto"/>
        <w:left w:val="none" w:sz="0" w:space="0" w:color="auto"/>
        <w:bottom w:val="none" w:sz="0" w:space="0" w:color="auto"/>
        <w:right w:val="none" w:sz="0" w:space="0" w:color="auto"/>
      </w:divBdr>
    </w:div>
    <w:div w:id="341051384">
      <w:bodyDiv w:val="1"/>
      <w:marLeft w:val="0"/>
      <w:marRight w:val="0"/>
      <w:marTop w:val="0"/>
      <w:marBottom w:val="0"/>
      <w:divBdr>
        <w:top w:val="none" w:sz="0" w:space="0" w:color="auto"/>
        <w:left w:val="none" w:sz="0" w:space="0" w:color="auto"/>
        <w:bottom w:val="none" w:sz="0" w:space="0" w:color="auto"/>
        <w:right w:val="none" w:sz="0" w:space="0" w:color="auto"/>
      </w:divBdr>
    </w:div>
    <w:div w:id="584269005">
      <w:bodyDiv w:val="1"/>
      <w:marLeft w:val="0"/>
      <w:marRight w:val="0"/>
      <w:marTop w:val="0"/>
      <w:marBottom w:val="0"/>
      <w:divBdr>
        <w:top w:val="none" w:sz="0" w:space="0" w:color="auto"/>
        <w:left w:val="none" w:sz="0" w:space="0" w:color="auto"/>
        <w:bottom w:val="none" w:sz="0" w:space="0" w:color="auto"/>
        <w:right w:val="none" w:sz="0" w:space="0" w:color="auto"/>
      </w:divBdr>
    </w:div>
    <w:div w:id="691879033">
      <w:bodyDiv w:val="1"/>
      <w:marLeft w:val="0"/>
      <w:marRight w:val="0"/>
      <w:marTop w:val="0"/>
      <w:marBottom w:val="0"/>
      <w:divBdr>
        <w:top w:val="none" w:sz="0" w:space="0" w:color="auto"/>
        <w:left w:val="none" w:sz="0" w:space="0" w:color="auto"/>
        <w:bottom w:val="none" w:sz="0" w:space="0" w:color="auto"/>
        <w:right w:val="none" w:sz="0" w:space="0" w:color="auto"/>
      </w:divBdr>
    </w:div>
    <w:div w:id="832724190">
      <w:bodyDiv w:val="1"/>
      <w:marLeft w:val="0"/>
      <w:marRight w:val="0"/>
      <w:marTop w:val="0"/>
      <w:marBottom w:val="0"/>
      <w:divBdr>
        <w:top w:val="none" w:sz="0" w:space="0" w:color="auto"/>
        <w:left w:val="none" w:sz="0" w:space="0" w:color="auto"/>
        <w:bottom w:val="none" w:sz="0" w:space="0" w:color="auto"/>
        <w:right w:val="none" w:sz="0" w:space="0" w:color="auto"/>
      </w:divBdr>
    </w:div>
    <w:div w:id="928465551">
      <w:bodyDiv w:val="1"/>
      <w:marLeft w:val="0"/>
      <w:marRight w:val="0"/>
      <w:marTop w:val="0"/>
      <w:marBottom w:val="0"/>
      <w:divBdr>
        <w:top w:val="none" w:sz="0" w:space="0" w:color="auto"/>
        <w:left w:val="none" w:sz="0" w:space="0" w:color="auto"/>
        <w:bottom w:val="none" w:sz="0" w:space="0" w:color="auto"/>
        <w:right w:val="none" w:sz="0" w:space="0" w:color="auto"/>
      </w:divBdr>
    </w:div>
    <w:div w:id="961033583">
      <w:bodyDiv w:val="1"/>
      <w:marLeft w:val="0"/>
      <w:marRight w:val="0"/>
      <w:marTop w:val="0"/>
      <w:marBottom w:val="0"/>
      <w:divBdr>
        <w:top w:val="none" w:sz="0" w:space="0" w:color="auto"/>
        <w:left w:val="none" w:sz="0" w:space="0" w:color="auto"/>
        <w:bottom w:val="none" w:sz="0" w:space="0" w:color="auto"/>
        <w:right w:val="none" w:sz="0" w:space="0" w:color="auto"/>
      </w:divBdr>
    </w:div>
    <w:div w:id="1004166319">
      <w:bodyDiv w:val="1"/>
      <w:marLeft w:val="0"/>
      <w:marRight w:val="0"/>
      <w:marTop w:val="0"/>
      <w:marBottom w:val="0"/>
      <w:divBdr>
        <w:top w:val="none" w:sz="0" w:space="0" w:color="auto"/>
        <w:left w:val="none" w:sz="0" w:space="0" w:color="auto"/>
        <w:bottom w:val="none" w:sz="0" w:space="0" w:color="auto"/>
        <w:right w:val="none" w:sz="0" w:space="0" w:color="auto"/>
      </w:divBdr>
    </w:div>
    <w:div w:id="1033533279">
      <w:bodyDiv w:val="1"/>
      <w:marLeft w:val="0"/>
      <w:marRight w:val="0"/>
      <w:marTop w:val="0"/>
      <w:marBottom w:val="0"/>
      <w:divBdr>
        <w:top w:val="none" w:sz="0" w:space="0" w:color="auto"/>
        <w:left w:val="none" w:sz="0" w:space="0" w:color="auto"/>
        <w:bottom w:val="none" w:sz="0" w:space="0" w:color="auto"/>
        <w:right w:val="none" w:sz="0" w:space="0" w:color="auto"/>
      </w:divBdr>
    </w:div>
    <w:div w:id="1135682352">
      <w:bodyDiv w:val="1"/>
      <w:marLeft w:val="0"/>
      <w:marRight w:val="0"/>
      <w:marTop w:val="0"/>
      <w:marBottom w:val="0"/>
      <w:divBdr>
        <w:top w:val="none" w:sz="0" w:space="0" w:color="auto"/>
        <w:left w:val="none" w:sz="0" w:space="0" w:color="auto"/>
        <w:bottom w:val="none" w:sz="0" w:space="0" w:color="auto"/>
        <w:right w:val="none" w:sz="0" w:space="0" w:color="auto"/>
      </w:divBdr>
    </w:div>
    <w:div w:id="1370760392">
      <w:bodyDiv w:val="1"/>
      <w:marLeft w:val="0"/>
      <w:marRight w:val="0"/>
      <w:marTop w:val="0"/>
      <w:marBottom w:val="0"/>
      <w:divBdr>
        <w:top w:val="none" w:sz="0" w:space="0" w:color="auto"/>
        <w:left w:val="none" w:sz="0" w:space="0" w:color="auto"/>
        <w:bottom w:val="none" w:sz="0" w:space="0" w:color="auto"/>
        <w:right w:val="none" w:sz="0" w:space="0" w:color="auto"/>
      </w:divBdr>
    </w:div>
    <w:div w:id="1496729396">
      <w:bodyDiv w:val="1"/>
      <w:marLeft w:val="0"/>
      <w:marRight w:val="0"/>
      <w:marTop w:val="0"/>
      <w:marBottom w:val="0"/>
      <w:divBdr>
        <w:top w:val="none" w:sz="0" w:space="0" w:color="auto"/>
        <w:left w:val="none" w:sz="0" w:space="0" w:color="auto"/>
        <w:bottom w:val="none" w:sz="0" w:space="0" w:color="auto"/>
        <w:right w:val="none" w:sz="0" w:space="0" w:color="auto"/>
      </w:divBdr>
    </w:div>
    <w:div w:id="1779061343">
      <w:bodyDiv w:val="1"/>
      <w:marLeft w:val="0"/>
      <w:marRight w:val="0"/>
      <w:marTop w:val="0"/>
      <w:marBottom w:val="0"/>
      <w:divBdr>
        <w:top w:val="none" w:sz="0" w:space="0" w:color="auto"/>
        <w:left w:val="none" w:sz="0" w:space="0" w:color="auto"/>
        <w:bottom w:val="none" w:sz="0" w:space="0" w:color="auto"/>
        <w:right w:val="none" w:sz="0" w:space="0" w:color="auto"/>
      </w:divBdr>
    </w:div>
    <w:div w:id="1848982197">
      <w:bodyDiv w:val="1"/>
      <w:marLeft w:val="0"/>
      <w:marRight w:val="0"/>
      <w:marTop w:val="0"/>
      <w:marBottom w:val="0"/>
      <w:divBdr>
        <w:top w:val="none" w:sz="0" w:space="0" w:color="auto"/>
        <w:left w:val="none" w:sz="0" w:space="0" w:color="auto"/>
        <w:bottom w:val="none" w:sz="0" w:space="0" w:color="auto"/>
        <w:right w:val="none" w:sz="0" w:space="0" w:color="auto"/>
      </w:divBdr>
    </w:div>
    <w:div w:id="208602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xt.go.jp/a_menu/shotou/new-cs/senseiouen/mext_00001.html" TargetMode="External"/><Relationship Id="rId21" Type="http://schemas.openxmlformats.org/officeDocument/2006/relationships/header" Target="header8.xml"/><Relationship Id="rId324" Type="http://schemas.openxmlformats.org/officeDocument/2006/relationships/hyperlink" Target="https://www.pref.osaka.lg.jp/jidoseitoshien/ijime/" TargetMode="External"/><Relationship Id="rId531" Type="http://schemas.openxmlformats.org/officeDocument/2006/relationships/hyperlink" Target="https://prefosakaed.sharepoint.com/sites/T0003/Lists/List11/DispForm.aspx?ID=1135" TargetMode="External"/><Relationship Id="rId629" Type="http://schemas.openxmlformats.org/officeDocument/2006/relationships/theme" Target="theme/theme1.xml"/><Relationship Id="rId170" Type="http://schemas.openxmlformats.org/officeDocument/2006/relationships/hyperlink" Target="https://www.pref.osaka.lg.jp/chikikyoiku/barrier_free/index.html" TargetMode="External"/><Relationship Id="rId268" Type="http://schemas.openxmlformats.org/officeDocument/2006/relationships/hyperlink" Target="https://www.pref.osaka.lg.jp/jinkenkyoiku/seinotayousei/index.html" TargetMode="External"/><Relationship Id="rId475" Type="http://schemas.openxmlformats.org/officeDocument/2006/relationships/hyperlink" Target="https://www.mhlw.go.jp/web/t_doc?dataId=00010450&amp;dataType=0&amp;pageNo=1" TargetMode="External"/><Relationship Id="rId32" Type="http://schemas.openxmlformats.org/officeDocument/2006/relationships/header" Target="header17.xml"/><Relationship Id="rId128" Type="http://schemas.openxmlformats.org/officeDocument/2006/relationships/hyperlink" Target="https://www.mext.go.jp/b_menu/hakusho/nc/1415169.htm" TargetMode="External"/><Relationship Id="rId335" Type="http://schemas.openxmlformats.org/officeDocument/2006/relationships/hyperlink" Target="https://www.ppc.go.jp/news/press/2025/250625_houdo/" TargetMode="External"/><Relationship Id="rId542" Type="http://schemas.openxmlformats.org/officeDocument/2006/relationships/hyperlink" Target="https://www.pref.osaka.lg.jp/o180100/kyoshokuink/kinmujoken/index.html" TargetMode="External"/><Relationship Id="rId181" Type="http://schemas.openxmlformats.org/officeDocument/2006/relationships/hyperlink" Target="https://www.pref.osaka.lg.jp/shochugakko/r04english/index.html" TargetMode="External"/><Relationship Id="rId402" Type="http://schemas.openxmlformats.org/officeDocument/2006/relationships/hyperlink" Target="https://www.mext.go.jp/a_menu/kenko/anzen/1419593.htm" TargetMode="External"/><Relationship Id="rId279" Type="http://schemas.openxmlformats.org/officeDocument/2006/relationships/hyperlink" Target="https://liberty.or.jp/gakkou/index.html" TargetMode="External"/><Relationship Id="rId486" Type="http://schemas.openxmlformats.org/officeDocument/2006/relationships/hyperlink" Target="https://www.mext.go.jp/a_menu/shotou/seitoshidou/1416474.htm" TargetMode="External"/><Relationship Id="rId43" Type="http://schemas.openxmlformats.org/officeDocument/2006/relationships/header" Target="header26.xml"/><Relationship Id="rId139" Type="http://schemas.openxmlformats.org/officeDocument/2006/relationships/hyperlink" Target="https://www.mext.go.jp/a_menu/other/data_00007.htm" TargetMode="External"/><Relationship Id="rId346" Type="http://schemas.openxmlformats.org/officeDocument/2006/relationships/hyperlink" Target="https://www.pref.osaka.lg.jp/jidoseitoshien/gyakutaibousi/index.html" TargetMode="External"/><Relationship Id="rId553" Type="http://schemas.openxmlformats.org/officeDocument/2006/relationships/hyperlink" Target="https://www.pref.osaka.lg.jp/documents/9064/seinotayouseinorikaiwosusumerutameni.pdf" TargetMode="External"/><Relationship Id="rId192" Type="http://schemas.openxmlformats.org/officeDocument/2006/relationships/hyperlink" Target="https://www.mext.go.jp/a_menu/shotou/clarinet/003/1345413_00002.html" TargetMode="External"/><Relationship Id="rId206" Type="http://schemas.openxmlformats.org/officeDocument/2006/relationships/hyperlink" Target="https://www.pref.osaka.lg.jp/shienkyoiku/shienkyouikunositen/index.html" TargetMode="External"/><Relationship Id="rId413" Type="http://schemas.openxmlformats.org/officeDocument/2006/relationships/hyperlink" Target="https://warp.ndl.go.jp/info:ndljp/pid/12848785/www.jpnsport.go.jp/anzen/anzen_school/tabid/560/Default.aspx" TargetMode="External"/><Relationship Id="rId497" Type="http://schemas.openxmlformats.org/officeDocument/2006/relationships/hyperlink" Target="https://www.mext.go.jp/a_menu/shotou/community/school/detail/1361007.htm" TargetMode="External"/><Relationship Id="rId620" Type="http://schemas.openxmlformats.org/officeDocument/2006/relationships/hyperlink" Target="http://www.wahha.or.jp/" TargetMode="External"/><Relationship Id="rId357" Type="http://schemas.openxmlformats.org/officeDocument/2006/relationships/hyperlink" Target="https://www.pref.osaka.lg.jp/hokentaiku/kyougisupo-tutop/kanpurohp.html" TargetMode="External"/><Relationship Id="rId54" Type="http://schemas.openxmlformats.org/officeDocument/2006/relationships/header" Target="header36.xml"/><Relationship Id="rId217" Type="http://schemas.openxmlformats.org/officeDocument/2006/relationships/hyperlink" Target="https://www.mext.go.jp/b_menu/shingi/chukyo/chukyo3/044/houkoku/1321667.htm" TargetMode="External"/><Relationship Id="rId564" Type="http://schemas.openxmlformats.org/officeDocument/2006/relationships/hyperlink" Target="https://www.mext.go.jp/a_menu/kenko/anzen/1421128_00003.html" TargetMode="External"/><Relationship Id="rId424" Type="http://schemas.openxmlformats.org/officeDocument/2006/relationships/hyperlink" Target="https://www.mext.go.jp/sports/b_menu/shingi/013_index/toushin/1402678.htm" TargetMode="External"/><Relationship Id="rId270" Type="http://schemas.openxmlformats.org/officeDocument/2006/relationships/hyperlink" Target="https://www.rachi.go.jp/jp/megumi/gaiyou.html" TargetMode="External"/><Relationship Id="rId65" Type="http://schemas.openxmlformats.org/officeDocument/2006/relationships/header" Target="header47.xml"/><Relationship Id="rId130" Type="http://schemas.openxmlformats.org/officeDocument/2006/relationships/hyperlink" Target="https://www.osaka-c.ed.jp/category/forteacher/shingakushu_point/syotyu/shingakushu_point.html" TargetMode="External"/><Relationship Id="rId368" Type="http://schemas.openxmlformats.org/officeDocument/2006/relationships/hyperlink" Target="https://www.mext.go.jp/prev_sports/comp/b_menu/shingi/giji/__icsFiles/afieldfile/2016/10/05/1377941_010.pdf" TargetMode="External"/><Relationship Id="rId575" Type="http://schemas.openxmlformats.org/officeDocument/2006/relationships/hyperlink" Target="https://www.mext.go.jp/a_menu/kenko/anzen/1323513.htm" TargetMode="External"/><Relationship Id="rId228" Type="http://schemas.openxmlformats.org/officeDocument/2006/relationships/hyperlink" Target="https://www.mext.go.jp/a_menu/shotou/tokubetu/material/1401340.htm" TargetMode="External"/><Relationship Id="rId435" Type="http://schemas.openxmlformats.org/officeDocument/2006/relationships/hyperlink" Target="https://www.pref.osaka.lg.jp/o180060/shienkyoiku/shienleaf/index.html" TargetMode="External"/><Relationship Id="rId281" Type="http://schemas.openxmlformats.org/officeDocument/2006/relationships/hyperlink" Target="https://www.mext.go.jp/a_menu/shotou/kyozai/mext_02559.html" TargetMode="External"/><Relationship Id="rId502" Type="http://schemas.openxmlformats.org/officeDocument/2006/relationships/hyperlink" Target="https://www.pref.osaka.lg.jp/chikikyoiku/kateikyouikusien/mirainimukautikara.html" TargetMode="External"/><Relationship Id="rId76" Type="http://schemas.openxmlformats.org/officeDocument/2006/relationships/header" Target="header57.xml"/><Relationship Id="rId141" Type="http://schemas.openxmlformats.org/officeDocument/2006/relationships/hyperlink" Target="https://www.pref.osaka.lg.jp/shochugakko/sukusuku/index.html" TargetMode="External"/><Relationship Id="rId379" Type="http://schemas.openxmlformats.org/officeDocument/2006/relationships/hyperlink" Target="https://www.mext.go.jp/a_menu/kenko/anzen/1417343_00036.htm" TargetMode="External"/><Relationship Id="rId586" Type="http://schemas.openxmlformats.org/officeDocument/2006/relationships/hyperlink" Target="https://www.pref.osaka.lg.jp/chikikyoiku/sikijisuisin/index.html" TargetMode="External"/><Relationship Id="rId7" Type="http://schemas.openxmlformats.org/officeDocument/2006/relationships/endnotes" Target="endnotes.xml"/><Relationship Id="rId239" Type="http://schemas.openxmlformats.org/officeDocument/2006/relationships/hyperlink" Target="https://www.moj.go.jp/JINKEN/jinken04_00108.html" TargetMode="External"/><Relationship Id="rId446" Type="http://schemas.openxmlformats.org/officeDocument/2006/relationships/hyperlink" Target="https://www.expo2025.or.jp/overview/education/" TargetMode="External"/><Relationship Id="rId292" Type="http://schemas.openxmlformats.org/officeDocument/2006/relationships/hyperlink" Target="https://warp.ndl.go.jp/info:ndljp/pid/12984282/www.pref.osaka.lg.jp/jinken/measure/toushin-h1309-index.html" TargetMode="External"/><Relationship Id="rId306" Type="http://schemas.openxmlformats.org/officeDocument/2006/relationships/hyperlink" Target="https://www.mext.go.jp/content/20230418-mxt_jidou02-000028870-cc.pdf" TargetMode="External"/><Relationship Id="rId87" Type="http://schemas.openxmlformats.org/officeDocument/2006/relationships/header" Target="header68.xml"/><Relationship Id="rId513" Type="http://schemas.openxmlformats.org/officeDocument/2006/relationships/hyperlink" Target="https://prefosakaed.sharepoint.com/sites/T0003/Lists/List14/DispForm.aspx?ID=1092" TargetMode="External"/><Relationship Id="rId597" Type="http://schemas.openxmlformats.org/officeDocument/2006/relationships/hyperlink" Target="http://www.pref.osaka.lg.jp/kodomokatei/" TargetMode="External"/><Relationship Id="rId152" Type="http://schemas.openxmlformats.org/officeDocument/2006/relationships/hyperlink" Target="https://www.mext.go.jp/a_menu/shotou/zyouhou/detail/1403162.htm" TargetMode="External"/><Relationship Id="rId457" Type="http://schemas.openxmlformats.org/officeDocument/2006/relationships/hyperlink" Target="https://www.pref.osaka.lg.jp/shochugakko/minsyusyugi/index.html" TargetMode="External"/><Relationship Id="rId14" Type="http://schemas.openxmlformats.org/officeDocument/2006/relationships/header" Target="header1.xml"/><Relationship Id="rId317" Type="http://schemas.openxmlformats.org/officeDocument/2006/relationships/hyperlink" Target="https://www.mext.go.jp/a_menu/shotou/seitoshidou/1400142.htm" TargetMode="External"/><Relationship Id="rId524" Type="http://schemas.openxmlformats.org/officeDocument/2006/relationships/hyperlink" Target="https://www.pref.osaka.lg.jp/kyoshokuin/josei_keikaku/index.html" TargetMode="External"/><Relationship Id="rId98" Type="http://schemas.openxmlformats.org/officeDocument/2006/relationships/hyperlink" Target="https://www8.cao.go.jp/shoushi/shinseido/meeting/anzen/pdf/sougei_manual.pdf" TargetMode="External"/><Relationship Id="rId163" Type="http://schemas.openxmlformats.org/officeDocument/2006/relationships/hyperlink" Target="https://www.osaka-c.ed.jp/category/forteacher/gakuryoku/osakanojugyoustandard.pdf" TargetMode="External"/><Relationship Id="rId370" Type="http://schemas.openxmlformats.org/officeDocument/2006/relationships/hyperlink" Target="https://www.jpnsport.go.jp/anzen/tabid/1765/Default.aspx" TargetMode="External"/><Relationship Id="rId230" Type="http://schemas.openxmlformats.org/officeDocument/2006/relationships/hyperlink" Target="https://www.mext.go.jp/a_menu/shotou/tokubetu/1383809.htm" TargetMode="External"/><Relationship Id="rId468" Type="http://schemas.openxmlformats.org/officeDocument/2006/relationships/hyperlink" Target="https://www.osaka-c.ed.jp/oyk-c/information/pdf/youji_training_guide2.pdf" TargetMode="External"/><Relationship Id="rId25" Type="http://schemas.openxmlformats.org/officeDocument/2006/relationships/header" Target="header12.xml"/><Relationship Id="rId328" Type="http://schemas.openxmlformats.org/officeDocument/2006/relationships/hyperlink" Target="https://www.pref.osaka.lg.jp/jidoseitoshien/ijime/" TargetMode="External"/><Relationship Id="rId535" Type="http://schemas.openxmlformats.org/officeDocument/2006/relationships/hyperlink" Target="https://elaws.e-gov.go.jp/document?lawid=324AC0000000001" TargetMode="External"/><Relationship Id="rId174" Type="http://schemas.openxmlformats.org/officeDocument/2006/relationships/hyperlink" Target="https://www.mext.go.jp/a_menu/shotou/dokusho/link/mext_01751.html" TargetMode="External"/><Relationship Id="rId381" Type="http://schemas.openxmlformats.org/officeDocument/2006/relationships/hyperlink" Target="https://www.maff.go.jp/j/press/syouan/nouyaku/230428.html" TargetMode="External"/><Relationship Id="rId602" Type="http://schemas.openxmlformats.org/officeDocument/2006/relationships/hyperlink" Target="http://www.pref.osaka.lg.jp/kishiwadakodomo/" TargetMode="External"/><Relationship Id="rId241" Type="http://schemas.openxmlformats.org/officeDocument/2006/relationships/hyperlink" Target="https://www.pref.osaka.lg.jp/jinken/jourei/index.html" TargetMode="External"/><Relationship Id="rId479" Type="http://schemas.openxmlformats.org/officeDocument/2006/relationships/hyperlink" Target="https://www.pref.osaka.lg.jp/documents/34623/ycpanfu.pdf" TargetMode="External"/><Relationship Id="rId36" Type="http://schemas.openxmlformats.org/officeDocument/2006/relationships/header" Target="header20.xml"/><Relationship Id="rId339" Type="http://schemas.openxmlformats.org/officeDocument/2006/relationships/hyperlink" Target="https://www.pref.osaka.lg.jp/jidoseitoshien/gyakutaibousi/index.html" TargetMode="External"/><Relationship Id="rId546" Type="http://schemas.openxmlformats.org/officeDocument/2006/relationships/hyperlink" Target="https://www.mext.go.jp/content/20250708-mxt_syoto01-000011979_1.pdf" TargetMode="External"/><Relationship Id="rId78" Type="http://schemas.openxmlformats.org/officeDocument/2006/relationships/header" Target="header59.xml"/><Relationship Id="rId101" Type="http://schemas.openxmlformats.org/officeDocument/2006/relationships/header" Target="header77.xml"/><Relationship Id="rId143" Type="http://schemas.openxmlformats.org/officeDocument/2006/relationships/hyperlink" Target="https://www.mext.go.jp/a_menu/shotou/new-cs/senseiouen/mext_01317.html" TargetMode="External"/><Relationship Id="rId185" Type="http://schemas.openxmlformats.org/officeDocument/2006/relationships/hyperlink" Target="https://www.mext.go.jp/a_menu/kokusai/gaikokugo/1414459_00002.htm" TargetMode="External"/><Relationship Id="rId350" Type="http://schemas.openxmlformats.org/officeDocument/2006/relationships/hyperlink" Target="https://www.mext.go.jp/sports/b_menu/hakusho/nc/jsa_00032.html" TargetMode="External"/><Relationship Id="rId406" Type="http://schemas.openxmlformats.org/officeDocument/2006/relationships/hyperlink" Target="https://www.osaka-c.ed.jp/matters/humanrights_files/leaflet/pdf/leaflet_allergy.pdf" TargetMode="External"/><Relationship Id="rId588" Type="http://schemas.openxmlformats.org/officeDocument/2006/relationships/hyperlink" Target="https://www.pref.osaka.lg.jp/bunkazaihogo/bunkazai/osaka-bunkazai-taiko.html" TargetMode="External"/><Relationship Id="rId9" Type="http://schemas.openxmlformats.org/officeDocument/2006/relationships/footer" Target="footer1.xml"/><Relationship Id="rId210" Type="http://schemas.openxmlformats.org/officeDocument/2006/relationships/hyperlink" Target="https://www.pref.osaka.lg.jp/shochugakko/kikokutoniti-sapo/nihongo-sido.html" TargetMode="External"/><Relationship Id="rId392" Type="http://schemas.openxmlformats.org/officeDocument/2006/relationships/hyperlink" Target="https://www.pref.osaka.lg.jp/hokentaiku/hoken/gaidorain.html" TargetMode="External"/><Relationship Id="rId448" Type="http://schemas.openxmlformats.org/officeDocument/2006/relationships/hyperlink" Target="https://www.nier.go.jp/kaihatsu/shidousiryou.html" TargetMode="External"/><Relationship Id="rId613" Type="http://schemas.openxmlformats.org/officeDocument/2006/relationships/hyperlink" Target="http://www.osaka-park.or.jp/hokubu/hattori/arboretum.htm" TargetMode="External"/><Relationship Id="rId252" Type="http://schemas.openxmlformats.org/officeDocument/2006/relationships/hyperlink" Target="https://www.osaka-c.ed.jp/matters/humanrights_files/douga/page.html" TargetMode="External"/><Relationship Id="rId294" Type="http://schemas.openxmlformats.org/officeDocument/2006/relationships/hyperlink" Target="https://www.pref.osaka.lg.jp/chikikyoiku/barrier_free/index.html" TargetMode="External"/><Relationship Id="rId308" Type="http://schemas.openxmlformats.org/officeDocument/2006/relationships/hyperlink" Target="https://www.mext.go.jp/content/20230207-mxt_jidou02-00001302904-001.pdf" TargetMode="External"/><Relationship Id="rId515" Type="http://schemas.openxmlformats.org/officeDocument/2006/relationships/hyperlink" Target="https://www.mext.go.jp/a_menu/kenko/hoken/1324759.htm" TargetMode="External"/><Relationship Id="rId47" Type="http://schemas.openxmlformats.org/officeDocument/2006/relationships/header" Target="header30.xml"/><Relationship Id="rId89" Type="http://schemas.openxmlformats.org/officeDocument/2006/relationships/footer" Target="footer5.xml"/><Relationship Id="rId112" Type="http://schemas.openxmlformats.org/officeDocument/2006/relationships/header" Target="header82.xml"/><Relationship Id="rId154" Type="http://schemas.openxmlformats.org/officeDocument/2006/relationships/hyperlink" Target="https://www.mext.go.jp/a_menu/shotou/zyouhou/detail/1418577.htm" TargetMode="External"/><Relationship Id="rId361" Type="http://schemas.openxmlformats.org/officeDocument/2006/relationships/hyperlink" Target="https://www.pref.osaka.lg.jp/hokentaiku/kyougisupo-tutop/mecyasuma_mecyawaku.html" TargetMode="External"/><Relationship Id="rId557" Type="http://schemas.openxmlformats.org/officeDocument/2006/relationships/hyperlink" Target="https://www.pref.osaka.lg.jp/o180010/kyoikusomu/homepage/kouritukinmu.html" TargetMode="External"/><Relationship Id="rId599" Type="http://schemas.openxmlformats.org/officeDocument/2006/relationships/hyperlink" Target="http://www.pref.osaka.lg.jp/suitakodomo/" TargetMode="External"/><Relationship Id="rId196" Type="http://schemas.openxmlformats.org/officeDocument/2006/relationships/hyperlink" Target="https://www.mext.go.jp/content/20230915-mxt_syoto02-000031906_003.pdf" TargetMode="External"/><Relationship Id="rId417" Type="http://schemas.openxmlformats.org/officeDocument/2006/relationships/hyperlink" Target="https://warp.ndl.go.jp/info:ndljp/pid/12848785/www.jpnsport.go.jp/anzen/anzen_school/tabid/716/Default.aspx" TargetMode="External"/><Relationship Id="rId459" Type="http://schemas.openxmlformats.org/officeDocument/2006/relationships/hyperlink" Target="https://www.osaka-c.ed.jp/oyk-c/information/leaflet/index21.html" TargetMode="External"/><Relationship Id="rId624" Type="http://schemas.openxmlformats.org/officeDocument/2006/relationships/footer" Target="footer9.xml"/><Relationship Id="rId16" Type="http://schemas.openxmlformats.org/officeDocument/2006/relationships/header" Target="header3.xml"/><Relationship Id="rId221" Type="http://schemas.openxmlformats.org/officeDocument/2006/relationships/hyperlink" Target="https://www.mext.go.jp/content/20220428-mxt_tokubetu01-100002908_1.pdf" TargetMode="External"/><Relationship Id="rId263" Type="http://schemas.openxmlformats.org/officeDocument/2006/relationships/hyperlink" Target="https://www.osakafusyakyo.or.jp/vcenter/about/pdf/04.pdf" TargetMode="External"/><Relationship Id="rId319" Type="http://schemas.openxmlformats.org/officeDocument/2006/relationships/hyperlink" Target="https://www.osaka-c.ed.jp/matters/humanrights_files/leaflet/pdf/leaflet_ijime-1.pdf" TargetMode="External"/><Relationship Id="rId470" Type="http://schemas.openxmlformats.org/officeDocument/2006/relationships/hyperlink" Target="https://www.osaka-c.ed.jp/oyk-c/information/pdf/youji_training_guide.pdf" TargetMode="External"/><Relationship Id="rId526" Type="http://schemas.openxmlformats.org/officeDocument/2006/relationships/hyperlink" Target="https://www.pref.osaka.lg.jp/kotogakko/kyousyokuinsisitu/kensyukeikaku.html" TargetMode="External"/><Relationship Id="rId58" Type="http://schemas.openxmlformats.org/officeDocument/2006/relationships/header" Target="header40.xml"/><Relationship Id="rId123" Type="http://schemas.openxmlformats.org/officeDocument/2006/relationships/hyperlink" Target="https://www.mext.go.jp/a_menu/shotou/new-cs/mext_01194.html" TargetMode="External"/><Relationship Id="rId330" Type="http://schemas.openxmlformats.org/officeDocument/2006/relationships/hyperlink" Target="https://www.pref.osaka.lg.jp/jidoseitoshien/ijime/" TargetMode="External"/><Relationship Id="rId568" Type="http://schemas.openxmlformats.org/officeDocument/2006/relationships/hyperlink" Target="https://www.pref.osaka.lg.jp/shochugakko/keitai/index.html" TargetMode="External"/><Relationship Id="rId165" Type="http://schemas.openxmlformats.org/officeDocument/2006/relationships/hyperlink" Target="https://www.pref.osaka.lg.jp/shochugakko/chikarasyoukai/index.html" TargetMode="External"/><Relationship Id="rId372" Type="http://schemas.openxmlformats.org/officeDocument/2006/relationships/hyperlink" Target="https://www.mext.go.jp/a_menu/sports/jyujitsu/1334217.htm" TargetMode="External"/><Relationship Id="rId428" Type="http://schemas.openxmlformats.org/officeDocument/2006/relationships/hyperlink" Target="https://www.pref.osaka.lg.jp/o180080/shochugakko/shintame/index.html" TargetMode="External"/><Relationship Id="rId232" Type="http://schemas.openxmlformats.org/officeDocument/2006/relationships/hyperlink" Target="https://www.pref.osaka.lg.jp/shienkyoiku/syuugakusoudann/index.html" TargetMode="External"/><Relationship Id="rId274" Type="http://schemas.openxmlformats.org/officeDocument/2006/relationships/hyperlink" Target="https://doutoku.mext.go.jp/html/about.html" TargetMode="External"/><Relationship Id="rId481" Type="http://schemas.openxmlformats.org/officeDocument/2006/relationships/hyperlink" Target="https://www.cas.go.jp/jp/seisaku/kodomo_ijime_boushi_kaigi/dai2/siryou1.pdf" TargetMode="External"/><Relationship Id="rId27" Type="http://schemas.openxmlformats.org/officeDocument/2006/relationships/header" Target="header14.xml"/><Relationship Id="rId69" Type="http://schemas.openxmlformats.org/officeDocument/2006/relationships/hyperlink" Target="https://www.pref.osaka.lg.jp/kotogakko/kyousyokuinsisitu/kensyukeikaku.html" TargetMode="External"/><Relationship Id="rId134" Type="http://schemas.openxmlformats.org/officeDocument/2006/relationships/hyperlink" Target="https://www.pref.osaka.lg.jp/houbun/reiki/reiki_honbun/k201RG00001553.html" TargetMode="External"/><Relationship Id="rId537" Type="http://schemas.openxmlformats.org/officeDocument/2006/relationships/hyperlink" Target="https://www.mext.go.jp/b_menu/houdou/27/07/__icsFiles/afieldfile/2015/07/27/1360291_3.pdf" TargetMode="External"/><Relationship Id="rId579" Type="http://schemas.openxmlformats.org/officeDocument/2006/relationships/hyperlink" Target="https://www.pref.osaka.lg.jp/houbun/reiki/reiki_honbun/k201RG00001144.html" TargetMode="External"/><Relationship Id="rId80" Type="http://schemas.openxmlformats.org/officeDocument/2006/relationships/header" Target="header61.xml"/><Relationship Id="rId176" Type="http://schemas.openxmlformats.org/officeDocument/2006/relationships/hyperlink" Target="https://elaws.e-gov.go.jp/document?lawid=328AC1000000185" TargetMode="External"/><Relationship Id="rId341" Type="http://schemas.openxmlformats.org/officeDocument/2006/relationships/hyperlink" Target="https://www.mext.go.jp/a_menu/shotou/seitoshidou/1410619.htm" TargetMode="External"/><Relationship Id="rId383" Type="http://schemas.openxmlformats.org/officeDocument/2006/relationships/hyperlink" Target="https://www.gakkohoken.jp/book/ebook/ebook_R050040/index_h5.html" TargetMode="External"/><Relationship Id="rId439" Type="http://schemas.openxmlformats.org/officeDocument/2006/relationships/hyperlink" Target="https://www.pref.osaka.lg.jp/jidoseitoshien/kyaria/index.html" TargetMode="External"/><Relationship Id="rId590" Type="http://schemas.openxmlformats.org/officeDocument/2006/relationships/hyperlink" Target="http://www.osaka-c.ed.jp/sukoyaka/index.htm" TargetMode="External"/><Relationship Id="rId604" Type="http://schemas.openxmlformats.org/officeDocument/2006/relationships/hyperlink" Target="http://www.pref.osaka.lg.jp/shakaiengo/" TargetMode="External"/><Relationship Id="rId201" Type="http://schemas.openxmlformats.org/officeDocument/2006/relationships/hyperlink" Target="https://www.mext.go.jp/b_menu/hakusho/nc/mext_00043.html" TargetMode="External"/><Relationship Id="rId243" Type="http://schemas.openxmlformats.org/officeDocument/2006/relationships/hyperlink" Target="https://www.pref.osaka.lg.jp/jinkenyogo/hatejyourei/index.html" TargetMode="External"/><Relationship Id="rId285" Type="http://schemas.openxmlformats.org/officeDocument/2006/relationships/hyperlink" Target="https://www.pref.osaka.lg.jp/shochugakko/tomonimanabi/" TargetMode="External"/><Relationship Id="rId450" Type="http://schemas.openxmlformats.org/officeDocument/2006/relationships/hyperlink" Target="https://www.nier.go.jp/kaihatsu/shidousiryou/sho_tokkatsueizo/" TargetMode="External"/><Relationship Id="rId506" Type="http://schemas.openxmlformats.org/officeDocument/2006/relationships/hyperlink" Target="https://prefosakaed.sharepoint.com/sites/T0003/Lists/List17/DispForm.aspx?ID=606" TargetMode="External"/><Relationship Id="rId38" Type="http://schemas.openxmlformats.org/officeDocument/2006/relationships/header" Target="header22.xml"/><Relationship Id="rId103" Type="http://schemas.openxmlformats.org/officeDocument/2006/relationships/hyperlink" Target="https://www.pref.osaka.lg.jp/kenshi_kikaku/fukushi_top/" TargetMode="External"/><Relationship Id="rId310" Type="http://schemas.openxmlformats.org/officeDocument/2006/relationships/hyperlink" Target="https://www.mext.go.jp/b_menu/shingi/chousa/shotou/108/001/toushin/mext_01151.html" TargetMode="External"/><Relationship Id="rId492" Type="http://schemas.openxmlformats.org/officeDocument/2006/relationships/hyperlink" Target="https://www.pref.osaka.lg.jp/jidoseitoshien/gyakutaibousi/index.html" TargetMode="External"/><Relationship Id="rId548" Type="http://schemas.openxmlformats.org/officeDocument/2006/relationships/hyperlink" Target="https://www.mext.go.jp/a_menu/shotou/kyoin/mext_01584.html" TargetMode="External"/><Relationship Id="rId91" Type="http://schemas.openxmlformats.org/officeDocument/2006/relationships/header" Target="header71.xml"/><Relationship Id="rId145" Type="http://schemas.openxmlformats.org/officeDocument/2006/relationships/hyperlink" Target="https://www.mext.go.jp/a_menu/shotou/zyouhou/mext_00915.html" TargetMode="External"/><Relationship Id="rId187" Type="http://schemas.openxmlformats.org/officeDocument/2006/relationships/hyperlink" Target="https://www.osaka-c.ed.jp/category/forteacher/teachers_1.html" TargetMode="External"/><Relationship Id="rId352" Type="http://schemas.openxmlformats.org/officeDocument/2006/relationships/hyperlink" Target="https://www.pref.osaka.lg.jp/hokentaiku/kyougisupo-tutop/bukatsuguideline.html" TargetMode="External"/><Relationship Id="rId394" Type="http://schemas.openxmlformats.org/officeDocument/2006/relationships/hyperlink" Target="https://www.mhlw.go.jp/web/t_doc?dataId=00tc6095&amp;dataType=1&amp;pageNo=1" TargetMode="External"/><Relationship Id="rId408" Type="http://schemas.openxmlformats.org/officeDocument/2006/relationships/hyperlink" Target="https://www.mext.go.jp/a_menu/sports/jyujitsu/1323968.htm" TargetMode="External"/><Relationship Id="rId615" Type="http://schemas.openxmlformats.org/officeDocument/2006/relationships/hyperlink" Target="http://www.liberty.or.jp/" TargetMode="External"/><Relationship Id="rId212" Type="http://schemas.openxmlformats.org/officeDocument/2006/relationships/hyperlink" Target="https://www.mext.go.jp/a_menu/shotou/shugaku/detail/1361951.htm" TargetMode="External"/><Relationship Id="rId254" Type="http://schemas.openxmlformats.org/officeDocument/2006/relationships/hyperlink" Target="https://www.mext.go.jp/b_menu/shingi/chousa/shotou/128/report_00006.htm" TargetMode="External"/><Relationship Id="rId49" Type="http://schemas.openxmlformats.org/officeDocument/2006/relationships/header" Target="header32.xml"/><Relationship Id="rId114" Type="http://schemas.openxmlformats.org/officeDocument/2006/relationships/header" Target="header84.xml"/><Relationship Id="rId296" Type="http://schemas.openxmlformats.org/officeDocument/2006/relationships/hyperlink" Target="https://www.mext.go.jp/a_menu/shotou/dokusho/link/mext_01751.html" TargetMode="External"/><Relationship Id="rId461" Type="http://schemas.openxmlformats.org/officeDocument/2006/relationships/hyperlink" Target="https://www.mext.go.jp/a_menu/shotou/youchien/mext_02697.html" TargetMode="External"/><Relationship Id="rId517" Type="http://schemas.openxmlformats.org/officeDocument/2006/relationships/hyperlink" Target="https://www.pref.osaka.lg.jp/houbun/reiki/reiki_honbun/k201RG00000264.html" TargetMode="External"/><Relationship Id="rId559" Type="http://schemas.openxmlformats.org/officeDocument/2006/relationships/hyperlink" Target="https://anzenkyouiku.mext.go.jp/anzentenken/data/anzentenken-knowhow.pdf" TargetMode="External"/><Relationship Id="rId60" Type="http://schemas.openxmlformats.org/officeDocument/2006/relationships/header" Target="header42.xml"/><Relationship Id="rId156" Type="http://schemas.openxmlformats.org/officeDocument/2006/relationships/hyperlink" Target="https://www.pref.osaka.lg.jp/shochugakko/kotobanotikara/kotobakatuyoujirei.html" TargetMode="External"/><Relationship Id="rId198" Type="http://schemas.openxmlformats.org/officeDocument/2006/relationships/hyperlink" Target="https://www.mext.go.jp/content/20230418-mxt_jidou02-000028870-cc.pdf" TargetMode="External"/><Relationship Id="rId321" Type="http://schemas.openxmlformats.org/officeDocument/2006/relationships/hyperlink" Target="https://www.pref.osaka.lg.jp/shochugakko/taiou/index.html" TargetMode="External"/><Relationship Id="rId363" Type="http://schemas.openxmlformats.org/officeDocument/2006/relationships/hyperlink" Target="https://www.mext.go.jp/a_menu/sports/judo/index.htm" TargetMode="External"/><Relationship Id="rId419" Type="http://schemas.openxmlformats.org/officeDocument/2006/relationships/hyperlink" Target="https://www.mext.go.jp/a_menu/sports/syokuiku/08040316.htm" TargetMode="External"/><Relationship Id="rId570" Type="http://schemas.openxmlformats.org/officeDocument/2006/relationships/hyperlink" Target="https://www.mext.go.jp/a_menu/kenko/anzen/1401870.htm" TargetMode="External"/><Relationship Id="rId626" Type="http://schemas.openxmlformats.org/officeDocument/2006/relationships/image" Target="media/image6.png"/><Relationship Id="rId223" Type="http://schemas.openxmlformats.org/officeDocument/2006/relationships/hyperlink" Target="https://www.mext.go.jp/content/20220331-mxt_tokubetu01-000021707_5.pdf" TargetMode="External"/><Relationship Id="rId430" Type="http://schemas.openxmlformats.org/officeDocument/2006/relationships/hyperlink" Target="https://www.mext.go.jp/a_menu/shotou/clarinet/003/1345413_00003.html" TargetMode="External"/><Relationship Id="rId18" Type="http://schemas.openxmlformats.org/officeDocument/2006/relationships/header" Target="header5.xml"/><Relationship Id="rId265" Type="http://schemas.openxmlformats.org/officeDocument/2006/relationships/hyperlink" Target="https://www.mext.go.jp/a_menu/danjo/anzen/index.html" TargetMode="External"/><Relationship Id="rId472" Type="http://schemas.openxmlformats.org/officeDocument/2006/relationships/hyperlink" Target="https://www.nier.go.jp/kaihatsu/shidousiryou.html" TargetMode="External"/><Relationship Id="rId528" Type="http://schemas.openxmlformats.org/officeDocument/2006/relationships/hyperlink" Target="https://www.pref.osaka.lg.jp/kyoshokuink/hyoukaikusei/hi-yoshiki.html" TargetMode="External"/><Relationship Id="rId125" Type="http://schemas.openxmlformats.org/officeDocument/2006/relationships/hyperlink" Target="https://www.osaka-c.ed.jp/category/forteacher/shingakushu_point/syotyu/shingakushu_point.html" TargetMode="External"/><Relationship Id="rId167" Type="http://schemas.openxmlformats.org/officeDocument/2006/relationships/hyperlink" Target="https://www.pref.osaka.lg.jp/shochugakko/shidou/index.html" TargetMode="External"/><Relationship Id="rId332" Type="http://schemas.openxmlformats.org/officeDocument/2006/relationships/hyperlink" Target="https://www.mext.go.jp/content/20250708-mxt_syoto01-000011979_1.pdf" TargetMode="External"/><Relationship Id="rId374" Type="http://schemas.openxmlformats.org/officeDocument/2006/relationships/hyperlink" Target="https://www.pref.osaka.lg.jp/o100100/yakumu/yakubutu/yakuran-keikyo.html" TargetMode="External"/><Relationship Id="rId581" Type="http://schemas.openxmlformats.org/officeDocument/2006/relationships/hyperlink" Target="https://www.mext.go.jp/a_menu/kenko/anzen/1407174_00001.htm" TargetMode="External"/><Relationship Id="rId71" Type="http://schemas.openxmlformats.org/officeDocument/2006/relationships/header" Target="header52.xml"/><Relationship Id="rId234" Type="http://schemas.openxmlformats.org/officeDocument/2006/relationships/hyperlink" Target="https://www8.cao.go.jp/shougai/suishin/kihonhou/s45-84.html" TargetMode="External"/><Relationship Id="rId2" Type="http://schemas.openxmlformats.org/officeDocument/2006/relationships/numbering" Target="numbering.xml"/><Relationship Id="rId29" Type="http://schemas.openxmlformats.org/officeDocument/2006/relationships/header" Target="header16.xml"/><Relationship Id="rId276" Type="http://schemas.openxmlformats.org/officeDocument/2006/relationships/hyperlink" Target="https://www.osaka-c.ed.jp/matters/humanrights_files/gakkyuudukuri/page.html" TargetMode="External"/><Relationship Id="rId441" Type="http://schemas.openxmlformats.org/officeDocument/2006/relationships/hyperlink" Target="https://www.pref.osaka.lg.jp/attach/5967/00000000/careerleaflet1%20.pdf" TargetMode="External"/><Relationship Id="rId483" Type="http://schemas.openxmlformats.org/officeDocument/2006/relationships/hyperlink" Target="https://www.osaka-c.ed.jp/matters/humanrights_files/leaflet/pdf/leaflet_gyakutai-1r.pdf" TargetMode="External"/><Relationship Id="rId539" Type="http://schemas.openxmlformats.org/officeDocument/2006/relationships/hyperlink" Target="https://www.mext.go.jp/content/230329-mxt_kyokasyo02-000028528_01.pdf" TargetMode="External"/><Relationship Id="rId40" Type="http://schemas.openxmlformats.org/officeDocument/2006/relationships/hyperlink" Target="https://www.pref.osaka.lg.jp/hokentaiku/kyougisupo-tutop/tairyokukoujyoujisse.html" TargetMode="External"/><Relationship Id="rId136" Type="http://schemas.openxmlformats.org/officeDocument/2006/relationships/hyperlink" Target="https://www.pref.osaka.lg.jp/o180080/shochugakko/jyohokiki_kyodoutyou/giga_osaka_leaflet.html" TargetMode="External"/><Relationship Id="rId178" Type="http://schemas.openxmlformats.org/officeDocument/2006/relationships/hyperlink" Target="https://www.mext.go.jp/a_menu/sports/dokusyo/hourei/cont_001/016.htm" TargetMode="External"/><Relationship Id="rId301" Type="http://schemas.openxmlformats.org/officeDocument/2006/relationships/hyperlink" Target="https://www.mext.go.jp/a_menu/shotou/seitoshidou/1422155_00002.htm" TargetMode="External"/><Relationship Id="rId343" Type="http://schemas.openxmlformats.org/officeDocument/2006/relationships/hyperlink" Target="https://www.mhlw.go.jp/stf/seisakunitsuite/bunya/kodomo/kodomo_kosodate/dv/hourei.html" TargetMode="External"/><Relationship Id="rId550" Type="http://schemas.openxmlformats.org/officeDocument/2006/relationships/hyperlink" Target="https://www.cfa.go.jp/policies/kodomo-kihon/" TargetMode="External"/><Relationship Id="rId82" Type="http://schemas.openxmlformats.org/officeDocument/2006/relationships/header" Target="header63.xml"/><Relationship Id="rId203" Type="http://schemas.openxmlformats.org/officeDocument/2006/relationships/hyperlink" Target="https://www.pref.osaka.lg.jp/o180060/shienkyoiku/shienleaf/index.html" TargetMode="External"/><Relationship Id="rId385" Type="http://schemas.openxmlformats.org/officeDocument/2006/relationships/hyperlink" Target="https://www.pref.osaka.lg.jp/o100070/kenkozukuri/syokuiku/shokuikukeikaku4.html" TargetMode="External"/><Relationship Id="rId592" Type="http://schemas.openxmlformats.org/officeDocument/2006/relationships/hyperlink" Target="http://www.osaka-c.ed.jp/kate/consult.html" TargetMode="External"/><Relationship Id="rId606" Type="http://schemas.openxmlformats.org/officeDocument/2006/relationships/hyperlink" Target="https://www.police.pref.osaka.lg.jp" TargetMode="External"/><Relationship Id="rId245" Type="http://schemas.openxmlformats.org/officeDocument/2006/relationships/hyperlink" Target="https://www.pref.osaka.lg.jp/documents/9145/gakushukatudoutaikei.pdf" TargetMode="External"/><Relationship Id="rId287" Type="http://schemas.openxmlformats.org/officeDocument/2006/relationships/hyperlink" Target="https://www.mext.go.jp/b_menu/shingi/chousa/shotou/024/report/08041404.htm" TargetMode="External"/><Relationship Id="rId410" Type="http://schemas.openxmlformats.org/officeDocument/2006/relationships/hyperlink" Target="https://www.mext.go.jp/a_menu/sports/syokuiku/1336543.htm" TargetMode="External"/><Relationship Id="rId452" Type="http://schemas.openxmlformats.org/officeDocument/2006/relationships/hyperlink" Target="https://www.mext.go.jp/a_menu/shotou/sougou/main14_a2.htm" TargetMode="External"/><Relationship Id="rId494" Type="http://schemas.openxmlformats.org/officeDocument/2006/relationships/hyperlink" Target="https://elaws.e-gov.go.jp/document?lawid=331AC0000000162" TargetMode="External"/><Relationship Id="rId508" Type="http://schemas.openxmlformats.org/officeDocument/2006/relationships/hyperlink" Target="https://www.pref.osaka.lg.jp/kyoshokuink/hatarakikata/index.html" TargetMode="External"/><Relationship Id="rId105" Type="http://schemas.openxmlformats.org/officeDocument/2006/relationships/header" Target="header80.xml"/><Relationship Id="rId147" Type="http://schemas.openxmlformats.org/officeDocument/2006/relationships/hyperlink" Target="https://www.mext.go.jp/a_menu/shotou/zyouhou/detail/mext_00117.html" TargetMode="External"/><Relationship Id="rId312" Type="http://schemas.openxmlformats.org/officeDocument/2006/relationships/hyperlink" Target="https://www.pref.osaka.lg.jp/jidoseitoshien/hutoukou/index.html" TargetMode="External"/><Relationship Id="rId354" Type="http://schemas.openxmlformats.org/officeDocument/2006/relationships/hyperlink" Target="https://www.mext.go.jp/a_menu/kenko/anzen/1417343_00015.htm" TargetMode="External"/><Relationship Id="rId51" Type="http://schemas.openxmlformats.org/officeDocument/2006/relationships/hyperlink" Target="https://www.mext.go.jp/a_menu/shotou/clarinet/004/1415154_00001.htm" TargetMode="External"/><Relationship Id="rId93" Type="http://schemas.openxmlformats.org/officeDocument/2006/relationships/header" Target="header73.xml"/><Relationship Id="rId189" Type="http://schemas.openxmlformats.org/officeDocument/2006/relationships/hyperlink" Target="https://www.mext.go.jp/a_menu/shotou/new-cs/1384661.htm" TargetMode="External"/><Relationship Id="rId396" Type="http://schemas.openxmlformats.org/officeDocument/2006/relationships/hyperlink" Target="https://www.gakkohoken.jp/book/ebook/ebook_R010060/index_h5.html" TargetMode="External"/><Relationship Id="rId561" Type="http://schemas.openxmlformats.org/officeDocument/2006/relationships/hyperlink" Target="https://www.mext.go.jp/a_menu/kenko/anzen/1417343_00032.htm" TargetMode="External"/><Relationship Id="rId617" Type="http://schemas.openxmlformats.org/officeDocument/2006/relationships/hyperlink" Target="http://shizen.osaka-yha.or.jp/" TargetMode="External"/><Relationship Id="rId214" Type="http://schemas.openxmlformats.org/officeDocument/2006/relationships/hyperlink" Target="https://www.pref.osaka.lg.jp/shienkyoiku/syuugakusoudann/index.html" TargetMode="External"/><Relationship Id="rId256" Type="http://schemas.openxmlformats.org/officeDocument/2006/relationships/hyperlink" Target="https://www.pref.osaka.lg.jp/o090050/keikakusuishin/syougai-plan/5jikeikakukaitei.html" TargetMode="External"/><Relationship Id="rId298" Type="http://schemas.openxmlformats.org/officeDocument/2006/relationships/hyperlink" Target="https://elaws.e-gov.go.jp/document?lawid=328AC1000000185" TargetMode="External"/><Relationship Id="rId421" Type="http://schemas.openxmlformats.org/officeDocument/2006/relationships/hyperlink" Target="https://www.mext.go.jp/sports/b_menu/sports/mcatetop04/list/1405720_00014.htm" TargetMode="External"/><Relationship Id="rId463" Type="http://schemas.openxmlformats.org/officeDocument/2006/relationships/hyperlink" Target="https://www.mext.go.jp/b_menu/shingi/chukyo/chukyo3/004/gaiyou/mext_00001.html" TargetMode="External"/><Relationship Id="rId519" Type="http://schemas.openxmlformats.org/officeDocument/2006/relationships/hyperlink" Target="https://elaws.e-gov.go.jp/document?lawid=347AC0000000057" TargetMode="External"/><Relationship Id="rId116" Type="http://schemas.openxmlformats.org/officeDocument/2006/relationships/hyperlink" Target="https://www.nier.go.jp/kaihatsu/shido_r04/" TargetMode="External"/><Relationship Id="rId158" Type="http://schemas.openxmlformats.org/officeDocument/2006/relationships/hyperlink" Target="https://www.pref.osaka.lg.jp/attach/31449/00000000/kotobanotikara-list.pdf" TargetMode="External"/><Relationship Id="rId323" Type="http://schemas.openxmlformats.org/officeDocument/2006/relationships/hyperlink" Target="https://www.mhlw.go.jp/stf/seisakunitsuite/bunya/hukushi_kaigo/shougaishahukushi/gyakutaiboushi/index.html" TargetMode="External"/><Relationship Id="rId530" Type="http://schemas.openxmlformats.org/officeDocument/2006/relationships/hyperlink" Target="https://elaws.e-gov.go.jp/document?lawid=415AC0000000120" TargetMode="External"/><Relationship Id="rId20" Type="http://schemas.openxmlformats.org/officeDocument/2006/relationships/header" Target="header7.xml"/><Relationship Id="rId62" Type="http://schemas.openxmlformats.org/officeDocument/2006/relationships/header" Target="header44.xml"/><Relationship Id="rId365" Type="http://schemas.openxmlformats.org/officeDocument/2006/relationships/hyperlink" Target="https://www.mext.go.jp/sports/b_menu/hakusho/nc/1407452.htm" TargetMode="External"/><Relationship Id="rId572" Type="http://schemas.openxmlformats.org/officeDocument/2006/relationships/hyperlink" Target="https://elaws.e-gov.go.jp/document?lawid=333AC0000000056" TargetMode="External"/><Relationship Id="rId628" Type="http://schemas.openxmlformats.org/officeDocument/2006/relationships/fontTable" Target="fontTable.xml"/><Relationship Id="rId225" Type="http://schemas.openxmlformats.org/officeDocument/2006/relationships/hyperlink" Target="https://www.pref.osaka.lg.jp/documents/35647/handbook_syo.pdf" TargetMode="External"/><Relationship Id="rId267" Type="http://schemas.openxmlformats.org/officeDocument/2006/relationships/hyperlink" Target="https://www.expo2025.or.jp/overview/education/" TargetMode="External"/><Relationship Id="rId432" Type="http://schemas.openxmlformats.org/officeDocument/2006/relationships/hyperlink" Target="https://www.pref.osaka.lg.jp/kotogakko/syogaku201904/index.html" TargetMode="External"/><Relationship Id="rId474" Type="http://schemas.openxmlformats.org/officeDocument/2006/relationships/hyperlink" Target="https://www.mhlw.go.jp/web/t_doc?dataId=00010420&amp;dataType=0&amp;pageNo=1" TargetMode="External"/><Relationship Id="rId127" Type="http://schemas.openxmlformats.org/officeDocument/2006/relationships/hyperlink" Target="https://www.nier.go.jp/kaihatsu/shidousiryou.html" TargetMode="External"/><Relationship Id="rId31" Type="http://schemas.openxmlformats.org/officeDocument/2006/relationships/image" Target="media/image4.png"/><Relationship Id="rId73" Type="http://schemas.openxmlformats.org/officeDocument/2006/relationships/header" Target="header54.xml"/><Relationship Id="rId169" Type="http://schemas.openxmlformats.org/officeDocument/2006/relationships/hyperlink" Target="https://www.pref.osaka.lg.jp/shochugakko/zennkoku/" TargetMode="External"/><Relationship Id="rId334" Type="http://schemas.openxmlformats.org/officeDocument/2006/relationships/hyperlink" Target="https://www.mhlw.go.jp/shingi/2004/06/s0623-15h.html" TargetMode="External"/><Relationship Id="rId376" Type="http://schemas.openxmlformats.org/officeDocument/2006/relationships/hyperlink" Target="https://www.pref.osaka.lg.jp/o100100/yakumu/yakubutu/keihatu.html" TargetMode="External"/><Relationship Id="rId541" Type="http://schemas.openxmlformats.org/officeDocument/2006/relationships/hyperlink" Target="https://www.mext.go.jp/content/20250708-mxt_syoto01-000011979_1.pdf" TargetMode="External"/><Relationship Id="rId583" Type="http://schemas.openxmlformats.org/officeDocument/2006/relationships/hyperlink" Target="https://www.pref.osaka.lg.jp/jinken/houshin/index.html" TargetMode="External"/><Relationship Id="rId4" Type="http://schemas.openxmlformats.org/officeDocument/2006/relationships/settings" Target="settings.xml"/><Relationship Id="rId180" Type="http://schemas.openxmlformats.org/officeDocument/2006/relationships/hyperlink" Target="https://www.pref.osaka.lg.jp/shochugakko/r04english/index.html" TargetMode="External"/><Relationship Id="rId236" Type="http://schemas.openxmlformats.org/officeDocument/2006/relationships/hyperlink" Target="https://www.mext.go.jp/b_menu/shingi/chukyo/chukyo3/044/houkoku/1321667.htm" TargetMode="External"/><Relationship Id="rId278" Type="http://schemas.openxmlformats.org/officeDocument/2006/relationships/hyperlink" Target="https://www.mext.go.jp/b_menu/houdou/28/04/1369211.htm" TargetMode="External"/><Relationship Id="rId401" Type="http://schemas.openxmlformats.org/officeDocument/2006/relationships/hyperlink" Target="https://www.mext.go.jp/a_menu/sports/syokuiku/1385699.htm" TargetMode="External"/><Relationship Id="rId443" Type="http://schemas.openxmlformats.org/officeDocument/2006/relationships/hyperlink" Target="https://www.pref.osaka.lg.jp/shochugakko/kikokutoniti-sapo/index.html" TargetMode="External"/><Relationship Id="rId303" Type="http://schemas.openxmlformats.org/officeDocument/2006/relationships/hyperlink" Target="https://www.cfa.go.jp/assets/contents/node/basic_page/field_ref_resources/e0eb9d18-d7da-43cc-a4e3-51d34ec335c1/f8337306/20240612_policies_young-carer_18.pdf" TargetMode="External"/><Relationship Id="rId485" Type="http://schemas.openxmlformats.org/officeDocument/2006/relationships/hyperlink" Target="https://www.pref.osaka.lg.jp/jidoseitoshien/gyakutaibousi/index.html" TargetMode="External"/><Relationship Id="rId42" Type="http://schemas.openxmlformats.org/officeDocument/2006/relationships/header" Target="header25.xml"/><Relationship Id="rId84" Type="http://schemas.openxmlformats.org/officeDocument/2006/relationships/header" Target="header65.xml"/><Relationship Id="rId138" Type="http://schemas.openxmlformats.org/officeDocument/2006/relationships/hyperlink" Target="https://www.pref.osaka.lg.jp/o180080/shochugakko/jyohokatsuyounouryok/index.html" TargetMode="External"/><Relationship Id="rId345" Type="http://schemas.openxmlformats.org/officeDocument/2006/relationships/hyperlink" Target="https://www.osaka-c.ed.jp/matters/humanrights_files/leaflet/pdf/leaflet_gyakutai-2.pdf" TargetMode="External"/><Relationship Id="rId387" Type="http://schemas.openxmlformats.org/officeDocument/2006/relationships/hyperlink" Target="https://elaws.e-gov.go.jp/document?lawid=333AC0000000056" TargetMode="External"/><Relationship Id="rId510" Type="http://schemas.openxmlformats.org/officeDocument/2006/relationships/hyperlink" Target="https://www.pref.osaka.lg.jp/o180100/kyoshokuink/hatarakikata/index.html" TargetMode="External"/><Relationship Id="rId552" Type="http://schemas.openxmlformats.org/officeDocument/2006/relationships/hyperlink" Target="https://www.pref.osaka.lg.jp/jinken/sogijorei/index.html" TargetMode="External"/><Relationship Id="rId594" Type="http://schemas.openxmlformats.org/officeDocument/2006/relationships/hyperlink" Target="http://www.police.pref.osaka.jp/05bouhan/hikou/03center/03center12_1.html" TargetMode="External"/><Relationship Id="rId608" Type="http://schemas.openxmlformats.org/officeDocument/2006/relationships/hyperlink" Target="http://www.kanku-city.or.jp/yayoi/" TargetMode="External"/><Relationship Id="rId191" Type="http://schemas.openxmlformats.org/officeDocument/2006/relationships/hyperlink" Target="https://www.pref.osaka.lg.jp/shochugakko/erueigo/" TargetMode="External"/><Relationship Id="rId205" Type="http://schemas.openxmlformats.org/officeDocument/2006/relationships/hyperlink" Target="https://www.mext.go.jp/a_menu/shotou/clarinet/002/1304668.htm" TargetMode="External"/><Relationship Id="rId247" Type="http://schemas.openxmlformats.org/officeDocument/2006/relationships/hyperlink" Target="https://www.pref.osaka.lg.jp/danjo/danjo/kyozai.html" TargetMode="External"/><Relationship Id="rId412" Type="http://schemas.openxmlformats.org/officeDocument/2006/relationships/hyperlink" Target="https://www.mext.go.jp/a_menu/sports/syokuiku/1321861.htm" TargetMode="External"/><Relationship Id="rId107" Type="http://schemas.openxmlformats.org/officeDocument/2006/relationships/hyperlink" Target="https://elaws.e-gov.go.jp/document?lawid=417AC1000000091" TargetMode="External"/><Relationship Id="rId289" Type="http://schemas.openxmlformats.org/officeDocument/2006/relationships/hyperlink" Target="https://www.pref.osaka.lg.jp/jinkenkyoiku/zireisyu/index.html" TargetMode="External"/><Relationship Id="rId454" Type="http://schemas.openxmlformats.org/officeDocument/2006/relationships/hyperlink" Target="https://elaws.e-gov.go.jp/document?lawid=326AC1000000166" TargetMode="External"/><Relationship Id="rId496" Type="http://schemas.openxmlformats.org/officeDocument/2006/relationships/hyperlink" Target="https://www.pref.osaka.lg.jp/o180090/chikikyoiku/tokusyokuarutorikumisassi.html" TargetMode="External"/><Relationship Id="rId11" Type="http://schemas.openxmlformats.org/officeDocument/2006/relationships/image" Target="media/image2.png"/><Relationship Id="rId53" Type="http://schemas.openxmlformats.org/officeDocument/2006/relationships/header" Target="header35.xml"/><Relationship Id="rId149" Type="http://schemas.openxmlformats.org/officeDocument/2006/relationships/hyperlink" Target="https://www.osaka-c.ed.jp/category/forteacher/gakuryoku/01_sansu_sugaku_handbook_2.pdf" TargetMode="External"/><Relationship Id="rId314" Type="http://schemas.openxmlformats.org/officeDocument/2006/relationships/hyperlink" Target="https://www.mext.go.jp/a_menu/shotou/seitoshidou/1422155.htm" TargetMode="External"/><Relationship Id="rId356" Type="http://schemas.openxmlformats.org/officeDocument/2006/relationships/hyperlink" Target="https://www.pref.osaka.lg.jp/hokentaiku/kyougisupo-tutop/sintairyokutestdouga.html" TargetMode="External"/><Relationship Id="rId398" Type="http://schemas.openxmlformats.org/officeDocument/2006/relationships/hyperlink" Target="https://www.pref.osaka.lg.jp/o180070/hokentaiku/hoken/seinikannsurusidou.html" TargetMode="External"/><Relationship Id="rId521" Type="http://schemas.openxmlformats.org/officeDocument/2006/relationships/hyperlink" Target="https://www.pref.osaka.lg.jp/houbun/reiki/reiki_honbun/k201RG00000964.html" TargetMode="External"/><Relationship Id="rId563" Type="http://schemas.openxmlformats.org/officeDocument/2006/relationships/hyperlink" Target="https://www.mext.go.jp/a_menu/kenko/anzen/1416686_00011.htm" TargetMode="External"/><Relationship Id="rId619" Type="http://schemas.openxmlformats.org/officeDocument/2006/relationships/hyperlink" Target="http://www.library.pref.osaka.jp/site/central/" TargetMode="External"/><Relationship Id="rId95" Type="http://schemas.openxmlformats.org/officeDocument/2006/relationships/header" Target="header74.xml"/><Relationship Id="rId160" Type="http://schemas.openxmlformats.org/officeDocument/2006/relationships/hyperlink" Target="https://www.pref.osaka.lg.jp/shochugakko/challenge/index.html" TargetMode="External"/><Relationship Id="rId216" Type="http://schemas.openxmlformats.org/officeDocument/2006/relationships/hyperlink" Target="https://www.pref.osaka.lg.jp/shochugakko/tomonimanabi/" TargetMode="External"/><Relationship Id="rId423" Type="http://schemas.openxmlformats.org/officeDocument/2006/relationships/hyperlink" Target="https://www.bunka.go.jp/seisaku/bunkashingikai/kondankaito/bunkakatsudo_guideline/h30_1227/index.html" TargetMode="External"/><Relationship Id="rId258" Type="http://schemas.openxmlformats.org/officeDocument/2006/relationships/hyperlink" Target="https://www8.cao.go.jp/rikaizoshin/index.html" TargetMode="External"/><Relationship Id="rId465" Type="http://schemas.openxmlformats.org/officeDocument/2006/relationships/hyperlink" Target="https://www.mext.go.jp/a_menu/shotou/youchien/1258019_00002.htm" TargetMode="External"/><Relationship Id="rId22" Type="http://schemas.openxmlformats.org/officeDocument/2006/relationships/header" Target="header9.xml"/><Relationship Id="rId64" Type="http://schemas.openxmlformats.org/officeDocument/2006/relationships/header" Target="header46.xml"/><Relationship Id="rId118" Type="http://schemas.openxmlformats.org/officeDocument/2006/relationships/hyperlink" Target="https://www.mext.go.jp/a_menu/shotou/new-cs/1415063_00003.htm" TargetMode="External"/><Relationship Id="rId325" Type="http://schemas.openxmlformats.org/officeDocument/2006/relationships/hyperlink" Target="https://www.pref.osaka.lg.jp/jidoseitoshien/ijime/" TargetMode="External"/><Relationship Id="rId367" Type="http://schemas.openxmlformats.org/officeDocument/2006/relationships/hyperlink" Target="https://www.mext.go.jp/a_menu/sports/judo/index.htm" TargetMode="External"/><Relationship Id="rId532" Type="http://schemas.openxmlformats.org/officeDocument/2006/relationships/hyperlink" Target="https://www.pref.osaka.lg.jp/o180040/kotogakko/kyousyokuinsisitu/ojtnosusume.html" TargetMode="External"/><Relationship Id="rId574" Type="http://schemas.openxmlformats.org/officeDocument/2006/relationships/hyperlink" Target="https://anzenkyouiku.mext.go.jp/mextshiryou/data/saigai03.pdf" TargetMode="External"/><Relationship Id="rId171" Type="http://schemas.openxmlformats.org/officeDocument/2006/relationships/hyperlink" Target="https://www.pref.osaka.lg.jp/o180080/r7_gengo.html" TargetMode="External"/><Relationship Id="rId227" Type="http://schemas.openxmlformats.org/officeDocument/2006/relationships/hyperlink" Target="https://www.pref.osaka.lg.jp/documents/35647/h29hattaturikai.pdf" TargetMode="External"/><Relationship Id="rId269" Type="http://schemas.openxmlformats.org/officeDocument/2006/relationships/hyperlink" Target="https://www.rachi.go.jp/jp/archives/2020/megumitanshuku.html" TargetMode="External"/><Relationship Id="rId434" Type="http://schemas.openxmlformats.org/officeDocument/2006/relationships/hyperlink" Target="https://www.pref.osaka.lg.jp/o180160/shigaku/shigakumushouka/shigaku_mushoka_r6.html" TargetMode="External"/><Relationship Id="rId476" Type="http://schemas.openxmlformats.org/officeDocument/2006/relationships/hyperlink" Target="https://www.nier.go.jp/kaihatsu/shidousiryou.html" TargetMode="External"/><Relationship Id="rId33" Type="http://schemas.openxmlformats.org/officeDocument/2006/relationships/header" Target="header18.xml"/><Relationship Id="rId129" Type="http://schemas.openxmlformats.org/officeDocument/2006/relationships/hyperlink" Target="https://www.pref.osaka.lg.jp/shochugakko/karimane_2930/index.html" TargetMode="External"/><Relationship Id="rId280" Type="http://schemas.openxmlformats.org/officeDocument/2006/relationships/hyperlink" Target="https://www.pref.osaka.lg.jp/shochugakko/syougaisyarikai/index.html" TargetMode="External"/><Relationship Id="rId336" Type="http://schemas.openxmlformats.org/officeDocument/2006/relationships/hyperlink" Target="https://www.mext.go.jp/a_menu/shotou/zyouhou/detail/1397369.htm" TargetMode="External"/><Relationship Id="rId501" Type="http://schemas.openxmlformats.org/officeDocument/2006/relationships/hyperlink" Target="https://www.pref.osaka.lg.jp/chikikyoiku/oyaoya/download.html" TargetMode="External"/><Relationship Id="rId543" Type="http://schemas.openxmlformats.org/officeDocument/2006/relationships/hyperlink" Target="https://www.mext.go.jp/a_menu/shotou/kyoin/mext_00001.html" TargetMode="External"/><Relationship Id="rId75" Type="http://schemas.openxmlformats.org/officeDocument/2006/relationships/header" Target="header56.xml"/><Relationship Id="rId140" Type="http://schemas.openxmlformats.org/officeDocument/2006/relationships/hyperlink" Target="https://www.mext.go.jp/component/a_menu/education/micro_detail/__icsFiles/afieldfile/2018/08/14/1408183_5.pdf" TargetMode="External"/><Relationship Id="rId182" Type="http://schemas.openxmlformats.org/officeDocument/2006/relationships/hyperlink" Target="https://www.mext.go.jp/a_menu/other/mext_01982.html" TargetMode="External"/><Relationship Id="rId378" Type="http://schemas.openxmlformats.org/officeDocument/2006/relationships/hyperlink" Target="https://www.mext.go.jp/content/20230901-mxt_kenshoku-000013234_1.pdf" TargetMode="External"/><Relationship Id="rId403" Type="http://schemas.openxmlformats.org/officeDocument/2006/relationships/hyperlink" Target="https://www.mext.go.jp/a_menu/shotou/eiyou/syokuseikatsu.htm" TargetMode="External"/><Relationship Id="rId585" Type="http://schemas.openxmlformats.org/officeDocument/2006/relationships/hyperlink" Target="https://www.pref.osaka.lg.jp/o180090/chikikyoiku/dousikara/index.html" TargetMode="External"/><Relationship Id="rId6" Type="http://schemas.openxmlformats.org/officeDocument/2006/relationships/footnotes" Target="footnotes.xml"/><Relationship Id="rId238" Type="http://schemas.openxmlformats.org/officeDocument/2006/relationships/hyperlink" Target="https://www8.cao.go.jp/shougai/suishin/sabekai.html" TargetMode="External"/><Relationship Id="rId445" Type="http://schemas.openxmlformats.org/officeDocument/2006/relationships/hyperlink" Target="https://www.mext.go.jp/content/20240912-mxt_kyoiku02-100002611_001.pdf" TargetMode="External"/><Relationship Id="rId487" Type="http://schemas.openxmlformats.org/officeDocument/2006/relationships/hyperlink" Target="https://www.mext.go.jp/a_menu/shotou/seitoshidou/1410619.htm" TargetMode="External"/><Relationship Id="rId610" Type="http://schemas.openxmlformats.org/officeDocument/2006/relationships/hyperlink" Target="http://www.chikatsu-asuka.jp/?s=fudoki" TargetMode="External"/><Relationship Id="rId291" Type="http://schemas.openxmlformats.org/officeDocument/2006/relationships/hyperlink" Target="https://www.pref.osaka.lg.jp/shochugakko/heiwashidou/index.html" TargetMode="External"/><Relationship Id="rId305" Type="http://schemas.openxmlformats.org/officeDocument/2006/relationships/hyperlink" Target="https://www.mext.go.jp/content/20230801-mxt_jidou02-000028870-10.pdf" TargetMode="External"/><Relationship Id="rId347" Type="http://schemas.openxmlformats.org/officeDocument/2006/relationships/hyperlink" Target="https://www.mext.go.jp/sports/b_menu/toukei/kodomo/zencyo/1368222.htm" TargetMode="External"/><Relationship Id="rId512" Type="http://schemas.openxmlformats.org/officeDocument/2006/relationships/hyperlink" Target="https://www.mext.go.jp/a_menu/shotou/uneishien/detail/1407520_00004.htm" TargetMode="External"/><Relationship Id="rId44" Type="http://schemas.openxmlformats.org/officeDocument/2006/relationships/header" Target="header27.xml"/><Relationship Id="rId86" Type="http://schemas.openxmlformats.org/officeDocument/2006/relationships/header" Target="header67.xml"/><Relationship Id="rId151" Type="http://schemas.openxmlformats.org/officeDocument/2006/relationships/hyperlink" Target="https://www.osaka-c.ed.jp/category/forteacher/gakuryoku/2020_3_handbook_j2.pdf" TargetMode="External"/><Relationship Id="rId389" Type="http://schemas.openxmlformats.org/officeDocument/2006/relationships/hyperlink" Target="https://www.pref.osaka.lg.jp/hokentaiku/hoken/yakubutu.html" TargetMode="External"/><Relationship Id="rId554" Type="http://schemas.openxmlformats.org/officeDocument/2006/relationships/hyperlink" Target="https://www.mext.go.jp/b_menu/houdou/28/04/1369211.htm" TargetMode="External"/><Relationship Id="rId596" Type="http://schemas.openxmlformats.org/officeDocument/2006/relationships/hyperlink" Target="http://www.pref.osaka.lg.jp/kodomokatei/jigyou/" TargetMode="External"/><Relationship Id="rId193" Type="http://schemas.openxmlformats.org/officeDocument/2006/relationships/hyperlink" Target="https://www.mext.go.jp/a_menu/shotou/clarinet/003/1345413_00003.html" TargetMode="External"/><Relationship Id="rId207" Type="http://schemas.openxmlformats.org/officeDocument/2006/relationships/hyperlink" Target="https://www.pref.osaka.lg.jp/documents/35647/h29hattaturikai.pdf" TargetMode="External"/><Relationship Id="rId249" Type="http://schemas.openxmlformats.org/officeDocument/2006/relationships/hyperlink" Target="https://www.pref.osaka.lg.jp/o180020/jinkenkyoiku/syougaisyasabetukai/index.html" TargetMode="External"/><Relationship Id="rId414" Type="http://schemas.openxmlformats.org/officeDocument/2006/relationships/hyperlink" Target="https://www.mext.go.jp/a_menu/sports/syokuiku/1306690.htm" TargetMode="External"/><Relationship Id="rId456" Type="http://schemas.openxmlformats.org/officeDocument/2006/relationships/hyperlink" Target="https://www.mext.go.jp/component/b_menu/shingi/giji/__icsFiles/afieldfile/2019/06/25/1418185_10.pdf" TargetMode="External"/><Relationship Id="rId498" Type="http://schemas.openxmlformats.org/officeDocument/2006/relationships/hyperlink" Target="https://www.pref.osaka.lg.jp/chikikyoiku/information/leaflet-c.html" TargetMode="External"/><Relationship Id="rId621" Type="http://schemas.openxmlformats.org/officeDocument/2006/relationships/header" Target="header85.xml"/><Relationship Id="rId13" Type="http://schemas.openxmlformats.org/officeDocument/2006/relationships/footer" Target="footer4.xml"/><Relationship Id="rId109" Type="http://schemas.openxmlformats.org/officeDocument/2006/relationships/hyperlink" Target="https://www.pref.osaka.lg.jp/jinken/houshin/index.html" TargetMode="External"/><Relationship Id="rId260" Type="http://schemas.openxmlformats.org/officeDocument/2006/relationships/hyperlink" Target="https://www.pref.osaka.lg.jp/jinkenyogo/gaikokujinn/guideline.html" TargetMode="External"/><Relationship Id="rId316" Type="http://schemas.openxmlformats.org/officeDocument/2006/relationships/hyperlink" Target="https://www.pref.osaka.lg.jp/shochugakko/keitai/index.html" TargetMode="External"/><Relationship Id="rId523" Type="http://schemas.openxmlformats.org/officeDocument/2006/relationships/hyperlink" Target="https://www.pref.osaka.lg.jp/o180040/kotogakko/keieisienkeieikaizen/index.html" TargetMode="External"/><Relationship Id="rId55" Type="http://schemas.openxmlformats.org/officeDocument/2006/relationships/header" Target="header37.xml"/><Relationship Id="rId97" Type="http://schemas.openxmlformats.org/officeDocument/2006/relationships/hyperlink" Target="https://www.pref.osaka.lg.jp/shochugakko/keitai/index.html" TargetMode="External"/><Relationship Id="rId120" Type="http://schemas.openxmlformats.org/officeDocument/2006/relationships/hyperlink" Target="https://www.mext.go.jp/content/230914-mext_zaimu-000031836_1.pdf" TargetMode="External"/><Relationship Id="rId358" Type="http://schemas.openxmlformats.org/officeDocument/2006/relationships/hyperlink" Target="https://www.pref.osaka.lg.jp/hokentaiku/kyougisupo-tutop/tairyokuposuta.html" TargetMode="External"/><Relationship Id="rId565" Type="http://schemas.openxmlformats.org/officeDocument/2006/relationships/hyperlink" Target="https://www.mext.go.jp/a_menu/kenko/anzen/1401870_00002.htm" TargetMode="External"/><Relationship Id="rId162" Type="http://schemas.openxmlformats.org/officeDocument/2006/relationships/hyperlink" Target="https://www.osaka-c.ed.jp/category/forteacher/investigate/publication/h24/kankoubutu24/01_kounaikenkyu.pdf" TargetMode="External"/><Relationship Id="rId218" Type="http://schemas.openxmlformats.org/officeDocument/2006/relationships/hyperlink" Target="https://www.mext.go.jp/b_menu/hakusho/nc/07050101/001.pdf" TargetMode="External"/><Relationship Id="rId425" Type="http://schemas.openxmlformats.org/officeDocument/2006/relationships/hyperlink" Target="https://www.mext.go.jp/a_menu/sports/jyujitsu/1335529.htm" TargetMode="External"/><Relationship Id="rId467" Type="http://schemas.openxmlformats.org/officeDocument/2006/relationships/hyperlink" Target="https://www.pref.osaka.lg.jp/o180170/kyoikucenter/youjikyoikushishin/index.html" TargetMode="External"/><Relationship Id="rId271" Type="http://schemas.openxmlformats.org/officeDocument/2006/relationships/hyperlink" Target="https://www.pref.osaka.lg.jp/hokentaiku/hoken/bousaitebiki2han.html" TargetMode="External"/><Relationship Id="rId24" Type="http://schemas.openxmlformats.org/officeDocument/2006/relationships/header" Target="header11.xml"/><Relationship Id="rId66" Type="http://schemas.openxmlformats.org/officeDocument/2006/relationships/header" Target="header48.xml"/><Relationship Id="rId131" Type="http://schemas.openxmlformats.org/officeDocument/2006/relationships/hyperlink" Target="https://www.mext.go.jp/content/1384661_1_1.pdf" TargetMode="External"/><Relationship Id="rId327" Type="http://schemas.openxmlformats.org/officeDocument/2006/relationships/hyperlink" Target="https://www.pref.osaka.lg.jp/jidoseitoshien/ijime/" TargetMode="External"/><Relationship Id="rId369" Type="http://schemas.openxmlformats.org/officeDocument/2006/relationships/hyperlink" Target="https://www.mext.go.jp/sports/content/1398669_02.pdf" TargetMode="External"/><Relationship Id="rId534" Type="http://schemas.openxmlformats.org/officeDocument/2006/relationships/hyperlink" Target="https://www.osaka-c.ed.jp/category/forteacher/pdf/r02_mentor_document.pdf" TargetMode="External"/><Relationship Id="rId576" Type="http://schemas.openxmlformats.org/officeDocument/2006/relationships/hyperlink" Target="https://www.mext.go.jp/a_menu/kenko/anzen/1323153.htm" TargetMode="External"/><Relationship Id="rId173" Type="http://schemas.openxmlformats.org/officeDocument/2006/relationships/hyperlink" Target="https://www.pref.osaka.lg.jp/o180080/shochugakko/jyohokatsuyounouryok/index.html" TargetMode="External"/><Relationship Id="rId229" Type="http://schemas.openxmlformats.org/officeDocument/2006/relationships/hyperlink" Target="https://www.mext.go.jp/a_menu/shotou/new-cs/1384661.htm" TargetMode="External"/><Relationship Id="rId380" Type="http://schemas.openxmlformats.org/officeDocument/2006/relationships/hyperlink" Target="http://www.oatis.jp/izonsyouyoboukeihatsutool/" TargetMode="External"/><Relationship Id="rId436" Type="http://schemas.openxmlformats.org/officeDocument/2006/relationships/hyperlink" Target="https://www.expo2025.or.jp/overview/education/" TargetMode="External"/><Relationship Id="rId601" Type="http://schemas.openxmlformats.org/officeDocument/2006/relationships/hyperlink" Target="http://www.pref.osaka.lg.jp/tondabayashikodomo/" TargetMode="External"/><Relationship Id="rId240" Type="http://schemas.openxmlformats.org/officeDocument/2006/relationships/hyperlink" Target="https://www.moj.go.jp/JINKEN/jinken04_00127.html" TargetMode="External"/><Relationship Id="rId478" Type="http://schemas.openxmlformats.org/officeDocument/2006/relationships/hyperlink" Target="https://www.cfa.go.jp/assets/contents/node/basic_page/field_ref_resources/e0eb9d18-d7da-43cc-a4e3-51d34ec335c1/f8337306/20240612_policies_young-carer_18.pdf" TargetMode="External"/><Relationship Id="rId35" Type="http://schemas.openxmlformats.org/officeDocument/2006/relationships/hyperlink" Target="https://www.pref.osaka.lg.jp/shochugakko/keitai/index.html" TargetMode="External"/><Relationship Id="rId77" Type="http://schemas.openxmlformats.org/officeDocument/2006/relationships/header" Target="header58.xml"/><Relationship Id="rId100" Type="http://schemas.openxmlformats.org/officeDocument/2006/relationships/header" Target="header76.xml"/><Relationship Id="rId282" Type="http://schemas.openxmlformats.org/officeDocument/2006/relationships/hyperlink" Target="https://www.pref.osaka.lg.jp/kyoikusomu/kokoro/kokoro02.html" TargetMode="External"/><Relationship Id="rId338" Type="http://schemas.openxmlformats.org/officeDocument/2006/relationships/hyperlink" Target="https://www.osaka-c.ed.jp/matters/humanrights_files/leaflet/pdf/leaflet_gyakutai-1r.pdf" TargetMode="External"/><Relationship Id="rId503" Type="http://schemas.openxmlformats.org/officeDocument/2006/relationships/hyperlink" Target="https://www.pref.osaka.lg.jp/o180080/shochugakko/leaflet.html" TargetMode="External"/><Relationship Id="rId545" Type="http://schemas.openxmlformats.org/officeDocument/2006/relationships/hyperlink" Target="https://www.pref.osaka.lg.jp/documents/56785/husyouzibousigaidebook.pdf" TargetMode="External"/><Relationship Id="rId587" Type="http://schemas.openxmlformats.org/officeDocument/2006/relationships/hyperlink" Target="https://elaws.e-gov.go.jp/document?lawid=417AC1000000091" TargetMode="External"/><Relationship Id="rId8" Type="http://schemas.openxmlformats.org/officeDocument/2006/relationships/image" Target="media/image1.jpeg"/><Relationship Id="rId142" Type="http://schemas.openxmlformats.org/officeDocument/2006/relationships/hyperlink" Target="https://www.pref.osaka.lg.jp/shochugakko/jyouhou/index.html" TargetMode="External"/><Relationship Id="rId184" Type="http://schemas.openxmlformats.org/officeDocument/2006/relationships/hyperlink" Target="https://www.mext.go.jp/a_menu/shotou/zyouhou/detail/mext_00941.html?s=09" TargetMode="External"/><Relationship Id="rId391" Type="http://schemas.openxmlformats.org/officeDocument/2006/relationships/hyperlink" Target="https://www.mhlw.go.jp/content/10800000/000948548.pdf" TargetMode="External"/><Relationship Id="rId405" Type="http://schemas.openxmlformats.org/officeDocument/2006/relationships/hyperlink" Target="https://www.mext.go.jp/a_menu/sports/syokuiku/1355536.htm" TargetMode="External"/><Relationship Id="rId447" Type="http://schemas.openxmlformats.org/officeDocument/2006/relationships/hyperlink" Target="https://www.nier.go.jp/kaihatsu/shidousiryou/sho_tokkatsueizo2/" TargetMode="External"/><Relationship Id="rId612" Type="http://schemas.openxmlformats.org/officeDocument/2006/relationships/hyperlink" Target="http://www.pref.osaka.lg.jp/ikedo/insect/" TargetMode="External"/><Relationship Id="rId251" Type="http://schemas.openxmlformats.org/officeDocument/2006/relationships/hyperlink" Target="https://www.pref.osaka.lg.jp/o180010/kyoikusomu/kokoro/kokoro03.html" TargetMode="External"/><Relationship Id="rId489" Type="http://schemas.openxmlformats.org/officeDocument/2006/relationships/hyperlink" Target="https://katei.mext.go.jp/contents7/pdf/gyakutai_taisaku_tuuchi.pdf" TargetMode="External"/><Relationship Id="rId46" Type="http://schemas.openxmlformats.org/officeDocument/2006/relationships/header" Target="header29.xml"/><Relationship Id="rId293" Type="http://schemas.openxmlformats.org/officeDocument/2006/relationships/hyperlink" Target="https://www.mext.go.jp/a_menu/shotou/jinken/siryo/1318152.htm" TargetMode="External"/><Relationship Id="rId307" Type="http://schemas.openxmlformats.org/officeDocument/2006/relationships/hyperlink" Target="https://www.osaka-c.ed.jp/matters/humanrights_files/leaflet/pdf/leaflet_youngcarer.pdf" TargetMode="External"/><Relationship Id="rId349" Type="http://schemas.openxmlformats.org/officeDocument/2006/relationships/hyperlink" Target="https://anzenkyouiku.mext.go.jp/heatillness/data/r07/250508hljikoboushi.pdf" TargetMode="External"/><Relationship Id="rId514" Type="http://schemas.openxmlformats.org/officeDocument/2006/relationships/hyperlink" Target="https://www.pref.osaka.lg.jp/houbun/reiki/reiki_honbun/k201RG00002099.html" TargetMode="External"/><Relationship Id="rId556" Type="http://schemas.openxmlformats.org/officeDocument/2006/relationships/hyperlink" Target="https://www.pref.osaka.lg.jp/jidoseitoshien/dannjyobyoudou/sekuharaqa.html" TargetMode="External"/><Relationship Id="rId88" Type="http://schemas.openxmlformats.org/officeDocument/2006/relationships/header" Target="header69.xml"/><Relationship Id="rId111" Type="http://schemas.openxmlformats.org/officeDocument/2006/relationships/hyperlink" Target="https://www.pref.osaka.lg.jp/chikikyoiku/sikijisuisin/index.html" TargetMode="External"/><Relationship Id="rId153" Type="http://schemas.openxmlformats.org/officeDocument/2006/relationships/hyperlink" Target="https://www.osaka-c.ed.jp/category/forteacher/programming/index2.html" TargetMode="External"/><Relationship Id="rId195" Type="http://schemas.openxmlformats.org/officeDocument/2006/relationships/hyperlink" Target="https://www.pref.osaka.lg.jp/documents/91603/r6_shinro_booklet.pdf" TargetMode="External"/><Relationship Id="rId209" Type="http://schemas.openxmlformats.org/officeDocument/2006/relationships/hyperlink" Target="https://www8.cao.go.jp/shougai/suishin/sabekai.html" TargetMode="External"/><Relationship Id="rId360" Type="http://schemas.openxmlformats.org/officeDocument/2006/relationships/hyperlink" Target="https://www.pref.osaka.lg.jp/hokentaiku/kyougisupo-tutop/tairyokukoujyoujisse.html" TargetMode="External"/><Relationship Id="rId416" Type="http://schemas.openxmlformats.org/officeDocument/2006/relationships/hyperlink" Target="https://www.mext.go.jp/b_menu/hakusho/nc/1283821.htm" TargetMode="External"/><Relationship Id="rId598" Type="http://schemas.openxmlformats.org/officeDocument/2006/relationships/hyperlink" Target="http://www.pref.osaka.lg.jp/ikedakodomo/" TargetMode="External"/><Relationship Id="rId220" Type="http://schemas.openxmlformats.org/officeDocument/2006/relationships/hyperlink" Target="https://www.cfa.go.jp/assets/contents/node/basic_page/field_ref_resources/a7b729f2-effb-48e1-988a-532a70741a0d/7993fb2a/20240430_policies_shougaijishien_renkei-suisin_01.pdf" TargetMode="External"/><Relationship Id="rId458" Type="http://schemas.openxmlformats.org/officeDocument/2006/relationships/hyperlink" Target="https://www.mext.go.jp/b_menu/hakusho/nc/06121213/001.pdf" TargetMode="External"/><Relationship Id="rId623" Type="http://schemas.openxmlformats.org/officeDocument/2006/relationships/footer" Target="footer8.xml"/><Relationship Id="rId15" Type="http://schemas.openxmlformats.org/officeDocument/2006/relationships/header" Target="header2.xml"/><Relationship Id="rId57" Type="http://schemas.openxmlformats.org/officeDocument/2006/relationships/header" Target="header39.xml"/><Relationship Id="rId262" Type="http://schemas.openxmlformats.org/officeDocument/2006/relationships/hyperlink" Target="https://www.pref.osaka.lg.jp/jinken/suishinkeikaku/" TargetMode="External"/><Relationship Id="rId318" Type="http://schemas.openxmlformats.org/officeDocument/2006/relationships/hyperlink" Target="https://www.mext.go.jp/a_menu/shotou/seitoshidou/1384370.htm" TargetMode="External"/><Relationship Id="rId525" Type="http://schemas.openxmlformats.org/officeDocument/2006/relationships/hyperlink" Target="https://www.pref.osaka.lg.jp/kotogakko/kyousyokuinsisitu/jinkenhandbook.html" TargetMode="External"/><Relationship Id="rId567" Type="http://schemas.openxmlformats.org/officeDocument/2006/relationships/hyperlink" Target="https://www.mext.go.jp/a_menu/kenko/anzen/1416715.htm" TargetMode="External"/><Relationship Id="rId99" Type="http://schemas.openxmlformats.org/officeDocument/2006/relationships/header" Target="header75.xml"/><Relationship Id="rId122" Type="http://schemas.openxmlformats.org/officeDocument/2006/relationships/hyperlink" Target="https://www.mext.go.jp/a_menu/shotou/new-cs/senseiouen/mext_01317.html" TargetMode="External"/><Relationship Id="rId164" Type="http://schemas.openxmlformats.org/officeDocument/2006/relationships/hyperlink" Target="https://www.pref.osaka.lg.jp/shochugakko/hugakucho/index.html" TargetMode="External"/><Relationship Id="rId371" Type="http://schemas.openxmlformats.org/officeDocument/2006/relationships/hyperlink" Target="https://www.youtube.com/playlist?list=PLGpGsGZ3lmbBZpfbIZpdamkuUGAZsFHsX" TargetMode="External"/><Relationship Id="rId427" Type="http://schemas.openxmlformats.org/officeDocument/2006/relationships/hyperlink" Target="https://www.pref.osaka.lg.jp/o180080/shochugakko/kikokutoniti-sapo/shinro-senntaku.html" TargetMode="External"/><Relationship Id="rId469" Type="http://schemas.openxmlformats.org/officeDocument/2006/relationships/hyperlink" Target="https://www.mext.go.jp/a_menu/shotou/youchien/07121724/1296261.htm" TargetMode="External"/><Relationship Id="rId26" Type="http://schemas.openxmlformats.org/officeDocument/2006/relationships/header" Target="header13.xml"/><Relationship Id="rId231" Type="http://schemas.openxmlformats.org/officeDocument/2006/relationships/hyperlink" Target="https://www8.cao.go.jp/shougai/suishin/sabekai.html" TargetMode="External"/><Relationship Id="rId273" Type="http://schemas.openxmlformats.org/officeDocument/2006/relationships/hyperlink" Target="https://www.pref.osaka.lg.jp/jinkenkyoiku/houshin/index.html" TargetMode="External"/><Relationship Id="rId329" Type="http://schemas.openxmlformats.org/officeDocument/2006/relationships/hyperlink" Target="https://www.pref.osaka.lg.jp/jidoseitoshien/ijime/" TargetMode="External"/><Relationship Id="rId480" Type="http://schemas.openxmlformats.org/officeDocument/2006/relationships/hyperlink" Target="https://www.cfa.go.jp/policies/kodomo-kihon/" TargetMode="External"/><Relationship Id="rId536" Type="http://schemas.openxmlformats.org/officeDocument/2006/relationships/hyperlink" Target="https://www.mext.go.jp/a_menu/shotou/gakko-hyoka/1295916.htm" TargetMode="External"/><Relationship Id="rId68" Type="http://schemas.openxmlformats.org/officeDocument/2006/relationships/header" Target="header50.xml"/><Relationship Id="rId133" Type="http://schemas.openxmlformats.org/officeDocument/2006/relationships/hyperlink" Target="https://www.mext.go.jp/a_menu/shotou/kyozai/mext_02559.html" TargetMode="External"/><Relationship Id="rId175" Type="http://schemas.openxmlformats.org/officeDocument/2006/relationships/hyperlink" Target="https://www.mext.go.jp/a_menu/shotou/dokusho/link/1380599.htm" TargetMode="External"/><Relationship Id="rId340" Type="http://schemas.openxmlformats.org/officeDocument/2006/relationships/hyperlink" Target="https://www.mext.go.jp/a_menu/shotou/seitoshidou/1416474.htm" TargetMode="External"/><Relationship Id="rId578" Type="http://schemas.openxmlformats.org/officeDocument/2006/relationships/hyperlink" Target="https://www.mext.go.jp/component/a_menu/education/detail/__icsFiles/afieldfile/2019/06/12/1289311_10.pdf" TargetMode="External"/><Relationship Id="rId200" Type="http://schemas.openxmlformats.org/officeDocument/2006/relationships/hyperlink" Target="https://www.mext.go.jp/content/20220428-mxt_tokubetu01-100002908_1.pdf" TargetMode="External"/><Relationship Id="rId382" Type="http://schemas.openxmlformats.org/officeDocument/2006/relationships/hyperlink" Target="https://www.mext.go.jp/content/20240401-mxt_kenshoku-100000613_2.pdf" TargetMode="External"/><Relationship Id="rId438" Type="http://schemas.openxmlformats.org/officeDocument/2006/relationships/hyperlink" Target="https://www.schoolnavi.osaka-c.ed.jp/" TargetMode="External"/><Relationship Id="rId603" Type="http://schemas.openxmlformats.org/officeDocument/2006/relationships/hyperlink" Target="http://www.pref.osaka.lg.jp/shakaiengo/tyugoku/tuuyaku.html" TargetMode="External"/><Relationship Id="rId242" Type="http://schemas.openxmlformats.org/officeDocument/2006/relationships/hyperlink" Target="https://www.pref.osaka.lg.jp/jinken/sogijorei/index.html" TargetMode="External"/><Relationship Id="rId284" Type="http://schemas.openxmlformats.org/officeDocument/2006/relationships/hyperlink" Target="https://www8.cao.go.jp/shougai/suishin/kihonhou/s45-84.html" TargetMode="External"/><Relationship Id="rId491" Type="http://schemas.openxmlformats.org/officeDocument/2006/relationships/hyperlink" Target="https://www.osaka-c.ed.jp/matters/humanrights_files/leaflet/pdf/leaflet_gyakutai-2.pdf" TargetMode="External"/><Relationship Id="rId505" Type="http://schemas.openxmlformats.org/officeDocument/2006/relationships/hyperlink" Target="https://www.mext.go.jp/b_menu/hakusho/mext_00026.html" TargetMode="External"/><Relationship Id="rId37" Type="http://schemas.openxmlformats.org/officeDocument/2006/relationships/header" Target="header21.xml"/><Relationship Id="rId79" Type="http://schemas.openxmlformats.org/officeDocument/2006/relationships/header" Target="header60.xml"/><Relationship Id="rId102" Type="http://schemas.openxmlformats.org/officeDocument/2006/relationships/header" Target="header78.xml"/><Relationship Id="rId144" Type="http://schemas.openxmlformats.org/officeDocument/2006/relationships/hyperlink" Target="https://www.mext.go.jp/a_menu/shotou/zyouhou/detail/mext_01350.html" TargetMode="External"/><Relationship Id="rId547" Type="http://schemas.openxmlformats.org/officeDocument/2006/relationships/hyperlink" Target="https://www.mext.go.jp/content/20250710-mxt_syoto01-000011979_1.pdf" TargetMode="External"/><Relationship Id="rId589" Type="http://schemas.openxmlformats.org/officeDocument/2006/relationships/hyperlink" Target="http://www.osaka-c.ed.jp/sukoyaka/index.htm" TargetMode="External"/><Relationship Id="rId90" Type="http://schemas.openxmlformats.org/officeDocument/2006/relationships/header" Target="header70.xml"/><Relationship Id="rId186" Type="http://schemas.openxmlformats.org/officeDocument/2006/relationships/hyperlink" Target="https://www.pref.osaka.lg.jp/shochugakko/karimane_2930/index.html" TargetMode="External"/><Relationship Id="rId351" Type="http://schemas.openxmlformats.org/officeDocument/2006/relationships/hyperlink" Target="https://www.mext.go.jp/sports/b_menu/hakusho/nc/1418753_00001.html" TargetMode="External"/><Relationship Id="rId393" Type="http://schemas.openxmlformats.org/officeDocument/2006/relationships/hyperlink" Target="https://www.pref.osaka.lg.jp/hokentaiku/hoken/yakubutu.html" TargetMode="External"/><Relationship Id="rId407" Type="http://schemas.openxmlformats.org/officeDocument/2006/relationships/hyperlink" Target="https://www.jpnsport.go.jp/anzen/tabid/1765/Default.aspx" TargetMode="External"/><Relationship Id="rId449" Type="http://schemas.openxmlformats.org/officeDocument/2006/relationships/hyperlink" Target="https://www.mext.go.jp/a_menu/ikusei/gakusyushien/mext_00085.html" TargetMode="External"/><Relationship Id="rId614" Type="http://schemas.openxmlformats.org/officeDocument/2006/relationships/hyperlink" Target="http://www.sayamaikehaku.osakasayama.osaka.jp/" TargetMode="External"/><Relationship Id="rId211" Type="http://schemas.openxmlformats.org/officeDocument/2006/relationships/hyperlink" Target="https://www.pref.osaka.lg.jp/shochugakko/kikokutoniti-sapo/nihongo-sido.html" TargetMode="External"/><Relationship Id="rId253" Type="http://schemas.openxmlformats.org/officeDocument/2006/relationships/hyperlink" Target="https://www.expo2025.or.jp/overview/education/" TargetMode="External"/><Relationship Id="rId295" Type="http://schemas.openxmlformats.org/officeDocument/2006/relationships/hyperlink" Target="https://www.pref.osaka.lg.jp/shochugakko/gakkoutosyokan/index.html" TargetMode="External"/><Relationship Id="rId309" Type="http://schemas.openxmlformats.org/officeDocument/2006/relationships/hyperlink" Target="https://www.mext.go.jp/a_menu/shotou/seitoshidou/1404008_00001.htm" TargetMode="External"/><Relationship Id="rId460" Type="http://schemas.openxmlformats.org/officeDocument/2006/relationships/hyperlink" Target="https://www.mext.go.jp/content/20250509-mxt_youji-000035147_7.pdf" TargetMode="External"/><Relationship Id="rId516" Type="http://schemas.openxmlformats.org/officeDocument/2006/relationships/hyperlink" Target="https://www.mext.go.jp/a_menu/shotou/hatarakikata/1414502.htm" TargetMode="External"/><Relationship Id="rId48" Type="http://schemas.openxmlformats.org/officeDocument/2006/relationships/header" Target="header31.xml"/><Relationship Id="rId113" Type="http://schemas.openxmlformats.org/officeDocument/2006/relationships/header" Target="header83.xml"/><Relationship Id="rId320" Type="http://schemas.openxmlformats.org/officeDocument/2006/relationships/hyperlink" Target="https://www.osaka-c.ed.jp/matters/humanrights_files/leaflet/pdf/leaflet_ijime-2.pdf" TargetMode="External"/><Relationship Id="rId558" Type="http://schemas.openxmlformats.org/officeDocument/2006/relationships/hyperlink" Target="https://www.mext.go.jp/a_menu/kenko/anzen/1417343_00044.htm" TargetMode="External"/><Relationship Id="rId155" Type="http://schemas.openxmlformats.org/officeDocument/2006/relationships/hyperlink" Target="https://www.mext.go.jp/a_menu/shotou/zyouhou/detail/1416408.htm" TargetMode="External"/><Relationship Id="rId197" Type="http://schemas.openxmlformats.org/officeDocument/2006/relationships/hyperlink" Target="https://www.bunka.go.jp/seisaku/bunka_gyosei/shokan_horei/other/suishin_houritsu/index.html" TargetMode="External"/><Relationship Id="rId362" Type="http://schemas.openxmlformats.org/officeDocument/2006/relationships/hyperlink" Target="https://www.mext.go.jp/a_menu/kenko/anzen/1401870_00001.htm" TargetMode="External"/><Relationship Id="rId418" Type="http://schemas.openxmlformats.org/officeDocument/2006/relationships/hyperlink" Target="https://www.mext.go.jp/a_menu/sports/syokuiku/1266268.htm" TargetMode="External"/><Relationship Id="rId625" Type="http://schemas.openxmlformats.org/officeDocument/2006/relationships/image" Target="media/image5.png"/><Relationship Id="rId222" Type="http://schemas.openxmlformats.org/officeDocument/2006/relationships/hyperlink" Target="https://www.pref.osaka.lg.jp/documents/35647/handbook-chu.pdf" TargetMode="External"/><Relationship Id="rId264" Type="http://schemas.openxmlformats.org/officeDocument/2006/relationships/hyperlink" Target="https://www.pref.osaka.lg.jp/jinken/houshin/index.html" TargetMode="External"/><Relationship Id="rId471" Type="http://schemas.openxmlformats.org/officeDocument/2006/relationships/hyperlink" Target="https://www.osaka-c.ed.jp/oyk-c/information/pdf/start_curriculum_connection.pdf" TargetMode="External"/><Relationship Id="rId17" Type="http://schemas.openxmlformats.org/officeDocument/2006/relationships/header" Target="header4.xml"/><Relationship Id="rId59" Type="http://schemas.openxmlformats.org/officeDocument/2006/relationships/header" Target="header41.xml"/><Relationship Id="rId124" Type="http://schemas.openxmlformats.org/officeDocument/2006/relationships/hyperlink" Target="https://www.mext.go.jp/b_menu/shingi/chukyo/chukyo3/079/sonota/1412985_00002.htm" TargetMode="External"/><Relationship Id="rId527" Type="http://schemas.openxmlformats.org/officeDocument/2006/relationships/hyperlink" Target="https://www.mhlw.go.jp/stf/seisakunitsuite/bunya/0000091025.html" TargetMode="External"/><Relationship Id="rId569" Type="http://schemas.openxmlformats.org/officeDocument/2006/relationships/hyperlink" Target="https://www.mext.go.jp/a_menu/kenko/anzen/1416724.htm" TargetMode="External"/><Relationship Id="rId70" Type="http://schemas.openxmlformats.org/officeDocument/2006/relationships/header" Target="header51.xml"/><Relationship Id="rId166" Type="http://schemas.openxmlformats.org/officeDocument/2006/relationships/hyperlink" Target="https://www.pref.osaka.lg.jp/shochugakko/shidou/" TargetMode="External"/><Relationship Id="rId331" Type="http://schemas.openxmlformats.org/officeDocument/2006/relationships/hyperlink" Target="https://www.pref.osaka.lg.jp/jidoseitoshien/hutoukou/index.html" TargetMode="External"/><Relationship Id="rId373" Type="http://schemas.openxmlformats.org/officeDocument/2006/relationships/hyperlink" Target="https://www.mext.go.jp/a_menu/sports/judo/1318541.htm" TargetMode="External"/><Relationship Id="rId429" Type="http://schemas.openxmlformats.org/officeDocument/2006/relationships/hyperlink" Target="https://www.mext.go.jp/a_menu/shotou/clarinet/003/1345413_00002.html" TargetMode="External"/><Relationship Id="rId580" Type="http://schemas.openxmlformats.org/officeDocument/2006/relationships/hyperlink" Target="https://www.pref.osaka.lg.jp/kenshi_kikaku/fukushi_top/" TargetMode="External"/><Relationship Id="rId1" Type="http://schemas.openxmlformats.org/officeDocument/2006/relationships/customXml" Target="../customXml/item1.xml"/><Relationship Id="rId233" Type="http://schemas.openxmlformats.org/officeDocument/2006/relationships/hyperlink" Target="https://www.mext.go.jp/a_menu/shotou/tokubetu/material/1339311.htm" TargetMode="External"/><Relationship Id="rId440" Type="http://schemas.openxmlformats.org/officeDocument/2006/relationships/hyperlink" Target="https://www.pref.osaka.lg.jp/attach/5967/00000000/kyarialeaflet2.pdf" TargetMode="External"/><Relationship Id="rId28" Type="http://schemas.openxmlformats.org/officeDocument/2006/relationships/header" Target="header15.xml"/><Relationship Id="rId275" Type="http://schemas.openxmlformats.org/officeDocument/2006/relationships/hyperlink" Target="https://www.pref.osaka.lg.jp/documents/25825/04_bessi_2260.pdf" TargetMode="External"/><Relationship Id="rId300" Type="http://schemas.openxmlformats.org/officeDocument/2006/relationships/hyperlink" Target="https://www.mext.go.jp/a_menu/sports/dokusyo/hourei/cont_001/016.htm" TargetMode="External"/><Relationship Id="rId482" Type="http://schemas.openxmlformats.org/officeDocument/2006/relationships/hyperlink" Target="https://www.mext.go.jp/a_menu/shotou/seitoshidou/1404008_00001.htm" TargetMode="External"/><Relationship Id="rId538" Type="http://schemas.openxmlformats.org/officeDocument/2006/relationships/hyperlink" Target="https://laws.e-gov.go.jp/law/322M40000080011/" TargetMode="External"/><Relationship Id="rId81" Type="http://schemas.openxmlformats.org/officeDocument/2006/relationships/header" Target="header62.xml"/><Relationship Id="rId135" Type="http://schemas.openxmlformats.org/officeDocument/2006/relationships/hyperlink" Target="https://www.mext.go.jp/a_menu/shotou/zyouhou/detail/1397369.htm" TargetMode="External"/><Relationship Id="rId177" Type="http://schemas.openxmlformats.org/officeDocument/2006/relationships/hyperlink" Target="https://warp.ndl.go.jp/info:ndljp/pid/11402417/www.mext.go.jp/b_menu/hakusho/nc/t20030121001/t20030121001.html" TargetMode="External"/><Relationship Id="rId342" Type="http://schemas.openxmlformats.org/officeDocument/2006/relationships/hyperlink" Target="https://www.mext.go.jp/a_menu/shotou/seitoshidou/1414499.htm" TargetMode="External"/><Relationship Id="rId384" Type="http://schemas.openxmlformats.org/officeDocument/2006/relationships/hyperlink" Target="https://www.gakkohoken.jp/book/ebook/ebook_R050080/index_h5.html" TargetMode="External"/><Relationship Id="rId591" Type="http://schemas.openxmlformats.org/officeDocument/2006/relationships/hyperlink" Target="https://www.osaka-c.ed.jp/matters/consultation/sukoyaka/index.htm" TargetMode="External"/><Relationship Id="rId605" Type="http://schemas.openxmlformats.org/officeDocument/2006/relationships/hyperlink" Target="http://www.pref.osaka.lg.jp/koseishonen/syounensupportcenter/index.html" TargetMode="External"/><Relationship Id="rId202" Type="http://schemas.openxmlformats.org/officeDocument/2006/relationships/hyperlink" Target="https://www.mext.go.jp/a_menu/shotou/tokubetu/material/1340250_00001.htm" TargetMode="External"/><Relationship Id="rId244" Type="http://schemas.openxmlformats.org/officeDocument/2006/relationships/hyperlink" Target="https://www.pref.osaka.lg.jp/kotogakko/kyousyokuinsisitu/jinkenhandbook.html" TargetMode="External"/><Relationship Id="rId39" Type="http://schemas.openxmlformats.org/officeDocument/2006/relationships/header" Target="header23.xml"/><Relationship Id="rId286" Type="http://schemas.openxmlformats.org/officeDocument/2006/relationships/hyperlink" Target="https://www.pref.osaka.lg.jp/shochugakko/syougaikyouiku/" TargetMode="External"/><Relationship Id="rId451" Type="http://schemas.openxmlformats.org/officeDocument/2006/relationships/hyperlink" Target="https://www.mext.go.jp/a_menu/shotou/sougou/main14_a2.htm" TargetMode="External"/><Relationship Id="rId493" Type="http://schemas.openxmlformats.org/officeDocument/2006/relationships/hyperlink" Target="https://www.pref.osaka.lg.jp/chikikyoiku/information/index.html" TargetMode="External"/><Relationship Id="rId507" Type="http://schemas.openxmlformats.org/officeDocument/2006/relationships/hyperlink" Target="http://www.lan.pref.osaka.jp/116400/hatarakikata_potaru/02-1%20%E4%B8%89%E5%85%AD%E5%8D%94%E5%AE%9A%E7%B7%A0%E7%B5%90%E3%81%AE%E6%89%8B%E5%BC%95%E3%81%8D(%E5%BA%9C%E7%AB%8B%E5%AD%A6%E6%A0%A1%E7%89%88)%E3%80%90R6.6%E6%9C%88%E6%94%B9%E5%AE%9A%E3%80%91.docx" TargetMode="External"/><Relationship Id="rId549" Type="http://schemas.openxmlformats.org/officeDocument/2006/relationships/hyperlink" Target="https://www.mext.go.jp/content/20240718-mxt_kyoikujinzai01-000011979_11.pdf" TargetMode="External"/><Relationship Id="rId50" Type="http://schemas.openxmlformats.org/officeDocument/2006/relationships/header" Target="header33.xml"/><Relationship Id="rId104" Type="http://schemas.openxmlformats.org/officeDocument/2006/relationships/header" Target="header79.xml"/><Relationship Id="rId146" Type="http://schemas.openxmlformats.org/officeDocument/2006/relationships/hyperlink" Target="https://www.mext.go.jp/content/20200625-mxt_syoto01-000003278_1.pdf" TargetMode="External"/><Relationship Id="rId188" Type="http://schemas.openxmlformats.org/officeDocument/2006/relationships/hyperlink" Target="https://www.mext.go.jp/b_menu/shingi/chousa/shotou/123/houkoku/1382162.htm" TargetMode="External"/><Relationship Id="rId311" Type="http://schemas.openxmlformats.org/officeDocument/2006/relationships/hyperlink" Target="https://www.osaka-c.ed.jp/matters/humanrights_files/leaflet/pdf/leaflet_net.pdf" TargetMode="External"/><Relationship Id="rId353" Type="http://schemas.openxmlformats.org/officeDocument/2006/relationships/hyperlink" Target="http://hakusan-taikyou.jp/wp/wp-content/uploads/2023/05/2568918281175238f8a275ce4e7285a3.pdf" TargetMode="External"/><Relationship Id="rId395" Type="http://schemas.openxmlformats.org/officeDocument/2006/relationships/hyperlink" Target="https://www.mext.go.jp/a_menu/danjo/anzen/index2.html" TargetMode="External"/><Relationship Id="rId409" Type="http://schemas.openxmlformats.org/officeDocument/2006/relationships/hyperlink" Target="https://www.mext.go.jp/a_menu/sports/syokuiku/20200729-mxt_kouhou02_2.pdf" TargetMode="External"/><Relationship Id="rId560" Type="http://schemas.openxmlformats.org/officeDocument/2006/relationships/hyperlink" Target="https://anzenkyouiku.mext.go.jp/guideline-jikotaiou/index.html" TargetMode="External"/><Relationship Id="rId92" Type="http://schemas.openxmlformats.org/officeDocument/2006/relationships/header" Target="header72.xml"/><Relationship Id="rId213" Type="http://schemas.openxmlformats.org/officeDocument/2006/relationships/hyperlink" Target="https://www.mext.go.jp/a_menu/shotou/clarinet/003/1320860.htm" TargetMode="External"/><Relationship Id="rId420" Type="http://schemas.openxmlformats.org/officeDocument/2006/relationships/hyperlink" Target="https://www.pref.osaka.lg.jp/kotogakko/bukatsudouhoushin/index.html" TargetMode="External"/><Relationship Id="rId616" Type="http://schemas.openxmlformats.org/officeDocument/2006/relationships/hyperlink" Target="http://www.peace-osaka.or.jp/" TargetMode="External"/><Relationship Id="rId255" Type="http://schemas.openxmlformats.org/officeDocument/2006/relationships/hyperlink" Target="https://www.pref.osaka.lg.jp/documents/35624/honnmyou.pdf" TargetMode="External"/><Relationship Id="rId297" Type="http://schemas.openxmlformats.org/officeDocument/2006/relationships/hyperlink" Target="https://www.mext.go.jp/a_menu/shotou/dokusho/link/1380599.htm" TargetMode="External"/><Relationship Id="rId462" Type="http://schemas.openxmlformats.org/officeDocument/2006/relationships/hyperlink" Target="https://www.mext.go.jp/b_menu/shingi/chukyo/chukyo3/004/gaiyou/mext_00003.html" TargetMode="External"/><Relationship Id="rId518" Type="http://schemas.openxmlformats.org/officeDocument/2006/relationships/hyperlink" Target="https://elaws.e-gov.go.jp/document?lawid=347M50002000032" TargetMode="External"/><Relationship Id="rId115" Type="http://schemas.openxmlformats.org/officeDocument/2006/relationships/hyperlink" Target="https://www.pref.osaka.lg.jp/bunkazaihogo/bunkazai/osaka-bunkazai-taiko.html" TargetMode="External"/><Relationship Id="rId157" Type="http://schemas.openxmlformats.org/officeDocument/2006/relationships/hyperlink" Target="https://www.pref.osaka.lg.jp/shochugakko/kotobanotikara/" TargetMode="External"/><Relationship Id="rId322" Type="http://schemas.openxmlformats.org/officeDocument/2006/relationships/hyperlink" Target="https://www.mext.go.jp/a_menu/shotou/seitoshidou/1337219.htm" TargetMode="External"/><Relationship Id="rId364" Type="http://schemas.openxmlformats.org/officeDocument/2006/relationships/hyperlink" Target="https://www.pref.osaka.lg.jp/shigaku/info/19_kumitaisou.html" TargetMode="External"/><Relationship Id="rId61" Type="http://schemas.openxmlformats.org/officeDocument/2006/relationships/header" Target="header43.xml"/><Relationship Id="rId199" Type="http://schemas.openxmlformats.org/officeDocument/2006/relationships/hyperlink" Target="https://www.mext.go.jp/content/20230313-mxt_tokubetu02_000028093_04.pdf" TargetMode="External"/><Relationship Id="rId571" Type="http://schemas.openxmlformats.org/officeDocument/2006/relationships/hyperlink" Target="https://www.pref.osaka.lg.jp/dorokankyo/osakajitensha/" TargetMode="External"/><Relationship Id="rId627" Type="http://schemas.openxmlformats.org/officeDocument/2006/relationships/image" Target="media/image7.png"/><Relationship Id="rId19" Type="http://schemas.openxmlformats.org/officeDocument/2006/relationships/header" Target="header6.xml"/><Relationship Id="rId224" Type="http://schemas.openxmlformats.org/officeDocument/2006/relationships/hyperlink" Target="https://www.mext.go.jp/a_menu/shotou/tokubetu/material/1340250_00001.htm" TargetMode="External"/><Relationship Id="rId266" Type="http://schemas.openxmlformats.org/officeDocument/2006/relationships/hyperlink" Target="https://www.pref.osaka.lg.jp/keikakusuishin/syougai-plan/sabekai_guideline.html" TargetMode="External"/><Relationship Id="rId431" Type="http://schemas.openxmlformats.org/officeDocument/2006/relationships/hyperlink" Target="https://www.pref.osaka.lg.jp/o180040/kotogakko/gakuji-g3/online-shutsugan.html" TargetMode="External"/><Relationship Id="rId473" Type="http://schemas.openxmlformats.org/officeDocument/2006/relationships/hyperlink" Target="https://www.mext.go.jp/a_menu/shotou/new-cs/1384661.htm" TargetMode="External"/><Relationship Id="rId529" Type="http://schemas.openxmlformats.org/officeDocument/2006/relationships/hyperlink" Target="https://www.pref.osaka.lg.jp/o180100/kyoshokuink/hatarakikata/jisedaitokutei.html" TargetMode="External"/><Relationship Id="rId30" Type="http://schemas.openxmlformats.org/officeDocument/2006/relationships/image" Target="media/image3.png"/><Relationship Id="rId126" Type="http://schemas.openxmlformats.org/officeDocument/2006/relationships/hyperlink" Target="https://www.nier.go.jp/kaihatsu/shidousiryou.html" TargetMode="External"/><Relationship Id="rId168" Type="http://schemas.openxmlformats.org/officeDocument/2006/relationships/hyperlink" Target="https://www.pref.osaka.lg.jp/shochugakko/guidoline/" TargetMode="External"/><Relationship Id="rId333" Type="http://schemas.openxmlformats.org/officeDocument/2006/relationships/hyperlink" Target="https://www.ppc.go.jp/legal/policy/" TargetMode="External"/><Relationship Id="rId540" Type="http://schemas.openxmlformats.org/officeDocument/2006/relationships/hyperlink" Target="https://www.pref.osaka.lg.jp/documents/56785/husyouzibousigaidebook.pdf" TargetMode="External"/><Relationship Id="rId72" Type="http://schemas.openxmlformats.org/officeDocument/2006/relationships/header" Target="header53.xml"/><Relationship Id="rId375" Type="http://schemas.openxmlformats.org/officeDocument/2006/relationships/hyperlink" Target="https://www.pref.osaka.lg.jp/o180070/hokentaiku/kyougisupo-tutop/gankyouiku.html" TargetMode="External"/><Relationship Id="rId582" Type="http://schemas.openxmlformats.org/officeDocument/2006/relationships/hyperlink" Target="https://www.pref.osaka.lg.jp/jinken/suishinkeikaku/" TargetMode="External"/><Relationship Id="rId3" Type="http://schemas.openxmlformats.org/officeDocument/2006/relationships/styles" Target="styles.xml"/><Relationship Id="rId235" Type="http://schemas.openxmlformats.org/officeDocument/2006/relationships/hyperlink" Target="https://www.pref.osaka.lg.jp/shochugakko/tomonimanabi/" TargetMode="External"/><Relationship Id="rId277" Type="http://schemas.openxmlformats.org/officeDocument/2006/relationships/hyperlink" Target="https://www.osaka-c.ed.jp/category/forteacher/teachers_1.html" TargetMode="External"/><Relationship Id="rId400" Type="http://schemas.openxmlformats.org/officeDocument/2006/relationships/hyperlink" Target="https://www.mext.go.jp/a_menu/kenko/anzen/__icsFiles/afieldfile/2019/05/07/1401870_01.pdf" TargetMode="External"/><Relationship Id="rId442" Type="http://schemas.openxmlformats.org/officeDocument/2006/relationships/hyperlink" Target="https://www.pref.osaka.lg.jp/shochugakko/kikokutoniti-sapo/shinro-senntaku.html" TargetMode="External"/><Relationship Id="rId484" Type="http://schemas.openxmlformats.org/officeDocument/2006/relationships/hyperlink" Target="https://www.pref.osaka.lg.jp/o090135/kosodateshien/keikaku/index.html" TargetMode="External"/><Relationship Id="rId137" Type="http://schemas.openxmlformats.org/officeDocument/2006/relationships/hyperlink" Target="https://www.mext.go.jp/a_menu/other/mext_02412.html" TargetMode="External"/><Relationship Id="rId302" Type="http://schemas.openxmlformats.org/officeDocument/2006/relationships/hyperlink" Target="https://www.mext.go.jp/a_menu/shotou/seitoshidou/1400142_00006.htm" TargetMode="External"/><Relationship Id="rId344" Type="http://schemas.openxmlformats.org/officeDocument/2006/relationships/hyperlink" Target="https://www.mext.go.jp/a_menu/shotou/seitoshidou/1360644.htm" TargetMode="External"/><Relationship Id="rId41" Type="http://schemas.openxmlformats.org/officeDocument/2006/relationships/header" Target="header24.xml"/><Relationship Id="rId83" Type="http://schemas.openxmlformats.org/officeDocument/2006/relationships/header" Target="header64.xml"/><Relationship Id="rId179" Type="http://schemas.openxmlformats.org/officeDocument/2006/relationships/hyperlink" Target="https://www.pref.osaka.lg.jp/o180080/shochugakko/r04english/index.html" TargetMode="External"/><Relationship Id="rId386" Type="http://schemas.openxmlformats.org/officeDocument/2006/relationships/hyperlink" Target="https://www.mext.go.jp/a_menu/koutou/gakuseishien/1289725.htm" TargetMode="External"/><Relationship Id="rId551" Type="http://schemas.openxmlformats.org/officeDocument/2006/relationships/hyperlink" Target="https://www.pref.osaka.lg.jp/jidoseitoshien/kyuusai/" TargetMode="External"/><Relationship Id="rId593" Type="http://schemas.openxmlformats.org/officeDocument/2006/relationships/hyperlink" Target="http://www.police.pref.osaka.jp/05bouhan/hikou/03center/03center12_1.html" TargetMode="External"/><Relationship Id="rId607" Type="http://schemas.openxmlformats.org/officeDocument/2006/relationships/hyperlink" Target="https://www.pref.osaka.lg.jp/koseishonen/syounensupportcenter/index.html" TargetMode="External"/><Relationship Id="rId190" Type="http://schemas.openxmlformats.org/officeDocument/2006/relationships/hyperlink" Target="https://www.pref.osaka.lg.jp/shochugakko/dream/" TargetMode="External"/><Relationship Id="rId204" Type="http://schemas.openxmlformats.org/officeDocument/2006/relationships/hyperlink" Target="https://www.mext.go.jp/a_menu/shotou/clarinet/004/1415154_00002.htm" TargetMode="External"/><Relationship Id="rId246" Type="http://schemas.openxmlformats.org/officeDocument/2006/relationships/hyperlink" Target="https://www.moj.go.jp/JINKEN/JINKEN83/jinken83.html" TargetMode="External"/><Relationship Id="rId288" Type="http://schemas.openxmlformats.org/officeDocument/2006/relationships/hyperlink" Target="https://www.pref.osaka.lg.jp/kosodateshien/kodomojorei/index.html" TargetMode="External"/><Relationship Id="rId411" Type="http://schemas.openxmlformats.org/officeDocument/2006/relationships/hyperlink" Target="https://www.pref.osaka.lg.jp/houbun/reiki/reiki_honbun/k201RG00001735.html" TargetMode="External"/><Relationship Id="rId453" Type="http://schemas.openxmlformats.org/officeDocument/2006/relationships/hyperlink" Target="https://www.expo2025.or.jp/overview/education/" TargetMode="External"/><Relationship Id="rId509" Type="http://schemas.openxmlformats.org/officeDocument/2006/relationships/hyperlink" Target="https://www.pref.osaka.lg.jp/kotogakko/bukatsudouhoushin/index.html" TargetMode="External"/><Relationship Id="rId106" Type="http://schemas.openxmlformats.org/officeDocument/2006/relationships/header" Target="header81.xml"/><Relationship Id="rId313" Type="http://schemas.openxmlformats.org/officeDocument/2006/relationships/hyperlink" Target="https://www.pref.osaka.lg.jp/jidoseitoshien/kyuusai/index.html" TargetMode="External"/><Relationship Id="rId495" Type="http://schemas.openxmlformats.org/officeDocument/2006/relationships/hyperlink" Target="https://elaws.e-gov.go.jp/document?lawid=324AC0000000207" TargetMode="External"/><Relationship Id="rId10" Type="http://schemas.openxmlformats.org/officeDocument/2006/relationships/footer" Target="footer2.xml"/><Relationship Id="rId52" Type="http://schemas.openxmlformats.org/officeDocument/2006/relationships/header" Target="header34.xml"/><Relationship Id="rId94" Type="http://schemas.openxmlformats.org/officeDocument/2006/relationships/footer" Target="footer6.xml"/><Relationship Id="rId148" Type="http://schemas.openxmlformats.org/officeDocument/2006/relationships/hyperlink" Target="https://www.pref.osaka.lg.jp/shochugakko/gakunennbetukatei/index.html" TargetMode="External"/><Relationship Id="rId355" Type="http://schemas.openxmlformats.org/officeDocument/2006/relationships/hyperlink" Target="https://www.pref.osaka.lg.jp/hokentaiku/kyougisupo-tutop/sinntairyokutesuto.html" TargetMode="External"/><Relationship Id="rId397" Type="http://schemas.openxmlformats.org/officeDocument/2006/relationships/hyperlink" Target="https://www.mext.go.jp/content/20230817-mext_kenshoku-100000613_2.pdf" TargetMode="External"/><Relationship Id="rId520" Type="http://schemas.openxmlformats.org/officeDocument/2006/relationships/hyperlink" Target="https://elaws.e-gov.go.jp/document?lawid=346AC0000000077" TargetMode="External"/><Relationship Id="rId562" Type="http://schemas.openxmlformats.org/officeDocument/2006/relationships/hyperlink" Target="https://www.mext.go.jp/kaigisiryo/content/000138187.pdf" TargetMode="External"/><Relationship Id="rId618" Type="http://schemas.openxmlformats.org/officeDocument/2006/relationships/hyperlink" Target="http://www.library.pref.osaka.jp/site/nakato/" TargetMode="External"/><Relationship Id="rId215" Type="http://schemas.openxmlformats.org/officeDocument/2006/relationships/hyperlink" Target="https://www.mext.go.jp/a_menu/shotou/clarinet/003/1341903.htm" TargetMode="External"/><Relationship Id="rId257" Type="http://schemas.openxmlformats.org/officeDocument/2006/relationships/hyperlink" Target="https://www.pref.osaka.lg.jp/documents/25683/zainitigaikokjujinnkyouiku.pdf" TargetMode="External"/><Relationship Id="rId422" Type="http://schemas.openxmlformats.org/officeDocument/2006/relationships/hyperlink" Target="https://www.mext.go.jp/sports/b_menu/sports/mcatetop04/list/detail/1406073_00003.htm" TargetMode="External"/><Relationship Id="rId464" Type="http://schemas.openxmlformats.org/officeDocument/2006/relationships/hyperlink" Target="https://www.mext.go.jp/a_menu/shotou/youchien/1258019_00002.htm" TargetMode="External"/><Relationship Id="rId299" Type="http://schemas.openxmlformats.org/officeDocument/2006/relationships/hyperlink" Target="https://warp.ndl.go.jp/info:ndljp/pid/11402417/www.mext.go.jp/b_menu/hakusho/nc/t20030121001/t20030121001.html" TargetMode="External"/><Relationship Id="rId63" Type="http://schemas.openxmlformats.org/officeDocument/2006/relationships/header" Target="header45.xml"/><Relationship Id="rId159" Type="http://schemas.openxmlformats.org/officeDocument/2006/relationships/hyperlink" Target="https://www.osaka-c.ed.jp/category/forteacher/gakuryoku/29kokugohandbook.pdf" TargetMode="External"/><Relationship Id="rId366" Type="http://schemas.openxmlformats.org/officeDocument/2006/relationships/hyperlink" Target="https://www.mext.go.jp/a_menu/kenko/anzen/1375858.htm" TargetMode="External"/><Relationship Id="rId573" Type="http://schemas.openxmlformats.org/officeDocument/2006/relationships/hyperlink" Target="https://www.pref.osaka.lg.jp/o020080/kikikanri/keikaku_higaisoutei/tsunami.html" TargetMode="External"/><Relationship Id="rId226" Type="http://schemas.openxmlformats.org/officeDocument/2006/relationships/hyperlink" Target="https://www.pref.osaka.lg.jp/shienkyoiku/shienkyouikunositen/index.html" TargetMode="External"/><Relationship Id="rId433" Type="http://schemas.openxmlformats.org/officeDocument/2006/relationships/hyperlink" Target="https://www.expo2025.or.jp/overview/education/" TargetMode="External"/><Relationship Id="rId74" Type="http://schemas.openxmlformats.org/officeDocument/2006/relationships/header" Target="header55.xml"/><Relationship Id="rId377" Type="http://schemas.openxmlformats.org/officeDocument/2006/relationships/hyperlink" Target="https://www.mhlw.go.jp/stf/houdou/0000179105_00010.html" TargetMode="External"/><Relationship Id="rId500" Type="http://schemas.openxmlformats.org/officeDocument/2006/relationships/hyperlink" Target="https://www.pref.osaka.lg.jp/chikikyoiku/oyaoya/" TargetMode="External"/><Relationship Id="rId584" Type="http://schemas.openxmlformats.org/officeDocument/2006/relationships/hyperlink" Target="https://www.pref.osaka.lg.jp/jinkenkyoiku/houshin/index.html" TargetMode="External"/><Relationship Id="rId5" Type="http://schemas.openxmlformats.org/officeDocument/2006/relationships/webSettings" Target="webSettings.xml"/><Relationship Id="rId237" Type="http://schemas.openxmlformats.org/officeDocument/2006/relationships/hyperlink" Target="https://www.pref.osaka.lg.jp/kotogakko/seishi/taibatu-bousi.html" TargetMode="External"/><Relationship Id="rId444" Type="http://schemas.openxmlformats.org/officeDocument/2006/relationships/hyperlink" Target="https://www.pref.osaka.lg.jp/shochugakko/kankyo-top/" TargetMode="External"/><Relationship Id="rId290" Type="http://schemas.openxmlformats.org/officeDocument/2006/relationships/hyperlink" Target="https://www.pref.osaka.lg.jp/jidoseitoshien/dannjyobyoudou/dannjo-sidoujirei.html" TargetMode="External"/><Relationship Id="rId304" Type="http://schemas.openxmlformats.org/officeDocument/2006/relationships/hyperlink" Target="https://www.pref.osaka.lg.jp/shochugakko/youngcarer/index.html" TargetMode="External"/><Relationship Id="rId388" Type="http://schemas.openxmlformats.org/officeDocument/2006/relationships/hyperlink" Target="https://www.mext.go.jp/a_menu/coronavirus/mext_00029.html" TargetMode="External"/><Relationship Id="rId511" Type="http://schemas.openxmlformats.org/officeDocument/2006/relationships/hyperlink" Target="https://stresscheck.mhlw.go.jp/material.html" TargetMode="External"/><Relationship Id="rId609" Type="http://schemas.openxmlformats.org/officeDocument/2006/relationships/hyperlink" Target="http://www.chikatsu-asuka.jp/" TargetMode="External"/><Relationship Id="rId85" Type="http://schemas.openxmlformats.org/officeDocument/2006/relationships/header" Target="header66.xml"/><Relationship Id="rId150" Type="http://schemas.openxmlformats.org/officeDocument/2006/relationships/hyperlink" Target="https://www.osaka-c.ed.jp/kate/rika/kyozai/rika_handbook_kaitei.pdf" TargetMode="External"/><Relationship Id="rId595" Type="http://schemas.openxmlformats.org/officeDocument/2006/relationships/hyperlink" Target="http://www.pref.osaka.lg.jp/kokoronokenko/" TargetMode="External"/><Relationship Id="rId248" Type="http://schemas.openxmlformats.org/officeDocument/2006/relationships/hyperlink" Target="https://www.pref.osaka.lg.jp/jinken/internet/jourei.html" TargetMode="External"/><Relationship Id="rId455" Type="http://schemas.openxmlformats.org/officeDocument/2006/relationships/hyperlink" Target="https://elaws.e-gov.go.jp/document?lawid=348AC1000000105" TargetMode="External"/><Relationship Id="rId12" Type="http://schemas.openxmlformats.org/officeDocument/2006/relationships/footer" Target="footer3.xml"/><Relationship Id="rId108" Type="http://schemas.openxmlformats.org/officeDocument/2006/relationships/hyperlink" Target="https://www.pref.osaka.lg.jp/jinkenkyoiku/houshin/index.html" TargetMode="External"/><Relationship Id="rId315" Type="http://schemas.openxmlformats.org/officeDocument/2006/relationships/hyperlink" Target="https://www.pref.osaka.lg.jp/jidoseitoshien/ijime/" TargetMode="External"/><Relationship Id="rId522" Type="http://schemas.openxmlformats.org/officeDocument/2006/relationships/hyperlink" Target="https://www.kouritu.or.jp/osaka/" TargetMode="External"/><Relationship Id="rId96" Type="http://schemas.openxmlformats.org/officeDocument/2006/relationships/footer" Target="footer7.xml"/><Relationship Id="rId161" Type="http://schemas.openxmlformats.org/officeDocument/2006/relationships/hyperlink" Target="https://www.pref.osaka.lg.jp/shochugakko/tanngenn/index.html" TargetMode="External"/><Relationship Id="rId399" Type="http://schemas.openxmlformats.org/officeDocument/2006/relationships/hyperlink" Target="https://www.mext.go.jp/a_menu/kenko/hoken/1403737.htm" TargetMode="External"/><Relationship Id="rId259" Type="http://schemas.openxmlformats.org/officeDocument/2006/relationships/hyperlink" Target="https://www.cfa.go.jp/policies/kodomo-kihon/" TargetMode="External"/><Relationship Id="rId466" Type="http://schemas.openxmlformats.org/officeDocument/2006/relationships/hyperlink" Target="https://www.osaka-c.ed.jp/oyk-c/kensyu/r05/r05_ikusei_shihyo.pdf" TargetMode="External"/><Relationship Id="rId23" Type="http://schemas.openxmlformats.org/officeDocument/2006/relationships/header" Target="header10.xml"/><Relationship Id="rId119" Type="http://schemas.openxmlformats.org/officeDocument/2006/relationships/hyperlink" Target="https://www.mext.go.jp/content/20240930-mxt_zaimu-000038209_1.pdf" TargetMode="External"/><Relationship Id="rId326" Type="http://schemas.openxmlformats.org/officeDocument/2006/relationships/hyperlink" Target="https://www.pref.osaka.lg.jp/jidoseitoshien/ijime/" TargetMode="External"/><Relationship Id="rId533" Type="http://schemas.openxmlformats.org/officeDocument/2006/relationships/hyperlink" Target="https://www.pref.osaka.lg.jp/kyoshokuink/hyoukaikusei/hi-24torikumi.html" TargetMode="External"/><Relationship Id="rId172" Type="http://schemas.openxmlformats.org/officeDocument/2006/relationships/hyperlink" Target="https://www.pref.osaka.lg.jp/shochugakko/gakkoutosyokan/index.html" TargetMode="External"/><Relationship Id="rId477" Type="http://schemas.openxmlformats.org/officeDocument/2006/relationships/hyperlink" Target="https://www.pref.osaka.lg.jp/o090110/kosodateshien/keikaku/index.html" TargetMode="External"/><Relationship Id="rId600" Type="http://schemas.openxmlformats.org/officeDocument/2006/relationships/hyperlink" Target="http://www.pref.osaka.lg.jp/higashiosakakodomo/" TargetMode="External"/><Relationship Id="rId337" Type="http://schemas.openxmlformats.org/officeDocument/2006/relationships/hyperlink" Target="https://www.cas.go.jp/jp/seisaku/kodomo_seisaku_suishin/index.html" TargetMode="External"/><Relationship Id="rId34" Type="http://schemas.openxmlformats.org/officeDocument/2006/relationships/header" Target="header19.xml"/><Relationship Id="rId544" Type="http://schemas.openxmlformats.org/officeDocument/2006/relationships/hyperlink" Target="https://www.pref.osaka.lg.jp/kyoikusomu/koki/index.html" TargetMode="External"/><Relationship Id="rId183" Type="http://schemas.openxmlformats.org/officeDocument/2006/relationships/hyperlink" Target="https://www.mext.go.jp/a_menu/shotou/kyoukasho/seido/1407731.htm" TargetMode="External"/><Relationship Id="rId390" Type="http://schemas.openxmlformats.org/officeDocument/2006/relationships/hyperlink" Target="https://www.mhlw.go.jp/bunya/iyakuhin/yakugai/" TargetMode="External"/><Relationship Id="rId404" Type="http://schemas.openxmlformats.org/officeDocument/2006/relationships/hyperlink" Target="https://www.mext.go.jp/a_menu/sports/syokuiku/1355536.htm" TargetMode="External"/><Relationship Id="rId611" Type="http://schemas.openxmlformats.org/officeDocument/2006/relationships/hyperlink" Target="http://osaka-midori.jp/fululu/" TargetMode="External"/><Relationship Id="rId250" Type="http://schemas.openxmlformats.org/officeDocument/2006/relationships/hyperlink" Target="https://jinken.mext.go.jp/" TargetMode="External"/><Relationship Id="rId488" Type="http://schemas.openxmlformats.org/officeDocument/2006/relationships/hyperlink" Target="https://www.mext.go.jp/a_menu/shotou/seitoshidou/1414499.htm" TargetMode="External"/><Relationship Id="rId45" Type="http://schemas.openxmlformats.org/officeDocument/2006/relationships/header" Target="header28.xml"/><Relationship Id="rId110" Type="http://schemas.openxmlformats.org/officeDocument/2006/relationships/hyperlink" Target="https://www.pref.osaka.lg.jp/jinken/suishinkeikaku/" TargetMode="External"/><Relationship Id="rId348" Type="http://schemas.openxmlformats.org/officeDocument/2006/relationships/hyperlink" Target="https://www.mext.go.jp/a_menu/kenko/anzen/1417343_00023.htm" TargetMode="External"/><Relationship Id="rId555" Type="http://schemas.openxmlformats.org/officeDocument/2006/relationships/hyperlink" Target="https://www.pref.osaka.lg.jp/kotogakko/seishi/taibatu-bousi.html" TargetMode="External"/><Relationship Id="rId194" Type="http://schemas.openxmlformats.org/officeDocument/2006/relationships/hyperlink" Target="https://www.mext.go.jp/a_menu/shotou/seitoshidou/1422155_00002.htm" TargetMode="External"/><Relationship Id="rId208" Type="http://schemas.openxmlformats.org/officeDocument/2006/relationships/hyperlink" Target="https://www.mext.go.jp/a_menu/shotou/new-cs/1384661.htm" TargetMode="External"/><Relationship Id="rId415" Type="http://schemas.openxmlformats.org/officeDocument/2006/relationships/hyperlink" Target="https://www.mext.go.jp/a_menu/sports/syokuiku/1292023.htm" TargetMode="External"/><Relationship Id="rId622" Type="http://schemas.openxmlformats.org/officeDocument/2006/relationships/header" Target="header86.xml"/><Relationship Id="rId261" Type="http://schemas.openxmlformats.org/officeDocument/2006/relationships/hyperlink" Target="https://www.pref.osaka.lg.jp/o090050/keikakusuishin/kankou/index.html" TargetMode="External"/><Relationship Id="rId499" Type="http://schemas.openxmlformats.org/officeDocument/2006/relationships/hyperlink" Target="https://www.pref.osaka.lg.jp/o180090/chikikyoiku/houmon/ichiran3.html" TargetMode="External"/><Relationship Id="rId56" Type="http://schemas.openxmlformats.org/officeDocument/2006/relationships/header" Target="header38.xml"/><Relationship Id="rId359" Type="http://schemas.openxmlformats.org/officeDocument/2006/relationships/hyperlink" Target="https://www.pref.osaka.lg.jp/hokentaiku/kyougisupo-tutop/sintairyokutesuto.html" TargetMode="External"/><Relationship Id="rId566" Type="http://schemas.openxmlformats.org/officeDocument/2006/relationships/hyperlink" Target="https://www.pref.osaka.lg.jp/hokentaiku/hoken/bousaitebiki2han.html" TargetMode="External"/><Relationship Id="rId121" Type="http://schemas.openxmlformats.org/officeDocument/2006/relationships/hyperlink" Target="https://www.pref.osaka.lg.jp/shochugakko/r0102karimane/index.html" TargetMode="External"/><Relationship Id="rId219" Type="http://schemas.openxmlformats.org/officeDocument/2006/relationships/hyperlink" Target="https://www.mext.go.jp/content/20250715-mxt_tokubetu01-000043733_3.pdf" TargetMode="External"/><Relationship Id="rId426" Type="http://schemas.openxmlformats.org/officeDocument/2006/relationships/hyperlink" Target="https://www.pref.osaka.lg.jp/o180040/kotogakko/gakuji-g3/r07_jisshiyoko.html" TargetMode="External"/><Relationship Id="rId67" Type="http://schemas.openxmlformats.org/officeDocument/2006/relationships/header" Target="header49.xml"/><Relationship Id="rId272" Type="http://schemas.openxmlformats.org/officeDocument/2006/relationships/hyperlink" Target="https://www.pref.osaka.lg.jp/o180070/hokentaiku/hoken/seinikannsurusidou.html" TargetMode="External"/><Relationship Id="rId577" Type="http://schemas.openxmlformats.org/officeDocument/2006/relationships/hyperlink" Target="https://www.pref.osaka.lg.jp/jidoseitoshien/siryou/index.html" TargetMode="External"/><Relationship Id="rId132" Type="http://schemas.openxmlformats.org/officeDocument/2006/relationships/hyperlink" Target="https://www.mext.go.jp/a_menu/shotou/new-cs/1384661.htm" TargetMode="External"/><Relationship Id="rId437" Type="http://schemas.openxmlformats.org/officeDocument/2006/relationships/hyperlink" Target="https://www.mext.go.jp/a_menu/shotou/clarinet/004/1415154_00001.htm" TargetMode="External"/><Relationship Id="rId283" Type="http://schemas.openxmlformats.org/officeDocument/2006/relationships/hyperlink" Target="https://www.osaka-c.ed.jp/matters/humanrights_files/leaflet/page.html" TargetMode="External"/><Relationship Id="rId490" Type="http://schemas.openxmlformats.org/officeDocument/2006/relationships/hyperlink" Target="https://www.mext.go.jp/a_menu/shotou/seitoshidou/1360644.htm" TargetMode="External"/><Relationship Id="rId504" Type="http://schemas.openxmlformats.org/officeDocument/2006/relationships/hyperlink" Target="https://www.pref.osaka.lg.jp/kyoshokuink/hatarakikata/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BEE1C-B94C-4C25-87BA-72606308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19791</Words>
  <Characters>112814</Characters>
  <Application>Microsoft Office Word</Application>
  <DocSecurity>0</DocSecurity>
  <Lines>940</Lines>
  <Paragraphs>264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2026-02-03T05:00:00Z</dcterms:created>
  <dcterms:modified xsi:type="dcterms:W3CDTF">2026-03-03T00:34:00Z</dcterms:modified>
</cp:coreProperties>
</file>