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96DAA" w14:textId="77777777" w:rsidR="000564F6" w:rsidRPr="00DF1252" w:rsidRDefault="000564F6" w:rsidP="000564F6">
      <w:pPr>
        <w:snapToGrid w:val="0"/>
        <w:ind w:left="280" w:hangingChars="100" w:hanging="280"/>
        <w:rPr>
          <w:rFonts w:asciiTheme="minorEastAsia" w:hAnsiTheme="minorEastAsia" w:cs="ＭＳ ゴシック"/>
          <w:sz w:val="28"/>
          <w:szCs w:val="28"/>
        </w:rPr>
      </w:pPr>
    </w:p>
    <w:p w14:paraId="1EB0C3FD" w14:textId="77777777" w:rsidR="000564F6" w:rsidRPr="00DF1252" w:rsidRDefault="000564F6" w:rsidP="000564F6">
      <w:pPr>
        <w:snapToGrid w:val="0"/>
        <w:ind w:left="280" w:hangingChars="100" w:hanging="280"/>
        <w:rPr>
          <w:rFonts w:asciiTheme="minorEastAsia" w:hAnsiTheme="minorEastAsia" w:cs="ＭＳ ゴシック"/>
          <w:sz w:val="28"/>
          <w:szCs w:val="28"/>
        </w:rPr>
      </w:pPr>
    </w:p>
    <w:p w14:paraId="7E5B8159" w14:textId="77777777" w:rsidR="000564F6" w:rsidRPr="00DF1252" w:rsidRDefault="000564F6" w:rsidP="000564F6">
      <w:pPr>
        <w:snapToGrid w:val="0"/>
        <w:ind w:left="280" w:hangingChars="100" w:hanging="280"/>
        <w:rPr>
          <w:rFonts w:asciiTheme="minorEastAsia" w:hAnsiTheme="minorEastAsia" w:cs="ＭＳ ゴシック"/>
          <w:sz w:val="28"/>
          <w:szCs w:val="28"/>
        </w:rPr>
      </w:pPr>
    </w:p>
    <w:p w14:paraId="177E2C45" w14:textId="77777777" w:rsidR="000564F6" w:rsidRPr="00DF1252" w:rsidRDefault="000564F6" w:rsidP="000564F6">
      <w:pPr>
        <w:snapToGrid w:val="0"/>
        <w:ind w:left="280" w:hangingChars="100" w:hanging="280"/>
        <w:rPr>
          <w:rFonts w:asciiTheme="minorEastAsia" w:hAnsiTheme="minorEastAsia" w:cs="ＭＳ ゴシック"/>
          <w:sz w:val="28"/>
          <w:szCs w:val="28"/>
        </w:rPr>
      </w:pPr>
    </w:p>
    <w:p w14:paraId="5E750D22" w14:textId="77777777" w:rsidR="000564F6" w:rsidRPr="00DF1252" w:rsidRDefault="000564F6" w:rsidP="000564F6">
      <w:pPr>
        <w:snapToGrid w:val="0"/>
        <w:ind w:left="280" w:hangingChars="100" w:hanging="280"/>
        <w:rPr>
          <w:rFonts w:asciiTheme="minorEastAsia" w:hAnsiTheme="minorEastAsia" w:cs="ＭＳ ゴシック"/>
          <w:sz w:val="28"/>
          <w:szCs w:val="28"/>
        </w:rPr>
      </w:pPr>
    </w:p>
    <w:p w14:paraId="4B85C8C9" w14:textId="77777777" w:rsidR="000564F6" w:rsidRPr="00DF1252" w:rsidRDefault="000564F6" w:rsidP="000564F6">
      <w:pPr>
        <w:snapToGrid w:val="0"/>
        <w:ind w:left="280" w:hangingChars="100" w:hanging="280"/>
        <w:rPr>
          <w:rFonts w:asciiTheme="minorEastAsia" w:hAnsiTheme="minorEastAsia" w:cs="ＭＳ ゴシック"/>
          <w:sz w:val="28"/>
          <w:szCs w:val="28"/>
        </w:rPr>
      </w:pPr>
    </w:p>
    <w:p w14:paraId="6674B563" w14:textId="77777777" w:rsidR="000564F6" w:rsidRPr="00DF1252" w:rsidRDefault="000564F6" w:rsidP="000564F6">
      <w:pPr>
        <w:snapToGrid w:val="0"/>
        <w:rPr>
          <w:rFonts w:asciiTheme="minorEastAsia" w:hAnsiTheme="minorEastAsia" w:cs="ＭＳ ゴシック"/>
          <w:sz w:val="28"/>
          <w:szCs w:val="28"/>
        </w:rPr>
      </w:pPr>
    </w:p>
    <w:p w14:paraId="265F8629" w14:textId="77777777" w:rsidR="000564F6" w:rsidRPr="00DF1252" w:rsidRDefault="000564F6" w:rsidP="000564F6">
      <w:pPr>
        <w:spacing w:line="0" w:lineRule="atLeast"/>
        <w:jc w:val="center"/>
        <w:rPr>
          <w:rFonts w:asciiTheme="majorEastAsia" w:eastAsiaTheme="majorEastAsia" w:hAnsiTheme="majorEastAsia"/>
          <w:b/>
          <w:sz w:val="44"/>
          <w:szCs w:val="44"/>
        </w:rPr>
      </w:pPr>
      <w:bookmarkStart w:id="0" w:name="_GoBack"/>
      <w:bookmarkEnd w:id="0"/>
      <w:r w:rsidRPr="00DF1252">
        <w:rPr>
          <w:rFonts w:asciiTheme="majorEastAsia" w:eastAsiaTheme="majorEastAsia" w:hAnsiTheme="majorEastAsia" w:hint="eastAsia"/>
          <w:b/>
          <w:bCs/>
          <w:sz w:val="44"/>
          <w:szCs w:val="44"/>
        </w:rPr>
        <w:t>持続可能な地域医療提供体制の確保</w:t>
      </w:r>
      <w:r w:rsidRPr="00DF1252">
        <w:rPr>
          <w:rFonts w:asciiTheme="majorEastAsia" w:eastAsiaTheme="majorEastAsia" w:hAnsiTheme="majorEastAsia"/>
          <w:b/>
          <w:sz w:val="44"/>
          <w:szCs w:val="44"/>
        </w:rPr>
        <w:t>に</w:t>
      </w:r>
    </w:p>
    <w:p w14:paraId="39AA9BA7" w14:textId="77777777" w:rsidR="000564F6" w:rsidRPr="00DF1252" w:rsidRDefault="000564F6" w:rsidP="000564F6">
      <w:pPr>
        <w:spacing w:line="0" w:lineRule="atLeast"/>
        <w:jc w:val="center"/>
        <w:rPr>
          <w:rFonts w:asciiTheme="majorEastAsia" w:eastAsiaTheme="majorEastAsia" w:hAnsiTheme="majorEastAsia"/>
          <w:b/>
          <w:sz w:val="44"/>
          <w:szCs w:val="44"/>
        </w:rPr>
      </w:pPr>
      <w:r w:rsidRPr="00DF1252">
        <w:rPr>
          <w:rFonts w:asciiTheme="majorEastAsia" w:eastAsiaTheme="majorEastAsia" w:hAnsiTheme="majorEastAsia"/>
          <w:b/>
          <w:sz w:val="44"/>
          <w:szCs w:val="44"/>
        </w:rPr>
        <w:t>関する提言</w:t>
      </w:r>
    </w:p>
    <w:p w14:paraId="61221774"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73EAA969"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0C720D0B"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0E6B280E"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3FEC5862"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69078363"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60485A5C"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52BF5CC1"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12563015"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0F7F528D"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228E9230"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528B004C"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39973AAD"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79B2DB3B"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5D916536" w14:textId="77777777" w:rsidR="000564F6" w:rsidRPr="00DF1252" w:rsidRDefault="000564F6" w:rsidP="000564F6">
      <w:pPr>
        <w:spacing w:line="400" w:lineRule="exact"/>
        <w:rPr>
          <w:rFonts w:ascii="ＭＳ ゴシック" w:eastAsia="ＭＳ ゴシック" w:hAnsi="ＭＳ ゴシック"/>
          <w:b/>
          <w:sz w:val="40"/>
          <w:szCs w:val="40"/>
        </w:rPr>
      </w:pPr>
    </w:p>
    <w:p w14:paraId="2DE4AF58"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39279DEF" w14:textId="77777777" w:rsidR="000564F6" w:rsidRPr="00DF1252" w:rsidRDefault="000564F6" w:rsidP="000564F6">
      <w:pPr>
        <w:spacing w:line="400" w:lineRule="exact"/>
        <w:rPr>
          <w:rFonts w:ascii="ＭＳ ゴシック" w:eastAsia="ＭＳ ゴシック" w:hAnsi="ＭＳ ゴシック"/>
          <w:b/>
          <w:sz w:val="40"/>
          <w:szCs w:val="40"/>
        </w:rPr>
      </w:pPr>
    </w:p>
    <w:p w14:paraId="3FE2A0EE" w14:textId="77777777" w:rsidR="000564F6" w:rsidRPr="00DF1252" w:rsidRDefault="000564F6" w:rsidP="000564F6">
      <w:pPr>
        <w:spacing w:line="600" w:lineRule="exact"/>
        <w:jc w:val="center"/>
        <w:rPr>
          <w:rFonts w:ascii="ＭＳ ゴシック" w:eastAsia="ＭＳ ゴシック" w:hAnsi="ＭＳ ゴシック"/>
          <w:b/>
          <w:sz w:val="40"/>
          <w:szCs w:val="40"/>
        </w:rPr>
      </w:pPr>
      <w:r w:rsidRPr="00DF1252">
        <w:rPr>
          <w:rFonts w:ascii="ＭＳ ゴシック" w:eastAsia="ＭＳ ゴシック" w:hAnsi="ＭＳ ゴシック" w:hint="eastAsia"/>
          <w:b/>
          <w:sz w:val="40"/>
          <w:szCs w:val="40"/>
        </w:rPr>
        <w:t>近畿ブロック知事会</w:t>
      </w:r>
    </w:p>
    <w:p w14:paraId="7444B2C2" w14:textId="77777777" w:rsidR="000564F6" w:rsidRPr="00DF1252" w:rsidRDefault="000564F6" w:rsidP="000564F6">
      <w:pPr>
        <w:spacing w:line="400" w:lineRule="exact"/>
        <w:jc w:val="center"/>
        <w:rPr>
          <w:rFonts w:ascii="ＭＳ ゴシック" w:eastAsia="ＭＳ ゴシック" w:hAnsi="ＭＳ ゴシック"/>
          <w:b/>
          <w:sz w:val="40"/>
          <w:szCs w:val="40"/>
        </w:rPr>
      </w:pPr>
    </w:p>
    <w:p w14:paraId="0A8AB6B0" w14:textId="77777777" w:rsidR="000564F6" w:rsidRPr="00DF1252" w:rsidRDefault="000564F6" w:rsidP="000564F6">
      <w:pPr>
        <w:spacing w:line="400" w:lineRule="exact"/>
        <w:rPr>
          <w:rFonts w:ascii="ＭＳ ゴシック" w:eastAsia="ＭＳ ゴシック" w:hAnsi="ＭＳ ゴシック"/>
          <w:b/>
          <w:sz w:val="40"/>
          <w:szCs w:val="40"/>
        </w:rPr>
      </w:pPr>
    </w:p>
    <w:p w14:paraId="068F3B4F" w14:textId="60D52502" w:rsidR="000564F6" w:rsidRPr="00DF1252" w:rsidRDefault="004F7795" w:rsidP="000564F6">
      <w:pPr>
        <w:spacing w:line="600" w:lineRule="exact"/>
        <w:jc w:val="center"/>
        <w:rPr>
          <w:rFonts w:ascii="ＭＳ ゴシック" w:eastAsia="ＭＳ ゴシック" w:hAnsi="ＭＳ ゴシック"/>
          <w:b/>
          <w:sz w:val="40"/>
          <w:szCs w:val="40"/>
        </w:rPr>
      </w:pPr>
      <w:r w:rsidRPr="00DF1252">
        <w:rPr>
          <w:rFonts w:ascii="ＭＳ ゴシック" w:eastAsia="ＭＳ ゴシック" w:hAnsi="ＭＳ ゴシック" w:hint="eastAsia"/>
          <w:b/>
          <w:sz w:val="40"/>
          <w:szCs w:val="40"/>
        </w:rPr>
        <w:t>令和</w:t>
      </w:r>
      <w:r w:rsidR="00105916" w:rsidRPr="00105916">
        <w:rPr>
          <w:rFonts w:ascii="ＭＳ ゴシック" w:eastAsia="ＭＳ ゴシック" w:hAnsi="ＭＳ ゴシック" w:hint="eastAsia"/>
          <w:b/>
          <w:color w:val="000000" w:themeColor="text1"/>
          <w:sz w:val="40"/>
          <w:szCs w:val="40"/>
        </w:rPr>
        <w:t>５</w:t>
      </w:r>
      <w:r w:rsidR="000564F6" w:rsidRPr="00DF1252">
        <w:rPr>
          <w:rFonts w:ascii="ＭＳ ゴシック" w:eastAsia="ＭＳ ゴシック" w:hAnsi="ＭＳ ゴシック" w:hint="eastAsia"/>
          <w:b/>
          <w:sz w:val="40"/>
          <w:szCs w:val="40"/>
        </w:rPr>
        <w:t>年</w:t>
      </w:r>
      <w:r w:rsidR="00147A70" w:rsidRPr="00CE2E8C">
        <w:rPr>
          <w:rFonts w:ascii="ＭＳ ゴシック" w:eastAsia="ＭＳ ゴシック" w:hAnsi="ＭＳ ゴシック" w:hint="eastAsia"/>
          <w:b/>
          <w:color w:val="000000" w:themeColor="text1"/>
          <w:sz w:val="40"/>
          <w:szCs w:val="40"/>
        </w:rPr>
        <w:t>１２</w:t>
      </w:r>
      <w:r w:rsidR="000564F6" w:rsidRPr="00DF1252">
        <w:rPr>
          <w:rFonts w:ascii="ＭＳ ゴシック" w:eastAsia="ＭＳ ゴシック" w:hAnsi="ＭＳ ゴシック" w:hint="eastAsia"/>
          <w:b/>
          <w:sz w:val="40"/>
          <w:szCs w:val="40"/>
        </w:rPr>
        <w:t>月</w:t>
      </w:r>
    </w:p>
    <w:p w14:paraId="3FE2F01C" w14:textId="77777777" w:rsidR="000564F6" w:rsidRPr="00DF1252" w:rsidRDefault="000564F6" w:rsidP="000564F6">
      <w:pPr>
        <w:spacing w:line="600" w:lineRule="exact"/>
        <w:jc w:val="center"/>
        <w:rPr>
          <w:rFonts w:ascii="ＭＳ ゴシック" w:eastAsia="ＭＳ ゴシック" w:hAnsi="ＭＳ ゴシック"/>
          <w:b/>
          <w:sz w:val="40"/>
          <w:szCs w:val="40"/>
        </w:rPr>
      </w:pPr>
    </w:p>
    <w:p w14:paraId="002234AC" w14:textId="77777777" w:rsidR="000564F6" w:rsidRPr="00DF1252" w:rsidRDefault="000564F6" w:rsidP="000564F6">
      <w:pPr>
        <w:spacing w:line="340" w:lineRule="exact"/>
        <w:ind w:firstLineChars="150" w:firstLine="480"/>
        <w:jc w:val="left"/>
        <w:rPr>
          <w:rFonts w:asciiTheme="majorEastAsia" w:eastAsiaTheme="majorEastAsia" w:hAnsiTheme="majorEastAsia"/>
          <w:bCs/>
          <w:sz w:val="32"/>
          <w:szCs w:val="32"/>
        </w:rPr>
      </w:pPr>
    </w:p>
    <w:p w14:paraId="3B4B5D70" w14:textId="77777777" w:rsidR="00E74100" w:rsidRPr="00DF1252" w:rsidRDefault="00CF4935" w:rsidP="009F41C7">
      <w:pPr>
        <w:spacing w:after="120" w:line="340" w:lineRule="exact"/>
        <w:ind w:firstLineChars="150" w:firstLine="480"/>
        <w:jc w:val="left"/>
        <w:rPr>
          <w:rFonts w:asciiTheme="majorEastAsia" w:eastAsiaTheme="majorEastAsia" w:hAnsiTheme="majorEastAsia"/>
          <w:bCs/>
          <w:sz w:val="32"/>
          <w:szCs w:val="32"/>
        </w:rPr>
      </w:pPr>
      <w:r w:rsidRPr="00DF1252">
        <w:rPr>
          <w:rFonts w:asciiTheme="majorEastAsia" w:eastAsiaTheme="majorEastAsia" w:hAnsiTheme="majorEastAsia" w:hint="eastAsia"/>
          <w:bCs/>
          <w:sz w:val="32"/>
          <w:szCs w:val="32"/>
        </w:rPr>
        <w:lastRenderedPageBreak/>
        <w:t>持続可能な</w:t>
      </w:r>
      <w:r w:rsidR="00053087" w:rsidRPr="00DF1252">
        <w:rPr>
          <w:rFonts w:asciiTheme="majorEastAsia" w:eastAsiaTheme="majorEastAsia" w:hAnsiTheme="majorEastAsia" w:hint="eastAsia"/>
          <w:bCs/>
          <w:sz w:val="32"/>
          <w:szCs w:val="32"/>
        </w:rPr>
        <w:t>地域</w:t>
      </w:r>
      <w:r w:rsidRPr="00DF1252">
        <w:rPr>
          <w:rFonts w:asciiTheme="majorEastAsia" w:eastAsiaTheme="majorEastAsia" w:hAnsiTheme="majorEastAsia" w:hint="eastAsia"/>
          <w:bCs/>
          <w:sz w:val="32"/>
          <w:szCs w:val="32"/>
        </w:rPr>
        <w:t>医療提供体制の確保</w:t>
      </w:r>
      <w:r w:rsidR="00C834B7" w:rsidRPr="00DF1252">
        <w:rPr>
          <w:rFonts w:asciiTheme="majorEastAsia" w:eastAsiaTheme="majorEastAsia" w:hAnsiTheme="majorEastAsia" w:hint="eastAsia"/>
          <w:bCs/>
          <w:sz w:val="32"/>
          <w:szCs w:val="32"/>
        </w:rPr>
        <w:t>に</w:t>
      </w:r>
      <w:r w:rsidR="009A6219" w:rsidRPr="00DF1252">
        <w:rPr>
          <w:rFonts w:asciiTheme="majorEastAsia" w:eastAsiaTheme="majorEastAsia" w:hAnsiTheme="majorEastAsia" w:hint="eastAsia"/>
          <w:bCs/>
          <w:sz w:val="32"/>
          <w:szCs w:val="32"/>
        </w:rPr>
        <w:t>関する提言</w:t>
      </w:r>
    </w:p>
    <w:p w14:paraId="554C58F2" w14:textId="77777777" w:rsidR="004D51DB" w:rsidRPr="00DF1252" w:rsidRDefault="004D51DB" w:rsidP="007D6A90">
      <w:pPr>
        <w:spacing w:line="340" w:lineRule="exact"/>
        <w:rPr>
          <w:rFonts w:asciiTheme="minorEastAsia" w:hAnsiTheme="minorEastAsia" w:cs="Times New Roman"/>
          <w:sz w:val="28"/>
          <w:szCs w:val="28"/>
        </w:rPr>
      </w:pPr>
    </w:p>
    <w:p w14:paraId="6CFD1A2C" w14:textId="77777777" w:rsidR="004F7795" w:rsidRPr="00DF1252" w:rsidRDefault="004F7795" w:rsidP="00D94F5A">
      <w:pPr>
        <w:spacing w:after="120" w:line="400" w:lineRule="exact"/>
        <w:rPr>
          <w:rFonts w:asciiTheme="majorEastAsia" w:eastAsiaTheme="majorEastAsia" w:hAnsiTheme="majorEastAsia"/>
          <w:sz w:val="28"/>
        </w:rPr>
      </w:pPr>
      <w:r w:rsidRPr="00DF1252">
        <w:rPr>
          <w:rFonts w:asciiTheme="majorEastAsia" w:eastAsiaTheme="majorEastAsia" w:hAnsiTheme="majorEastAsia" w:hint="eastAsia"/>
          <w:sz w:val="28"/>
        </w:rPr>
        <w:t>１．医師確保対策</w:t>
      </w:r>
    </w:p>
    <w:p w14:paraId="44E1F728" w14:textId="77777777" w:rsidR="004F7795" w:rsidRPr="00DF1252" w:rsidRDefault="004F7795" w:rsidP="00D94F5A">
      <w:pPr>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国は、長期的には医師の供給が需要を上回ることを前提に、医師養成課程の各段階において、医師偏在対策を進めている。</w:t>
      </w:r>
    </w:p>
    <w:p w14:paraId="2BD38609" w14:textId="77777777" w:rsidR="004F7795" w:rsidRPr="00DF1252" w:rsidRDefault="004F7795" w:rsidP="00D94F5A">
      <w:pPr>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医師養成数については、廃止する歯学部振替枠の枠数（44名）を医学部の診療科指定の地域枠臨時定員として活用するとしつつも、将来的な医学部定員の減員に向け、平成20（2008）年度以降、へき地等の医師不足を解消するために増員を認めてきた臨時定員を段階的に削減した上で、恒久定員の５割程度を地域枠としてもなお不足する場合に限り、臨時定員による増員を認める方向で検討が進められている。</w:t>
      </w:r>
    </w:p>
    <w:p w14:paraId="6CC9CC33" w14:textId="77777777" w:rsidR="004F7795" w:rsidRPr="00DF1252" w:rsidRDefault="004F7795" w:rsidP="00D94F5A">
      <w:pPr>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また、臨床研修については、都市部への研修医の集中を是正するため、令和3（2021）年度の募集から、募集定員上限の算定方法を変更し、人口に対して、医師や医学部定員が多い都道府県の上限が大幅に削減されることとなったが、東京都の定員を一定程度保障した結果、医師の東京一極集中の流れは一向に解消されていない。</w:t>
      </w:r>
    </w:p>
    <w:p w14:paraId="14ABC4EE" w14:textId="61B9C7DF" w:rsidR="004F7795" w:rsidRPr="00DF1252" w:rsidRDefault="004F7795" w:rsidP="00D94F5A">
      <w:pPr>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さらに、専門研修については、令和2（2020）年度の募集において設定したシーリングを抜本的に見直すことなく、令和3（2021）年度</w:t>
      </w:r>
      <w:r w:rsidR="00E54EA0" w:rsidRPr="00CE2E8C">
        <w:rPr>
          <w:rFonts w:asciiTheme="minorEastAsia" w:hAnsiTheme="minorEastAsia" w:hint="eastAsia"/>
          <w:color w:val="000000" w:themeColor="text1"/>
          <w:sz w:val="28"/>
        </w:rPr>
        <w:t>以降</w:t>
      </w:r>
      <w:r w:rsidRPr="00CE2E8C">
        <w:rPr>
          <w:rFonts w:asciiTheme="minorEastAsia" w:hAnsiTheme="minorEastAsia" w:hint="eastAsia"/>
          <w:color w:val="000000" w:themeColor="text1"/>
          <w:sz w:val="28"/>
        </w:rPr>
        <w:t>も踏襲することとなったが、現行のシーリングは、医師需給分科会</w:t>
      </w:r>
      <w:r w:rsidRPr="00DF1252">
        <w:rPr>
          <w:rFonts w:asciiTheme="minorEastAsia" w:hAnsiTheme="minorEastAsia" w:hint="eastAsia"/>
          <w:sz w:val="28"/>
        </w:rPr>
        <w:t>で決定した「地域枠」の定義を適用し、対象となる地域枠医師は枠外で採用できるよう改善されたものの、依然として東京都への専攻医の集中を是正するための対策が不十分である。加えて、診療科の特性に応じた検討が十分になされておらず、地域医療の担い手である内科や、医師確保計画で特に医師確保を図ることとされている小児科にもシーリングが適用され、また、派遣元の府県内での医師偏在の課題が解決していない中で、定員の一部が医師の少ない他県への派遣を義務付ける連携プログラムに</w:t>
      </w:r>
      <w:r w:rsidR="003F0E1E" w:rsidRPr="00105916">
        <w:rPr>
          <w:rFonts w:asciiTheme="minorEastAsia" w:hAnsiTheme="minorEastAsia" w:hint="eastAsia"/>
          <w:color w:val="000000" w:themeColor="text1"/>
          <w:sz w:val="28"/>
        </w:rPr>
        <w:t>引き続き</w:t>
      </w:r>
      <w:r w:rsidRPr="00105916">
        <w:rPr>
          <w:rFonts w:asciiTheme="minorEastAsia" w:hAnsiTheme="minorEastAsia" w:hint="eastAsia"/>
          <w:color w:val="000000" w:themeColor="text1"/>
          <w:sz w:val="28"/>
        </w:rPr>
        <w:t>割り当てられ</w:t>
      </w:r>
      <w:r w:rsidR="003F0E1E" w:rsidRPr="00105916">
        <w:rPr>
          <w:rFonts w:asciiTheme="minorEastAsia" w:hAnsiTheme="minorEastAsia" w:hint="eastAsia"/>
          <w:color w:val="000000" w:themeColor="text1"/>
          <w:sz w:val="28"/>
        </w:rPr>
        <w:t>てい</w:t>
      </w:r>
      <w:r w:rsidRPr="00105916">
        <w:rPr>
          <w:rFonts w:asciiTheme="minorEastAsia" w:hAnsiTheme="minorEastAsia" w:hint="eastAsia"/>
          <w:color w:val="000000" w:themeColor="text1"/>
          <w:sz w:val="28"/>
        </w:rPr>
        <w:t>るなど、地域の医療提供体制を確保する上</w:t>
      </w:r>
      <w:r w:rsidRPr="00DF1252">
        <w:rPr>
          <w:rFonts w:asciiTheme="minorEastAsia" w:hAnsiTheme="minorEastAsia" w:hint="eastAsia"/>
          <w:sz w:val="28"/>
        </w:rPr>
        <w:t>で、大きな障壁となっている。</w:t>
      </w:r>
    </w:p>
    <w:p w14:paraId="1CAE9071" w14:textId="77777777" w:rsidR="004F7795" w:rsidRPr="00DF1252" w:rsidRDefault="004F7795" w:rsidP="00D94F5A">
      <w:pPr>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国は、今般の新型コロナウイルス感染拡大の影響を受けて、医学部臨時定員を暫定的に継続するなど、これまで進めてきた医師偏在対策の実施を一部見送ることとしたが、医師の地域偏在・診療科偏在を、医師の養成数で是正しようとする方針は変更されていない。</w:t>
      </w:r>
    </w:p>
    <w:p w14:paraId="6FE7F871" w14:textId="77777777" w:rsidR="004F7795" w:rsidRPr="00DF1252" w:rsidRDefault="004F7795" w:rsidP="00D94F5A">
      <w:pPr>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各府県は多くの労力と工夫を凝らし、地域で必要な医師の確保に努めているが、令和6（2024）年度に向けて医師の働き方改革も進められている中で、病院と診療所の医師数の比率やへき地に勤務する医師の状況などの地域の実情を考慮しない医師偏在対策が継続されれば、これまで各府県が実施してきた取組が無駄になり、遠からず地域医療の崩壊を招くこととなる。</w:t>
      </w:r>
    </w:p>
    <w:p w14:paraId="31330C80" w14:textId="77777777" w:rsidR="004F7795" w:rsidRPr="00DF1252" w:rsidRDefault="004F7795" w:rsidP="00D94F5A">
      <w:pPr>
        <w:spacing w:after="120" w:line="400" w:lineRule="exact"/>
        <w:ind w:leftChars="135" w:left="283" w:firstLineChars="100" w:firstLine="280"/>
        <w:rPr>
          <w:rFonts w:asciiTheme="majorEastAsia" w:eastAsiaTheme="majorEastAsia" w:hAnsiTheme="majorEastAsia"/>
          <w:sz w:val="28"/>
        </w:rPr>
      </w:pPr>
      <w:r w:rsidRPr="00DF1252">
        <w:rPr>
          <w:rFonts w:asciiTheme="minorEastAsia" w:hAnsiTheme="minorEastAsia" w:hint="eastAsia"/>
          <w:sz w:val="28"/>
        </w:rPr>
        <w:t>ついては、国に対して次のとおり要望する。</w:t>
      </w:r>
    </w:p>
    <w:p w14:paraId="0E735150" w14:textId="77777777" w:rsidR="004F7795" w:rsidRPr="00DF1252" w:rsidRDefault="004F7795" w:rsidP="00D94F5A">
      <w:pPr>
        <w:spacing w:line="400" w:lineRule="exact"/>
        <w:rPr>
          <w:rFonts w:asciiTheme="majorEastAsia" w:eastAsiaTheme="majorEastAsia" w:hAnsiTheme="majorEastAsia"/>
          <w:sz w:val="28"/>
        </w:rPr>
      </w:pPr>
    </w:p>
    <w:p w14:paraId="7903101F" w14:textId="77777777" w:rsidR="004F7795" w:rsidRPr="00DF1252" w:rsidRDefault="004F7795" w:rsidP="00D94F5A">
      <w:pPr>
        <w:spacing w:after="120" w:line="400" w:lineRule="exact"/>
        <w:ind w:leftChars="135" w:left="709" w:hangingChars="152" w:hanging="426"/>
        <w:rPr>
          <w:rFonts w:asciiTheme="majorEastAsia" w:eastAsiaTheme="majorEastAsia" w:hAnsiTheme="majorEastAsia"/>
          <w:sz w:val="28"/>
        </w:rPr>
      </w:pPr>
      <w:r w:rsidRPr="00DF1252">
        <w:rPr>
          <w:rFonts w:asciiTheme="majorEastAsia" w:eastAsiaTheme="majorEastAsia" w:hAnsiTheme="majorEastAsia" w:hint="eastAsia"/>
          <w:sz w:val="28"/>
        </w:rPr>
        <w:t>（１）国は、地域ごとの医師養成数を調整することで、全国的な医師の偏在を是正しようとしているが、達成しようとする目的とそのための手段が一致していない。</w:t>
      </w:r>
    </w:p>
    <w:p w14:paraId="058E7FF5" w14:textId="77777777" w:rsidR="004F7795" w:rsidRPr="00DF1252" w:rsidRDefault="004F7795" w:rsidP="00D94F5A">
      <w:pPr>
        <w:spacing w:after="120" w:line="400" w:lineRule="exact"/>
        <w:ind w:leftChars="337" w:left="708" w:firstLineChars="100" w:firstLine="280"/>
        <w:rPr>
          <w:rFonts w:asciiTheme="majorEastAsia" w:eastAsiaTheme="majorEastAsia" w:hAnsiTheme="majorEastAsia"/>
          <w:sz w:val="28"/>
        </w:rPr>
      </w:pPr>
      <w:r w:rsidRPr="00DF1252">
        <w:rPr>
          <w:rFonts w:asciiTheme="majorEastAsia" w:eastAsiaTheme="majorEastAsia" w:hAnsiTheme="majorEastAsia" w:hint="eastAsia"/>
          <w:sz w:val="28"/>
        </w:rPr>
        <w:t>全国と比較して医師が少ないとされる地域の医師数を確保することは大切なことだが、医師が勤務先を自由に選択できる状況では、医師養成数で地域で働く医師数をコントロールしようとする国の医師偏在対策は、実効性がない。</w:t>
      </w:r>
    </w:p>
    <w:p w14:paraId="46CF95DF" w14:textId="77777777" w:rsidR="004F7795" w:rsidRPr="00DF1252" w:rsidRDefault="004F7795" w:rsidP="00D94F5A">
      <w:pPr>
        <w:spacing w:after="120" w:line="400" w:lineRule="exact"/>
        <w:ind w:leftChars="337" w:left="708" w:firstLineChars="100" w:firstLine="280"/>
        <w:rPr>
          <w:rFonts w:asciiTheme="majorEastAsia" w:eastAsiaTheme="majorEastAsia" w:hAnsiTheme="majorEastAsia"/>
          <w:sz w:val="28"/>
        </w:rPr>
      </w:pPr>
      <w:r w:rsidRPr="00DF1252">
        <w:rPr>
          <w:rFonts w:asciiTheme="majorEastAsia" w:eastAsiaTheme="majorEastAsia" w:hAnsiTheme="majorEastAsia" w:hint="eastAsia"/>
          <w:sz w:val="28"/>
        </w:rPr>
        <w:t>それ</w:t>
      </w:r>
      <w:r w:rsidRPr="00DF1252">
        <w:rPr>
          <w:rFonts w:asciiTheme="majorEastAsia" w:eastAsiaTheme="majorEastAsia" w:hAnsiTheme="majorEastAsia" w:cs="Times New Roman" w:hint="eastAsia"/>
          <w:sz w:val="28"/>
          <w:szCs w:val="24"/>
        </w:rPr>
        <w:t>どころ</w:t>
      </w:r>
      <w:r w:rsidRPr="00DF1252">
        <w:rPr>
          <w:rFonts w:asciiTheme="majorEastAsia" w:eastAsiaTheme="majorEastAsia" w:hAnsiTheme="majorEastAsia" w:hint="eastAsia"/>
          <w:sz w:val="28"/>
        </w:rPr>
        <w:t>か、地域住民の命を守るために、これまで各府県が取り組んできた地域の拠点病院等に勤務する医師の確保対策を毀損し、地域医療に支障を来すこととなる。</w:t>
      </w:r>
    </w:p>
    <w:p w14:paraId="24B56ADF" w14:textId="77777777" w:rsidR="004F7795" w:rsidRPr="00DF1252" w:rsidRDefault="004F7795" w:rsidP="00D94F5A">
      <w:pPr>
        <w:spacing w:line="400" w:lineRule="exact"/>
        <w:ind w:leftChars="337" w:left="708" w:firstLineChars="100" w:firstLine="280"/>
        <w:rPr>
          <w:rFonts w:asciiTheme="majorEastAsia" w:eastAsiaTheme="majorEastAsia" w:hAnsiTheme="majorEastAsia"/>
          <w:sz w:val="28"/>
        </w:rPr>
      </w:pPr>
      <w:r w:rsidRPr="00DF1252">
        <w:rPr>
          <w:rFonts w:asciiTheme="majorEastAsia" w:eastAsiaTheme="majorEastAsia" w:hAnsiTheme="majorEastAsia" w:hint="eastAsia"/>
          <w:sz w:val="28"/>
        </w:rPr>
        <w:t>そこで、今後の医師偏在対策が、真に必要なところに医師を充足させるための対策となるよう、以下の点を踏まえて抜本的に見直すこと。</w:t>
      </w:r>
    </w:p>
    <w:p w14:paraId="5ED1C533" w14:textId="77777777" w:rsidR="004F7795" w:rsidRPr="00DF1252" w:rsidRDefault="004F7795" w:rsidP="00D94F5A">
      <w:pPr>
        <w:spacing w:before="120" w:line="400" w:lineRule="exact"/>
        <w:ind w:leftChars="400" w:left="1265" w:hanging="425"/>
        <w:rPr>
          <w:rFonts w:asciiTheme="majorEastAsia" w:eastAsiaTheme="majorEastAsia" w:hAnsiTheme="majorEastAsia"/>
          <w:sz w:val="28"/>
        </w:rPr>
      </w:pPr>
      <w:r w:rsidRPr="00DF1252">
        <w:rPr>
          <w:rFonts w:asciiTheme="majorEastAsia" w:eastAsiaTheme="majorEastAsia" w:hAnsiTheme="majorEastAsia" w:cs="Times New Roman" w:hint="eastAsia"/>
          <w:sz w:val="28"/>
          <w:szCs w:val="24"/>
        </w:rPr>
        <w:t>① 地域ごとの医師の多寡を、勤務医、開業医、臨床に従事する時</w:t>
      </w:r>
      <w:r w:rsidRPr="00DF1252">
        <w:rPr>
          <w:rFonts w:asciiTheme="majorEastAsia" w:eastAsiaTheme="majorEastAsia" w:hAnsiTheme="majorEastAsia" w:hint="eastAsia"/>
          <w:sz w:val="28"/>
        </w:rPr>
        <w:t>間が短い大学等の医育機関における教官や大学院生を区別しない医師総数で比較せず、地域医療の実態を十分に把握した上で、対策を講ずること。</w:t>
      </w:r>
    </w:p>
    <w:p w14:paraId="30872DB7" w14:textId="77777777" w:rsidR="004F7795" w:rsidRPr="00DF1252" w:rsidRDefault="004F7795" w:rsidP="00D94F5A">
      <w:pPr>
        <w:spacing w:before="120" w:line="400" w:lineRule="exact"/>
        <w:ind w:leftChars="400" w:left="1265" w:hanging="425"/>
        <w:rPr>
          <w:rFonts w:asciiTheme="majorEastAsia" w:eastAsiaTheme="majorEastAsia" w:hAnsiTheme="majorEastAsia"/>
          <w:sz w:val="28"/>
        </w:rPr>
      </w:pPr>
      <w:r w:rsidRPr="00DF1252">
        <w:rPr>
          <w:rFonts w:asciiTheme="majorEastAsia" w:eastAsiaTheme="majorEastAsia" w:hAnsiTheme="majorEastAsia" w:hint="eastAsia"/>
          <w:sz w:val="28"/>
        </w:rPr>
        <w:t xml:space="preserve">② </w:t>
      </w:r>
      <w:r w:rsidRPr="00DF1252">
        <w:rPr>
          <w:rFonts w:asciiTheme="majorEastAsia" w:eastAsiaTheme="majorEastAsia" w:hAnsiTheme="majorEastAsia" w:cs="Times New Roman" w:hint="eastAsia"/>
          <w:sz w:val="28"/>
          <w:szCs w:val="24"/>
        </w:rPr>
        <w:t>医師</w:t>
      </w:r>
      <w:r w:rsidRPr="00DF1252">
        <w:rPr>
          <w:rFonts w:asciiTheme="majorEastAsia" w:eastAsiaTheme="majorEastAsia" w:hAnsiTheme="majorEastAsia" w:hint="eastAsia"/>
          <w:sz w:val="28"/>
        </w:rPr>
        <w:t>の偏在を是正するための手段としては、地域ごとの医師養成数をターゲットにするのではなく、実際に医師が地域に就職することを促す方法を考えること。</w:t>
      </w:r>
    </w:p>
    <w:p w14:paraId="4CF18671" w14:textId="77777777" w:rsidR="004F7795" w:rsidRPr="00DF1252" w:rsidRDefault="004F7795" w:rsidP="00FF3BF2">
      <w:pPr>
        <w:spacing w:before="120" w:line="400" w:lineRule="exact"/>
        <w:ind w:leftChars="400" w:left="1265" w:hanging="425"/>
        <w:rPr>
          <w:rFonts w:asciiTheme="majorEastAsia" w:eastAsiaTheme="majorEastAsia" w:hAnsiTheme="majorEastAsia"/>
          <w:sz w:val="28"/>
        </w:rPr>
      </w:pPr>
      <w:r w:rsidRPr="00DF1252">
        <w:rPr>
          <w:rFonts w:asciiTheme="majorEastAsia" w:eastAsiaTheme="majorEastAsia" w:hAnsiTheme="majorEastAsia" w:hint="eastAsia"/>
          <w:sz w:val="28"/>
        </w:rPr>
        <w:t>③ 医学部臨時定員は、各府県がへき地等で勤務する医師を確保するためになくてはならない制度であることから、地域の医師不足が恒常的に解消されるまでは、絶対数を確保し、継続すること。</w:t>
      </w:r>
      <w:r w:rsidR="00FF3BF2" w:rsidRPr="00DF1252">
        <w:rPr>
          <w:rFonts w:asciiTheme="majorEastAsia" w:eastAsiaTheme="majorEastAsia" w:hAnsiTheme="majorEastAsia"/>
          <w:sz w:val="28"/>
        </w:rPr>
        <w:br/>
      </w:r>
      <w:r w:rsidRPr="00DF1252">
        <w:rPr>
          <w:rFonts w:asciiTheme="majorEastAsia" w:eastAsiaTheme="majorEastAsia" w:hAnsiTheme="majorEastAsia" w:hint="eastAsia"/>
          <w:sz w:val="28"/>
        </w:rPr>
        <w:t>その上で、全国で少子化対策を進める中、産科医の確保が困難である状況を踏まえ、現行の臨時定員及び恒久定員とは別枠で、“産科医の不足に対応する「地域枠」”の設定を認めること。</w:t>
      </w:r>
      <w:r w:rsidR="00FF3BF2" w:rsidRPr="00DF1252">
        <w:rPr>
          <w:rFonts w:asciiTheme="majorEastAsia" w:eastAsiaTheme="majorEastAsia" w:hAnsiTheme="majorEastAsia"/>
          <w:sz w:val="28"/>
        </w:rPr>
        <w:br/>
      </w:r>
      <w:r w:rsidRPr="00DF1252">
        <w:rPr>
          <w:rFonts w:asciiTheme="majorEastAsia" w:eastAsiaTheme="majorEastAsia" w:hAnsiTheme="majorEastAsia" w:hint="eastAsia"/>
          <w:sz w:val="28"/>
        </w:rPr>
        <w:t>さらに、小児科、麻酔科、救急科など各地域で不足している診療科の医師確保は、喫緊の課題であることから、現行の臨時定員及び恒久定員とは別枠で、“地域の実情に応じた不足診療科に対応する「緊急地域枠」”の設定を認めること。</w:t>
      </w:r>
    </w:p>
    <w:p w14:paraId="68BF8965" w14:textId="77777777" w:rsidR="004F7795" w:rsidRPr="00DF1252" w:rsidRDefault="004F7795" w:rsidP="0094477D">
      <w:pPr>
        <w:spacing w:line="400" w:lineRule="exact"/>
        <w:ind w:leftChars="135" w:left="709" w:hangingChars="152" w:hanging="426"/>
        <w:rPr>
          <w:rFonts w:asciiTheme="majorEastAsia" w:eastAsiaTheme="majorEastAsia" w:hAnsiTheme="majorEastAsia"/>
          <w:sz w:val="28"/>
        </w:rPr>
      </w:pPr>
    </w:p>
    <w:p w14:paraId="1706DA8F" w14:textId="77777777" w:rsidR="004F7795" w:rsidRPr="00DF1252" w:rsidRDefault="004F7795" w:rsidP="0094477D">
      <w:pPr>
        <w:spacing w:line="400" w:lineRule="exact"/>
        <w:ind w:leftChars="135" w:left="709" w:hangingChars="152" w:hanging="426"/>
        <w:rPr>
          <w:rFonts w:asciiTheme="majorEastAsia" w:eastAsiaTheme="majorEastAsia" w:hAnsiTheme="majorEastAsia"/>
          <w:sz w:val="28"/>
        </w:rPr>
      </w:pPr>
      <w:r w:rsidRPr="00DF1252">
        <w:rPr>
          <w:rFonts w:asciiTheme="majorEastAsia" w:eastAsiaTheme="majorEastAsia" w:hAnsiTheme="majorEastAsia" w:hint="eastAsia"/>
          <w:sz w:val="28"/>
        </w:rPr>
        <w:t>（２）臨床研修医及び専門研修医は、地域の拠点病院の勤務医として、重要な戦力となっており、募集定員が削減されると即座に地域医療に支障を来すことから、募集定員のさらなる削減は行わないこと。</w:t>
      </w:r>
    </w:p>
    <w:p w14:paraId="7CFB64E1" w14:textId="77777777" w:rsidR="004F7795" w:rsidRPr="00DF1252" w:rsidRDefault="004F7795" w:rsidP="0094477D">
      <w:pPr>
        <w:spacing w:line="400" w:lineRule="exact"/>
        <w:ind w:leftChars="335" w:left="703" w:firstLineChars="100" w:firstLine="280"/>
        <w:rPr>
          <w:rFonts w:asciiTheme="majorEastAsia" w:eastAsiaTheme="majorEastAsia" w:hAnsiTheme="majorEastAsia"/>
          <w:sz w:val="28"/>
        </w:rPr>
      </w:pPr>
      <w:r w:rsidRPr="00DF1252">
        <w:rPr>
          <w:rFonts w:asciiTheme="majorEastAsia" w:eastAsiaTheme="majorEastAsia" w:hAnsiTheme="majorEastAsia" w:hint="eastAsia"/>
          <w:sz w:val="28"/>
        </w:rPr>
        <w:t>なお、専門研修におけるシーリングや連携プログラムへの割当について、廃止も含め抜本的に見直すこと。</w:t>
      </w:r>
    </w:p>
    <w:p w14:paraId="535A1023" w14:textId="77777777" w:rsidR="0094477D" w:rsidRPr="00DF1252" w:rsidRDefault="0094477D">
      <w:pPr>
        <w:widowControl/>
        <w:jc w:val="left"/>
        <w:rPr>
          <w:rFonts w:asciiTheme="majorEastAsia" w:eastAsiaTheme="majorEastAsia" w:hAnsiTheme="majorEastAsia"/>
          <w:sz w:val="28"/>
        </w:rPr>
      </w:pPr>
      <w:r w:rsidRPr="00DF1252">
        <w:rPr>
          <w:rFonts w:asciiTheme="majorEastAsia" w:eastAsiaTheme="majorEastAsia" w:hAnsiTheme="majorEastAsia"/>
          <w:sz w:val="28"/>
        </w:rPr>
        <w:br w:type="page"/>
      </w:r>
    </w:p>
    <w:p w14:paraId="4129E70E" w14:textId="77777777" w:rsidR="004F7795" w:rsidRPr="00DF1252" w:rsidRDefault="004F7795" w:rsidP="0094477D">
      <w:pPr>
        <w:widowControl/>
        <w:spacing w:after="120" w:line="400" w:lineRule="exact"/>
        <w:rPr>
          <w:rFonts w:asciiTheme="majorEastAsia" w:eastAsiaTheme="majorEastAsia" w:hAnsiTheme="majorEastAsia"/>
          <w:sz w:val="28"/>
        </w:rPr>
      </w:pPr>
      <w:r w:rsidRPr="00DF1252">
        <w:rPr>
          <w:rFonts w:asciiTheme="majorEastAsia" w:eastAsiaTheme="majorEastAsia" w:hAnsiTheme="majorEastAsia" w:hint="eastAsia"/>
          <w:sz w:val="28"/>
        </w:rPr>
        <w:t>２．地域医療構想</w:t>
      </w:r>
    </w:p>
    <w:p w14:paraId="7F91E3D7" w14:textId="77777777"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国は、地域医療構想の議論を活性化させるため、高度急性期や急性期の病床を持つ病院の一部の診療実績データなどを機械的に分析し、再編・統合の再検討を求める公立・公的病院のリストを公表した。</w:t>
      </w:r>
    </w:p>
    <w:p w14:paraId="1ADEB48E" w14:textId="77777777"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しかし、地域により公立・公的医療機関等が果たす役割は異なることから、全国一律の基準により分析したデータだけで、再編・統合を推進することは適切ではない。</w:t>
      </w:r>
    </w:p>
    <w:p w14:paraId="6CC17264" w14:textId="77777777"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現に、公表されたところも含め、多くの公立・公的病院が、今回の新型コロナウイルス感染症への対応において、感染症患者を受け入れるとともに、感染拡大に備えた病床確保に協力するなど、地域において非常に重要な役割を果たしている。</w:t>
      </w:r>
    </w:p>
    <w:p w14:paraId="544E591E" w14:textId="77777777"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そもそも、感染症病床は地域医療構想の対象外となっているが、各病院は不足する感染症病床を補うため、臨時応急の対応として、一般病床で感染症患者を受け入れ</w:t>
      </w:r>
      <w:r w:rsidRPr="00105916">
        <w:rPr>
          <w:rFonts w:asciiTheme="minorEastAsia" w:hAnsiTheme="minorEastAsia" w:hint="eastAsia"/>
          <w:sz w:val="28"/>
        </w:rPr>
        <w:t>て</w:t>
      </w:r>
      <w:r w:rsidR="00E67C4A" w:rsidRPr="00105916">
        <w:rPr>
          <w:rFonts w:asciiTheme="minorEastAsia" w:hAnsiTheme="minorEastAsia" w:hint="eastAsia"/>
          <w:color w:val="000000" w:themeColor="text1"/>
          <w:sz w:val="28"/>
        </w:rPr>
        <w:t>きた</w:t>
      </w:r>
      <w:r w:rsidRPr="00DF1252">
        <w:rPr>
          <w:rFonts w:asciiTheme="minorEastAsia" w:hAnsiTheme="minorEastAsia" w:hint="eastAsia"/>
          <w:sz w:val="28"/>
        </w:rPr>
        <w:t>。</w:t>
      </w:r>
    </w:p>
    <w:p w14:paraId="5CBDB83A" w14:textId="77777777"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各府県は、地域医療構想を実現するため、地域での協議を重ねてきたが、今回の緊急事態を受けて、各医療機関は地域医療構想に基づいた今後の医療提供体制のあり方について、不安と疑念を募らせており、これまでの流れを前提とした話し合いを継続することは困難である。</w:t>
      </w:r>
    </w:p>
    <w:p w14:paraId="75516B39" w14:textId="77777777" w:rsidR="004F7795" w:rsidRPr="00DF1252" w:rsidRDefault="004F7795" w:rsidP="0094477D">
      <w:pPr>
        <w:widowControl/>
        <w:spacing w:after="120" w:line="400" w:lineRule="exact"/>
        <w:ind w:leftChars="135" w:left="283" w:firstLineChars="100" w:firstLine="280"/>
        <w:rPr>
          <w:rFonts w:asciiTheme="majorEastAsia" w:eastAsiaTheme="majorEastAsia" w:hAnsiTheme="majorEastAsia"/>
          <w:sz w:val="28"/>
        </w:rPr>
      </w:pPr>
      <w:r w:rsidRPr="00DF1252">
        <w:rPr>
          <w:rFonts w:asciiTheme="minorEastAsia" w:hAnsiTheme="minorEastAsia" w:hint="eastAsia"/>
          <w:sz w:val="28"/>
        </w:rPr>
        <w:t>ついては、国に対して次のとおり要望する。</w:t>
      </w:r>
    </w:p>
    <w:p w14:paraId="4F8B67F6" w14:textId="77777777" w:rsidR="004F7795" w:rsidRPr="00DF1252" w:rsidRDefault="004F7795" w:rsidP="0094477D">
      <w:pPr>
        <w:widowControl/>
        <w:spacing w:line="400" w:lineRule="exact"/>
        <w:ind w:leftChars="135" w:left="283" w:firstLineChars="100" w:firstLine="280"/>
        <w:rPr>
          <w:rFonts w:asciiTheme="majorEastAsia" w:eastAsiaTheme="majorEastAsia" w:hAnsiTheme="majorEastAsia"/>
          <w:sz w:val="28"/>
        </w:rPr>
      </w:pPr>
    </w:p>
    <w:p w14:paraId="322024C1" w14:textId="77777777" w:rsidR="004F7795" w:rsidRPr="00DF1252" w:rsidRDefault="004F7795" w:rsidP="0094477D">
      <w:pPr>
        <w:widowControl/>
        <w:spacing w:after="120" w:line="400" w:lineRule="exact"/>
        <w:ind w:leftChars="134" w:left="707" w:hangingChars="152" w:hanging="426"/>
        <w:rPr>
          <w:rFonts w:asciiTheme="majorEastAsia" w:eastAsiaTheme="majorEastAsia" w:hAnsiTheme="majorEastAsia"/>
          <w:sz w:val="28"/>
        </w:rPr>
      </w:pPr>
      <w:r w:rsidRPr="00DF1252">
        <w:rPr>
          <w:rFonts w:asciiTheme="majorEastAsia" w:eastAsiaTheme="majorEastAsia" w:hAnsiTheme="majorEastAsia" w:hint="eastAsia"/>
          <w:sz w:val="28"/>
        </w:rPr>
        <w:t>（１）地域医療構想を策定するために国が推計した医療需要について、新型コロナウイルス感染症への対応で見えてきた課題を踏まえて再検証し、改めて、令和7（2025）年に必要な病床数の考え方を示すこと。</w:t>
      </w:r>
    </w:p>
    <w:p w14:paraId="162ED888" w14:textId="77777777" w:rsidR="004F7795" w:rsidRPr="00DF1252" w:rsidRDefault="004F7795" w:rsidP="0094477D">
      <w:pPr>
        <w:widowControl/>
        <w:spacing w:before="240" w:after="120" w:line="400" w:lineRule="exact"/>
        <w:ind w:leftChars="134" w:left="707" w:hangingChars="152" w:hanging="426"/>
        <w:rPr>
          <w:rFonts w:asciiTheme="majorEastAsia" w:eastAsiaTheme="majorEastAsia" w:hAnsiTheme="majorEastAsia"/>
          <w:sz w:val="28"/>
        </w:rPr>
      </w:pPr>
      <w:r w:rsidRPr="00DF1252">
        <w:rPr>
          <w:rFonts w:asciiTheme="majorEastAsia" w:eastAsiaTheme="majorEastAsia" w:hAnsiTheme="majorEastAsia" w:hint="eastAsia"/>
          <w:sz w:val="28"/>
        </w:rPr>
        <w:t>（２）地域医療構想の目標年である令和7（2025）年までの具体的な進め方については、新型コロナウイルス感染症への対応状況を踏まえ、地域において丁寧な議論を行うため、診療実績等のデータを提供するとともに、必要な時間を確保できるよう配慮すること。</w:t>
      </w:r>
    </w:p>
    <w:p w14:paraId="1E3599C6" w14:textId="77777777" w:rsidR="004F7795" w:rsidRPr="00DF1252" w:rsidRDefault="004F7795" w:rsidP="0094477D">
      <w:pPr>
        <w:widowControl/>
        <w:spacing w:before="240" w:after="120" w:line="400" w:lineRule="exact"/>
        <w:ind w:leftChars="134" w:left="707" w:hangingChars="152" w:hanging="426"/>
        <w:rPr>
          <w:rFonts w:asciiTheme="majorEastAsia" w:eastAsiaTheme="majorEastAsia" w:hAnsiTheme="majorEastAsia"/>
          <w:sz w:val="28"/>
        </w:rPr>
      </w:pPr>
      <w:r w:rsidRPr="00DF1252">
        <w:rPr>
          <w:rFonts w:asciiTheme="majorEastAsia" w:eastAsiaTheme="majorEastAsia" w:hAnsiTheme="majorEastAsia" w:hint="eastAsia"/>
          <w:sz w:val="28"/>
        </w:rPr>
        <w:t>（３）地域医療構想の推進にあたり、実効性のある支援を進めるとともに、それぞれの地域の実情に応じて創意工夫できるよう十分な財政的支援措置を講ずること。</w:t>
      </w:r>
    </w:p>
    <w:p w14:paraId="0958F588" w14:textId="77777777" w:rsidR="0094477D" w:rsidRPr="00DF1252" w:rsidRDefault="0094477D">
      <w:pPr>
        <w:widowControl/>
        <w:jc w:val="left"/>
        <w:rPr>
          <w:rFonts w:asciiTheme="majorEastAsia" w:eastAsiaTheme="majorEastAsia" w:hAnsiTheme="majorEastAsia"/>
          <w:sz w:val="28"/>
        </w:rPr>
      </w:pPr>
      <w:r w:rsidRPr="00DF1252">
        <w:rPr>
          <w:rFonts w:asciiTheme="majorEastAsia" w:eastAsiaTheme="majorEastAsia" w:hAnsiTheme="majorEastAsia"/>
          <w:sz w:val="28"/>
        </w:rPr>
        <w:br w:type="page"/>
      </w:r>
    </w:p>
    <w:p w14:paraId="34D02984" w14:textId="77777777" w:rsidR="004F7795" w:rsidRPr="00DF1252" w:rsidRDefault="004F7795" w:rsidP="0094477D">
      <w:pPr>
        <w:widowControl/>
        <w:spacing w:after="120" w:line="400" w:lineRule="exact"/>
        <w:rPr>
          <w:rFonts w:asciiTheme="majorEastAsia" w:eastAsiaTheme="majorEastAsia" w:hAnsiTheme="majorEastAsia"/>
          <w:sz w:val="28"/>
        </w:rPr>
      </w:pPr>
      <w:r w:rsidRPr="00DF1252">
        <w:rPr>
          <w:rFonts w:asciiTheme="majorEastAsia" w:eastAsiaTheme="majorEastAsia" w:hAnsiTheme="majorEastAsia" w:hint="eastAsia"/>
          <w:sz w:val="28"/>
        </w:rPr>
        <w:t>３．医師の働き方改革</w:t>
      </w:r>
    </w:p>
    <w:p w14:paraId="30D56EE4" w14:textId="77777777"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医師の働き方改革については、令和6（2024）年度からの時間外上限規制の開始に向けて、医師の健康と医療の質の確保、地域の医療提供体制への影響といった観点から、検討が進められている。</w:t>
      </w:r>
    </w:p>
    <w:p w14:paraId="070BF4AD" w14:textId="794A45DD"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地方、都市部に関わらず、多くの医療機関が、一般外来診療や宿日直、夜間・休日における救急診療の多くを、大学病院や地域の基幹病院からの</w:t>
      </w:r>
      <w:r w:rsidR="00E54EA0" w:rsidRPr="00CE2E8C">
        <w:rPr>
          <w:rFonts w:asciiTheme="minorEastAsia" w:hAnsiTheme="minorEastAsia" w:hint="eastAsia"/>
          <w:color w:val="000000" w:themeColor="text1"/>
          <w:sz w:val="28"/>
        </w:rPr>
        <w:t>医師の</w:t>
      </w:r>
      <w:r w:rsidRPr="00DF1252">
        <w:rPr>
          <w:rFonts w:asciiTheme="minorEastAsia" w:hAnsiTheme="minorEastAsia" w:hint="eastAsia"/>
          <w:sz w:val="28"/>
        </w:rPr>
        <w:t>派遣に頼っており、特に大学医局からの派遣は地域医療を支える重要な役割を担っている。</w:t>
      </w:r>
    </w:p>
    <w:p w14:paraId="70B64E23" w14:textId="77777777"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新たな時間外勤務の上限規制等によって、派遣医師の引き上げが生じ、地域において十分な医師が確保できなくなり、地域医療が崩壊してしまうことは、医師の働き方改革を進めていく中において、何としても回避しなければならない。</w:t>
      </w:r>
    </w:p>
    <w:p w14:paraId="1CE084E3" w14:textId="77777777"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今回の新型コロナウイルス感染症のような危機的事象が発生した場合においても、地域において住民が安心して医療を受けることができる体制を確保するとともに、医師を含めた医療人材が疲弊することなく安心して働くことができる環境を整えることが重要である。</w:t>
      </w:r>
    </w:p>
    <w:p w14:paraId="6C56A8CB" w14:textId="77777777" w:rsidR="004F7795" w:rsidRPr="00DF1252" w:rsidRDefault="004F7795" w:rsidP="0094477D">
      <w:pPr>
        <w:widowControl/>
        <w:spacing w:after="120" w:line="400" w:lineRule="exact"/>
        <w:ind w:leftChars="135" w:left="283" w:firstLineChars="100" w:firstLine="280"/>
        <w:rPr>
          <w:rFonts w:asciiTheme="majorEastAsia" w:eastAsiaTheme="majorEastAsia" w:hAnsiTheme="majorEastAsia"/>
          <w:sz w:val="28"/>
        </w:rPr>
      </w:pPr>
      <w:r w:rsidRPr="00DF1252">
        <w:rPr>
          <w:rFonts w:asciiTheme="minorEastAsia" w:hAnsiTheme="minorEastAsia" w:hint="eastAsia"/>
          <w:sz w:val="28"/>
        </w:rPr>
        <w:t>ついては、国に対して次のとおり要望する。</w:t>
      </w:r>
    </w:p>
    <w:p w14:paraId="539653A7" w14:textId="77777777" w:rsidR="004F7795" w:rsidRPr="00DF1252" w:rsidRDefault="004F7795" w:rsidP="0094477D">
      <w:pPr>
        <w:widowControl/>
        <w:spacing w:line="400" w:lineRule="exact"/>
        <w:ind w:leftChars="135" w:left="283" w:firstLineChars="100" w:firstLine="280"/>
        <w:rPr>
          <w:rFonts w:asciiTheme="majorEastAsia" w:eastAsiaTheme="majorEastAsia" w:hAnsiTheme="majorEastAsia"/>
          <w:sz w:val="28"/>
        </w:rPr>
      </w:pPr>
    </w:p>
    <w:p w14:paraId="49141AB0" w14:textId="77777777" w:rsidR="004F7795" w:rsidRPr="00DF1252" w:rsidRDefault="004F7795" w:rsidP="0094477D">
      <w:pPr>
        <w:widowControl/>
        <w:spacing w:after="120" w:line="400" w:lineRule="exact"/>
        <w:ind w:leftChars="135" w:left="709" w:hangingChars="152" w:hanging="426"/>
        <w:rPr>
          <w:rFonts w:asciiTheme="majorEastAsia" w:eastAsiaTheme="majorEastAsia" w:hAnsiTheme="majorEastAsia"/>
          <w:sz w:val="28"/>
        </w:rPr>
      </w:pPr>
      <w:r w:rsidRPr="00DF1252">
        <w:rPr>
          <w:rFonts w:asciiTheme="majorEastAsia" w:eastAsiaTheme="majorEastAsia" w:hAnsiTheme="majorEastAsia" w:hint="eastAsia"/>
          <w:sz w:val="28"/>
        </w:rPr>
        <w:t>（１）医師の働き方改革を実行していくにあたっては、地域レベルに至るまでの医師の需給バランス、地域医療の拠点である病院の機能維持、医療人材の地域偏在の解消などの課題に十分留意しつつ、労働関係部署とも充分に連携を取り、細心の配慮をもって制度設計を行うこと。</w:t>
      </w:r>
    </w:p>
    <w:p w14:paraId="2350B6CB" w14:textId="6277648D" w:rsidR="00DC0BE4" w:rsidRPr="00DF1252" w:rsidRDefault="004F7795" w:rsidP="004F7795">
      <w:pPr>
        <w:widowControl/>
        <w:spacing w:before="240" w:after="120" w:line="400" w:lineRule="exact"/>
        <w:ind w:leftChars="135" w:left="709" w:hangingChars="152" w:hanging="426"/>
        <w:rPr>
          <w:rFonts w:asciiTheme="majorEastAsia" w:eastAsiaTheme="majorEastAsia" w:hAnsiTheme="majorEastAsia"/>
          <w:sz w:val="28"/>
        </w:rPr>
      </w:pPr>
      <w:r w:rsidRPr="00DF1252">
        <w:rPr>
          <w:rFonts w:asciiTheme="majorEastAsia" w:eastAsiaTheme="majorEastAsia" w:hAnsiTheme="majorEastAsia" w:hint="eastAsia"/>
          <w:sz w:val="28"/>
        </w:rPr>
        <w:t>（２）医師の時間外労働時間の上限規制が開始される令和6（2024）年度は、国が目標とする令和18（2036）年の医師偏在是正に向けて取り組んでいる最中であり、また</w:t>
      </w:r>
      <w:r w:rsidRPr="00CE2E8C">
        <w:rPr>
          <w:rFonts w:asciiTheme="majorEastAsia" w:eastAsiaTheme="majorEastAsia" w:hAnsiTheme="majorEastAsia" w:hint="eastAsia"/>
          <w:color w:val="000000" w:themeColor="text1"/>
          <w:sz w:val="28"/>
        </w:rPr>
        <w:t>、新型コロナウイルス感染症への対応</w:t>
      </w:r>
      <w:r w:rsidR="00E54EA0" w:rsidRPr="00CE2E8C">
        <w:rPr>
          <w:rFonts w:asciiTheme="majorEastAsia" w:eastAsiaTheme="majorEastAsia" w:hAnsiTheme="majorEastAsia" w:hint="eastAsia"/>
          <w:color w:val="000000" w:themeColor="text1"/>
          <w:sz w:val="28"/>
        </w:rPr>
        <w:t>により、上限規制開始に向けた準備が遅れている医療機関もある。</w:t>
      </w:r>
      <w:r w:rsidRPr="00CE2E8C">
        <w:rPr>
          <w:rFonts w:asciiTheme="majorEastAsia" w:eastAsiaTheme="majorEastAsia" w:hAnsiTheme="majorEastAsia" w:hint="eastAsia"/>
          <w:color w:val="000000" w:themeColor="text1"/>
          <w:sz w:val="28"/>
        </w:rPr>
        <w:t>そのような状況のもとで、医師の働き方改革を実現するため、地域性などを踏まえた医師確保</w:t>
      </w:r>
      <w:r w:rsidRPr="00DF1252">
        <w:rPr>
          <w:rFonts w:asciiTheme="majorEastAsia" w:eastAsiaTheme="majorEastAsia" w:hAnsiTheme="majorEastAsia" w:hint="eastAsia"/>
          <w:sz w:val="28"/>
        </w:rPr>
        <w:t>が困難な病院への実効性ある支援策を早期に提示するなど、医療機関や都道府県に対し、さらなる財政的、技術的支援等を行うこと。</w:t>
      </w:r>
      <w:r w:rsidR="0094477D" w:rsidRPr="00DF1252">
        <w:rPr>
          <w:rFonts w:asciiTheme="majorEastAsia" w:eastAsiaTheme="majorEastAsia" w:hAnsiTheme="majorEastAsia"/>
          <w:sz w:val="28"/>
        </w:rPr>
        <w:br/>
      </w:r>
      <w:r w:rsidR="0094477D" w:rsidRPr="00DF1252">
        <w:rPr>
          <w:rFonts w:asciiTheme="majorEastAsia" w:eastAsiaTheme="majorEastAsia" w:hAnsiTheme="majorEastAsia" w:hint="eastAsia"/>
          <w:sz w:val="28"/>
        </w:rPr>
        <w:t xml:space="preserve">　</w:t>
      </w:r>
      <w:r w:rsidRPr="00DF1252">
        <w:rPr>
          <w:rFonts w:asciiTheme="majorEastAsia" w:eastAsiaTheme="majorEastAsia" w:hAnsiTheme="majorEastAsia" w:hint="eastAsia"/>
          <w:sz w:val="28"/>
        </w:rPr>
        <w:t>特に、医師を派遣する病院に対する時間外労働の上限規制として設けられる「連携Ｂ水準」について、医師派遣を担う大学及び医療機関に対して制度の趣旨をしっかり周知し、地域の医療提供体制が確保されるようにすること。</w:t>
      </w:r>
    </w:p>
    <w:p w14:paraId="6A814FF4" w14:textId="77777777" w:rsidR="00A57534" w:rsidRPr="00DF1252" w:rsidRDefault="00A57534" w:rsidP="00A57534">
      <w:pPr>
        <w:spacing w:line="360" w:lineRule="exact"/>
        <w:jc w:val="left"/>
        <w:rPr>
          <w:rFonts w:asciiTheme="minorEastAsia" w:hAnsiTheme="minorEastAsia"/>
          <w:sz w:val="28"/>
          <w:szCs w:val="28"/>
        </w:rPr>
      </w:pPr>
    </w:p>
    <w:p w14:paraId="7DE5250B" w14:textId="77777777" w:rsidR="000F7077" w:rsidRPr="00DF1252" w:rsidRDefault="000F7077" w:rsidP="000F7077">
      <w:pPr>
        <w:spacing w:line="360" w:lineRule="exact"/>
        <w:jc w:val="left"/>
        <w:rPr>
          <w:rFonts w:asciiTheme="minorEastAsia" w:hAnsiTheme="minorEastAsia"/>
          <w:sz w:val="28"/>
          <w:szCs w:val="28"/>
        </w:rPr>
      </w:pPr>
    </w:p>
    <w:p w14:paraId="5ACB1C4B" w14:textId="0E8BD09F" w:rsidR="000F7077" w:rsidRPr="00293092" w:rsidRDefault="000F7077" w:rsidP="000F7077">
      <w:pPr>
        <w:spacing w:line="360" w:lineRule="exact"/>
        <w:ind w:leftChars="100" w:left="210" w:firstLineChars="100" w:firstLine="280"/>
        <w:jc w:val="left"/>
        <w:rPr>
          <w:rFonts w:asciiTheme="minorEastAsia" w:hAnsiTheme="minorEastAsia"/>
          <w:color w:val="FF0000"/>
          <w:sz w:val="28"/>
          <w:szCs w:val="28"/>
        </w:rPr>
      </w:pPr>
      <w:r w:rsidRPr="00DF1252">
        <w:rPr>
          <w:rFonts w:asciiTheme="minorEastAsia" w:hAnsiTheme="minorEastAsia"/>
          <w:sz w:val="28"/>
          <w:szCs w:val="28"/>
        </w:rPr>
        <w:t>令和</w:t>
      </w:r>
      <w:r w:rsidR="00105916">
        <w:rPr>
          <w:rFonts w:asciiTheme="minorEastAsia" w:hAnsiTheme="minorEastAsia" w:hint="eastAsia"/>
          <w:sz w:val="28"/>
          <w:szCs w:val="28"/>
        </w:rPr>
        <w:t>５</w:t>
      </w:r>
      <w:r w:rsidRPr="00105916">
        <w:rPr>
          <w:rFonts w:asciiTheme="minorEastAsia" w:hAnsiTheme="minorEastAsia"/>
          <w:color w:val="000000" w:themeColor="text1"/>
          <w:sz w:val="28"/>
          <w:szCs w:val="28"/>
        </w:rPr>
        <w:t>年</w:t>
      </w:r>
      <w:r w:rsidR="00147A70" w:rsidRPr="00CE2E8C">
        <w:rPr>
          <w:rFonts w:asciiTheme="minorEastAsia" w:hAnsiTheme="minorEastAsia" w:hint="eastAsia"/>
          <w:color w:val="000000" w:themeColor="text1"/>
          <w:sz w:val="28"/>
          <w:szCs w:val="28"/>
        </w:rPr>
        <w:t>１２</w:t>
      </w:r>
      <w:r w:rsidRPr="00293092">
        <w:rPr>
          <w:rFonts w:asciiTheme="minorEastAsia" w:hAnsiTheme="minorEastAsia"/>
          <w:color w:val="000000" w:themeColor="text1"/>
          <w:sz w:val="28"/>
          <w:szCs w:val="28"/>
        </w:rPr>
        <w:t>月</w:t>
      </w:r>
    </w:p>
    <w:p w14:paraId="3D09487B" w14:textId="77777777" w:rsidR="000F7077" w:rsidRPr="00293092" w:rsidRDefault="000F7077" w:rsidP="000F7077">
      <w:pPr>
        <w:spacing w:line="360" w:lineRule="exact"/>
        <w:jc w:val="left"/>
        <w:rPr>
          <w:rFonts w:asciiTheme="minorEastAsia" w:hAnsiTheme="minorEastAsia"/>
          <w:color w:val="FF0000"/>
          <w:sz w:val="28"/>
          <w:szCs w:val="28"/>
        </w:rPr>
      </w:pPr>
    </w:p>
    <w:p w14:paraId="282E6B5B" w14:textId="77777777" w:rsidR="000F7077" w:rsidRPr="00DF1252" w:rsidRDefault="000F7077" w:rsidP="000F7077">
      <w:pPr>
        <w:spacing w:line="360" w:lineRule="exact"/>
        <w:ind w:firstLineChars="1200" w:firstLine="3360"/>
        <w:jc w:val="left"/>
        <w:rPr>
          <w:rFonts w:asciiTheme="minorEastAsia" w:hAnsiTheme="minorEastAsia"/>
          <w:sz w:val="28"/>
          <w:szCs w:val="28"/>
        </w:rPr>
      </w:pPr>
      <w:r w:rsidRPr="00DF1252">
        <w:rPr>
          <w:rFonts w:asciiTheme="minorEastAsia" w:hAnsiTheme="minorEastAsia" w:hint="eastAsia"/>
          <w:sz w:val="28"/>
          <w:szCs w:val="28"/>
        </w:rPr>
        <w:t>近畿ブロック知事会</w:t>
      </w:r>
    </w:p>
    <w:p w14:paraId="17D93F47" w14:textId="77777777"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福井県知事　　　杉　本　達　治</w:t>
      </w:r>
    </w:p>
    <w:p w14:paraId="045D49A2" w14:textId="77777777"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三重県知事　　　一　見　勝　之</w:t>
      </w:r>
    </w:p>
    <w:p w14:paraId="09DE803B" w14:textId="77777777"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滋賀県知事　　　三日月　大　造</w:t>
      </w:r>
    </w:p>
    <w:p w14:paraId="37EA09A3" w14:textId="77777777"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京都府知事　　　西　脇　隆　俊</w:t>
      </w:r>
    </w:p>
    <w:p w14:paraId="28808084" w14:textId="77777777"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大阪府知事　　　吉　村　洋　文</w:t>
      </w:r>
    </w:p>
    <w:p w14:paraId="64CF1AAC" w14:textId="77777777"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兵庫県知事　　　齋　藤　元　彦</w:t>
      </w:r>
    </w:p>
    <w:p w14:paraId="783F26B3" w14:textId="77777777"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 xml:space="preserve">奈良県知事　　　</w:t>
      </w:r>
      <w:r w:rsidR="00105916">
        <w:rPr>
          <w:rFonts w:asciiTheme="minorEastAsia" w:hAnsiTheme="minorEastAsia" w:hint="eastAsia"/>
          <w:sz w:val="28"/>
          <w:szCs w:val="28"/>
        </w:rPr>
        <w:t>山　下　　真</w:t>
      </w:r>
    </w:p>
    <w:p w14:paraId="29BCA8A6" w14:textId="77777777" w:rsidR="00293092"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 xml:space="preserve">和歌山県知事　　</w:t>
      </w:r>
      <w:r w:rsidR="00293092" w:rsidRPr="00105916">
        <w:rPr>
          <w:rFonts w:asciiTheme="minorEastAsia" w:hAnsiTheme="minorEastAsia" w:hint="eastAsia"/>
          <w:color w:val="000000" w:themeColor="text1"/>
          <w:sz w:val="28"/>
          <w:szCs w:val="28"/>
        </w:rPr>
        <w:t>岸　本　周　平</w:t>
      </w:r>
    </w:p>
    <w:p w14:paraId="459EB974" w14:textId="77777777"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鳥取県知事　　　平　井　伸　治</w:t>
      </w:r>
    </w:p>
    <w:p w14:paraId="753D661D" w14:textId="77777777" w:rsidR="000430CF" w:rsidRPr="00DF1252" w:rsidRDefault="000F7077" w:rsidP="00046818">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 xml:space="preserve">徳島県知事　　　</w:t>
      </w:r>
      <w:r w:rsidR="00105916">
        <w:rPr>
          <w:rFonts w:asciiTheme="minorEastAsia" w:hAnsiTheme="minorEastAsia" w:hint="eastAsia"/>
          <w:sz w:val="28"/>
          <w:szCs w:val="28"/>
        </w:rPr>
        <w:t>後藤田　正　純</w:t>
      </w:r>
    </w:p>
    <w:sectPr w:rsidR="000430CF" w:rsidRPr="00DF1252" w:rsidSect="00AF34F0">
      <w:pgSz w:w="11906" w:h="16838" w:code="9"/>
      <w:pgMar w:top="1985" w:right="1701" w:bottom="1418" w:left="1701" w:header="851" w:footer="46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04C26" w14:textId="77777777" w:rsidR="00D94F5A" w:rsidRDefault="00D94F5A" w:rsidP="002C6D9C">
      <w:r>
        <w:separator/>
      </w:r>
    </w:p>
  </w:endnote>
  <w:endnote w:type="continuationSeparator" w:id="0">
    <w:p w14:paraId="62DD380D" w14:textId="77777777" w:rsidR="00D94F5A" w:rsidRDefault="00D94F5A"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3519B" w14:textId="77777777" w:rsidR="00D94F5A" w:rsidRDefault="00D94F5A" w:rsidP="002C6D9C">
      <w:r>
        <w:separator/>
      </w:r>
    </w:p>
  </w:footnote>
  <w:footnote w:type="continuationSeparator" w:id="0">
    <w:p w14:paraId="254EFAF9" w14:textId="77777777" w:rsidR="00D94F5A" w:rsidRDefault="00D94F5A" w:rsidP="002C6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63A0F"/>
    <w:multiLevelType w:val="hybridMultilevel"/>
    <w:tmpl w:val="33300464"/>
    <w:lvl w:ilvl="0" w:tplc="E5D47ECA">
      <w:start w:val="1"/>
      <w:numFmt w:val="decimal"/>
      <w:lvlText w:val="%1."/>
      <w:lvlJc w:val="left"/>
      <w:pPr>
        <w:ind w:left="420" w:hanging="420"/>
      </w:pPr>
      <w:rPr>
        <w:rFonts w:asciiTheme="majorEastAsia" w:eastAsiaTheme="majorEastAsia" w:hAnsiTheme="maj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D57FB7"/>
    <w:multiLevelType w:val="hybridMultilevel"/>
    <w:tmpl w:val="7AA203EA"/>
    <w:lvl w:ilvl="0" w:tplc="09E27AB8">
      <w:start w:val="1"/>
      <w:numFmt w:val="decimalFullWidth"/>
      <w:lvlText w:val="（%1）"/>
      <w:lvlJc w:val="left"/>
      <w:pPr>
        <w:ind w:left="1078" w:hanging="795"/>
      </w:pPr>
      <w:rPr>
        <w:rFonts w:cstheme="minorBidi"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14"/>
    <w:rsid w:val="000003B8"/>
    <w:rsid w:val="0000265B"/>
    <w:rsid w:val="00002EC4"/>
    <w:rsid w:val="00012707"/>
    <w:rsid w:val="00013CED"/>
    <w:rsid w:val="00020906"/>
    <w:rsid w:val="0002798F"/>
    <w:rsid w:val="00027C0B"/>
    <w:rsid w:val="00031AF4"/>
    <w:rsid w:val="00032494"/>
    <w:rsid w:val="00035D48"/>
    <w:rsid w:val="00036B43"/>
    <w:rsid w:val="000430CF"/>
    <w:rsid w:val="00046818"/>
    <w:rsid w:val="000477FA"/>
    <w:rsid w:val="00050D7B"/>
    <w:rsid w:val="00051C20"/>
    <w:rsid w:val="00053087"/>
    <w:rsid w:val="000564F6"/>
    <w:rsid w:val="00061796"/>
    <w:rsid w:val="000629F8"/>
    <w:rsid w:val="00076328"/>
    <w:rsid w:val="00090CE9"/>
    <w:rsid w:val="00092979"/>
    <w:rsid w:val="000935BB"/>
    <w:rsid w:val="000A28BE"/>
    <w:rsid w:val="000A3C68"/>
    <w:rsid w:val="000B038F"/>
    <w:rsid w:val="000B050F"/>
    <w:rsid w:val="000B148B"/>
    <w:rsid w:val="000B1916"/>
    <w:rsid w:val="000B1C16"/>
    <w:rsid w:val="000C1973"/>
    <w:rsid w:val="000C224F"/>
    <w:rsid w:val="000C39C6"/>
    <w:rsid w:val="000C6B8A"/>
    <w:rsid w:val="000D1047"/>
    <w:rsid w:val="000D4015"/>
    <w:rsid w:val="000D48C3"/>
    <w:rsid w:val="000E0B24"/>
    <w:rsid w:val="000E0E58"/>
    <w:rsid w:val="000E322E"/>
    <w:rsid w:val="000E57D4"/>
    <w:rsid w:val="000F0036"/>
    <w:rsid w:val="000F1062"/>
    <w:rsid w:val="000F3DE3"/>
    <w:rsid w:val="000F7077"/>
    <w:rsid w:val="00104A63"/>
    <w:rsid w:val="00105792"/>
    <w:rsid w:val="00105916"/>
    <w:rsid w:val="0011155B"/>
    <w:rsid w:val="0011785D"/>
    <w:rsid w:val="00127194"/>
    <w:rsid w:val="001322C4"/>
    <w:rsid w:val="0014155F"/>
    <w:rsid w:val="0014219E"/>
    <w:rsid w:val="00145578"/>
    <w:rsid w:val="0014685E"/>
    <w:rsid w:val="00147A70"/>
    <w:rsid w:val="00152250"/>
    <w:rsid w:val="00180213"/>
    <w:rsid w:val="001805BE"/>
    <w:rsid w:val="00181503"/>
    <w:rsid w:val="00185AD1"/>
    <w:rsid w:val="00195691"/>
    <w:rsid w:val="00197E07"/>
    <w:rsid w:val="001A2C88"/>
    <w:rsid w:val="001A6868"/>
    <w:rsid w:val="001B00CA"/>
    <w:rsid w:val="001B326D"/>
    <w:rsid w:val="001B5BB3"/>
    <w:rsid w:val="001C2C81"/>
    <w:rsid w:val="001C6208"/>
    <w:rsid w:val="001D192F"/>
    <w:rsid w:val="001D3335"/>
    <w:rsid w:val="001D5485"/>
    <w:rsid w:val="001D5D3E"/>
    <w:rsid w:val="001E3610"/>
    <w:rsid w:val="001E5AD9"/>
    <w:rsid w:val="001F2321"/>
    <w:rsid w:val="001F28AC"/>
    <w:rsid w:val="001F6B7E"/>
    <w:rsid w:val="001F736C"/>
    <w:rsid w:val="00203C69"/>
    <w:rsid w:val="002071AD"/>
    <w:rsid w:val="00207583"/>
    <w:rsid w:val="002111EF"/>
    <w:rsid w:val="00211B89"/>
    <w:rsid w:val="0021388A"/>
    <w:rsid w:val="002230FA"/>
    <w:rsid w:val="0022388F"/>
    <w:rsid w:val="0022479A"/>
    <w:rsid w:val="00226F87"/>
    <w:rsid w:val="0023089E"/>
    <w:rsid w:val="002318FB"/>
    <w:rsid w:val="00233896"/>
    <w:rsid w:val="002413F1"/>
    <w:rsid w:val="00241EA3"/>
    <w:rsid w:val="00242134"/>
    <w:rsid w:val="002517F5"/>
    <w:rsid w:val="00253E75"/>
    <w:rsid w:val="00254361"/>
    <w:rsid w:val="00257025"/>
    <w:rsid w:val="002714BA"/>
    <w:rsid w:val="0027364A"/>
    <w:rsid w:val="0027418B"/>
    <w:rsid w:val="002821FC"/>
    <w:rsid w:val="0029077B"/>
    <w:rsid w:val="00293092"/>
    <w:rsid w:val="002A0AF8"/>
    <w:rsid w:val="002A2783"/>
    <w:rsid w:val="002A5158"/>
    <w:rsid w:val="002A521D"/>
    <w:rsid w:val="002B33C1"/>
    <w:rsid w:val="002B36B6"/>
    <w:rsid w:val="002B6608"/>
    <w:rsid w:val="002B7649"/>
    <w:rsid w:val="002C0BEA"/>
    <w:rsid w:val="002C0F23"/>
    <w:rsid w:val="002C1E42"/>
    <w:rsid w:val="002C6D9C"/>
    <w:rsid w:val="002D3D4A"/>
    <w:rsid w:val="002E0D13"/>
    <w:rsid w:val="002E131B"/>
    <w:rsid w:val="002F0B15"/>
    <w:rsid w:val="002F7BC3"/>
    <w:rsid w:val="002F7C35"/>
    <w:rsid w:val="003025F0"/>
    <w:rsid w:val="00306E05"/>
    <w:rsid w:val="003071E1"/>
    <w:rsid w:val="00311485"/>
    <w:rsid w:val="00314B8D"/>
    <w:rsid w:val="0031558D"/>
    <w:rsid w:val="003243CB"/>
    <w:rsid w:val="00330B58"/>
    <w:rsid w:val="00331315"/>
    <w:rsid w:val="00331F51"/>
    <w:rsid w:val="00332420"/>
    <w:rsid w:val="00333C83"/>
    <w:rsid w:val="00333F63"/>
    <w:rsid w:val="003341BC"/>
    <w:rsid w:val="003355C2"/>
    <w:rsid w:val="003356C5"/>
    <w:rsid w:val="003413F9"/>
    <w:rsid w:val="00341768"/>
    <w:rsid w:val="0034194B"/>
    <w:rsid w:val="003426F2"/>
    <w:rsid w:val="003432C2"/>
    <w:rsid w:val="00345A07"/>
    <w:rsid w:val="00350057"/>
    <w:rsid w:val="003555B3"/>
    <w:rsid w:val="00356593"/>
    <w:rsid w:val="00366742"/>
    <w:rsid w:val="00366C7F"/>
    <w:rsid w:val="003703F1"/>
    <w:rsid w:val="00371EE8"/>
    <w:rsid w:val="00380D25"/>
    <w:rsid w:val="00380E1A"/>
    <w:rsid w:val="003815A0"/>
    <w:rsid w:val="00387C78"/>
    <w:rsid w:val="003A0147"/>
    <w:rsid w:val="003A2C46"/>
    <w:rsid w:val="003A3082"/>
    <w:rsid w:val="003A6588"/>
    <w:rsid w:val="003B0CC2"/>
    <w:rsid w:val="003B4D90"/>
    <w:rsid w:val="003B5279"/>
    <w:rsid w:val="003C3D20"/>
    <w:rsid w:val="003C68E8"/>
    <w:rsid w:val="003C69C0"/>
    <w:rsid w:val="003D04A7"/>
    <w:rsid w:val="003D3793"/>
    <w:rsid w:val="003E0DB9"/>
    <w:rsid w:val="003E1A1E"/>
    <w:rsid w:val="003E3153"/>
    <w:rsid w:val="003F0E1E"/>
    <w:rsid w:val="003F5B5B"/>
    <w:rsid w:val="003F6441"/>
    <w:rsid w:val="004006EA"/>
    <w:rsid w:val="00401C72"/>
    <w:rsid w:val="00417D9F"/>
    <w:rsid w:val="00423AC7"/>
    <w:rsid w:val="004276BB"/>
    <w:rsid w:val="004348C9"/>
    <w:rsid w:val="00434EF8"/>
    <w:rsid w:val="00435A2C"/>
    <w:rsid w:val="0043635F"/>
    <w:rsid w:val="00437FD5"/>
    <w:rsid w:val="00440DCC"/>
    <w:rsid w:val="00447D5F"/>
    <w:rsid w:val="00452C0E"/>
    <w:rsid w:val="0045344E"/>
    <w:rsid w:val="00454300"/>
    <w:rsid w:val="00455327"/>
    <w:rsid w:val="0045653F"/>
    <w:rsid w:val="00463826"/>
    <w:rsid w:val="004650D9"/>
    <w:rsid w:val="00465AAF"/>
    <w:rsid w:val="004679CF"/>
    <w:rsid w:val="0047229E"/>
    <w:rsid w:val="00474C93"/>
    <w:rsid w:val="00477B5A"/>
    <w:rsid w:val="0048468B"/>
    <w:rsid w:val="004903EA"/>
    <w:rsid w:val="00491386"/>
    <w:rsid w:val="004A04CD"/>
    <w:rsid w:val="004A13B1"/>
    <w:rsid w:val="004A22A7"/>
    <w:rsid w:val="004A76A1"/>
    <w:rsid w:val="004B0D12"/>
    <w:rsid w:val="004B23B9"/>
    <w:rsid w:val="004B56C6"/>
    <w:rsid w:val="004B6226"/>
    <w:rsid w:val="004C1572"/>
    <w:rsid w:val="004C1B39"/>
    <w:rsid w:val="004C215D"/>
    <w:rsid w:val="004C4629"/>
    <w:rsid w:val="004D0BB3"/>
    <w:rsid w:val="004D51DB"/>
    <w:rsid w:val="004D7545"/>
    <w:rsid w:val="004D7762"/>
    <w:rsid w:val="004E2BC3"/>
    <w:rsid w:val="004E72BE"/>
    <w:rsid w:val="004F0984"/>
    <w:rsid w:val="004F24F2"/>
    <w:rsid w:val="004F2E68"/>
    <w:rsid w:val="004F3A65"/>
    <w:rsid w:val="004F7795"/>
    <w:rsid w:val="0050102C"/>
    <w:rsid w:val="00505623"/>
    <w:rsid w:val="00510EC5"/>
    <w:rsid w:val="005128D3"/>
    <w:rsid w:val="0052548F"/>
    <w:rsid w:val="005351A4"/>
    <w:rsid w:val="00535B69"/>
    <w:rsid w:val="00544EAA"/>
    <w:rsid w:val="00547FC3"/>
    <w:rsid w:val="005551E2"/>
    <w:rsid w:val="005571D6"/>
    <w:rsid w:val="00561504"/>
    <w:rsid w:val="00561563"/>
    <w:rsid w:val="0056199A"/>
    <w:rsid w:val="005665C3"/>
    <w:rsid w:val="00567FD8"/>
    <w:rsid w:val="005728CE"/>
    <w:rsid w:val="00586470"/>
    <w:rsid w:val="005864B0"/>
    <w:rsid w:val="00587ECB"/>
    <w:rsid w:val="0059362B"/>
    <w:rsid w:val="005953D2"/>
    <w:rsid w:val="00596414"/>
    <w:rsid w:val="0059798B"/>
    <w:rsid w:val="005A4697"/>
    <w:rsid w:val="005A7656"/>
    <w:rsid w:val="005B08C6"/>
    <w:rsid w:val="005B1CEC"/>
    <w:rsid w:val="005B230F"/>
    <w:rsid w:val="005C05A5"/>
    <w:rsid w:val="005C1331"/>
    <w:rsid w:val="005C2C51"/>
    <w:rsid w:val="005C73AD"/>
    <w:rsid w:val="005D481F"/>
    <w:rsid w:val="005D7A7E"/>
    <w:rsid w:val="005E06F7"/>
    <w:rsid w:val="005E1BC1"/>
    <w:rsid w:val="005E2FD2"/>
    <w:rsid w:val="005E55A6"/>
    <w:rsid w:val="005E5D16"/>
    <w:rsid w:val="005E7B90"/>
    <w:rsid w:val="005F1E45"/>
    <w:rsid w:val="005F77B1"/>
    <w:rsid w:val="00600E94"/>
    <w:rsid w:val="006015D7"/>
    <w:rsid w:val="00603015"/>
    <w:rsid w:val="00606364"/>
    <w:rsid w:val="00612058"/>
    <w:rsid w:val="006131BE"/>
    <w:rsid w:val="00621F8B"/>
    <w:rsid w:val="00622CC2"/>
    <w:rsid w:val="0063162B"/>
    <w:rsid w:val="00632BD2"/>
    <w:rsid w:val="00632F86"/>
    <w:rsid w:val="006411D1"/>
    <w:rsid w:val="00641283"/>
    <w:rsid w:val="00641653"/>
    <w:rsid w:val="00646449"/>
    <w:rsid w:val="00660EB6"/>
    <w:rsid w:val="0066388E"/>
    <w:rsid w:val="00664D91"/>
    <w:rsid w:val="00671F78"/>
    <w:rsid w:val="0067749F"/>
    <w:rsid w:val="00683551"/>
    <w:rsid w:val="006912C8"/>
    <w:rsid w:val="00697B56"/>
    <w:rsid w:val="006A0F84"/>
    <w:rsid w:val="006A7E99"/>
    <w:rsid w:val="006C0579"/>
    <w:rsid w:val="006C3D06"/>
    <w:rsid w:val="006C574F"/>
    <w:rsid w:val="006D220E"/>
    <w:rsid w:val="006D6912"/>
    <w:rsid w:val="006E26ED"/>
    <w:rsid w:val="006E73A1"/>
    <w:rsid w:val="006F2FD7"/>
    <w:rsid w:val="006F5FDD"/>
    <w:rsid w:val="007014C2"/>
    <w:rsid w:val="00703CA6"/>
    <w:rsid w:val="00706299"/>
    <w:rsid w:val="00710FD2"/>
    <w:rsid w:val="00714681"/>
    <w:rsid w:val="007176EC"/>
    <w:rsid w:val="00717B2B"/>
    <w:rsid w:val="007209A0"/>
    <w:rsid w:val="00724954"/>
    <w:rsid w:val="00725B98"/>
    <w:rsid w:val="0073016B"/>
    <w:rsid w:val="00736ED6"/>
    <w:rsid w:val="00746962"/>
    <w:rsid w:val="00746D07"/>
    <w:rsid w:val="0074725D"/>
    <w:rsid w:val="00747BBC"/>
    <w:rsid w:val="00755DC3"/>
    <w:rsid w:val="00757DBD"/>
    <w:rsid w:val="0076039C"/>
    <w:rsid w:val="007604C2"/>
    <w:rsid w:val="00761D49"/>
    <w:rsid w:val="007627DD"/>
    <w:rsid w:val="00770484"/>
    <w:rsid w:val="00771022"/>
    <w:rsid w:val="00773327"/>
    <w:rsid w:val="007749BF"/>
    <w:rsid w:val="00776612"/>
    <w:rsid w:val="00790A88"/>
    <w:rsid w:val="007A4090"/>
    <w:rsid w:val="007B3258"/>
    <w:rsid w:val="007B6FB6"/>
    <w:rsid w:val="007D3178"/>
    <w:rsid w:val="007D533F"/>
    <w:rsid w:val="007D57AD"/>
    <w:rsid w:val="007D6A90"/>
    <w:rsid w:val="007D700D"/>
    <w:rsid w:val="007E619F"/>
    <w:rsid w:val="007F2DC7"/>
    <w:rsid w:val="007F7D75"/>
    <w:rsid w:val="008002E5"/>
    <w:rsid w:val="00800C07"/>
    <w:rsid w:val="00805CF6"/>
    <w:rsid w:val="0080744F"/>
    <w:rsid w:val="00811F16"/>
    <w:rsid w:val="0082063C"/>
    <w:rsid w:val="00821A3E"/>
    <w:rsid w:val="00825555"/>
    <w:rsid w:val="00826B05"/>
    <w:rsid w:val="008273D0"/>
    <w:rsid w:val="00844C25"/>
    <w:rsid w:val="0084752D"/>
    <w:rsid w:val="00853BDE"/>
    <w:rsid w:val="00853E9D"/>
    <w:rsid w:val="00856F89"/>
    <w:rsid w:val="00864365"/>
    <w:rsid w:val="00864B3D"/>
    <w:rsid w:val="00870252"/>
    <w:rsid w:val="00870B8B"/>
    <w:rsid w:val="0087793A"/>
    <w:rsid w:val="0088226C"/>
    <w:rsid w:val="00885AD0"/>
    <w:rsid w:val="00887FE9"/>
    <w:rsid w:val="00890B5D"/>
    <w:rsid w:val="00894D59"/>
    <w:rsid w:val="0089744D"/>
    <w:rsid w:val="008A136D"/>
    <w:rsid w:val="008A1EE0"/>
    <w:rsid w:val="008A5599"/>
    <w:rsid w:val="008A5795"/>
    <w:rsid w:val="008B0029"/>
    <w:rsid w:val="008C183F"/>
    <w:rsid w:val="008C551F"/>
    <w:rsid w:val="008C7BFD"/>
    <w:rsid w:val="008E4A98"/>
    <w:rsid w:val="008E5AB6"/>
    <w:rsid w:val="008F5FA6"/>
    <w:rsid w:val="008F72D5"/>
    <w:rsid w:val="00901AB3"/>
    <w:rsid w:val="009025C1"/>
    <w:rsid w:val="00902CB7"/>
    <w:rsid w:val="00906B75"/>
    <w:rsid w:val="00907B50"/>
    <w:rsid w:val="00910A46"/>
    <w:rsid w:val="009165B4"/>
    <w:rsid w:val="00917D3C"/>
    <w:rsid w:val="00921359"/>
    <w:rsid w:val="00925158"/>
    <w:rsid w:val="009314AF"/>
    <w:rsid w:val="00931672"/>
    <w:rsid w:val="00931D40"/>
    <w:rsid w:val="009345A3"/>
    <w:rsid w:val="00937456"/>
    <w:rsid w:val="00937EE0"/>
    <w:rsid w:val="00943FD3"/>
    <w:rsid w:val="0094477D"/>
    <w:rsid w:val="009527B4"/>
    <w:rsid w:val="00955259"/>
    <w:rsid w:val="00957F0A"/>
    <w:rsid w:val="00964704"/>
    <w:rsid w:val="00966844"/>
    <w:rsid w:val="00966EF3"/>
    <w:rsid w:val="009712AC"/>
    <w:rsid w:val="0097144B"/>
    <w:rsid w:val="00973110"/>
    <w:rsid w:val="009743A4"/>
    <w:rsid w:val="00983257"/>
    <w:rsid w:val="0098334B"/>
    <w:rsid w:val="00985D9F"/>
    <w:rsid w:val="00990A06"/>
    <w:rsid w:val="009957D1"/>
    <w:rsid w:val="00996EBF"/>
    <w:rsid w:val="009A465B"/>
    <w:rsid w:val="009A6219"/>
    <w:rsid w:val="009B0D53"/>
    <w:rsid w:val="009B3EBE"/>
    <w:rsid w:val="009B66C7"/>
    <w:rsid w:val="009D051C"/>
    <w:rsid w:val="009D6688"/>
    <w:rsid w:val="009D7D45"/>
    <w:rsid w:val="009F10C8"/>
    <w:rsid w:val="009F41C7"/>
    <w:rsid w:val="009F5578"/>
    <w:rsid w:val="009F7A63"/>
    <w:rsid w:val="00A03303"/>
    <w:rsid w:val="00A05399"/>
    <w:rsid w:val="00A11B5B"/>
    <w:rsid w:val="00A13E00"/>
    <w:rsid w:val="00A164B3"/>
    <w:rsid w:val="00A21C06"/>
    <w:rsid w:val="00A26F74"/>
    <w:rsid w:val="00A31EEF"/>
    <w:rsid w:val="00A32313"/>
    <w:rsid w:val="00A33B3D"/>
    <w:rsid w:val="00A37BC6"/>
    <w:rsid w:val="00A37CC3"/>
    <w:rsid w:val="00A41065"/>
    <w:rsid w:val="00A4272D"/>
    <w:rsid w:val="00A43F3C"/>
    <w:rsid w:val="00A459AD"/>
    <w:rsid w:val="00A45E53"/>
    <w:rsid w:val="00A52518"/>
    <w:rsid w:val="00A53FC1"/>
    <w:rsid w:val="00A57534"/>
    <w:rsid w:val="00A637EC"/>
    <w:rsid w:val="00A7274D"/>
    <w:rsid w:val="00A91C00"/>
    <w:rsid w:val="00AA0CBB"/>
    <w:rsid w:val="00AA1093"/>
    <w:rsid w:val="00AB0163"/>
    <w:rsid w:val="00AB252C"/>
    <w:rsid w:val="00AC1D9F"/>
    <w:rsid w:val="00AC383F"/>
    <w:rsid w:val="00AC4641"/>
    <w:rsid w:val="00AC7D74"/>
    <w:rsid w:val="00AE449B"/>
    <w:rsid w:val="00AE62CC"/>
    <w:rsid w:val="00AE63FE"/>
    <w:rsid w:val="00AE73D6"/>
    <w:rsid w:val="00AF02DB"/>
    <w:rsid w:val="00AF3488"/>
    <w:rsid w:val="00AF34DC"/>
    <w:rsid w:val="00AF34F0"/>
    <w:rsid w:val="00AF3718"/>
    <w:rsid w:val="00AF554F"/>
    <w:rsid w:val="00AF5CB4"/>
    <w:rsid w:val="00AF666D"/>
    <w:rsid w:val="00B0293E"/>
    <w:rsid w:val="00B078C9"/>
    <w:rsid w:val="00B07DEE"/>
    <w:rsid w:val="00B1517F"/>
    <w:rsid w:val="00B22842"/>
    <w:rsid w:val="00B242A5"/>
    <w:rsid w:val="00B24E58"/>
    <w:rsid w:val="00B2564E"/>
    <w:rsid w:val="00B26B59"/>
    <w:rsid w:val="00B26F6C"/>
    <w:rsid w:val="00B3034A"/>
    <w:rsid w:val="00B330E8"/>
    <w:rsid w:val="00B344C6"/>
    <w:rsid w:val="00B35557"/>
    <w:rsid w:val="00B42C4A"/>
    <w:rsid w:val="00B4351D"/>
    <w:rsid w:val="00B556C4"/>
    <w:rsid w:val="00B55CB9"/>
    <w:rsid w:val="00B60543"/>
    <w:rsid w:val="00B61259"/>
    <w:rsid w:val="00B66B58"/>
    <w:rsid w:val="00B72EAE"/>
    <w:rsid w:val="00B82BFD"/>
    <w:rsid w:val="00B910C8"/>
    <w:rsid w:val="00B918E1"/>
    <w:rsid w:val="00B91A09"/>
    <w:rsid w:val="00BA3DA5"/>
    <w:rsid w:val="00BA4213"/>
    <w:rsid w:val="00BA45F6"/>
    <w:rsid w:val="00BA6F15"/>
    <w:rsid w:val="00BB4ABC"/>
    <w:rsid w:val="00BB591F"/>
    <w:rsid w:val="00BC2D2C"/>
    <w:rsid w:val="00BC7A39"/>
    <w:rsid w:val="00BD070B"/>
    <w:rsid w:val="00BD291B"/>
    <w:rsid w:val="00BD5812"/>
    <w:rsid w:val="00BE1170"/>
    <w:rsid w:val="00BE30A1"/>
    <w:rsid w:val="00BF26A2"/>
    <w:rsid w:val="00BF636C"/>
    <w:rsid w:val="00C0129D"/>
    <w:rsid w:val="00C0480D"/>
    <w:rsid w:val="00C04BF7"/>
    <w:rsid w:val="00C12084"/>
    <w:rsid w:val="00C2023E"/>
    <w:rsid w:val="00C22CF3"/>
    <w:rsid w:val="00C307F9"/>
    <w:rsid w:val="00C33616"/>
    <w:rsid w:val="00C349F0"/>
    <w:rsid w:val="00C34D18"/>
    <w:rsid w:val="00C45A5B"/>
    <w:rsid w:val="00C500C9"/>
    <w:rsid w:val="00C523EA"/>
    <w:rsid w:val="00C52F27"/>
    <w:rsid w:val="00C558F9"/>
    <w:rsid w:val="00C636CA"/>
    <w:rsid w:val="00C63916"/>
    <w:rsid w:val="00C72DDE"/>
    <w:rsid w:val="00C73508"/>
    <w:rsid w:val="00C73770"/>
    <w:rsid w:val="00C763AD"/>
    <w:rsid w:val="00C763D2"/>
    <w:rsid w:val="00C81798"/>
    <w:rsid w:val="00C834B7"/>
    <w:rsid w:val="00C83760"/>
    <w:rsid w:val="00C841D4"/>
    <w:rsid w:val="00C8653C"/>
    <w:rsid w:val="00C96EAE"/>
    <w:rsid w:val="00CA26B7"/>
    <w:rsid w:val="00CB38E0"/>
    <w:rsid w:val="00CC153D"/>
    <w:rsid w:val="00CC1748"/>
    <w:rsid w:val="00CC3D3A"/>
    <w:rsid w:val="00CC7A79"/>
    <w:rsid w:val="00CC7B8A"/>
    <w:rsid w:val="00CD5C5C"/>
    <w:rsid w:val="00CD6AEB"/>
    <w:rsid w:val="00CD6E52"/>
    <w:rsid w:val="00CE2E73"/>
    <w:rsid w:val="00CE2E8C"/>
    <w:rsid w:val="00CE38A8"/>
    <w:rsid w:val="00CE3E9D"/>
    <w:rsid w:val="00CF0F58"/>
    <w:rsid w:val="00CF4935"/>
    <w:rsid w:val="00CF4BA0"/>
    <w:rsid w:val="00CF5E90"/>
    <w:rsid w:val="00D03356"/>
    <w:rsid w:val="00D14C26"/>
    <w:rsid w:val="00D15298"/>
    <w:rsid w:val="00D17009"/>
    <w:rsid w:val="00D31279"/>
    <w:rsid w:val="00D3291C"/>
    <w:rsid w:val="00D43FC7"/>
    <w:rsid w:val="00D50BEB"/>
    <w:rsid w:val="00D51C4A"/>
    <w:rsid w:val="00D533C7"/>
    <w:rsid w:val="00D5707C"/>
    <w:rsid w:val="00D63A80"/>
    <w:rsid w:val="00D72539"/>
    <w:rsid w:val="00D86AFA"/>
    <w:rsid w:val="00D908BC"/>
    <w:rsid w:val="00D93DA2"/>
    <w:rsid w:val="00D94F5A"/>
    <w:rsid w:val="00D96562"/>
    <w:rsid w:val="00D97CA1"/>
    <w:rsid w:val="00DA070A"/>
    <w:rsid w:val="00DA2F54"/>
    <w:rsid w:val="00DA629A"/>
    <w:rsid w:val="00DA7605"/>
    <w:rsid w:val="00DB1879"/>
    <w:rsid w:val="00DB771C"/>
    <w:rsid w:val="00DC030A"/>
    <w:rsid w:val="00DC0BE4"/>
    <w:rsid w:val="00DC3E92"/>
    <w:rsid w:val="00DD42FD"/>
    <w:rsid w:val="00DD4C14"/>
    <w:rsid w:val="00DE0C14"/>
    <w:rsid w:val="00DE13A2"/>
    <w:rsid w:val="00DE176A"/>
    <w:rsid w:val="00DE3F90"/>
    <w:rsid w:val="00DE4CBF"/>
    <w:rsid w:val="00DE721E"/>
    <w:rsid w:val="00DE7988"/>
    <w:rsid w:val="00DF1252"/>
    <w:rsid w:val="00DF68AB"/>
    <w:rsid w:val="00E06C57"/>
    <w:rsid w:val="00E14AB9"/>
    <w:rsid w:val="00E16EF0"/>
    <w:rsid w:val="00E1727F"/>
    <w:rsid w:val="00E21BE6"/>
    <w:rsid w:val="00E24F30"/>
    <w:rsid w:val="00E25F32"/>
    <w:rsid w:val="00E31B28"/>
    <w:rsid w:val="00E36EEB"/>
    <w:rsid w:val="00E4046D"/>
    <w:rsid w:val="00E404E2"/>
    <w:rsid w:val="00E42075"/>
    <w:rsid w:val="00E44564"/>
    <w:rsid w:val="00E4593C"/>
    <w:rsid w:val="00E47581"/>
    <w:rsid w:val="00E478EC"/>
    <w:rsid w:val="00E528B9"/>
    <w:rsid w:val="00E54EA0"/>
    <w:rsid w:val="00E54F4F"/>
    <w:rsid w:val="00E574E9"/>
    <w:rsid w:val="00E63014"/>
    <w:rsid w:val="00E659A7"/>
    <w:rsid w:val="00E669AE"/>
    <w:rsid w:val="00E67C42"/>
    <w:rsid w:val="00E67C4A"/>
    <w:rsid w:val="00E70CBD"/>
    <w:rsid w:val="00E716CE"/>
    <w:rsid w:val="00E74100"/>
    <w:rsid w:val="00E764B7"/>
    <w:rsid w:val="00E8062D"/>
    <w:rsid w:val="00E855D5"/>
    <w:rsid w:val="00E90A7E"/>
    <w:rsid w:val="00E91756"/>
    <w:rsid w:val="00E91934"/>
    <w:rsid w:val="00E95178"/>
    <w:rsid w:val="00EA0361"/>
    <w:rsid w:val="00EA16ED"/>
    <w:rsid w:val="00EB1756"/>
    <w:rsid w:val="00EB37E2"/>
    <w:rsid w:val="00EB682C"/>
    <w:rsid w:val="00EB71AC"/>
    <w:rsid w:val="00EB720B"/>
    <w:rsid w:val="00EC03E0"/>
    <w:rsid w:val="00EC3C01"/>
    <w:rsid w:val="00ED3E8E"/>
    <w:rsid w:val="00ED6711"/>
    <w:rsid w:val="00EE0185"/>
    <w:rsid w:val="00EE11CD"/>
    <w:rsid w:val="00EE2AA7"/>
    <w:rsid w:val="00EE2FA0"/>
    <w:rsid w:val="00EE7C36"/>
    <w:rsid w:val="00EF0089"/>
    <w:rsid w:val="00EF5BD1"/>
    <w:rsid w:val="00F14841"/>
    <w:rsid w:val="00F25863"/>
    <w:rsid w:val="00F33605"/>
    <w:rsid w:val="00F34F28"/>
    <w:rsid w:val="00F421EB"/>
    <w:rsid w:val="00F4394A"/>
    <w:rsid w:val="00F43F6A"/>
    <w:rsid w:val="00F44373"/>
    <w:rsid w:val="00F450B7"/>
    <w:rsid w:val="00F46830"/>
    <w:rsid w:val="00F4739F"/>
    <w:rsid w:val="00F5145F"/>
    <w:rsid w:val="00F5455E"/>
    <w:rsid w:val="00F55EE7"/>
    <w:rsid w:val="00F57689"/>
    <w:rsid w:val="00F603ED"/>
    <w:rsid w:val="00F65A0C"/>
    <w:rsid w:val="00F7050C"/>
    <w:rsid w:val="00F7485A"/>
    <w:rsid w:val="00F81477"/>
    <w:rsid w:val="00F82020"/>
    <w:rsid w:val="00F8685A"/>
    <w:rsid w:val="00F873BC"/>
    <w:rsid w:val="00F91533"/>
    <w:rsid w:val="00FA13A0"/>
    <w:rsid w:val="00FA5B3E"/>
    <w:rsid w:val="00FB5B8B"/>
    <w:rsid w:val="00FB67AA"/>
    <w:rsid w:val="00FC13C9"/>
    <w:rsid w:val="00FC1BD7"/>
    <w:rsid w:val="00FC5343"/>
    <w:rsid w:val="00FC6911"/>
    <w:rsid w:val="00FD5986"/>
    <w:rsid w:val="00FE4469"/>
    <w:rsid w:val="00FF3BF2"/>
    <w:rsid w:val="00FF5AFF"/>
    <w:rsid w:val="00FF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61">
      <v:textbox inset="5.85pt,.7pt,5.85pt,.7pt"/>
    </o:shapedefaults>
    <o:shapelayout v:ext="edit">
      <o:idmap v:ext="edit" data="1"/>
    </o:shapelayout>
  </w:shapeDefaults>
  <w:decimalSymbol w:val="."/>
  <w:listSeparator w:val=","/>
  <w14:docId w14:val="44919619"/>
  <w15:docId w15:val="{856910CC-6AAD-42D3-A029-2D1915F9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9B0D53"/>
    <w:pPr>
      <w:ind w:leftChars="400" w:left="840"/>
    </w:pPr>
  </w:style>
  <w:style w:type="paragraph" w:styleId="af0">
    <w:name w:val="Revision"/>
    <w:hidden/>
    <w:uiPriority w:val="99"/>
    <w:semiHidden/>
    <w:rsid w:val="00870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82506">
      <w:bodyDiv w:val="1"/>
      <w:marLeft w:val="0"/>
      <w:marRight w:val="0"/>
      <w:marTop w:val="0"/>
      <w:marBottom w:val="0"/>
      <w:divBdr>
        <w:top w:val="none" w:sz="0" w:space="0" w:color="auto"/>
        <w:left w:val="none" w:sz="0" w:space="0" w:color="auto"/>
        <w:bottom w:val="none" w:sz="0" w:space="0" w:color="auto"/>
        <w:right w:val="none" w:sz="0" w:space="0" w:color="auto"/>
      </w:divBdr>
    </w:div>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247251-7C00-45C0-B20D-BB20248B188E}">
  <ds:schemaRefs>
    <ds:schemaRef ds:uri="http://schemas.openxmlformats.org/officeDocument/2006/bibliography"/>
  </ds:schemaRefs>
</ds:datastoreItem>
</file>

<file path=customXml/itemProps2.xml><?xml version="1.0" encoding="utf-8"?>
<ds:datastoreItem xmlns:ds="http://schemas.openxmlformats.org/officeDocument/2006/customXml" ds:itemID="{5F94D515-3804-460A-BD34-536CC510A222}"/>
</file>

<file path=customXml/itemProps3.xml><?xml version="1.0" encoding="utf-8"?>
<ds:datastoreItem xmlns:ds="http://schemas.openxmlformats.org/officeDocument/2006/customXml" ds:itemID="{4D55AC1B-97B0-490F-A86E-AF56931598EE}"/>
</file>

<file path=customXml/itemProps4.xml><?xml version="1.0" encoding="utf-8"?>
<ds:datastoreItem xmlns:ds="http://schemas.openxmlformats.org/officeDocument/2006/customXml" ds:itemID="{9DA2851D-C01A-439B-B83C-0B9A660B3E9F}"/>
</file>

<file path=docProps/app.xml><?xml version="1.0" encoding="utf-8"?>
<Properties xmlns="http://schemas.openxmlformats.org/officeDocument/2006/extended-properties" xmlns:vt="http://schemas.openxmlformats.org/officeDocument/2006/docPropsVTypes">
  <Template>Normal.dotm</Template>
  <TotalTime>9</TotalTime>
  <Pages>8</Pages>
  <Words>598</Words>
  <Characters>3415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kusumoto</dc:creator>
  <cp:lastModifiedBy>138657</cp:lastModifiedBy>
  <cp:revision>5</cp:revision>
  <cp:lastPrinted>2021-11-22T01:31:00Z</cp:lastPrinted>
  <dcterms:created xsi:type="dcterms:W3CDTF">2023-07-04T06:57:00Z</dcterms:created>
  <dcterms:modified xsi:type="dcterms:W3CDTF">2024-01-05T08:46:00Z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