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8505"/>
      </w:tblGrid>
      <w:tr w:rsidR="00093067" w:rsidRPr="00093067" w14:paraId="3BE55D0A" w14:textId="77777777" w:rsidTr="00093067">
        <w:trPr>
          <w:trHeight w:val="31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655D0067" w14:textId="219EC84A" w:rsidR="00093067" w:rsidRPr="00093067" w:rsidRDefault="00093067" w:rsidP="00D36DA6">
            <w:pPr>
              <w:widowControl/>
              <w:spacing w:line="32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8"/>
                <w:szCs w:val="28"/>
                <w:u w:val="single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8"/>
                <w:szCs w:val="28"/>
                <w:u w:val="single"/>
              </w:rPr>
              <w:t>学校経営推進費　評価報告書</w:t>
            </w:r>
            <w:r w:rsidR="00D331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8"/>
                <w:szCs w:val="28"/>
                <w:u w:val="single"/>
              </w:rPr>
              <w:t>（</w:t>
            </w:r>
            <w:r w:rsidR="0066483A">
              <w:rPr>
                <w:rFonts w:ascii="Meiryo UI" w:eastAsia="Meiryo UI" w:hAnsi="Meiryo UI" w:cs="ＭＳ Ｐゴシック" w:hint="eastAsia"/>
                <w:b/>
                <w:bCs/>
                <w:kern w:val="0"/>
                <w:sz w:val="28"/>
                <w:szCs w:val="28"/>
                <w:u w:val="single"/>
              </w:rPr>
              <w:t>最終</w:t>
            </w:r>
            <w:r w:rsidR="00D331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8"/>
                <w:szCs w:val="28"/>
                <w:u w:val="single"/>
              </w:rPr>
              <w:t>）</w:t>
            </w:r>
          </w:p>
        </w:tc>
      </w:tr>
      <w:tr w:rsidR="00093067" w:rsidRPr="00093067" w14:paraId="4ECBFED4" w14:textId="77777777" w:rsidTr="00093067">
        <w:trPr>
          <w:trHeight w:val="31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692F1881" w14:textId="77777777" w:rsidR="00093067" w:rsidRPr="00093067" w:rsidRDefault="00093067" w:rsidP="00093067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１．事業計画の概要</w:t>
            </w:r>
          </w:p>
        </w:tc>
      </w:tr>
      <w:tr w:rsidR="00797D9C" w:rsidRPr="00093067" w14:paraId="68BE3E68" w14:textId="77777777" w:rsidTr="00797D9C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02FBEF6C" w14:textId="77777777" w:rsidR="00797D9C" w:rsidRPr="00093067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学校名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161CC500" w14:textId="77777777" w:rsidR="00797D9C" w:rsidRPr="00DB0E92" w:rsidRDefault="00797D9C" w:rsidP="00797D9C">
            <w:pPr>
              <w:widowControl/>
              <w:spacing w:line="280" w:lineRule="exact"/>
              <w:ind w:leftChars="40" w:left="8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履正社高等学校</w:t>
            </w:r>
          </w:p>
        </w:tc>
      </w:tr>
      <w:tr w:rsidR="00797D9C" w:rsidRPr="00093067" w14:paraId="633D7DFE" w14:textId="77777777" w:rsidTr="00797D9C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656D0F78" w14:textId="77777777" w:rsidR="00797D9C" w:rsidRPr="00093067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取り組む課題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23F759D1" w14:textId="5E64324D" w:rsidR="00797D9C" w:rsidRPr="00DB0E92" w:rsidRDefault="00797D9C" w:rsidP="00797D9C">
            <w:pPr>
              <w:widowControl/>
              <w:spacing w:line="280" w:lineRule="exact"/>
              <w:ind w:leftChars="40" w:left="8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キャリア教育の充実</w:t>
            </w: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（</w:t>
            </w:r>
            <w:r w:rsidRPr="00DB0E9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生徒の希望する進路の実現</w:t>
            </w: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）</w:t>
            </w:r>
          </w:p>
        </w:tc>
      </w:tr>
      <w:tr w:rsidR="00797D9C" w:rsidRPr="00093067" w14:paraId="214815AC" w14:textId="77777777" w:rsidTr="00797D9C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491755A9" w14:textId="77777777" w:rsidR="00797D9C" w:rsidRPr="00093067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評価指標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1F3E0CD0" w14:textId="77777777" w:rsidR="00797D9C" w:rsidRPr="00DB0E92" w:rsidRDefault="00797D9C" w:rsidP="00797D9C">
            <w:pPr>
              <w:widowControl/>
              <w:spacing w:line="280" w:lineRule="exact"/>
              <w:ind w:leftChars="40" w:left="8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・国公立大学進学者数の増加</w:t>
            </w:r>
          </w:p>
          <w:p w14:paraId="2A7E47ED" w14:textId="77777777" w:rsidR="00797D9C" w:rsidRPr="00DB0E92" w:rsidRDefault="00797D9C" w:rsidP="00797D9C">
            <w:pPr>
              <w:widowControl/>
              <w:spacing w:line="280" w:lineRule="exact"/>
              <w:ind w:leftChars="40" w:left="8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・外部機関の客観的学力診断テストにおける学力の向上</w:t>
            </w:r>
          </w:p>
          <w:p w14:paraId="499A2A0F" w14:textId="77777777" w:rsidR="00797D9C" w:rsidRPr="00DB0E92" w:rsidRDefault="00797D9C" w:rsidP="00797D9C">
            <w:pPr>
              <w:widowControl/>
              <w:spacing w:line="280" w:lineRule="exact"/>
              <w:ind w:leftChars="40" w:left="8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・全国的な学力コンクールでの顕彰</w:t>
            </w:r>
          </w:p>
          <w:p w14:paraId="3A4C6EEC" w14:textId="77777777" w:rsidR="00797D9C" w:rsidRPr="00DB0E92" w:rsidRDefault="00797D9C" w:rsidP="00797D9C">
            <w:pPr>
              <w:widowControl/>
              <w:spacing w:line="280" w:lineRule="exact"/>
              <w:ind w:leftChars="40" w:left="84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・学校評価アンケートにおける生徒の思考力、判断力、表現力の向上</w:t>
            </w:r>
          </w:p>
        </w:tc>
      </w:tr>
      <w:tr w:rsidR="00797D9C" w:rsidRPr="00093067" w14:paraId="580B4A00" w14:textId="77777777" w:rsidTr="00797D9C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65743B54" w14:textId="77777777" w:rsidR="00797D9C" w:rsidRPr="00093067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　計画名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3714E92C" w14:textId="77777777" w:rsidR="00797D9C" w:rsidRPr="00DB0E92" w:rsidRDefault="00797D9C" w:rsidP="00797D9C">
            <w:pPr>
              <w:widowControl/>
              <w:spacing w:line="280" w:lineRule="exact"/>
              <w:ind w:leftChars="40" w:left="84"/>
              <w:jc w:val="left"/>
              <w:rPr>
                <w:rFonts w:ascii="ＭＳ ゴシック" w:eastAsia="ＭＳ ゴシック" w:hAnsi="ＭＳ ゴシック" w:cs="ＭＳ Ｐゴシック"/>
                <w:spacing w:val="-6"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「フューチャークラスルーム：FCR」</w:t>
            </w:r>
            <w:r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（</w:t>
            </w:r>
            <w:r w:rsidRPr="00DB0E92"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プレゼンテーションルーム</w:t>
            </w:r>
            <w:r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）</w:t>
            </w:r>
            <w:r w:rsidRPr="00DB0E92"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で「21世紀型教育」を推進</w:t>
            </w:r>
          </w:p>
          <w:p w14:paraId="384206CA" w14:textId="24612B05" w:rsidR="00797D9C" w:rsidRPr="00DB0E92" w:rsidRDefault="00797D9C" w:rsidP="00797D9C">
            <w:pPr>
              <w:widowControl/>
              <w:spacing w:line="280" w:lineRule="exact"/>
              <w:ind w:leftChars="40" w:left="84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～「学びを楽しめる生徒」の育成</w:t>
            </w:r>
            <w:r w:rsidR="00C9656B"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～</w:t>
            </w:r>
          </w:p>
        </w:tc>
      </w:tr>
      <w:tr w:rsidR="00093067" w:rsidRPr="00093067" w14:paraId="036A7A55" w14:textId="77777777" w:rsidTr="00093067">
        <w:trPr>
          <w:trHeight w:val="31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4422BAF1" w14:textId="77777777" w:rsidR="00093067" w:rsidRPr="00093067" w:rsidRDefault="00093067" w:rsidP="00093067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２．事業目標及び本年度の取組み</w:t>
            </w:r>
          </w:p>
        </w:tc>
      </w:tr>
      <w:tr w:rsidR="00093067" w:rsidRPr="00093067" w14:paraId="7E8A93B4" w14:textId="77777777" w:rsidTr="00093067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26E3CCFF" w14:textId="77777777" w:rsidR="00093067" w:rsidRDefault="00093067" w:rsidP="00093067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学校経営計画の</w:t>
            </w:r>
          </w:p>
          <w:p w14:paraId="0C3C1C5F" w14:textId="77777777" w:rsidR="00093067" w:rsidRPr="00093067" w:rsidRDefault="00093067" w:rsidP="00093067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中期的目標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791911CB" w14:textId="62E852A1" w:rsidR="00093067" w:rsidRDefault="00093067" w:rsidP="00093067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令和４年度事業計画　</w:t>
            </w:r>
            <w:r w:rsidR="007C23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２</w:t>
            </w: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．教学等計画　</w:t>
            </w:r>
            <w:r w:rsidR="007C23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２</w:t>
            </w: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-</w:t>
            </w:r>
            <w:r w:rsidR="007C23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</w:t>
            </w: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中学校・高等学校</w:t>
            </w:r>
          </w:p>
          <w:p w14:paraId="3D722C6D" w14:textId="77777777" w:rsidR="007C2371" w:rsidRDefault="00093067" w:rsidP="007C2371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②学校運営の課題</w:t>
            </w:r>
          </w:p>
          <w:p w14:paraId="31900E8A" w14:textId="4ABC861F" w:rsidR="00093067" w:rsidRPr="00093067" w:rsidRDefault="00093067" w:rsidP="007C2371">
            <w:pPr>
              <w:widowControl/>
              <w:spacing w:line="280" w:lineRule="exact"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新学習指導要領の実施と大学入試改革が進行する現在、「受け身の教育」から、生徒が「主体的に学ぶ教育」への転換を促すものであり、ICTの活用やアクティブ・ラーニングの展開を通じて、物事を「探究」する能力を育成することをめざしている。本校においても、教育課程や行事計画等、教育活動や教育内容を、常に見直し、新しい時代に相応する学校運営体制の確立を図り、21世紀型教育を推進する。</w:t>
            </w:r>
          </w:p>
        </w:tc>
      </w:tr>
      <w:tr w:rsidR="00093067" w:rsidRPr="00093067" w14:paraId="2AE19E53" w14:textId="77777777" w:rsidTr="00797D9C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25515CD9" w14:textId="77777777" w:rsidR="00093067" w:rsidRPr="00093067" w:rsidRDefault="00093067" w:rsidP="00093067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事業目標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3D63BF6F" w14:textId="77777777" w:rsidR="00797D9C" w:rsidRDefault="00797D9C" w:rsidP="00797D9C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ア．「学びを楽しめる生徒」の育成</w:t>
            </w:r>
          </w:p>
          <w:p w14:paraId="36B3CD8E" w14:textId="77777777" w:rsidR="00093067" w:rsidRPr="00093067" w:rsidRDefault="00797D9C" w:rsidP="00797D9C">
            <w:pPr>
              <w:widowControl/>
              <w:spacing w:line="280" w:lineRule="exact"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B0E92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、２年生の「総合的な探究の時間」では、現実社会を題材に、「正解のない問い」を通して、仲間と対話し、意見をまとめて発表することで、思考力・判断力・表現力やコミュニケーション能力を育む教育プログラム「QUEST　EDUCATION」を実施する。また放課後に、英語によるコミュニケーション技能を身につけるために、ネイティブ教員がオールイングリッシュで行う「グローバルゼミ」を実施する。その際、可動式教育用チェア「ノードチェア」と、前方と後方に大型ホワイトボードを配置した「フューチャークラスルーム：FCR」を活用し、現在の普通教室より、効率よくグループ討議、プレゼンテーションを行うことで、「受け身」ではなく「主体的」に学びに向かう力やコミュニケーション力を身につけた「学びを楽しめる生徒」の育成をめざす。</w:t>
            </w:r>
          </w:p>
        </w:tc>
      </w:tr>
      <w:tr w:rsidR="00093067" w:rsidRPr="00093067" w14:paraId="157B8F21" w14:textId="77777777" w:rsidTr="0009306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2C83928C" w14:textId="77777777" w:rsidR="00093067" w:rsidRDefault="00093067" w:rsidP="00093067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整備した</w:t>
            </w:r>
          </w:p>
          <w:p w14:paraId="4E99C7C5" w14:textId="77777777" w:rsidR="00093067" w:rsidRPr="00093067" w:rsidRDefault="00093067" w:rsidP="00093067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設備・物品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7C91B245" w14:textId="030256DE" w:rsidR="00093067" w:rsidRDefault="006C5A29" w:rsidP="00093067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093067"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選択教室を「フューチャークラスルーム：FCR」</w:t>
            </w:r>
            <w:r w:rsidR="00D3317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</w:t>
            </w:r>
            <w:r w:rsidR="00093067"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プレゼンテーションルーム</w:t>
            </w:r>
            <w:r w:rsidR="00D3317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</w:t>
            </w:r>
            <w:r w:rsidR="00093067"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に改築</w:t>
            </w:r>
          </w:p>
          <w:p w14:paraId="7C70FBDF" w14:textId="5FF2B784" w:rsidR="00093067" w:rsidRPr="00093067" w:rsidRDefault="00093067" w:rsidP="00093067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・可動式教育チェア「ノードチェア」</w:t>
            </w:r>
            <w:r w:rsidR="00D3317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</w:t>
            </w: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18台</w:t>
            </w:r>
            <w:r w:rsidR="00D3317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</w:t>
            </w:r>
            <w:r w:rsidRPr="0009306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、大型ホワイトボード</w:t>
            </w:r>
            <w:r w:rsidR="005C3DB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一式</w:t>
            </w:r>
          </w:p>
        </w:tc>
      </w:tr>
      <w:tr w:rsidR="00797D9C" w:rsidRPr="00093067" w14:paraId="79EE4723" w14:textId="77777777" w:rsidTr="00797D9C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402E94DE" w14:textId="77777777" w:rsidR="00797D9C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取組みの</w:t>
            </w:r>
          </w:p>
          <w:p w14:paraId="5611E51C" w14:textId="77777777" w:rsidR="00797D9C" w:rsidRPr="00093067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主担・実施者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078F428F" w14:textId="288F882C" w:rsidR="00797D9C" w:rsidRPr="007C2371" w:rsidRDefault="007C2371" w:rsidP="007C2371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797D9C" w:rsidRPr="007C23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主担：教務部入試広報室（広報・探究推進リーダー）</w:t>
            </w:r>
          </w:p>
          <w:p w14:paraId="1DF92432" w14:textId="6C6096DB" w:rsidR="00797D9C" w:rsidRPr="007C2371" w:rsidRDefault="007C2371" w:rsidP="007C2371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797D9C" w:rsidRPr="007C23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取組みの実施者：１、２年生「総合的な探究の時間」担当者、「グローバルゼミ」担当者</w:t>
            </w:r>
          </w:p>
        </w:tc>
      </w:tr>
      <w:tr w:rsidR="00797D9C" w:rsidRPr="00093067" w14:paraId="517DCCC0" w14:textId="77777777" w:rsidTr="0009306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452BF3AA" w14:textId="77777777" w:rsidR="00797D9C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本年度の</w:t>
            </w:r>
          </w:p>
          <w:p w14:paraId="422F949A" w14:textId="77777777" w:rsidR="00797D9C" w:rsidRPr="00093067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取組内容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4067F050" w14:textId="57B48B23" w:rsidR="00203FE3" w:rsidRDefault="00203FE3" w:rsidP="00203F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66483A" w:rsidRPr="0066483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「総合探究」、「グローバルゼミ」担当者による授業・講習の実施（通年）</w:t>
            </w:r>
          </w:p>
          <w:p w14:paraId="6E8A7435" w14:textId="66F60EBA" w:rsidR="00203FE3" w:rsidRDefault="00203FE3" w:rsidP="00203F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66483A" w:rsidRPr="0066483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「総合探究」担当者による指導内容の打ち合わせ（毎週土曜日）</w:t>
            </w:r>
          </w:p>
          <w:p w14:paraId="44E0566C" w14:textId="77777777" w:rsidR="00203FE3" w:rsidRDefault="00203FE3" w:rsidP="00203FE3">
            <w:pPr>
              <w:widowControl/>
              <w:spacing w:line="280" w:lineRule="exact"/>
              <w:ind w:left="400" w:hangingChars="200" w:hanging="4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66483A" w:rsidRPr="0066483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</w:t>
            </w:r>
            <w:r w:rsidR="0066483A" w:rsidRPr="0066483A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RISEI CUP（総合探究発表会）」の実施（11月）、「QUEST CUP」全国大会へのエント</w:t>
            </w:r>
          </w:p>
          <w:p w14:paraId="0A87BE2A" w14:textId="407E35BC" w:rsidR="00203FE3" w:rsidRDefault="0066483A" w:rsidP="00203FE3">
            <w:pPr>
              <w:widowControl/>
              <w:spacing w:line="280" w:lineRule="exact"/>
              <w:ind w:leftChars="100" w:left="41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6483A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リー（12月）</w:t>
            </w:r>
          </w:p>
          <w:p w14:paraId="565F027D" w14:textId="262338A6" w:rsidR="00203FE3" w:rsidRDefault="00203FE3" w:rsidP="00203F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66483A" w:rsidRPr="0066483A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「学校評価アンケート」の実施・集計・分析（１～２月）</w:t>
            </w:r>
          </w:p>
          <w:p w14:paraId="7F01535F" w14:textId="238B7FD9" w:rsidR="00203FE3" w:rsidRDefault="00203FE3" w:rsidP="00203F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66483A" w:rsidRPr="0066483A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全国大会出場決定・出場（２月）、次年度「総合探究」担当者による研修（３月）</w:t>
            </w:r>
          </w:p>
          <w:p w14:paraId="0087C2C0" w14:textId="53192A78" w:rsidR="00203FE3" w:rsidRPr="00093067" w:rsidRDefault="00203FE3" w:rsidP="00203F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="0066483A" w:rsidRPr="0066483A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次年度に向けた指導内容の検討・決定（３月）</w:t>
            </w:r>
          </w:p>
          <w:p w14:paraId="3664BB9A" w14:textId="2A36BCE5" w:rsidR="00797D9C" w:rsidRPr="00093067" w:rsidRDefault="00797D9C" w:rsidP="00797D9C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97D9C" w:rsidRPr="00093067" w14:paraId="36CAC35A" w14:textId="77777777" w:rsidTr="00797D9C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6224B85E" w14:textId="77777777" w:rsidR="00797D9C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成果の検証方法</w:t>
            </w:r>
          </w:p>
          <w:p w14:paraId="35C1C717" w14:textId="77777777" w:rsidR="00797D9C" w:rsidRPr="00093067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と評価指標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6601EC88" w14:textId="77777777" w:rsidR="00F446A8" w:rsidRPr="00F446A8" w:rsidRDefault="00F446A8" w:rsidP="00F446A8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46A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・総合型選抜による国公立大学合格者数が</w:t>
            </w:r>
            <w:r w:rsidRPr="00F446A8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10名以上。</w:t>
            </w:r>
          </w:p>
          <w:p w14:paraId="72DC1391" w14:textId="77777777" w:rsidR="00F446A8" w:rsidRPr="00F446A8" w:rsidRDefault="00F446A8" w:rsidP="00F446A8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46A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・「スタディーサポート」の</w:t>
            </w:r>
            <w:r w:rsidRPr="00F446A8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GTZ　B1レベル以上が生徒全体の30％以上。</w:t>
            </w:r>
          </w:p>
          <w:p w14:paraId="7FE7A3AC" w14:textId="77777777" w:rsidR="00F446A8" w:rsidRPr="00F446A8" w:rsidRDefault="00F446A8" w:rsidP="00F446A8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46A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・探究活動の発表会である「</w:t>
            </w:r>
            <w:r w:rsidRPr="00F446A8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QUEST CUP」全国大会に出場し、優秀賞以上を受賞。</w:t>
            </w:r>
          </w:p>
          <w:p w14:paraId="619546D2" w14:textId="747F0361" w:rsidR="00797D9C" w:rsidRPr="00093067" w:rsidRDefault="00F446A8" w:rsidP="00F446A8">
            <w:pPr>
              <w:widowControl/>
              <w:spacing w:line="280" w:lineRule="exact"/>
              <w:ind w:leftChars="-2" w:left="278" w:hangingChars="141" w:hanging="28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446A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・「学校評価アンケート（生徒対象）」における「授業や課外活動を通して、思考力、判断力、表現力等が向上していると感じる」の肯定的評価</w:t>
            </w:r>
            <w:r w:rsidRPr="00F446A8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80%以上</w:t>
            </w:r>
          </w:p>
        </w:tc>
      </w:tr>
      <w:tr w:rsidR="00797D9C" w:rsidRPr="00093067" w14:paraId="0A635EA4" w14:textId="77777777" w:rsidTr="0009306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1BB51E1A" w14:textId="77777777" w:rsidR="00797D9C" w:rsidRPr="00093067" w:rsidRDefault="00797D9C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93067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634216B8" w14:textId="6B37A27E" w:rsidR="006C5A29" w:rsidRPr="006C5A29" w:rsidRDefault="006C5A29" w:rsidP="005C3DB1">
            <w:pPr>
              <w:widowControl/>
              <w:tabs>
                <w:tab w:val="right" w:leader="middleDot" w:pos="8190"/>
              </w:tabs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・総合型選抜による国公立大学合格者数が</w:t>
            </w:r>
            <w:r w:rsidR="00F446A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</w:t>
            </w:r>
            <w:r w:rsidR="00F446A8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0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名以上。</w:t>
            </w:r>
          </w:p>
          <w:p w14:paraId="796E7518" w14:textId="3C93FD17" w:rsidR="006C5A29" w:rsidRPr="006C5A29" w:rsidRDefault="006C5A29" w:rsidP="005C3DB1">
            <w:pPr>
              <w:widowControl/>
              <w:tabs>
                <w:tab w:val="right" w:leader="middleDot" w:pos="8190"/>
              </w:tabs>
              <w:spacing w:line="280" w:lineRule="exact"/>
              <w:ind w:leftChars="100" w:left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→</w:t>
            </w:r>
            <w:r w:rsidR="00F446A8" w:rsidRPr="00F446A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大阪公立大２名、和歌山大、鳥取大、徳島大、九州大に各</w:t>
            </w:r>
            <w:r w:rsidR="00F446A8" w:rsidRPr="00F446A8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1名合格、計６名</w:t>
            </w:r>
            <w:r w:rsidR="005C3DB1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（△）</w:t>
            </w:r>
          </w:p>
          <w:p w14:paraId="1D8F1B46" w14:textId="77777777" w:rsidR="006C5A29" w:rsidRPr="006C5A29" w:rsidRDefault="006C5A29" w:rsidP="005C3DB1">
            <w:pPr>
              <w:widowControl/>
              <w:tabs>
                <w:tab w:val="right" w:leader="middleDot" w:pos="8190"/>
              </w:tabs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・「スタディーサポート」の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GTZ　B1レベル以上が生徒全体の25％以上。</w:t>
            </w:r>
          </w:p>
          <w:p w14:paraId="16160228" w14:textId="127E0BA1" w:rsidR="006C5A29" w:rsidRPr="006C5A29" w:rsidRDefault="006C5A29" w:rsidP="005C3DB1">
            <w:pPr>
              <w:widowControl/>
              <w:tabs>
                <w:tab w:val="right" w:leader="middleDot" w:pos="8190"/>
              </w:tabs>
              <w:spacing w:line="280" w:lineRule="exact"/>
              <w:ind w:leftChars="100" w:left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→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25.3％</w:t>
            </w:r>
            <w:r w:rsidR="005C3DB1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（</w:t>
            </w:r>
            <w:r w:rsidR="00F4766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）</w:t>
            </w:r>
          </w:p>
          <w:p w14:paraId="655D7512" w14:textId="70E032CC" w:rsidR="006C5A29" w:rsidRPr="006C5A29" w:rsidRDefault="006C5A29" w:rsidP="005C3DB1">
            <w:pPr>
              <w:widowControl/>
              <w:tabs>
                <w:tab w:val="right" w:leader="middleDot" w:pos="8190"/>
              </w:tabs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・探究活動の発表会である「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QUEST CUP」全国大会に出場し、</w:t>
            </w:r>
            <w:r w:rsidR="00AA262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優秀賞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以上を受賞。</w:t>
            </w:r>
          </w:p>
          <w:p w14:paraId="4D612AC0" w14:textId="00F20354" w:rsidR="006C5A29" w:rsidRPr="006C5A29" w:rsidRDefault="006C5A29" w:rsidP="005C3DB1">
            <w:pPr>
              <w:widowControl/>
              <w:tabs>
                <w:tab w:val="right" w:leader="middleDot" w:pos="8190"/>
              </w:tabs>
              <w:spacing w:line="280" w:lineRule="exact"/>
              <w:ind w:leftChars="100" w:left="420" w:hangingChars="105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→</w:t>
            </w:r>
            <w:r w:rsidR="00AA2628" w:rsidRPr="00AA262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１年１チーム、２年２チームが「</w:t>
            </w:r>
            <w:r w:rsidR="00AA2628" w:rsidRPr="00AA2628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QUEST CUP」全国大会に出場。２年チームが企業賞、優秀賞をそれぞれ受賞し、企業賞受賞チームは、８チームによるファイナルステージに進出。１年チームが特別賞を受賞。</w:t>
            </w:r>
            <w:r w:rsidR="005C3DB1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（◎）</w:t>
            </w:r>
          </w:p>
          <w:p w14:paraId="23B1E137" w14:textId="6135D300" w:rsidR="006C5A29" w:rsidRPr="006C5A29" w:rsidRDefault="006C5A29" w:rsidP="005C3DB1">
            <w:pPr>
              <w:widowControl/>
              <w:tabs>
                <w:tab w:val="right" w:leader="middleDot" w:pos="8190"/>
              </w:tabs>
              <w:spacing w:line="280" w:lineRule="exact"/>
              <w:ind w:leftChars="-2" w:left="278" w:hangingChars="141" w:hanging="28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・「学校評価アンケート（生徒対象）」における「授業や課外活動を通して、思考力、判断力、表現力等が向上していると感じる」の肯定的評価</w:t>
            </w:r>
            <w:r w:rsidR="0059457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80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%以上。</w:t>
            </w:r>
          </w:p>
          <w:p w14:paraId="0A48153C" w14:textId="5E59301C" w:rsidR="00797D9C" w:rsidRPr="00093067" w:rsidRDefault="006C5A29" w:rsidP="005C3DB1">
            <w:pPr>
              <w:widowControl/>
              <w:tabs>
                <w:tab w:val="right" w:leader="middleDot" w:pos="8190"/>
              </w:tabs>
              <w:spacing w:line="280" w:lineRule="exact"/>
              <w:ind w:leftChars="100" w:left="420" w:hangingChars="105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C5A2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→肯定的評価は</w:t>
            </w:r>
            <w:r w:rsidR="0059457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82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％</w:t>
            </w:r>
            <w:r w:rsidR="005C3DB1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（</w:t>
            </w:r>
            <w:r w:rsidR="00F4766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  <w:r w:rsidRPr="006C5A2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）</w:t>
            </w:r>
          </w:p>
        </w:tc>
      </w:tr>
      <w:tr w:rsidR="00797D9C" w:rsidRPr="00093067" w14:paraId="29A3DB4D" w14:textId="77777777" w:rsidTr="0009306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213263C4" w14:textId="3E7B9F90" w:rsidR="00797D9C" w:rsidRPr="00093067" w:rsidRDefault="0078070B" w:rsidP="00797D9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事業まとめ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7F72C362" w14:textId="5FFB64DD" w:rsidR="0078070B" w:rsidRPr="0078070B" w:rsidRDefault="0078070B" w:rsidP="0078070B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Pr="0078070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本事業で整備した「フューチャークラスルーム：</w:t>
            </w:r>
            <w:r w:rsidRPr="0078070B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FCR」を活用した「総合探究」での取組みは、順調に進み、初年度から３年連続で「QUEST CUP」全国大会に出場し、２年</w:t>
            </w:r>
            <w:r w:rsidR="00E1207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め</w:t>
            </w:r>
            <w:r w:rsidRPr="0078070B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にはグランプリ（最優秀賞）、３年</w:t>
            </w:r>
            <w:r w:rsidR="00E1207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め</w:t>
            </w:r>
            <w:r w:rsidRPr="0078070B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には出場した全チームが、企業賞・優秀賞・特別賞を受賞するなど、大きな成果を上げた。</w:t>
            </w:r>
          </w:p>
          <w:p w14:paraId="70BE7ABD" w14:textId="294D40BC" w:rsidR="0078070B" w:rsidRPr="0078070B" w:rsidRDefault="0078070B" w:rsidP="0078070B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Pr="0078070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「フューチャークラスルーム：</w:t>
            </w:r>
            <w:r w:rsidRPr="0078070B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FCR」は、本校が独自に取り組んでいる「言語技術教育」でも活用し、日本語を論理的に扱うスキルの向上をめざしている。</w:t>
            </w:r>
          </w:p>
          <w:p w14:paraId="0C22AF18" w14:textId="5ED5929D" w:rsidR="00797D9C" w:rsidRPr="00093067" w:rsidRDefault="0078070B" w:rsidP="0078070B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</w:t>
            </w:r>
            <w:r w:rsidRPr="0078070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本事業によって、「受け身の教育」から、生徒が「主体的に学ぶ教育」への転換が、学校全体の意識改革につながり、多くの授業で、</w:t>
            </w:r>
            <w:r w:rsidRPr="0078070B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ICT活用や思考力、判断力、表現力向上への取組みが進んだ。</w:t>
            </w:r>
            <w:r w:rsidRPr="0078070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今後も、「フューチャークラスルーム：</w:t>
            </w:r>
            <w:r w:rsidRPr="0078070B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FCR」を積極的に活用し、総合型選抜や海外大学入試での合格実績向上につなげたい。</w:t>
            </w:r>
          </w:p>
        </w:tc>
      </w:tr>
    </w:tbl>
    <w:p w14:paraId="0E20D990" w14:textId="32917923" w:rsidR="007C2371" w:rsidRDefault="007C2371"/>
    <w:p w14:paraId="60D1326C" w14:textId="00DDE322" w:rsidR="007C2371" w:rsidRPr="009431B2" w:rsidRDefault="007C2371" w:rsidP="009431B2">
      <w:pPr>
        <w:widowControl/>
        <w:jc w:val="left"/>
      </w:pPr>
    </w:p>
    <w:sectPr w:rsidR="007C2371" w:rsidRPr="009431B2" w:rsidSect="00DB0E9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6C19" w14:textId="77777777" w:rsidR="00DB0E92" w:rsidRDefault="00DB0E92" w:rsidP="00DB0E92">
      <w:r>
        <w:separator/>
      </w:r>
    </w:p>
  </w:endnote>
  <w:endnote w:type="continuationSeparator" w:id="0">
    <w:p w14:paraId="15F28542" w14:textId="77777777" w:rsidR="00DB0E92" w:rsidRDefault="00DB0E92" w:rsidP="00DB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732D2" w14:textId="77777777" w:rsidR="00DB0E92" w:rsidRDefault="00DB0E92" w:rsidP="00DB0E92">
      <w:r>
        <w:separator/>
      </w:r>
    </w:p>
  </w:footnote>
  <w:footnote w:type="continuationSeparator" w:id="0">
    <w:p w14:paraId="647EE554" w14:textId="77777777" w:rsidR="00DB0E92" w:rsidRDefault="00DB0E92" w:rsidP="00DB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D1B13"/>
    <w:multiLevelType w:val="hybridMultilevel"/>
    <w:tmpl w:val="D6E00874"/>
    <w:lvl w:ilvl="0" w:tplc="926E0E3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213"/>
    <w:rsid w:val="00093067"/>
    <w:rsid w:val="00203FE3"/>
    <w:rsid w:val="00341213"/>
    <w:rsid w:val="004373EC"/>
    <w:rsid w:val="00594576"/>
    <w:rsid w:val="005C3DB1"/>
    <w:rsid w:val="0066483A"/>
    <w:rsid w:val="006C5A29"/>
    <w:rsid w:val="0078070B"/>
    <w:rsid w:val="00797D9C"/>
    <w:rsid w:val="007C2371"/>
    <w:rsid w:val="00814CD4"/>
    <w:rsid w:val="009431B2"/>
    <w:rsid w:val="00982AD8"/>
    <w:rsid w:val="00A973A6"/>
    <w:rsid w:val="00AA2628"/>
    <w:rsid w:val="00BD689C"/>
    <w:rsid w:val="00BE73A1"/>
    <w:rsid w:val="00C9656B"/>
    <w:rsid w:val="00D33176"/>
    <w:rsid w:val="00D36DA6"/>
    <w:rsid w:val="00DB0E92"/>
    <w:rsid w:val="00E12077"/>
    <w:rsid w:val="00F446A8"/>
    <w:rsid w:val="00F4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05267"/>
  <w15:chartTrackingRefBased/>
  <w15:docId w15:val="{F5F975DE-C95D-490C-B833-66291EB7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E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E92"/>
  </w:style>
  <w:style w:type="paragraph" w:styleId="a5">
    <w:name w:val="footer"/>
    <w:basedOn w:val="a"/>
    <w:link w:val="a6"/>
    <w:uiPriority w:val="99"/>
    <w:unhideWhenUsed/>
    <w:rsid w:val="00DB0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E92"/>
  </w:style>
  <w:style w:type="paragraph" w:styleId="a7">
    <w:name w:val="List Paragraph"/>
    <w:basedOn w:val="a"/>
    <w:uiPriority w:val="34"/>
    <w:qFormat/>
    <w:rsid w:val="00DB0E9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14C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C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冨本　佳照</dc:creator>
  <cp:keywords/>
  <dc:description/>
  <cp:lastModifiedBy>蔵戸　晋悟</cp:lastModifiedBy>
  <cp:revision>8</cp:revision>
  <cp:lastPrinted>2024-09-18T06:34:00Z</cp:lastPrinted>
  <dcterms:created xsi:type="dcterms:W3CDTF">2024-06-14T09:00:00Z</dcterms:created>
  <dcterms:modified xsi:type="dcterms:W3CDTF">2025-12-04T23:44:00Z</dcterms:modified>
</cp:coreProperties>
</file>