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0F5034" w:rsidRPr="000F5034" w14:paraId="29002D1D" w14:textId="77777777" w:rsidTr="000F5034">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18A9110F" w14:textId="36C66D2C" w:rsidR="000F5034" w:rsidRPr="000F5034" w:rsidRDefault="000F5034" w:rsidP="008B77D7">
            <w:pPr>
              <w:widowControl/>
              <w:spacing w:line="320" w:lineRule="exact"/>
              <w:jc w:val="center"/>
              <w:rPr>
                <w:rFonts w:ascii="Meiryo UI" w:eastAsia="Meiryo UI" w:hAnsi="Meiryo UI" w:cs="ＭＳ Ｐゴシック"/>
                <w:b/>
                <w:bCs/>
                <w:kern w:val="0"/>
                <w:sz w:val="28"/>
                <w:szCs w:val="28"/>
                <w:u w:val="single"/>
              </w:rPr>
            </w:pPr>
            <w:r w:rsidRPr="000F5034">
              <w:rPr>
                <w:rFonts w:ascii="Meiryo UI" w:eastAsia="Meiryo UI" w:hAnsi="Meiryo UI" w:cs="ＭＳ Ｐゴシック" w:hint="eastAsia"/>
                <w:b/>
                <w:bCs/>
                <w:kern w:val="0"/>
                <w:sz w:val="28"/>
                <w:szCs w:val="28"/>
                <w:u w:val="single"/>
              </w:rPr>
              <w:t>学校経営推進費　評価報告書</w:t>
            </w:r>
            <w:r w:rsidR="00F751EE">
              <w:rPr>
                <w:rFonts w:ascii="Meiryo UI" w:eastAsia="Meiryo UI" w:hAnsi="Meiryo UI" w:cs="ＭＳ Ｐゴシック" w:hint="eastAsia"/>
                <w:b/>
                <w:bCs/>
                <w:kern w:val="0"/>
                <w:sz w:val="28"/>
                <w:szCs w:val="28"/>
                <w:u w:val="single"/>
              </w:rPr>
              <w:t>（</w:t>
            </w:r>
            <w:r w:rsidR="001335C0">
              <w:rPr>
                <w:rFonts w:ascii="Meiryo UI" w:eastAsia="Meiryo UI" w:hAnsi="Meiryo UI" w:cs="ＭＳ Ｐゴシック" w:hint="eastAsia"/>
                <w:b/>
                <w:bCs/>
                <w:kern w:val="0"/>
                <w:sz w:val="28"/>
                <w:szCs w:val="28"/>
                <w:u w:val="single"/>
              </w:rPr>
              <w:t>最終</w:t>
            </w:r>
            <w:r w:rsidR="00F751EE">
              <w:rPr>
                <w:rFonts w:ascii="Meiryo UI" w:eastAsia="Meiryo UI" w:hAnsi="Meiryo UI" w:cs="ＭＳ Ｐゴシック" w:hint="eastAsia"/>
                <w:b/>
                <w:bCs/>
                <w:kern w:val="0"/>
                <w:sz w:val="28"/>
                <w:szCs w:val="28"/>
                <w:u w:val="single"/>
              </w:rPr>
              <w:t>）</w:t>
            </w:r>
          </w:p>
        </w:tc>
      </w:tr>
      <w:tr w:rsidR="000F5034" w:rsidRPr="000F5034" w14:paraId="61BB63B6" w14:textId="77777777" w:rsidTr="00C030CE">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CF820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１．事業計画の概要</w:t>
            </w:r>
          </w:p>
        </w:tc>
      </w:tr>
      <w:tr w:rsidR="0089326B" w:rsidRPr="000F5034" w14:paraId="104F8F07"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CED26EA" w14:textId="77777777" w:rsidR="0089326B" w:rsidRPr="000F5034" w:rsidRDefault="0089326B" w:rsidP="0089326B">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0FACB21" w14:textId="77777777" w:rsidR="0089326B" w:rsidRPr="00DC6D36" w:rsidRDefault="0089326B" w:rsidP="0089326B">
            <w:pPr>
              <w:widowControl/>
              <w:spacing w:line="280" w:lineRule="exact"/>
              <w:ind w:leftChars="32" w:left="67"/>
              <w:jc w:val="left"/>
              <w:rPr>
                <w:rFonts w:ascii="ＭＳ ゴシック" w:eastAsia="ＭＳ ゴシック" w:hAnsi="ＭＳ ゴシック" w:cs="ＭＳ Ｐゴシック"/>
                <w:bCs/>
                <w:kern w:val="0"/>
                <w:sz w:val="20"/>
                <w:szCs w:val="20"/>
              </w:rPr>
            </w:pPr>
            <w:r w:rsidRPr="00DC6D36">
              <w:rPr>
                <w:rFonts w:ascii="ＭＳ ゴシック" w:eastAsia="ＭＳ ゴシック" w:hAnsi="ＭＳ ゴシック" w:cs="ＭＳ Ｐゴシック" w:hint="eastAsia"/>
                <w:bCs/>
                <w:kern w:val="0"/>
                <w:sz w:val="20"/>
                <w:szCs w:val="20"/>
              </w:rPr>
              <w:t>大阪府立港高等学校</w:t>
            </w:r>
          </w:p>
        </w:tc>
      </w:tr>
      <w:tr w:rsidR="0089326B" w:rsidRPr="000F5034" w14:paraId="619E1D18"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72EB172" w14:textId="77777777" w:rsidR="0089326B" w:rsidRPr="000F5034" w:rsidRDefault="0089326B" w:rsidP="0089326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5A3B34" w14:textId="0CE093C5" w:rsidR="0089326B" w:rsidRPr="00DC6D36" w:rsidRDefault="0089326B" w:rsidP="0089326B">
            <w:pPr>
              <w:widowControl/>
              <w:spacing w:line="280" w:lineRule="exact"/>
              <w:ind w:leftChars="32" w:left="67"/>
              <w:jc w:val="left"/>
              <w:rPr>
                <w:rFonts w:ascii="ＭＳ ゴシック" w:eastAsia="ＭＳ ゴシック" w:hAnsi="ＭＳ ゴシック" w:cs="ＭＳ Ｐゴシック"/>
                <w:bCs/>
                <w:kern w:val="0"/>
                <w:sz w:val="20"/>
                <w:szCs w:val="20"/>
              </w:rPr>
            </w:pPr>
            <w:r w:rsidRPr="00DC6D36">
              <w:rPr>
                <w:rFonts w:ascii="ＭＳ ゴシック" w:eastAsia="ＭＳ ゴシック" w:hAnsi="ＭＳ ゴシック" w:cs="ＭＳ Ｐゴシック" w:hint="eastAsia"/>
                <w:bCs/>
                <w:kern w:val="0"/>
                <w:sz w:val="20"/>
                <w:szCs w:val="20"/>
              </w:rPr>
              <w:t>授業改善への支援</w:t>
            </w:r>
            <w:r>
              <w:rPr>
                <w:rFonts w:ascii="ＭＳ ゴシック" w:eastAsia="ＭＳ ゴシック" w:hAnsi="ＭＳ ゴシック" w:cs="ＭＳ Ｐゴシック" w:hint="eastAsia"/>
                <w:bCs/>
                <w:kern w:val="0"/>
                <w:sz w:val="20"/>
                <w:szCs w:val="20"/>
              </w:rPr>
              <w:t>（</w:t>
            </w:r>
            <w:r w:rsidRPr="00DC6D36">
              <w:rPr>
                <w:rFonts w:ascii="ＭＳ ゴシック" w:eastAsia="ＭＳ ゴシック" w:hAnsi="ＭＳ ゴシック" w:cs="ＭＳ Ｐゴシック" w:hint="eastAsia"/>
                <w:bCs/>
                <w:kern w:val="0"/>
                <w:sz w:val="20"/>
                <w:szCs w:val="20"/>
              </w:rPr>
              <w:t>生徒の学力の充実</w:t>
            </w:r>
            <w:r>
              <w:rPr>
                <w:rFonts w:ascii="ＭＳ ゴシック" w:eastAsia="ＭＳ ゴシック" w:hAnsi="ＭＳ ゴシック" w:cs="ＭＳ Ｐゴシック" w:hint="eastAsia"/>
                <w:bCs/>
                <w:kern w:val="0"/>
                <w:sz w:val="20"/>
                <w:szCs w:val="20"/>
              </w:rPr>
              <w:t>）</w:t>
            </w:r>
          </w:p>
        </w:tc>
      </w:tr>
      <w:tr w:rsidR="0089326B" w:rsidRPr="000F5034" w14:paraId="0193B8D2"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9CF0E71" w14:textId="77777777" w:rsidR="0089326B" w:rsidRPr="000F5034" w:rsidRDefault="0089326B" w:rsidP="0089326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6769CE07" w14:textId="77777777" w:rsidR="0089326B" w:rsidRPr="00DC6D36" w:rsidRDefault="0089326B" w:rsidP="0089326B">
            <w:pPr>
              <w:widowControl/>
              <w:spacing w:line="280" w:lineRule="exact"/>
              <w:ind w:leftChars="32" w:left="67"/>
              <w:jc w:val="left"/>
              <w:rPr>
                <w:rFonts w:ascii="ＭＳ ゴシック" w:eastAsia="ＭＳ ゴシック" w:hAnsi="ＭＳ ゴシック" w:cs="ＭＳ Ｐゴシック"/>
                <w:bCs/>
                <w:kern w:val="0"/>
                <w:sz w:val="20"/>
                <w:szCs w:val="20"/>
              </w:rPr>
            </w:pPr>
            <w:r w:rsidRPr="00DC6D36">
              <w:rPr>
                <w:rFonts w:ascii="ＭＳ ゴシック" w:eastAsia="ＭＳ ゴシック" w:hAnsi="ＭＳ ゴシック" w:cs="ＭＳ Ｐゴシック" w:hint="eastAsia"/>
                <w:bCs/>
                <w:kern w:val="0"/>
                <w:sz w:val="20"/>
                <w:szCs w:val="20"/>
              </w:rPr>
              <w:t>①本校独自意識実態調査による図書室利用者率などの数値向上</w:t>
            </w:r>
          </w:p>
          <w:p w14:paraId="6111DF99" w14:textId="77777777" w:rsidR="0089326B" w:rsidRPr="00DC6D36" w:rsidRDefault="0089326B" w:rsidP="0089326B">
            <w:pPr>
              <w:widowControl/>
              <w:spacing w:line="280" w:lineRule="exact"/>
              <w:ind w:leftChars="32" w:left="67"/>
              <w:jc w:val="left"/>
              <w:rPr>
                <w:rFonts w:ascii="ＭＳ ゴシック" w:eastAsia="ＭＳ ゴシック" w:hAnsi="ＭＳ ゴシック" w:cs="ＭＳ Ｐゴシック"/>
                <w:bCs/>
                <w:kern w:val="0"/>
                <w:sz w:val="20"/>
                <w:szCs w:val="20"/>
              </w:rPr>
            </w:pPr>
            <w:r w:rsidRPr="00DC6D36">
              <w:rPr>
                <w:rFonts w:ascii="ＭＳ ゴシック" w:eastAsia="ＭＳ ゴシック" w:hAnsi="ＭＳ ゴシック" w:cs="ＭＳ Ｐゴシック" w:hint="eastAsia"/>
                <w:bCs/>
                <w:kern w:val="0"/>
                <w:sz w:val="20"/>
                <w:szCs w:val="20"/>
              </w:rPr>
              <w:t>②英検・漢検の準２級以上合格者の増加</w:t>
            </w:r>
          </w:p>
          <w:p w14:paraId="05BBD07E" w14:textId="77777777" w:rsidR="0089326B" w:rsidRPr="00DC6D36" w:rsidRDefault="0089326B" w:rsidP="0089326B">
            <w:pPr>
              <w:widowControl/>
              <w:spacing w:line="280" w:lineRule="exact"/>
              <w:ind w:leftChars="32" w:left="67"/>
              <w:jc w:val="left"/>
              <w:rPr>
                <w:rFonts w:ascii="ＭＳ ゴシック" w:eastAsia="ＭＳ ゴシック" w:hAnsi="ＭＳ ゴシック" w:cs="ＭＳ Ｐゴシック"/>
                <w:bCs/>
                <w:kern w:val="0"/>
                <w:sz w:val="20"/>
                <w:szCs w:val="20"/>
              </w:rPr>
            </w:pPr>
            <w:r w:rsidRPr="00DC6D36">
              <w:rPr>
                <w:rFonts w:ascii="ＭＳ ゴシック" w:eastAsia="ＭＳ ゴシック" w:hAnsi="ＭＳ ゴシック" w:cs="ＭＳ Ｐゴシック" w:hint="eastAsia"/>
                <w:bCs/>
                <w:kern w:val="0"/>
                <w:sz w:val="20"/>
                <w:szCs w:val="20"/>
              </w:rPr>
              <w:t>③外部学力診断テストにおける生徒の学力レベルの向上・第１希望進路達成率の向上</w:t>
            </w:r>
          </w:p>
          <w:p w14:paraId="113A386F" w14:textId="77777777" w:rsidR="0089326B" w:rsidRPr="00DC6D36" w:rsidRDefault="0089326B" w:rsidP="0089326B">
            <w:pPr>
              <w:widowControl/>
              <w:spacing w:line="280" w:lineRule="exact"/>
              <w:ind w:leftChars="32" w:left="67"/>
              <w:jc w:val="left"/>
              <w:rPr>
                <w:rFonts w:ascii="ＭＳ ゴシック" w:eastAsia="ＭＳ ゴシック" w:hAnsi="ＭＳ ゴシック" w:cs="ＭＳ Ｐゴシック"/>
                <w:bCs/>
                <w:kern w:val="0"/>
                <w:sz w:val="20"/>
                <w:szCs w:val="20"/>
              </w:rPr>
            </w:pPr>
            <w:r w:rsidRPr="00DC6D36">
              <w:rPr>
                <w:rFonts w:ascii="ＭＳ ゴシック" w:eastAsia="ＭＳ ゴシック" w:hAnsi="ＭＳ ゴシック" w:cs="ＭＳ Ｐゴシック" w:hint="eastAsia"/>
                <w:bCs/>
                <w:kern w:val="0"/>
                <w:sz w:val="20"/>
                <w:szCs w:val="20"/>
              </w:rPr>
              <w:t>④年間図書館貸し出し冊数や不読率の低下</w:t>
            </w:r>
          </w:p>
        </w:tc>
      </w:tr>
      <w:tr w:rsidR="0089326B" w:rsidRPr="000F5034" w14:paraId="7EA0E1E9" w14:textId="77777777" w:rsidTr="0089326B">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B25F023" w14:textId="77777777" w:rsidR="0089326B" w:rsidRPr="000F5034" w:rsidRDefault="0089326B" w:rsidP="0089326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197A29C3" w14:textId="77777777" w:rsidR="0089326B" w:rsidRPr="00DC6D36" w:rsidRDefault="0089326B" w:rsidP="0089326B">
            <w:pPr>
              <w:widowControl/>
              <w:spacing w:line="280" w:lineRule="exact"/>
              <w:ind w:leftChars="32" w:left="67"/>
              <w:jc w:val="left"/>
              <w:rPr>
                <w:rFonts w:ascii="ＭＳ ゴシック" w:eastAsia="ＭＳ ゴシック" w:hAnsi="ＭＳ ゴシック" w:cs="ＭＳ Ｐゴシック"/>
                <w:bCs/>
                <w:kern w:val="0"/>
                <w:sz w:val="20"/>
                <w:szCs w:val="20"/>
              </w:rPr>
            </w:pPr>
            <w:r w:rsidRPr="00DC6D36">
              <w:rPr>
                <w:rFonts w:ascii="ＭＳ ゴシック" w:eastAsia="ＭＳ ゴシック" w:hAnsi="ＭＳ ゴシック" w:cs="ＭＳ Ｐゴシック" w:hint="eastAsia"/>
                <w:bCs/>
                <w:kern w:val="0"/>
                <w:sz w:val="20"/>
                <w:szCs w:val="20"/>
              </w:rPr>
              <w:t>「本とのちから」～ みなと図書Canにできること～</w:t>
            </w:r>
          </w:p>
        </w:tc>
      </w:tr>
      <w:tr w:rsidR="000F5034" w:rsidRPr="000F5034" w14:paraId="26FD514B" w14:textId="77777777" w:rsidTr="000319C6">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7D07957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２．事業目標及び本年度の取組み</w:t>
            </w:r>
          </w:p>
        </w:tc>
      </w:tr>
      <w:tr w:rsidR="000F5034" w:rsidRPr="000F5034" w14:paraId="3EC8E4B7" w14:textId="77777777" w:rsidTr="000F5034">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F246F1B"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学校経営計画の</w:t>
            </w:r>
          </w:p>
          <w:p w14:paraId="13C735E1"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中期的目標</w:t>
            </w:r>
          </w:p>
        </w:tc>
        <w:tc>
          <w:tcPr>
            <w:tcW w:w="850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32412F69" w14:textId="77777777" w:rsidR="004E6D5E" w:rsidRPr="004E6D5E" w:rsidRDefault="004E6D5E" w:rsidP="004E6D5E">
            <w:pPr>
              <w:widowControl/>
              <w:spacing w:line="280" w:lineRule="exact"/>
              <w:jc w:val="left"/>
              <w:rPr>
                <w:rFonts w:ascii="ＭＳ ゴシック" w:eastAsia="ＭＳ ゴシック" w:hAnsi="ＭＳ ゴシック" w:cs="ＭＳ Ｐゴシック"/>
                <w:kern w:val="0"/>
                <w:sz w:val="20"/>
                <w:szCs w:val="20"/>
              </w:rPr>
            </w:pPr>
            <w:r w:rsidRPr="004E6D5E">
              <w:rPr>
                <w:rFonts w:ascii="ＭＳ ゴシック" w:eastAsia="ＭＳ ゴシック" w:hAnsi="ＭＳ ゴシック" w:cs="ＭＳ Ｐゴシック" w:hint="eastAsia"/>
                <w:kern w:val="0"/>
                <w:sz w:val="20"/>
                <w:szCs w:val="20"/>
              </w:rPr>
              <w:t>１　確かな学力の定着と学びの深化　→　主体的に学ぶ力の育成と授業改善</w:t>
            </w:r>
          </w:p>
          <w:p w14:paraId="4DA829D2" w14:textId="77777777" w:rsidR="004E6D5E" w:rsidRDefault="004E6D5E" w:rsidP="004E6D5E">
            <w:pPr>
              <w:widowControl/>
              <w:spacing w:line="280" w:lineRule="exact"/>
              <w:ind w:left="600" w:hangingChars="300" w:hanging="600"/>
              <w:jc w:val="left"/>
              <w:rPr>
                <w:rFonts w:ascii="ＭＳ ゴシック" w:eastAsia="ＭＳ ゴシック" w:hAnsi="ＭＳ ゴシック" w:cs="ＭＳ Ｐゴシック"/>
                <w:kern w:val="0"/>
                <w:sz w:val="20"/>
                <w:szCs w:val="20"/>
              </w:rPr>
            </w:pPr>
            <w:r w:rsidRPr="004E6D5E">
              <w:rPr>
                <w:rFonts w:ascii="ＭＳ ゴシック" w:eastAsia="ＭＳ ゴシック" w:hAnsi="ＭＳ ゴシック" w:cs="ＭＳ Ｐゴシック" w:hint="eastAsia"/>
                <w:kern w:val="0"/>
                <w:sz w:val="20"/>
                <w:szCs w:val="20"/>
              </w:rPr>
              <w:t>（１）新学習指導要領を踏まえ、社会の中で活きて働く「知識・技能」の習得、未知の状況にも対応できる「思考力・判断力・表現力等」の育成、学びを人生や社会に活かそうとする「学びに向かう力・人間性」の涵養を行うための授業改善と教員の資質向上に取組む。</w:t>
            </w:r>
          </w:p>
          <w:p w14:paraId="09C4A4CB" w14:textId="71185600" w:rsidR="004E6D5E" w:rsidRPr="004E6D5E" w:rsidRDefault="004E6D5E" w:rsidP="004E6D5E">
            <w:pPr>
              <w:widowControl/>
              <w:spacing w:line="280" w:lineRule="exact"/>
              <w:ind w:left="600" w:hangingChars="300" w:hanging="600"/>
              <w:jc w:val="left"/>
              <w:rPr>
                <w:rFonts w:ascii="ＭＳ ゴシック" w:eastAsia="ＭＳ ゴシック" w:hAnsi="ＭＳ ゴシック" w:cs="ＭＳ Ｐゴシック"/>
                <w:kern w:val="0"/>
                <w:sz w:val="20"/>
                <w:szCs w:val="20"/>
              </w:rPr>
            </w:pPr>
            <w:r w:rsidRPr="004E6D5E">
              <w:rPr>
                <w:rFonts w:ascii="ＭＳ ゴシック" w:eastAsia="ＭＳ ゴシック" w:hAnsi="ＭＳ ゴシック" w:cs="ＭＳ Ｐゴシック" w:hint="eastAsia"/>
                <w:kern w:val="0"/>
                <w:sz w:val="20"/>
                <w:szCs w:val="20"/>
              </w:rPr>
              <w:t>（２）英語力の向上とともにプレゼンテーション能力を育成する。</w:t>
            </w:r>
          </w:p>
          <w:p w14:paraId="2A289449" w14:textId="77777777" w:rsidR="00751E72" w:rsidRDefault="004E6D5E" w:rsidP="00751E72">
            <w:pPr>
              <w:widowControl/>
              <w:spacing w:line="280" w:lineRule="exact"/>
              <w:jc w:val="left"/>
              <w:rPr>
                <w:rFonts w:ascii="ＭＳ ゴシック" w:eastAsia="ＭＳ ゴシック" w:hAnsi="ＭＳ ゴシック" w:cs="ＭＳ Ｐゴシック"/>
                <w:kern w:val="0"/>
                <w:sz w:val="20"/>
                <w:szCs w:val="20"/>
              </w:rPr>
            </w:pPr>
            <w:r w:rsidRPr="004E6D5E">
              <w:rPr>
                <w:rFonts w:ascii="ＭＳ ゴシック" w:eastAsia="ＭＳ ゴシック" w:hAnsi="ＭＳ ゴシック" w:cs="ＭＳ Ｐゴシック" w:hint="eastAsia"/>
                <w:kern w:val="0"/>
                <w:sz w:val="20"/>
                <w:szCs w:val="20"/>
              </w:rPr>
              <w:t xml:space="preserve">３　将来をみすえた自立性の育成　→　自己を確立し未来を切り開く力の支援　</w:t>
            </w:r>
          </w:p>
          <w:p w14:paraId="7D8D50BC" w14:textId="315F2559" w:rsidR="00751E72" w:rsidRDefault="004E6D5E" w:rsidP="00751E72">
            <w:pPr>
              <w:widowControl/>
              <w:spacing w:line="280" w:lineRule="exact"/>
              <w:ind w:leftChars="300" w:left="630"/>
              <w:jc w:val="left"/>
              <w:rPr>
                <w:rFonts w:ascii="ＭＳ ゴシック" w:eastAsia="ＭＳ ゴシック" w:hAnsi="ＭＳ ゴシック" w:cs="ＭＳ Ｐゴシック"/>
                <w:kern w:val="0"/>
                <w:sz w:val="20"/>
                <w:szCs w:val="20"/>
              </w:rPr>
            </w:pPr>
            <w:r w:rsidRPr="004E6D5E">
              <w:rPr>
                <w:rFonts w:ascii="ＭＳ ゴシック" w:eastAsia="ＭＳ ゴシック" w:hAnsi="ＭＳ ゴシック" w:cs="ＭＳ Ｐゴシック" w:hint="eastAsia"/>
                <w:kern w:val="0"/>
                <w:sz w:val="20"/>
                <w:szCs w:val="20"/>
              </w:rPr>
              <w:t>→　夢や目標を持った生徒の育成</w:t>
            </w:r>
          </w:p>
          <w:p w14:paraId="5E8C132F" w14:textId="44F81D6A" w:rsidR="000F5034" w:rsidRPr="000F5034" w:rsidRDefault="004E6D5E" w:rsidP="00751E72">
            <w:pPr>
              <w:widowControl/>
              <w:spacing w:line="280" w:lineRule="exact"/>
              <w:ind w:left="600" w:hangingChars="300" w:hanging="600"/>
              <w:jc w:val="left"/>
              <w:rPr>
                <w:rFonts w:ascii="ＭＳ ゴシック" w:eastAsia="ＭＳ ゴシック" w:hAnsi="ＭＳ ゴシック" w:cs="ＭＳ Ｐゴシック"/>
                <w:kern w:val="0"/>
                <w:sz w:val="18"/>
                <w:szCs w:val="18"/>
              </w:rPr>
            </w:pPr>
            <w:r w:rsidRPr="004E6D5E">
              <w:rPr>
                <w:rFonts w:ascii="ＭＳ ゴシック" w:eastAsia="ＭＳ ゴシック" w:hAnsi="ＭＳ ゴシック" w:cs="ＭＳ Ｐゴシック" w:hint="eastAsia"/>
                <w:kern w:val="0"/>
                <w:sz w:val="20"/>
                <w:szCs w:val="20"/>
              </w:rPr>
              <w:t>（１）進路指導の充実を図る。</w:t>
            </w:r>
            <w:r w:rsidRPr="004E6D5E">
              <w:rPr>
                <w:rFonts w:ascii="ＭＳ ゴシック" w:eastAsia="ＭＳ ゴシック" w:hAnsi="ＭＳ ゴシック" w:cs="ＭＳ Ｐゴシック"/>
                <w:kern w:val="0"/>
                <w:sz w:val="20"/>
                <w:szCs w:val="20"/>
              </w:rPr>
              <w:t>R</w:t>
            </w:r>
            <w:r>
              <w:rPr>
                <w:rFonts w:ascii="ＭＳ ゴシック" w:eastAsia="ＭＳ ゴシック" w:hAnsi="ＭＳ ゴシック" w:cs="ＭＳ Ｐゴシック" w:hint="eastAsia"/>
                <w:kern w:val="0"/>
                <w:sz w:val="20"/>
                <w:szCs w:val="20"/>
              </w:rPr>
              <w:t>４</w:t>
            </w:r>
            <w:r w:rsidRPr="004E6D5E">
              <w:rPr>
                <w:rFonts w:ascii="ＭＳ ゴシック" w:eastAsia="ＭＳ ゴシック" w:hAnsi="ＭＳ ゴシック" w:cs="ＭＳ Ｐゴシック"/>
                <w:kern w:val="0"/>
                <w:sz w:val="20"/>
                <w:szCs w:val="20"/>
              </w:rPr>
              <w:t>学校経営推進費（「本とのちから」～みなと図書Canにできること～）を活用、英語検定合格指導や英語多読本活用等。</w:t>
            </w:r>
          </w:p>
        </w:tc>
      </w:tr>
      <w:tr w:rsidR="000F5034" w:rsidRPr="000F5034" w14:paraId="75A5A847"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FB16E0"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2AA95369" w14:textId="77777777" w:rsidR="0089326B" w:rsidRPr="00B8310A" w:rsidRDefault="0089326B" w:rsidP="0089326B">
            <w:pPr>
              <w:widowControl/>
              <w:spacing w:line="280" w:lineRule="exact"/>
              <w:ind w:firstLineChars="100" w:firstLine="200"/>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bCs/>
                <w:kern w:val="0"/>
                <w:sz w:val="20"/>
                <w:szCs w:val="18"/>
              </w:rPr>
              <w:t>大阪府子ども読書活動推進計画</w:t>
            </w:r>
            <w:r w:rsidRPr="00DC6D36">
              <w:rPr>
                <w:rFonts w:ascii="ＭＳ ゴシック" w:eastAsia="ＭＳ ゴシック" w:hAnsi="ＭＳ ゴシック" w:cs="ＭＳ Ｐゴシック" w:hint="eastAsia"/>
                <w:kern w:val="0"/>
                <w:sz w:val="20"/>
                <w:szCs w:val="18"/>
              </w:rPr>
              <w:t>や</w:t>
            </w:r>
            <w:r w:rsidRPr="00DC6D36">
              <w:rPr>
                <w:rFonts w:ascii="ＭＳ ゴシック" w:eastAsia="ＭＳ ゴシック" w:hAnsi="ＭＳ ゴシック" w:cs="ＭＳ Ｐゴシック" w:hint="eastAsia"/>
                <w:bCs/>
                <w:kern w:val="0"/>
                <w:sz w:val="20"/>
                <w:szCs w:val="18"/>
              </w:rPr>
              <w:t>学校図書館活性化ガイドライン</w:t>
            </w:r>
            <w:r w:rsidRPr="00DC6D36">
              <w:rPr>
                <w:rFonts w:ascii="ＭＳ ゴシック" w:eastAsia="ＭＳ ゴシック" w:hAnsi="ＭＳ ゴシック" w:cs="ＭＳ Ｐゴシック" w:hint="eastAsia"/>
                <w:kern w:val="0"/>
                <w:sz w:val="20"/>
                <w:szCs w:val="18"/>
              </w:rPr>
              <w:t>および</w:t>
            </w:r>
            <w:r w:rsidRPr="00DC6D36">
              <w:rPr>
                <w:rFonts w:ascii="ＭＳ ゴシック" w:eastAsia="ＭＳ ゴシック" w:hAnsi="ＭＳ ゴシック" w:cs="ＭＳ Ｐゴシック" w:hint="eastAsia"/>
                <w:bCs/>
                <w:kern w:val="0"/>
                <w:sz w:val="20"/>
                <w:szCs w:val="18"/>
              </w:rPr>
              <w:t>指示事項</w:t>
            </w:r>
            <w:r w:rsidRPr="00DC6D36">
              <w:rPr>
                <w:rFonts w:ascii="ＭＳ ゴシック" w:eastAsia="ＭＳ ゴシック" w:hAnsi="ＭＳ ゴシック" w:cs="ＭＳ Ｐゴシック" w:hint="eastAsia"/>
                <w:kern w:val="0"/>
                <w:sz w:val="20"/>
                <w:szCs w:val="18"/>
              </w:rPr>
              <w:t>に示されているように、若者の文字離れ読書離れには深刻なものがあ</w:t>
            </w:r>
            <w:r>
              <w:rPr>
                <w:rFonts w:ascii="ＭＳ ゴシック" w:eastAsia="ＭＳ ゴシック" w:hAnsi="ＭＳ ゴシック" w:cs="ＭＳ Ｐゴシック" w:hint="eastAsia"/>
                <w:kern w:val="0"/>
                <w:sz w:val="20"/>
                <w:szCs w:val="18"/>
              </w:rPr>
              <w:t>り、</w:t>
            </w:r>
            <w:r w:rsidRPr="00DC6D36">
              <w:rPr>
                <w:rFonts w:ascii="ＭＳ ゴシック" w:eastAsia="ＭＳ ゴシック" w:hAnsi="ＭＳ ゴシック" w:cs="ＭＳ Ｐゴシック" w:hint="eastAsia"/>
                <w:kern w:val="0"/>
                <w:sz w:val="20"/>
                <w:szCs w:val="18"/>
              </w:rPr>
              <w:t>生徒への社会に対する関心や知識を増やすために</w:t>
            </w:r>
            <w:r>
              <w:rPr>
                <w:rFonts w:ascii="ＭＳ ゴシック" w:eastAsia="ＭＳ ゴシック" w:hAnsi="ＭＳ ゴシック" w:cs="ＭＳ Ｐゴシック" w:hint="eastAsia"/>
                <w:kern w:val="0"/>
                <w:sz w:val="20"/>
                <w:szCs w:val="18"/>
              </w:rPr>
              <w:t>も、</w:t>
            </w:r>
            <w:r w:rsidRPr="00DC6D36">
              <w:rPr>
                <w:rFonts w:ascii="ＭＳ ゴシック" w:eastAsia="ＭＳ ゴシック" w:hAnsi="ＭＳ ゴシック" w:cs="ＭＳ Ｐゴシック" w:hint="eastAsia"/>
                <w:kern w:val="0"/>
                <w:sz w:val="20"/>
                <w:szCs w:val="18"/>
              </w:rPr>
              <w:t>新聞や本を用いた授業や総合的な</w:t>
            </w:r>
            <w:r>
              <w:rPr>
                <w:rFonts w:ascii="ＭＳ ゴシック" w:eastAsia="ＭＳ ゴシック" w:hAnsi="ＭＳ ゴシック" w:cs="ＭＳ Ｐゴシック" w:hint="eastAsia"/>
                <w:kern w:val="0"/>
                <w:sz w:val="20"/>
                <w:szCs w:val="18"/>
              </w:rPr>
              <w:t>探究</w:t>
            </w:r>
            <w:r w:rsidRPr="00DC6D36">
              <w:rPr>
                <w:rFonts w:ascii="ＭＳ ゴシック" w:eastAsia="ＭＳ ゴシック" w:hAnsi="ＭＳ ゴシック" w:cs="ＭＳ Ｐゴシック" w:hint="eastAsia"/>
                <w:kern w:val="0"/>
                <w:sz w:val="20"/>
                <w:szCs w:val="18"/>
              </w:rPr>
              <w:t>の時間など</w:t>
            </w:r>
            <w:r>
              <w:rPr>
                <w:rFonts w:ascii="ＭＳ ゴシック" w:eastAsia="ＭＳ ゴシック" w:hAnsi="ＭＳ ゴシック" w:cs="ＭＳ Ｐゴシック" w:hint="eastAsia"/>
                <w:kern w:val="0"/>
                <w:sz w:val="20"/>
                <w:szCs w:val="18"/>
              </w:rPr>
              <w:t>の充実</w:t>
            </w:r>
            <w:r w:rsidRPr="00DC6D36">
              <w:rPr>
                <w:rFonts w:ascii="ＭＳ ゴシック" w:eastAsia="ＭＳ ゴシック" w:hAnsi="ＭＳ ゴシック" w:cs="ＭＳ Ｐゴシック" w:hint="eastAsia"/>
                <w:kern w:val="0"/>
                <w:sz w:val="20"/>
                <w:szCs w:val="18"/>
              </w:rPr>
              <w:t>が</w:t>
            </w:r>
            <w:r>
              <w:rPr>
                <w:rFonts w:ascii="ＭＳ ゴシック" w:eastAsia="ＭＳ ゴシック" w:hAnsi="ＭＳ ゴシック" w:cs="ＭＳ Ｐゴシック" w:hint="eastAsia"/>
                <w:kern w:val="0"/>
                <w:sz w:val="20"/>
                <w:szCs w:val="18"/>
              </w:rPr>
              <w:t>今後</w:t>
            </w:r>
            <w:r w:rsidRPr="00DC6D36">
              <w:rPr>
                <w:rFonts w:ascii="ＭＳ ゴシック" w:eastAsia="ＭＳ ゴシック" w:hAnsi="ＭＳ ゴシック" w:cs="ＭＳ Ｐゴシック" w:hint="eastAsia"/>
                <w:kern w:val="0"/>
                <w:sz w:val="20"/>
                <w:szCs w:val="18"/>
              </w:rPr>
              <w:t>ますます求められ</w:t>
            </w:r>
            <w:r>
              <w:rPr>
                <w:rFonts w:ascii="ＭＳ ゴシック" w:eastAsia="ＭＳ ゴシック" w:hAnsi="ＭＳ ゴシック" w:cs="ＭＳ Ｐゴシック" w:hint="eastAsia"/>
                <w:kern w:val="0"/>
                <w:sz w:val="20"/>
                <w:szCs w:val="18"/>
              </w:rPr>
              <w:t>てい</w:t>
            </w:r>
            <w:r w:rsidRPr="00DC6D36">
              <w:rPr>
                <w:rFonts w:ascii="ＭＳ ゴシック" w:eastAsia="ＭＳ ゴシック" w:hAnsi="ＭＳ ゴシック" w:cs="ＭＳ Ｐゴシック" w:hint="eastAsia"/>
                <w:kern w:val="0"/>
                <w:sz w:val="20"/>
                <w:szCs w:val="18"/>
              </w:rPr>
              <w:t>る。</w:t>
            </w:r>
          </w:p>
          <w:p w14:paraId="3CF1BA49" w14:textId="6A1BFF4F" w:rsidR="0089326B" w:rsidRDefault="0089326B" w:rsidP="00D369C4">
            <w:pPr>
              <w:widowControl/>
              <w:spacing w:line="280" w:lineRule="exact"/>
              <w:ind w:firstLineChars="100" w:firstLine="200"/>
              <w:rPr>
                <w:rFonts w:ascii="ＭＳ ゴシック" w:eastAsia="ＭＳ ゴシック" w:hAnsi="ＭＳ ゴシック" w:cs="ＭＳ Ｐゴシック"/>
                <w:kern w:val="0"/>
                <w:sz w:val="20"/>
                <w:szCs w:val="18"/>
              </w:rPr>
            </w:pPr>
            <w:r w:rsidRPr="00B0406E">
              <w:rPr>
                <w:rFonts w:ascii="ＭＳ ゴシック" w:eastAsia="ＭＳ ゴシック" w:hAnsi="ＭＳ ゴシック" w:cs="ＭＳ Ｐゴシック" w:hint="eastAsia"/>
                <w:kern w:val="0"/>
                <w:sz w:val="20"/>
                <w:szCs w:val="18"/>
              </w:rPr>
              <w:t>本校でも年に１度も図書室に行かない生徒はほぼ90％になっている。</w:t>
            </w:r>
            <w:r w:rsidRPr="00DC6D36">
              <w:rPr>
                <w:rFonts w:ascii="ＭＳ ゴシック" w:eastAsia="ＭＳ ゴシック" w:hAnsi="ＭＳ ゴシック" w:cs="ＭＳ Ｐゴシック" w:hint="eastAsia"/>
                <w:kern w:val="0"/>
                <w:sz w:val="20"/>
                <w:szCs w:val="18"/>
              </w:rPr>
              <w:t>本校生徒の特徴に応じた読書活動を推進し、少しでも本を読む生徒を増やし、不読率を大阪の平均</w:t>
            </w:r>
            <w:r>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45％</w:t>
            </w:r>
            <w:r>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以下にすることを第１の目標とする。</w:t>
            </w:r>
          </w:p>
          <w:p w14:paraId="208465E0" w14:textId="77777777" w:rsidR="0089326B" w:rsidRPr="00B8310A" w:rsidRDefault="0089326B" w:rsidP="0089326B">
            <w:pPr>
              <w:widowControl/>
              <w:spacing w:line="280" w:lineRule="exact"/>
              <w:rPr>
                <w:rFonts w:ascii="ＭＳ ゴシック" w:eastAsia="ＭＳ ゴシック" w:hAnsi="ＭＳ ゴシック" w:cs="ＭＳ Ｐゴシック"/>
                <w:kern w:val="0"/>
                <w:sz w:val="20"/>
                <w:szCs w:val="18"/>
              </w:rPr>
            </w:pPr>
          </w:p>
          <w:p w14:paraId="79C14ADD" w14:textId="2E14E8D3" w:rsidR="00D369C4" w:rsidRDefault="0089326B" w:rsidP="00D369C4">
            <w:pPr>
              <w:widowControl/>
              <w:spacing w:line="280" w:lineRule="exact"/>
              <w:ind w:leftChars="32" w:left="4605" w:hangingChars="2269" w:hanging="4538"/>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kern w:val="0"/>
                <w:sz w:val="20"/>
                <w:szCs w:val="18"/>
              </w:rPr>
              <w:t>①</w:t>
            </w:r>
            <w:r w:rsidR="00D369C4">
              <w:rPr>
                <w:rFonts w:ascii="ＭＳ ゴシック" w:eastAsia="ＭＳ ゴシック" w:hAnsi="ＭＳ ゴシック" w:cs="ＭＳ Ｐゴシック" w:hint="eastAsia"/>
                <w:kern w:val="0"/>
                <w:sz w:val="20"/>
                <w:szCs w:val="18"/>
              </w:rPr>
              <w:t xml:space="preserve">　</w:t>
            </w:r>
            <w:r w:rsidRPr="00DC6D36">
              <w:rPr>
                <w:rFonts w:ascii="ＭＳ ゴシック" w:eastAsia="ＭＳ ゴシック" w:hAnsi="ＭＳ ゴシック" w:cs="ＭＳ Ｐゴシック" w:hint="eastAsia"/>
                <w:kern w:val="0"/>
                <w:sz w:val="20"/>
                <w:szCs w:val="18"/>
              </w:rPr>
              <w:t>教科</w:t>
            </w:r>
            <w:r>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特に英語</w:t>
            </w:r>
            <w:r>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と図書室との連携を強化</w:t>
            </w:r>
          </w:p>
          <w:p w14:paraId="414F607B" w14:textId="77777777" w:rsidR="00D369C4" w:rsidRDefault="0089326B" w:rsidP="00D369C4">
            <w:pPr>
              <w:widowControl/>
              <w:spacing w:line="280" w:lineRule="exact"/>
              <w:ind w:leftChars="132" w:left="4615" w:hangingChars="2169" w:hanging="4338"/>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kern w:val="0"/>
                <w:sz w:val="20"/>
                <w:szCs w:val="18"/>
              </w:rPr>
              <w:t>速読・多読活動の推進。授業での図書室利用。</w:t>
            </w:r>
          </w:p>
          <w:p w14:paraId="124516AC" w14:textId="440F7280" w:rsidR="0089326B" w:rsidRPr="00B8310A" w:rsidRDefault="0089326B" w:rsidP="00D369C4">
            <w:pPr>
              <w:widowControl/>
              <w:spacing w:line="280" w:lineRule="exact"/>
              <w:ind w:leftChars="132" w:left="4615" w:hangingChars="2169" w:hanging="4338"/>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kern w:val="0"/>
                <w:sz w:val="20"/>
                <w:szCs w:val="18"/>
              </w:rPr>
              <w:t>総合的な探究の時間での図書室利用体験。修学旅行事前学習。</w:t>
            </w:r>
          </w:p>
          <w:p w14:paraId="1B1120C8" w14:textId="345B4FE6" w:rsidR="00D369C4" w:rsidRDefault="0089326B" w:rsidP="00D369C4">
            <w:pPr>
              <w:widowControl/>
              <w:tabs>
                <w:tab w:val="left" w:leader="middleDot" w:pos="4605"/>
              </w:tabs>
              <w:spacing w:line="280" w:lineRule="exact"/>
              <w:ind w:leftChars="32" w:left="4605" w:hangingChars="2269" w:hanging="4538"/>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kern w:val="0"/>
                <w:sz w:val="20"/>
                <w:szCs w:val="18"/>
              </w:rPr>
              <w:t>②</w:t>
            </w:r>
            <w:r w:rsidR="00D369C4">
              <w:rPr>
                <w:rFonts w:ascii="ＭＳ ゴシック" w:eastAsia="ＭＳ ゴシック" w:hAnsi="ＭＳ ゴシック" w:cs="ＭＳ Ｐゴシック" w:hint="eastAsia"/>
                <w:kern w:val="0"/>
                <w:sz w:val="20"/>
                <w:szCs w:val="18"/>
              </w:rPr>
              <w:t xml:space="preserve">　</w:t>
            </w:r>
            <w:r w:rsidRPr="00DC6D36">
              <w:rPr>
                <w:rFonts w:ascii="ＭＳ ゴシック" w:eastAsia="ＭＳ ゴシック" w:hAnsi="ＭＳ ゴシック" w:cs="ＭＳ Ｐゴシック" w:hint="eastAsia"/>
                <w:kern w:val="0"/>
                <w:sz w:val="20"/>
                <w:szCs w:val="18"/>
              </w:rPr>
              <w:t>資格検定やキャリア教育とリンク</w:t>
            </w:r>
          </w:p>
          <w:p w14:paraId="7F838538" w14:textId="1D2E7A28" w:rsidR="0089326B" w:rsidRPr="00B8310A" w:rsidRDefault="0089326B" w:rsidP="00D369C4">
            <w:pPr>
              <w:widowControl/>
              <w:tabs>
                <w:tab w:val="left" w:leader="middleDot" w:pos="4605"/>
              </w:tabs>
              <w:spacing w:line="280" w:lineRule="exact"/>
              <w:ind w:leftChars="132" w:left="4615" w:hangingChars="2169" w:hanging="4338"/>
              <w:rPr>
                <w:rFonts w:ascii="ＭＳ ゴシック" w:eastAsia="ＭＳ ゴシック" w:hAnsi="ＭＳ ゴシック" w:cs="ＭＳ Ｐゴシック"/>
                <w:kern w:val="0"/>
                <w:sz w:val="20"/>
                <w:szCs w:val="18"/>
              </w:rPr>
            </w:pPr>
            <w:r>
              <w:rPr>
                <w:rFonts w:ascii="ＭＳ ゴシック" w:eastAsia="ＭＳ ゴシック" w:hAnsi="ＭＳ ゴシック" w:cs="ＭＳ Ｐゴシック" w:hint="eastAsia"/>
                <w:kern w:val="0"/>
                <w:sz w:val="20"/>
                <w:szCs w:val="18"/>
              </w:rPr>
              <w:t>全員受験の英検や漢検への取</w:t>
            </w:r>
            <w:r w:rsidRPr="00DC6D36">
              <w:rPr>
                <w:rFonts w:ascii="ＭＳ ゴシック" w:eastAsia="ＭＳ ゴシック" w:hAnsi="ＭＳ ゴシック" w:cs="ＭＳ Ｐゴシック" w:hint="eastAsia"/>
                <w:kern w:val="0"/>
                <w:sz w:val="20"/>
                <w:szCs w:val="18"/>
              </w:rPr>
              <w:t>組みやキャリア教育に関することに関係づけた本を増やす。</w:t>
            </w:r>
          </w:p>
          <w:p w14:paraId="6DDE9BC0" w14:textId="77777777" w:rsidR="00D369C4" w:rsidRDefault="0089326B" w:rsidP="00D369C4">
            <w:pPr>
              <w:widowControl/>
              <w:tabs>
                <w:tab w:val="left" w:leader="middleDot" w:pos="4605"/>
              </w:tabs>
              <w:spacing w:line="280" w:lineRule="exact"/>
              <w:ind w:leftChars="32" w:left="4605" w:hangingChars="2269" w:hanging="4538"/>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kern w:val="0"/>
                <w:sz w:val="20"/>
                <w:szCs w:val="18"/>
              </w:rPr>
              <w:t>③　検定や第１希望進路達成への支援</w:t>
            </w:r>
          </w:p>
          <w:p w14:paraId="739AB325" w14:textId="1C7E631B" w:rsidR="0089326B" w:rsidRPr="00B8310A" w:rsidRDefault="0089326B" w:rsidP="00D369C4">
            <w:pPr>
              <w:widowControl/>
              <w:tabs>
                <w:tab w:val="left" w:leader="middleDot" w:pos="4605"/>
              </w:tabs>
              <w:spacing w:line="280" w:lineRule="exact"/>
              <w:ind w:leftChars="132" w:left="4615" w:hangingChars="2169" w:hanging="4338"/>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kern w:val="0"/>
                <w:sz w:val="20"/>
                <w:szCs w:val="18"/>
              </w:rPr>
              <w:t>入試や英語検定に向けて外部人材の活用により対策講座を実施</w:t>
            </w:r>
            <w:r w:rsidR="00D369C4">
              <w:rPr>
                <w:rFonts w:ascii="ＭＳ ゴシック" w:eastAsia="ＭＳ ゴシック" w:hAnsi="ＭＳ ゴシック" w:cs="ＭＳ Ｐゴシック" w:hint="eastAsia"/>
                <w:kern w:val="0"/>
                <w:sz w:val="20"/>
                <w:szCs w:val="18"/>
              </w:rPr>
              <w:t>。</w:t>
            </w:r>
          </w:p>
          <w:p w14:paraId="3CF18ECC" w14:textId="77777777" w:rsidR="00D369C4" w:rsidRDefault="0089326B" w:rsidP="00D369C4">
            <w:pPr>
              <w:widowControl/>
              <w:tabs>
                <w:tab w:val="left" w:leader="middleDot" w:pos="4605"/>
              </w:tabs>
              <w:spacing w:line="280" w:lineRule="exact"/>
              <w:ind w:leftChars="32" w:left="4605" w:hangingChars="2269" w:hanging="4538"/>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kern w:val="0"/>
                <w:sz w:val="20"/>
                <w:szCs w:val="18"/>
              </w:rPr>
              <w:t>④　気軽に本に触れられる環境づくり</w:t>
            </w:r>
          </w:p>
          <w:p w14:paraId="10D791BF" w14:textId="7AF8FC3C" w:rsidR="0089326B" w:rsidRPr="00B8310A" w:rsidRDefault="0089326B" w:rsidP="00D369C4">
            <w:pPr>
              <w:widowControl/>
              <w:tabs>
                <w:tab w:val="left" w:leader="middleDot" w:pos="4605"/>
              </w:tabs>
              <w:spacing w:line="280" w:lineRule="exact"/>
              <w:ind w:leftChars="132" w:left="4615" w:hangingChars="2169" w:hanging="4338"/>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kern w:val="0"/>
                <w:sz w:val="20"/>
                <w:szCs w:val="18"/>
              </w:rPr>
              <w:t>図書室前スペースに、可視化を意識した空間づくり。</w:t>
            </w:r>
          </w:p>
          <w:p w14:paraId="7B97039D" w14:textId="77777777" w:rsidR="00D369C4" w:rsidRDefault="0089326B" w:rsidP="00D369C4">
            <w:pPr>
              <w:widowControl/>
              <w:tabs>
                <w:tab w:val="left" w:leader="middleDot" w:pos="4605"/>
              </w:tabs>
              <w:spacing w:line="280" w:lineRule="exact"/>
              <w:ind w:leftChars="32" w:left="4605" w:hangingChars="2269" w:hanging="4538"/>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kern w:val="0"/>
                <w:sz w:val="20"/>
                <w:szCs w:val="18"/>
              </w:rPr>
              <w:t>⑤　地域と図書活動を通じての連携</w:t>
            </w:r>
          </w:p>
          <w:p w14:paraId="3ADA9289" w14:textId="6FEE0FEB" w:rsidR="00D369C4" w:rsidRDefault="0089326B" w:rsidP="0091506E">
            <w:pPr>
              <w:widowControl/>
              <w:spacing w:line="280" w:lineRule="exact"/>
              <w:ind w:leftChars="132" w:left="277"/>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kern w:val="0"/>
                <w:sz w:val="20"/>
                <w:szCs w:val="18"/>
              </w:rPr>
              <w:t>絵本などの読み聞かせ活動</w:t>
            </w:r>
            <w:r>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幼・小・高齢者施設など</w:t>
            </w:r>
            <w:r>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や、近隣小・中との図書活動交流会。インターンシップ活動ともリンク。</w:t>
            </w:r>
          </w:p>
          <w:p w14:paraId="2D2B6A9C" w14:textId="1B38D78B" w:rsidR="000F5034" w:rsidRPr="000F5034" w:rsidRDefault="0089326B" w:rsidP="00D369C4">
            <w:pPr>
              <w:widowControl/>
              <w:spacing w:line="280" w:lineRule="exact"/>
              <w:ind w:firstLineChars="100" w:firstLine="200"/>
              <w:rPr>
                <w:rFonts w:ascii="ＭＳ ゴシック" w:eastAsia="ＭＳ ゴシック" w:hAnsi="ＭＳ ゴシック" w:cs="ＭＳ Ｐゴシック"/>
                <w:kern w:val="0"/>
                <w:sz w:val="20"/>
                <w:szCs w:val="18"/>
              </w:rPr>
            </w:pPr>
            <w:r w:rsidRPr="00DC6D36">
              <w:rPr>
                <w:rFonts w:ascii="ＭＳ ゴシック" w:eastAsia="ＭＳ ゴシック" w:hAnsi="ＭＳ ゴシック" w:cs="ＭＳ Ｐゴシック" w:hint="eastAsia"/>
                <w:kern w:val="0"/>
                <w:sz w:val="20"/>
                <w:szCs w:val="18"/>
              </w:rPr>
              <w:t>これらを通じて、活字からの学習という新しいツールの獲得や自発的な読書習慣を身に付けさせることで、さらなる自己実現支援を行う。夢や目標を持った生徒を育成し、未来を切り開く力の支援を行う。また、本を図書室から持ち出して生徒の目につく場所に持っていく</w:t>
            </w:r>
            <w:r w:rsidRPr="00DC6D36">
              <w:rPr>
                <w:rFonts w:ascii="ＭＳ ゴシック" w:eastAsia="ＭＳ ゴシック" w:hAnsi="ＭＳ ゴシック" w:cs="ＭＳ Ｐゴシック" w:hint="eastAsia"/>
                <w:kern w:val="0"/>
                <w:sz w:val="20"/>
                <w:szCs w:val="18"/>
              </w:rPr>
              <w:lastRenderedPageBreak/>
              <w:t>ことと教科と連携を強化することで生徒の図書室への人流をつくり、全国平均</w:t>
            </w:r>
            <w:r>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35％</w:t>
            </w:r>
            <w:r>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より10％も高い大阪の不読率</w:t>
            </w:r>
            <w:r>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45％</w:t>
            </w:r>
            <w:r>
              <w:rPr>
                <w:rFonts w:ascii="ＭＳ ゴシック" w:eastAsia="ＭＳ ゴシック" w:hAnsi="ＭＳ ゴシック" w:cs="ＭＳ Ｐゴシック" w:hint="eastAsia"/>
                <w:kern w:val="0"/>
                <w:sz w:val="20"/>
                <w:szCs w:val="18"/>
              </w:rPr>
              <w:t>）</w:t>
            </w:r>
            <w:r w:rsidRPr="00DC6D36">
              <w:rPr>
                <w:rFonts w:ascii="ＭＳ ゴシック" w:eastAsia="ＭＳ ゴシック" w:hAnsi="ＭＳ ゴシック" w:cs="ＭＳ Ｐゴシック" w:hint="eastAsia"/>
                <w:kern w:val="0"/>
                <w:sz w:val="20"/>
                <w:szCs w:val="18"/>
              </w:rPr>
              <w:t>の改善</w:t>
            </w:r>
            <w:r w:rsidR="00D369C4">
              <w:rPr>
                <w:rFonts w:ascii="ＭＳ ゴシック" w:eastAsia="ＭＳ ゴシック" w:hAnsi="ＭＳ ゴシック" w:cs="ＭＳ Ｐゴシック" w:hint="eastAsia"/>
                <w:kern w:val="0"/>
                <w:sz w:val="20"/>
                <w:szCs w:val="18"/>
              </w:rPr>
              <w:t>をめざし</w:t>
            </w:r>
            <w:r w:rsidRPr="00DC6D36">
              <w:rPr>
                <w:rFonts w:ascii="ＭＳ ゴシック" w:eastAsia="ＭＳ ゴシック" w:hAnsi="ＭＳ ゴシック" w:cs="ＭＳ Ｐゴシック" w:hint="eastAsia"/>
                <w:kern w:val="0"/>
                <w:sz w:val="20"/>
                <w:szCs w:val="18"/>
              </w:rPr>
              <w:t>、生徒の学力向上や第１希望進路達成率の向上や地域連携にも寄与していきたい。</w:t>
            </w:r>
          </w:p>
        </w:tc>
      </w:tr>
      <w:tr w:rsidR="000F5034" w:rsidRPr="000F5034" w14:paraId="47EBF194" w14:textId="77777777" w:rsidTr="0091506E">
        <w:trPr>
          <w:trHeight w:val="16"/>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F35A22D"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整備した</w:t>
            </w:r>
          </w:p>
          <w:p w14:paraId="779B983F"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233A18B" w14:textId="49301E56" w:rsidR="00D369C4" w:rsidRDefault="000F5034" w:rsidP="000F5034">
            <w:pPr>
              <w:widowControl/>
              <w:spacing w:line="280" w:lineRule="exact"/>
              <w:jc w:val="left"/>
              <w:rPr>
                <w:rFonts w:ascii="ＭＳ ゴシック" w:eastAsia="ＭＳ ゴシック" w:hAnsi="ＭＳ ゴシック" w:cs="ＭＳ Ｐゴシック"/>
                <w:kern w:val="0"/>
                <w:sz w:val="20"/>
                <w:szCs w:val="20"/>
              </w:rPr>
            </w:pPr>
            <w:r w:rsidRPr="000F5034">
              <w:rPr>
                <w:rFonts w:ascii="ＭＳ ゴシック" w:eastAsia="ＭＳ ゴシック" w:hAnsi="ＭＳ ゴシック" w:cs="ＭＳ Ｐゴシック" w:hint="eastAsia"/>
                <w:kern w:val="0"/>
                <w:sz w:val="20"/>
                <w:szCs w:val="20"/>
              </w:rPr>
              <w:t>・各種</w:t>
            </w:r>
            <w:r w:rsidR="00526A6B">
              <w:rPr>
                <w:rFonts w:ascii="ＭＳ ゴシック" w:eastAsia="ＭＳ ゴシック" w:hAnsi="ＭＳ ゴシック" w:cs="ＭＳ Ｐゴシック" w:hint="eastAsia"/>
                <w:kern w:val="0"/>
                <w:sz w:val="20"/>
                <w:szCs w:val="20"/>
              </w:rPr>
              <w:t>書籍</w:t>
            </w:r>
            <w:r w:rsidR="00F751EE">
              <w:rPr>
                <w:rFonts w:ascii="ＭＳ ゴシック" w:eastAsia="ＭＳ ゴシック" w:hAnsi="ＭＳ ゴシック" w:cs="ＭＳ Ｐゴシック" w:hint="eastAsia"/>
                <w:kern w:val="0"/>
                <w:sz w:val="20"/>
                <w:szCs w:val="20"/>
              </w:rPr>
              <w:t>（</w:t>
            </w:r>
            <w:r w:rsidRPr="000F5034">
              <w:rPr>
                <w:rFonts w:ascii="ＭＳ ゴシック" w:eastAsia="ＭＳ ゴシック" w:hAnsi="ＭＳ ゴシック" w:cs="ＭＳ Ｐゴシック" w:hint="eastAsia"/>
                <w:kern w:val="0"/>
                <w:sz w:val="20"/>
                <w:szCs w:val="20"/>
              </w:rPr>
              <w:t>文学作品の漫画本、本の読み方指南本</w:t>
            </w:r>
            <w:r w:rsidR="00526A6B">
              <w:rPr>
                <w:rFonts w:ascii="ＭＳ ゴシック" w:eastAsia="ＭＳ ゴシック" w:hAnsi="ＭＳ ゴシック" w:cs="ＭＳ Ｐゴシック" w:hint="eastAsia"/>
                <w:kern w:val="0"/>
                <w:sz w:val="20"/>
                <w:szCs w:val="20"/>
              </w:rPr>
              <w:t>、英語・漢字検定関連書籍</w:t>
            </w:r>
            <w:r w:rsidR="00F751EE">
              <w:rPr>
                <w:rFonts w:ascii="ＭＳ ゴシック" w:eastAsia="ＭＳ ゴシック" w:hAnsi="ＭＳ ゴシック" w:cs="ＭＳ Ｐゴシック" w:hint="eastAsia"/>
                <w:kern w:val="0"/>
                <w:sz w:val="20"/>
                <w:szCs w:val="20"/>
              </w:rPr>
              <w:t>）</w:t>
            </w:r>
          </w:p>
          <w:p w14:paraId="76C78028" w14:textId="02CD1005" w:rsidR="00D369C4" w:rsidRDefault="000F5034" w:rsidP="00D369C4">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0F5034">
              <w:rPr>
                <w:rFonts w:ascii="ＭＳ ゴシック" w:eastAsia="ＭＳ ゴシック" w:hAnsi="ＭＳ ゴシック" w:cs="ＭＳ Ｐゴシック" w:hint="eastAsia"/>
                <w:kern w:val="0"/>
                <w:sz w:val="20"/>
                <w:szCs w:val="20"/>
              </w:rPr>
              <w:t>・英語多読速読用書籍</w:t>
            </w:r>
            <w:r w:rsidR="00F751EE">
              <w:rPr>
                <w:rFonts w:ascii="ＭＳ ゴシック" w:eastAsia="ＭＳ ゴシック" w:hAnsi="ＭＳ ゴシック" w:cs="ＭＳ Ｐゴシック" w:hint="eastAsia"/>
                <w:kern w:val="0"/>
                <w:sz w:val="20"/>
                <w:szCs w:val="20"/>
              </w:rPr>
              <w:t>（</w:t>
            </w:r>
            <w:r w:rsidRPr="000F5034">
              <w:rPr>
                <w:rFonts w:ascii="ＭＳ ゴシック" w:eastAsia="ＭＳ ゴシック" w:hAnsi="ＭＳ ゴシック" w:cs="ＭＳ Ｐゴシック" w:hint="eastAsia"/>
                <w:kern w:val="0"/>
                <w:sz w:val="20"/>
                <w:szCs w:val="20"/>
              </w:rPr>
              <w:t>英語多読本・速読本、英字マガジン、英字漫画本</w:t>
            </w:r>
            <w:r w:rsidR="00F751EE">
              <w:rPr>
                <w:rFonts w:ascii="ＭＳ ゴシック" w:eastAsia="ＭＳ ゴシック" w:hAnsi="ＭＳ ゴシック" w:cs="ＭＳ Ｐゴシック" w:hint="eastAsia"/>
                <w:kern w:val="0"/>
                <w:sz w:val="20"/>
                <w:szCs w:val="20"/>
              </w:rPr>
              <w:t>）</w:t>
            </w:r>
          </w:p>
          <w:p w14:paraId="4D3A7763" w14:textId="759F28C3" w:rsidR="00D369C4" w:rsidRDefault="000F5034" w:rsidP="00D369C4">
            <w:pPr>
              <w:widowControl/>
              <w:spacing w:line="280" w:lineRule="exact"/>
              <w:jc w:val="left"/>
              <w:rPr>
                <w:rFonts w:ascii="ＭＳ ゴシック" w:eastAsia="ＭＳ ゴシック" w:hAnsi="ＭＳ ゴシック" w:cs="ＭＳ Ｐゴシック"/>
                <w:kern w:val="0"/>
                <w:sz w:val="20"/>
                <w:szCs w:val="20"/>
              </w:rPr>
            </w:pPr>
            <w:r w:rsidRPr="000F5034">
              <w:rPr>
                <w:rFonts w:ascii="ＭＳ ゴシック" w:eastAsia="ＭＳ ゴシック" w:hAnsi="ＭＳ ゴシック" w:cs="ＭＳ Ｐゴシック" w:hint="eastAsia"/>
                <w:kern w:val="0"/>
                <w:sz w:val="20"/>
                <w:szCs w:val="20"/>
              </w:rPr>
              <w:t>・図書館消耗品</w:t>
            </w:r>
          </w:p>
          <w:p w14:paraId="74B4674D" w14:textId="7011B80C" w:rsidR="000F5034" w:rsidRPr="000F5034" w:rsidRDefault="000F5034" w:rsidP="00D369C4">
            <w:pPr>
              <w:widowControl/>
              <w:spacing w:line="280" w:lineRule="exact"/>
              <w:jc w:val="left"/>
              <w:rPr>
                <w:rFonts w:ascii="ＭＳ ゴシック" w:eastAsia="ＭＳ ゴシック" w:hAnsi="ＭＳ ゴシック" w:cs="ＭＳ Ｐゴシック"/>
                <w:kern w:val="0"/>
                <w:sz w:val="20"/>
                <w:szCs w:val="20"/>
              </w:rPr>
            </w:pPr>
            <w:r w:rsidRPr="000F5034">
              <w:rPr>
                <w:rFonts w:ascii="ＭＳ ゴシック" w:eastAsia="ＭＳ ゴシック" w:hAnsi="ＭＳ ゴシック" w:cs="ＭＳ Ｐゴシック" w:hint="eastAsia"/>
                <w:kern w:val="0"/>
                <w:sz w:val="20"/>
                <w:szCs w:val="20"/>
              </w:rPr>
              <w:t>・アカデミックスペース用消耗品等</w:t>
            </w:r>
          </w:p>
        </w:tc>
      </w:tr>
      <w:tr w:rsidR="000F5034" w:rsidRPr="000F5034" w14:paraId="00E081EE" w14:textId="77777777" w:rsidTr="0091506E">
        <w:trPr>
          <w:trHeight w:val="428"/>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9F974D"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取組みの</w:t>
            </w:r>
          </w:p>
          <w:p w14:paraId="227C4B54"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5628DA4" w14:textId="77777777" w:rsidR="000F5034" w:rsidRPr="000F5034" w:rsidRDefault="0089326B" w:rsidP="000F5034">
            <w:pPr>
              <w:widowControl/>
              <w:spacing w:line="280" w:lineRule="exact"/>
              <w:jc w:val="left"/>
              <w:rPr>
                <w:rFonts w:ascii="ＭＳ ゴシック" w:eastAsia="ＭＳ ゴシック" w:hAnsi="ＭＳ ゴシック" w:cs="ＭＳ Ｐゴシック"/>
                <w:kern w:val="0"/>
                <w:sz w:val="20"/>
                <w:szCs w:val="20"/>
              </w:rPr>
            </w:pPr>
            <w:r w:rsidRPr="00DC6D36">
              <w:rPr>
                <w:rFonts w:ascii="ＭＳ ゴシック" w:eastAsia="ＭＳ ゴシック" w:hAnsi="ＭＳ ゴシック" w:cs="ＭＳ Ｐゴシック" w:hint="eastAsia"/>
                <w:kern w:val="0"/>
                <w:sz w:val="20"/>
                <w:szCs w:val="20"/>
              </w:rPr>
              <w:t>コア会議</w:t>
            </w:r>
            <w:r>
              <w:rPr>
                <w:rFonts w:ascii="ＭＳ ゴシック" w:eastAsia="ＭＳ ゴシック" w:hAnsi="ＭＳ ゴシック" w:cs="ＭＳ Ｐゴシック" w:hint="eastAsia"/>
                <w:kern w:val="0"/>
                <w:sz w:val="20"/>
                <w:szCs w:val="20"/>
              </w:rPr>
              <w:t>（</w:t>
            </w:r>
            <w:r w:rsidRPr="00DC6D36">
              <w:rPr>
                <w:rFonts w:ascii="ＭＳ ゴシック" w:eastAsia="ＭＳ ゴシック" w:hAnsi="ＭＳ ゴシック" w:cs="ＭＳ Ｐゴシック" w:hint="eastAsia"/>
                <w:kern w:val="0"/>
                <w:sz w:val="20"/>
                <w:szCs w:val="20"/>
              </w:rPr>
              <w:t>将来構想委員会</w:t>
            </w:r>
            <w:r>
              <w:rPr>
                <w:rFonts w:ascii="ＭＳ ゴシック" w:eastAsia="ＭＳ ゴシック" w:hAnsi="ＭＳ ゴシック" w:cs="ＭＳ Ｐゴシック" w:hint="eastAsia"/>
                <w:kern w:val="0"/>
                <w:sz w:val="20"/>
                <w:szCs w:val="20"/>
              </w:rPr>
              <w:t>）</w:t>
            </w:r>
            <w:r w:rsidRPr="00DC6D36">
              <w:rPr>
                <w:rFonts w:ascii="ＭＳ ゴシック" w:eastAsia="ＭＳ ゴシック" w:hAnsi="ＭＳ ゴシック" w:cs="ＭＳ Ｐゴシック" w:hint="eastAsia"/>
                <w:kern w:val="0"/>
                <w:sz w:val="20"/>
                <w:szCs w:val="20"/>
              </w:rPr>
              <w:t>・国際交流委員会・授業力向上PT・総務部</w:t>
            </w:r>
            <w:r>
              <w:rPr>
                <w:rFonts w:ascii="ＭＳ ゴシック" w:eastAsia="ＭＳ ゴシック" w:hAnsi="ＭＳ ゴシック" w:cs="ＭＳ Ｐゴシック" w:hint="eastAsia"/>
                <w:kern w:val="0"/>
                <w:sz w:val="20"/>
                <w:szCs w:val="20"/>
              </w:rPr>
              <w:t>（</w:t>
            </w:r>
            <w:r w:rsidRPr="00DC6D36">
              <w:rPr>
                <w:rFonts w:ascii="ＭＳ ゴシック" w:eastAsia="ＭＳ ゴシック" w:hAnsi="ＭＳ ゴシック" w:cs="ＭＳ Ｐゴシック" w:hint="eastAsia"/>
                <w:kern w:val="0"/>
                <w:sz w:val="20"/>
                <w:szCs w:val="20"/>
              </w:rPr>
              <w:t>図書室担当</w:t>
            </w:r>
            <w:r>
              <w:rPr>
                <w:rFonts w:ascii="ＭＳ ゴシック" w:eastAsia="ＭＳ ゴシック" w:hAnsi="ＭＳ ゴシック" w:cs="ＭＳ Ｐゴシック" w:hint="eastAsia"/>
                <w:kern w:val="0"/>
                <w:sz w:val="20"/>
                <w:szCs w:val="20"/>
              </w:rPr>
              <w:t>）</w:t>
            </w:r>
          </w:p>
        </w:tc>
      </w:tr>
      <w:tr w:rsidR="000F5034" w:rsidRPr="000F5034" w14:paraId="65F1BA13" w14:textId="77777777" w:rsidTr="0072070D">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FE54786"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本年度の</w:t>
            </w:r>
          </w:p>
          <w:p w14:paraId="59F5C522"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EBE8BA3" w14:textId="7C6F4DB0" w:rsidR="00751E72" w:rsidRPr="00751E72" w:rsidRDefault="00751E72" w:rsidP="00751E7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51E72">
              <w:rPr>
                <w:rFonts w:ascii="ＭＳ ゴシック" w:eastAsia="ＭＳ ゴシック" w:hAnsi="ＭＳ ゴシック" w:cs="ＭＳ Ｐゴシック" w:hint="eastAsia"/>
                <w:kern w:val="0"/>
                <w:sz w:val="20"/>
                <w:szCs w:val="20"/>
              </w:rPr>
              <w:t>・初年度の活動の継続</w:t>
            </w:r>
            <w:r w:rsidR="00006871">
              <w:rPr>
                <w:rFonts w:ascii="ＭＳ ゴシック" w:eastAsia="ＭＳ ゴシック" w:hAnsi="ＭＳ ゴシック" w:cs="ＭＳ Ｐゴシック" w:hint="eastAsia"/>
                <w:kern w:val="0"/>
                <w:sz w:val="20"/>
                <w:szCs w:val="20"/>
              </w:rPr>
              <w:t>。</w:t>
            </w:r>
          </w:p>
          <w:p w14:paraId="0EFFB8CC" w14:textId="77777777" w:rsidR="00751E72" w:rsidRPr="00751E72" w:rsidRDefault="00751E72" w:rsidP="00751E7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51E72">
              <w:rPr>
                <w:rFonts w:ascii="ＭＳ ゴシック" w:eastAsia="ＭＳ ゴシック" w:hAnsi="ＭＳ ゴシック" w:cs="ＭＳ Ｐゴシック" w:hint="eastAsia"/>
                <w:kern w:val="0"/>
                <w:sz w:val="20"/>
                <w:szCs w:val="20"/>
              </w:rPr>
              <w:t>・</w:t>
            </w:r>
            <w:r w:rsidRPr="00751E72">
              <w:rPr>
                <w:rFonts w:ascii="ＭＳ ゴシック" w:eastAsia="ＭＳ ゴシック" w:hAnsi="ＭＳ ゴシック" w:cs="ＭＳ Ｐゴシック"/>
                <w:kern w:val="0"/>
                <w:sz w:val="20"/>
                <w:szCs w:val="20"/>
              </w:rPr>
              <w:t>W-UP（朝学）での読書活動の取入れ。</w:t>
            </w:r>
          </w:p>
          <w:p w14:paraId="03611B27" w14:textId="77777777" w:rsidR="00751E72" w:rsidRPr="00751E72" w:rsidRDefault="00751E72" w:rsidP="00751E7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51E72">
              <w:rPr>
                <w:rFonts w:ascii="ＭＳ ゴシック" w:eastAsia="ＭＳ ゴシック" w:hAnsi="ＭＳ ゴシック" w:cs="ＭＳ Ｐゴシック" w:hint="eastAsia"/>
                <w:kern w:val="0"/>
                <w:sz w:val="20"/>
                <w:szCs w:val="20"/>
              </w:rPr>
              <w:t>・７限チャレンジ講習に多読・速読の講座を開設。</w:t>
            </w:r>
          </w:p>
          <w:p w14:paraId="3F5B695E" w14:textId="77777777" w:rsidR="00751E72" w:rsidRPr="00751E72" w:rsidRDefault="00751E72" w:rsidP="00751E7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51E72">
              <w:rPr>
                <w:rFonts w:ascii="ＭＳ ゴシック" w:eastAsia="ＭＳ ゴシック" w:hAnsi="ＭＳ ゴシック" w:cs="ＭＳ Ｐゴシック" w:hint="eastAsia"/>
                <w:kern w:val="0"/>
                <w:sz w:val="20"/>
                <w:szCs w:val="20"/>
              </w:rPr>
              <w:t>・ブックレポート校内コンクールの実施。</w:t>
            </w:r>
          </w:p>
          <w:p w14:paraId="30E61434" w14:textId="77777777" w:rsidR="00751E72" w:rsidRPr="00751E72" w:rsidRDefault="00751E72" w:rsidP="00751E7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51E72">
              <w:rPr>
                <w:rFonts w:ascii="ＭＳ ゴシック" w:eastAsia="ＭＳ ゴシック" w:hAnsi="ＭＳ ゴシック" w:cs="ＭＳ Ｐゴシック" w:hint="eastAsia"/>
                <w:kern w:val="0"/>
                <w:sz w:val="20"/>
                <w:szCs w:val="20"/>
              </w:rPr>
              <w:t>・一般図書の読書感想文コンクールの参加。</w:t>
            </w:r>
          </w:p>
          <w:p w14:paraId="2BDAE89A" w14:textId="3B1CA63F" w:rsidR="00751E72" w:rsidRPr="00751E72" w:rsidRDefault="00751E72" w:rsidP="00751E7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51E72">
              <w:rPr>
                <w:rFonts w:ascii="ＭＳ ゴシック" w:eastAsia="ＭＳ ゴシック" w:hAnsi="ＭＳ ゴシック" w:cs="ＭＳ Ｐゴシック" w:hint="eastAsia"/>
                <w:kern w:val="0"/>
                <w:sz w:val="20"/>
                <w:szCs w:val="20"/>
              </w:rPr>
              <w:t>・保育士、介護士、幼教などのインターンシップ活動として地元の幼</w:t>
            </w:r>
            <w:r w:rsidRPr="00751E72">
              <w:rPr>
                <w:rFonts w:ascii="ＭＳ ゴシック" w:eastAsia="ＭＳ ゴシック" w:hAnsi="ＭＳ ゴシック" w:cs="ＭＳ Ｐゴシック"/>
                <w:kern w:val="0"/>
                <w:sz w:val="20"/>
                <w:szCs w:val="20"/>
              </w:rPr>
              <w:t>-小-高齢者施設などで絵本などの読み</w:t>
            </w:r>
            <w:r w:rsidRPr="00751E72">
              <w:rPr>
                <w:rFonts w:ascii="ＭＳ ゴシック" w:eastAsia="ＭＳ ゴシック" w:hAnsi="ＭＳ ゴシック" w:cs="ＭＳ Ｐゴシック" w:hint="eastAsia"/>
                <w:kern w:val="0"/>
                <w:sz w:val="20"/>
                <w:szCs w:val="20"/>
              </w:rPr>
              <w:t>聞かせ活動の実施。</w:t>
            </w:r>
          </w:p>
          <w:p w14:paraId="00520761" w14:textId="3C723569" w:rsidR="000F5034" w:rsidRPr="000F5034" w:rsidRDefault="00751E72" w:rsidP="00751E7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51E72">
              <w:rPr>
                <w:rFonts w:ascii="ＭＳ ゴシック" w:eastAsia="ＭＳ ゴシック" w:hAnsi="ＭＳ ゴシック" w:cs="ＭＳ Ｐゴシック" w:hint="eastAsia"/>
                <w:kern w:val="0"/>
                <w:sz w:val="20"/>
                <w:szCs w:val="20"/>
              </w:rPr>
              <w:t>・これまでの取組みの検証と３年間を見通した図書活動や教科活動、進路指導の見直し。</w:t>
            </w:r>
          </w:p>
        </w:tc>
      </w:tr>
      <w:tr w:rsidR="000F5034" w:rsidRPr="000F5034" w14:paraId="6D744673" w14:textId="77777777" w:rsidTr="0091506E">
        <w:trPr>
          <w:trHeight w:val="1994"/>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7C60B2"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成果の検証方法</w:t>
            </w:r>
          </w:p>
          <w:p w14:paraId="0F963CD9"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1E11A38" w14:textId="38A0863D" w:rsidR="00415D54" w:rsidRPr="00415D54" w:rsidRDefault="00415D54" w:rsidP="00415D54">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415D54">
              <w:rPr>
                <w:rFonts w:ascii="ＭＳ ゴシック" w:eastAsia="ＭＳ ゴシック" w:hAnsi="ＭＳ ゴシック" w:cs="ＭＳ Ｐゴシック" w:hint="eastAsia"/>
                <w:kern w:val="0"/>
                <w:sz w:val="20"/>
                <w:szCs w:val="20"/>
              </w:rPr>
              <w:t>①本校独自意識実態調査による「図書室を授業以外で利用しますか」の「ほぼ利用しない」を</w:t>
            </w:r>
            <w:r w:rsidR="008A30DC">
              <w:rPr>
                <w:rFonts w:ascii="ＭＳ ゴシック" w:eastAsia="ＭＳ ゴシック" w:hAnsi="ＭＳ ゴシック" w:cs="ＭＳ Ｐゴシック" w:hint="eastAsia"/>
                <w:kern w:val="0"/>
                <w:sz w:val="20"/>
                <w:szCs w:val="20"/>
              </w:rPr>
              <w:t>5</w:t>
            </w:r>
            <w:r w:rsidR="008A30DC">
              <w:rPr>
                <w:rFonts w:ascii="ＭＳ ゴシック" w:eastAsia="ＭＳ ゴシック" w:hAnsi="ＭＳ ゴシック" w:cs="ＭＳ Ｐゴシック"/>
                <w:kern w:val="0"/>
                <w:sz w:val="20"/>
                <w:szCs w:val="20"/>
              </w:rPr>
              <w:t>0</w:t>
            </w:r>
            <w:r w:rsidRPr="00415D54">
              <w:rPr>
                <w:rFonts w:ascii="ＭＳ ゴシック" w:eastAsia="ＭＳ ゴシック" w:hAnsi="ＭＳ ゴシック" w:cs="ＭＳ Ｐゴシック"/>
                <w:kern w:val="0"/>
                <w:sz w:val="20"/>
                <w:szCs w:val="20"/>
              </w:rPr>
              <w:t>％に。</w:t>
            </w:r>
          </w:p>
          <w:p w14:paraId="03B78CD2" w14:textId="295BF166" w:rsidR="00415D54" w:rsidRPr="00415D54" w:rsidRDefault="00415D54" w:rsidP="00415D54">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415D54">
              <w:rPr>
                <w:rFonts w:ascii="ＭＳ ゴシック" w:eastAsia="ＭＳ ゴシック" w:hAnsi="ＭＳ ゴシック" w:cs="ＭＳ Ｐゴシック" w:hint="eastAsia"/>
                <w:kern w:val="0"/>
                <w:sz w:val="20"/>
                <w:szCs w:val="20"/>
              </w:rPr>
              <w:t>②英検・漢検の準２級以上合格者の増加。前年度プラス５名</w:t>
            </w:r>
            <w:r w:rsidRPr="00415D54">
              <w:rPr>
                <w:rFonts w:ascii="ＭＳ ゴシック" w:eastAsia="ＭＳ ゴシック" w:hAnsi="ＭＳ ゴシック" w:cs="ＭＳ Ｐゴシック"/>
                <w:kern w:val="0"/>
                <w:sz w:val="20"/>
                <w:szCs w:val="20"/>
              </w:rPr>
              <w:t>(3</w:t>
            </w:r>
            <w:r w:rsidR="00DB3BF0">
              <w:rPr>
                <w:rFonts w:ascii="ＭＳ ゴシック" w:eastAsia="ＭＳ ゴシック" w:hAnsi="ＭＳ ゴシック" w:cs="ＭＳ Ｐゴシック"/>
                <w:kern w:val="0"/>
                <w:sz w:val="20"/>
                <w:szCs w:val="20"/>
              </w:rPr>
              <w:t>5</w:t>
            </w:r>
            <w:r w:rsidRPr="00415D54">
              <w:rPr>
                <w:rFonts w:ascii="ＭＳ ゴシック" w:eastAsia="ＭＳ ゴシック" w:hAnsi="ＭＳ ゴシック" w:cs="ＭＳ Ｐゴシック"/>
                <w:kern w:val="0"/>
                <w:sz w:val="20"/>
                <w:szCs w:val="20"/>
              </w:rPr>
              <w:t>名)。４大・短大進学率</w:t>
            </w:r>
            <w:r w:rsidR="00DB3BF0">
              <w:rPr>
                <w:rFonts w:ascii="ＭＳ ゴシック" w:eastAsia="ＭＳ ゴシック" w:hAnsi="ＭＳ ゴシック" w:cs="ＭＳ Ｐゴシック" w:hint="eastAsia"/>
                <w:kern w:val="0"/>
                <w:sz w:val="20"/>
                <w:szCs w:val="20"/>
              </w:rPr>
              <w:t>7</w:t>
            </w:r>
            <w:r w:rsidR="00DB3BF0">
              <w:rPr>
                <w:rFonts w:ascii="ＭＳ ゴシック" w:eastAsia="ＭＳ ゴシック" w:hAnsi="ＭＳ ゴシック" w:cs="ＭＳ Ｐゴシック"/>
                <w:kern w:val="0"/>
                <w:sz w:val="20"/>
                <w:szCs w:val="20"/>
              </w:rPr>
              <w:t>0</w:t>
            </w:r>
            <w:r w:rsidRPr="00415D54">
              <w:rPr>
                <w:rFonts w:ascii="ＭＳ ゴシック" w:eastAsia="ＭＳ ゴシック" w:hAnsi="ＭＳ ゴシック" w:cs="ＭＳ Ｐゴシック"/>
                <w:kern w:val="0"/>
                <w:sz w:val="20"/>
                <w:szCs w:val="20"/>
              </w:rPr>
              <w:t>％に。（R</w:t>
            </w:r>
            <w:r w:rsidR="002B7C8C">
              <w:rPr>
                <w:rFonts w:ascii="ＭＳ ゴシック" w:eastAsia="ＭＳ ゴシック" w:hAnsi="ＭＳ ゴシック" w:cs="ＭＳ Ｐゴシック" w:hint="eastAsia"/>
                <w:kern w:val="0"/>
                <w:sz w:val="20"/>
                <w:szCs w:val="20"/>
              </w:rPr>
              <w:t>3</w:t>
            </w:r>
            <w:r w:rsidRPr="00415D54">
              <w:rPr>
                <w:rFonts w:ascii="ＭＳ ゴシック" w:eastAsia="ＭＳ ゴシック" w:hAnsi="ＭＳ ゴシック" w:cs="ＭＳ Ｐゴシック"/>
                <w:kern w:val="0"/>
                <w:sz w:val="20"/>
                <w:szCs w:val="20"/>
              </w:rPr>
              <w:t>+</w:t>
            </w:r>
            <w:r w:rsidR="002B7C8C">
              <w:rPr>
                <w:rFonts w:ascii="ＭＳ ゴシック" w:eastAsia="ＭＳ ゴシック" w:hAnsi="ＭＳ ゴシック" w:cs="ＭＳ Ｐゴシック" w:hint="eastAsia"/>
                <w:kern w:val="0"/>
                <w:sz w:val="20"/>
                <w:szCs w:val="20"/>
              </w:rPr>
              <w:t>5</w:t>
            </w:r>
            <w:r w:rsidRPr="00415D54">
              <w:rPr>
                <w:rFonts w:ascii="ＭＳ ゴシック" w:eastAsia="ＭＳ ゴシック" w:hAnsi="ＭＳ ゴシック" w:cs="ＭＳ Ｐゴシック"/>
                <w:kern w:val="0"/>
                <w:sz w:val="20"/>
                <w:szCs w:val="20"/>
              </w:rPr>
              <w:t xml:space="preserve">P）　　</w:t>
            </w:r>
          </w:p>
          <w:p w14:paraId="33A209CA" w14:textId="45B9CD9A" w:rsidR="00415D54" w:rsidRPr="00415D54" w:rsidRDefault="00415D54" w:rsidP="00415D54">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415D54">
              <w:rPr>
                <w:rFonts w:ascii="ＭＳ ゴシック" w:eastAsia="ＭＳ ゴシック" w:hAnsi="ＭＳ ゴシック" w:cs="ＭＳ Ｐゴシック" w:hint="eastAsia"/>
                <w:kern w:val="0"/>
                <w:sz w:val="20"/>
                <w:szCs w:val="20"/>
              </w:rPr>
              <w:t>③外部学力診断テストにおける生徒の学力レベルの向上。国数英３教科</w:t>
            </w:r>
            <w:r w:rsidRPr="00415D54">
              <w:rPr>
                <w:rFonts w:ascii="ＭＳ ゴシック" w:eastAsia="ＭＳ ゴシック" w:hAnsi="ＭＳ ゴシック" w:cs="ＭＳ Ｐゴシック"/>
                <w:kern w:val="0"/>
                <w:sz w:val="20"/>
                <w:szCs w:val="20"/>
              </w:rPr>
              <w:t>C</w:t>
            </w:r>
            <w:r w:rsidR="002B7C8C">
              <w:rPr>
                <w:rFonts w:ascii="ＭＳ ゴシック" w:eastAsia="ＭＳ ゴシック" w:hAnsi="ＭＳ ゴシック" w:cs="ＭＳ Ｐゴシック" w:hint="eastAsia"/>
                <w:kern w:val="0"/>
                <w:sz w:val="20"/>
                <w:szCs w:val="20"/>
              </w:rPr>
              <w:t>3</w:t>
            </w:r>
            <w:r w:rsidRPr="00415D54">
              <w:rPr>
                <w:rFonts w:ascii="ＭＳ ゴシック" w:eastAsia="ＭＳ ゴシック" w:hAnsi="ＭＳ ゴシック" w:cs="ＭＳ Ｐゴシック"/>
                <w:kern w:val="0"/>
                <w:sz w:val="20"/>
                <w:szCs w:val="20"/>
              </w:rPr>
              <w:t>以上の人数割合を３年時</w:t>
            </w:r>
            <w:r w:rsidR="007018A8">
              <w:rPr>
                <w:rFonts w:ascii="ＭＳ ゴシック" w:eastAsia="ＭＳ ゴシック" w:hAnsi="ＭＳ ゴシック" w:cs="ＭＳ Ｐゴシック" w:hint="eastAsia"/>
                <w:kern w:val="0"/>
                <w:sz w:val="20"/>
                <w:szCs w:val="20"/>
              </w:rPr>
              <w:t>7</w:t>
            </w:r>
            <w:r w:rsidR="007018A8">
              <w:rPr>
                <w:rFonts w:ascii="ＭＳ ゴシック" w:eastAsia="ＭＳ ゴシック" w:hAnsi="ＭＳ ゴシック" w:cs="ＭＳ Ｐゴシック"/>
                <w:kern w:val="0"/>
                <w:sz w:val="20"/>
                <w:szCs w:val="20"/>
              </w:rPr>
              <w:t>0</w:t>
            </w:r>
            <w:r w:rsidRPr="00415D54">
              <w:rPr>
                <w:rFonts w:ascii="ＭＳ ゴシック" w:eastAsia="ＭＳ ゴシック" w:hAnsi="ＭＳ ゴシック" w:cs="ＭＳ Ｐゴシック"/>
                <w:kern w:val="0"/>
                <w:sz w:val="20"/>
                <w:szCs w:val="20"/>
              </w:rPr>
              <w:t>％以上。</w:t>
            </w:r>
          </w:p>
          <w:p w14:paraId="20A823DB" w14:textId="0B4E5356" w:rsidR="000F5034" w:rsidRPr="000F5034" w:rsidRDefault="00415D54" w:rsidP="00415D54">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415D54">
              <w:rPr>
                <w:rFonts w:ascii="ＭＳ ゴシック" w:eastAsia="ＭＳ ゴシック" w:hAnsi="ＭＳ ゴシック" w:cs="ＭＳ Ｐゴシック" w:hint="eastAsia"/>
                <w:kern w:val="0"/>
                <w:sz w:val="20"/>
                <w:szCs w:val="20"/>
              </w:rPr>
              <w:t>④年間図書館貸し出し冊数や不読率。年間図書館貸し出し冊数</w:t>
            </w:r>
            <w:r w:rsidR="007018A8">
              <w:rPr>
                <w:rFonts w:ascii="ＭＳ ゴシック" w:eastAsia="ＭＳ ゴシック" w:hAnsi="ＭＳ ゴシック" w:cs="ＭＳ Ｐゴシック" w:hint="eastAsia"/>
                <w:kern w:val="0"/>
                <w:sz w:val="20"/>
                <w:szCs w:val="20"/>
              </w:rPr>
              <w:t>4</w:t>
            </w:r>
            <w:r w:rsidR="007018A8">
              <w:rPr>
                <w:rFonts w:ascii="ＭＳ ゴシック" w:eastAsia="ＭＳ ゴシック" w:hAnsi="ＭＳ ゴシック" w:cs="ＭＳ Ｐゴシック"/>
                <w:kern w:val="0"/>
                <w:sz w:val="20"/>
                <w:szCs w:val="20"/>
              </w:rPr>
              <w:t>150</w:t>
            </w:r>
            <w:r w:rsidRPr="00415D54">
              <w:rPr>
                <w:rFonts w:ascii="ＭＳ ゴシック" w:eastAsia="ＭＳ ゴシック" w:hAnsi="ＭＳ ゴシック" w:cs="ＭＳ Ｐゴシック"/>
                <w:kern w:val="0"/>
                <w:sz w:val="20"/>
                <w:szCs w:val="20"/>
              </w:rPr>
              <w:t>冊（R</w:t>
            </w:r>
            <w:r w:rsidR="002B7C8C">
              <w:rPr>
                <w:rFonts w:ascii="ＭＳ ゴシック" w:eastAsia="ＭＳ ゴシック" w:hAnsi="ＭＳ ゴシック" w:cs="ＭＳ Ｐゴシック" w:hint="eastAsia"/>
                <w:kern w:val="0"/>
                <w:sz w:val="20"/>
                <w:szCs w:val="20"/>
              </w:rPr>
              <w:t>3</w:t>
            </w:r>
            <w:r w:rsidRPr="00415D54">
              <w:rPr>
                <w:rFonts w:ascii="ＭＳ ゴシック" w:eastAsia="ＭＳ ゴシック" w:hAnsi="ＭＳ ゴシック" w:cs="ＭＳ Ｐゴシック"/>
                <w:kern w:val="0"/>
                <w:sz w:val="20"/>
                <w:szCs w:val="20"/>
              </w:rPr>
              <w:t>の</w:t>
            </w:r>
            <w:r w:rsidR="007018A8">
              <w:rPr>
                <w:rFonts w:ascii="ＭＳ ゴシック" w:eastAsia="ＭＳ ゴシック" w:hAnsi="ＭＳ ゴシック" w:cs="ＭＳ Ｐゴシック" w:hint="eastAsia"/>
                <w:kern w:val="0"/>
                <w:sz w:val="20"/>
                <w:szCs w:val="20"/>
              </w:rPr>
              <w:t>５</w:t>
            </w:r>
            <w:r w:rsidRPr="00415D54">
              <w:rPr>
                <w:rFonts w:ascii="ＭＳ ゴシック" w:eastAsia="ＭＳ ゴシック" w:hAnsi="ＭＳ ゴシック" w:cs="ＭＳ Ｐゴシック"/>
                <w:kern w:val="0"/>
                <w:sz w:val="20"/>
                <w:szCs w:val="20"/>
              </w:rPr>
              <w:t xml:space="preserve">倍）　不読率 </w:t>
            </w:r>
            <w:r w:rsidR="007018A8">
              <w:rPr>
                <w:rFonts w:ascii="ＭＳ ゴシック" w:eastAsia="ＭＳ ゴシック" w:hAnsi="ＭＳ ゴシック" w:cs="ＭＳ Ｐゴシック"/>
                <w:kern w:val="0"/>
                <w:sz w:val="20"/>
                <w:szCs w:val="20"/>
              </w:rPr>
              <w:t>45</w:t>
            </w:r>
            <w:r w:rsidRPr="00415D54">
              <w:rPr>
                <w:rFonts w:ascii="ＭＳ ゴシック" w:eastAsia="ＭＳ ゴシック" w:hAnsi="ＭＳ ゴシック" w:cs="ＭＳ Ｐゴシック"/>
                <w:kern w:val="0"/>
                <w:sz w:val="20"/>
                <w:szCs w:val="20"/>
              </w:rPr>
              <w:t>％。（R</w:t>
            </w:r>
            <w:r w:rsidR="002B7C8C">
              <w:rPr>
                <w:rFonts w:ascii="ＭＳ ゴシック" w:eastAsia="ＭＳ ゴシック" w:hAnsi="ＭＳ ゴシック" w:cs="ＭＳ Ｐゴシック" w:hint="eastAsia"/>
                <w:kern w:val="0"/>
                <w:sz w:val="20"/>
                <w:szCs w:val="20"/>
              </w:rPr>
              <w:t>3</w:t>
            </w:r>
            <w:r w:rsidRPr="00415D54">
              <w:rPr>
                <w:rFonts w:ascii="ＭＳ ゴシック" w:eastAsia="ＭＳ ゴシック" w:hAnsi="ＭＳ ゴシック" w:cs="ＭＳ Ｐゴシック"/>
                <w:kern w:val="0"/>
                <w:sz w:val="20"/>
                <w:szCs w:val="20"/>
              </w:rPr>
              <w:t>-</w:t>
            </w:r>
            <w:r w:rsidR="007018A8">
              <w:rPr>
                <w:rFonts w:ascii="ＭＳ ゴシック" w:eastAsia="ＭＳ ゴシック" w:hAnsi="ＭＳ ゴシック" w:cs="ＭＳ Ｐゴシック"/>
                <w:kern w:val="0"/>
                <w:sz w:val="20"/>
                <w:szCs w:val="20"/>
              </w:rPr>
              <w:t>4</w:t>
            </w:r>
            <w:r w:rsidRPr="00415D54">
              <w:rPr>
                <w:rFonts w:ascii="ＭＳ ゴシック" w:eastAsia="ＭＳ ゴシック" w:hAnsi="ＭＳ ゴシック" w:cs="ＭＳ Ｐゴシック"/>
                <w:kern w:val="0"/>
                <w:sz w:val="20"/>
                <w:szCs w:val="20"/>
              </w:rPr>
              <w:t>5P）</w:t>
            </w:r>
          </w:p>
        </w:tc>
      </w:tr>
      <w:tr w:rsidR="000F5034" w:rsidRPr="000F5034" w14:paraId="6A457FA4" w14:textId="77777777" w:rsidTr="006D37BC">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20BF9BF8"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自己評価</w:t>
            </w:r>
          </w:p>
        </w:tc>
        <w:tc>
          <w:tcPr>
            <w:tcW w:w="8503"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BB71923" w14:textId="54B7244D" w:rsidR="005E2C63" w:rsidRPr="005E2C63" w:rsidRDefault="005E2C63" w:rsidP="00D17633">
            <w:pPr>
              <w:widowControl/>
              <w:tabs>
                <w:tab w:val="left" w:leader="middleDot" w:pos="7560"/>
              </w:tabs>
              <w:spacing w:line="280" w:lineRule="exact"/>
              <w:ind w:left="200" w:hangingChars="100" w:hanging="200"/>
              <w:rPr>
                <w:rFonts w:ascii="ＭＳ ゴシック" w:eastAsia="ＭＳ ゴシック" w:hAnsi="ＭＳ ゴシック" w:cs="ＭＳ Ｐゴシック"/>
                <w:kern w:val="0"/>
                <w:sz w:val="20"/>
                <w:szCs w:val="20"/>
              </w:rPr>
            </w:pPr>
            <w:r w:rsidRPr="005E2C63">
              <w:rPr>
                <w:rFonts w:ascii="ＭＳ ゴシック" w:eastAsia="ＭＳ ゴシック" w:hAnsi="ＭＳ ゴシック" w:cs="ＭＳ Ｐゴシック" w:hint="eastAsia"/>
                <w:kern w:val="0"/>
                <w:sz w:val="20"/>
                <w:szCs w:val="20"/>
              </w:rPr>
              <w:t>①英語の多読用図書等のチャレンジ講習や授業活用は継続できている</w:t>
            </w:r>
            <w:r w:rsidR="009114FD">
              <w:rPr>
                <w:rFonts w:ascii="ＭＳ ゴシック" w:eastAsia="ＭＳ ゴシック" w:hAnsi="ＭＳ ゴシック" w:cs="ＭＳ Ｐゴシック"/>
                <w:kern w:val="0"/>
                <w:sz w:val="20"/>
                <w:szCs w:val="20"/>
              </w:rPr>
              <w:tab/>
            </w:r>
            <w:r w:rsidRPr="005E2C63">
              <w:rPr>
                <w:rFonts w:ascii="ＭＳ ゴシック" w:eastAsia="ＭＳ ゴシック" w:hAnsi="ＭＳ ゴシック" w:cs="ＭＳ Ｐゴシック" w:hint="eastAsia"/>
                <w:kern w:val="0"/>
                <w:sz w:val="20"/>
                <w:szCs w:val="20"/>
              </w:rPr>
              <w:t>（〇）</w:t>
            </w:r>
          </w:p>
          <w:p w14:paraId="69B96AE7" w14:textId="614A2455" w:rsidR="005E2C63" w:rsidRDefault="005E2C63" w:rsidP="005E2C63">
            <w:pPr>
              <w:widowControl/>
              <w:tabs>
                <w:tab w:val="left" w:leader="middleDot" w:pos="7560"/>
              </w:tabs>
              <w:spacing w:line="280" w:lineRule="exact"/>
              <w:ind w:left="200" w:hangingChars="100" w:hanging="200"/>
              <w:jc w:val="left"/>
              <w:rPr>
                <w:rFonts w:ascii="ＭＳ ゴシック" w:eastAsia="ＭＳ ゴシック" w:hAnsi="ＭＳ ゴシック" w:cs="ＭＳ Ｐゴシック"/>
                <w:kern w:val="0"/>
                <w:sz w:val="20"/>
                <w:szCs w:val="20"/>
              </w:rPr>
            </w:pPr>
            <w:r w:rsidRPr="005E2C63">
              <w:rPr>
                <w:rFonts w:ascii="ＭＳ ゴシック" w:eastAsia="ＭＳ ゴシック" w:hAnsi="ＭＳ ゴシック" w:cs="ＭＳ Ｐゴシック" w:hint="eastAsia"/>
                <w:kern w:val="0"/>
                <w:sz w:val="20"/>
                <w:szCs w:val="20"/>
              </w:rPr>
              <w:t>②目標級の</w:t>
            </w:r>
            <w:r w:rsidR="0022109F">
              <w:rPr>
                <w:rFonts w:ascii="ＭＳ ゴシック" w:eastAsia="ＭＳ ゴシック" w:hAnsi="ＭＳ ゴシック" w:cs="ＭＳ Ｐゴシック" w:hint="eastAsia"/>
                <w:kern w:val="0"/>
                <w:sz w:val="20"/>
                <w:szCs w:val="20"/>
              </w:rPr>
              <w:t>１</w:t>
            </w:r>
            <w:r w:rsidRPr="005E2C63">
              <w:rPr>
                <w:rFonts w:ascii="ＭＳ ゴシック" w:eastAsia="ＭＳ ゴシック" w:hAnsi="ＭＳ ゴシック" w:cs="ＭＳ Ｐゴシック"/>
                <w:kern w:val="0"/>
                <w:sz w:val="20"/>
                <w:szCs w:val="20"/>
              </w:rPr>
              <w:t>次試験の合格者数は+11名（R</w:t>
            </w:r>
            <w:r w:rsidR="002B7C8C">
              <w:rPr>
                <w:rFonts w:ascii="ＭＳ ゴシック" w:eastAsia="ＭＳ ゴシック" w:hAnsi="ＭＳ ゴシック" w:cs="ＭＳ Ｐゴシック" w:hint="eastAsia"/>
                <w:kern w:val="0"/>
                <w:sz w:val="20"/>
                <w:szCs w:val="20"/>
              </w:rPr>
              <w:t>5</w:t>
            </w:r>
            <w:r w:rsidRPr="005E2C63">
              <w:rPr>
                <w:rFonts w:ascii="ＭＳ ゴシック" w:eastAsia="ＭＳ ゴシック" w:hAnsi="ＭＳ ゴシック" w:cs="ＭＳ Ｐゴシック"/>
                <w:kern w:val="0"/>
                <w:sz w:val="20"/>
                <w:szCs w:val="20"/>
              </w:rPr>
              <w:t>年度比）</w:t>
            </w:r>
            <w:r w:rsidR="009114FD">
              <w:rPr>
                <w:rFonts w:ascii="ＭＳ ゴシック" w:eastAsia="ＭＳ ゴシック" w:hAnsi="ＭＳ ゴシック" w:cs="ＭＳ Ｐゴシック"/>
                <w:kern w:val="0"/>
                <w:sz w:val="20"/>
                <w:szCs w:val="20"/>
              </w:rPr>
              <w:tab/>
            </w:r>
            <w:r w:rsidRPr="005E2C63">
              <w:rPr>
                <w:rFonts w:ascii="ＭＳ ゴシック" w:eastAsia="ＭＳ ゴシック" w:hAnsi="ＭＳ ゴシック" w:cs="ＭＳ Ｐゴシック"/>
                <w:kern w:val="0"/>
                <w:sz w:val="20"/>
                <w:szCs w:val="20"/>
              </w:rPr>
              <w:t>（◎）</w:t>
            </w:r>
          </w:p>
          <w:p w14:paraId="36967C9B" w14:textId="033C596B" w:rsidR="005E2C63" w:rsidRPr="005E2C63" w:rsidRDefault="005E2C63" w:rsidP="00FA79A6">
            <w:pPr>
              <w:widowControl/>
              <w:tabs>
                <w:tab w:val="left" w:leader="middleDot" w:pos="7560"/>
              </w:tabs>
              <w:spacing w:line="280" w:lineRule="exact"/>
              <w:ind w:firstLineChars="100" w:firstLine="200"/>
              <w:jc w:val="left"/>
              <w:rPr>
                <w:rFonts w:ascii="ＭＳ ゴシック" w:eastAsia="ＭＳ ゴシック" w:hAnsi="ＭＳ ゴシック" w:cs="ＭＳ Ｐゴシック"/>
                <w:kern w:val="0"/>
                <w:sz w:val="20"/>
                <w:szCs w:val="20"/>
              </w:rPr>
            </w:pPr>
            <w:r w:rsidRPr="005E2C63">
              <w:rPr>
                <w:rFonts w:ascii="ＭＳ ゴシック" w:eastAsia="ＭＳ ゴシック" w:hAnsi="ＭＳ ゴシック" w:cs="ＭＳ Ｐゴシック"/>
                <w:kern w:val="0"/>
                <w:sz w:val="20"/>
                <w:szCs w:val="20"/>
              </w:rPr>
              <w:t>進学率は希望者が少し減少しているが、４大進学</w:t>
            </w:r>
            <w:r w:rsidRPr="005E2C63">
              <w:rPr>
                <w:rFonts w:ascii="ＭＳ ゴシック" w:eastAsia="ＭＳ ゴシック" w:hAnsi="ＭＳ ゴシック" w:cs="ＭＳ Ｐゴシック" w:hint="eastAsia"/>
                <w:kern w:val="0"/>
                <w:sz w:val="20"/>
                <w:szCs w:val="20"/>
              </w:rPr>
              <w:t>率は４％アップした</w:t>
            </w:r>
            <w:r w:rsidR="009114FD">
              <w:rPr>
                <w:rFonts w:ascii="ＭＳ ゴシック" w:eastAsia="ＭＳ ゴシック" w:hAnsi="ＭＳ ゴシック" w:cs="ＭＳ Ｐゴシック"/>
                <w:kern w:val="0"/>
                <w:sz w:val="20"/>
                <w:szCs w:val="20"/>
              </w:rPr>
              <w:tab/>
            </w:r>
            <w:r w:rsidRPr="005E2C63">
              <w:rPr>
                <w:rFonts w:ascii="ＭＳ ゴシック" w:eastAsia="ＭＳ ゴシック" w:hAnsi="ＭＳ ゴシック" w:cs="ＭＳ Ｐゴシック" w:hint="eastAsia"/>
                <w:kern w:val="0"/>
                <w:sz w:val="20"/>
                <w:szCs w:val="20"/>
              </w:rPr>
              <w:t>（〇）</w:t>
            </w:r>
          </w:p>
          <w:p w14:paraId="4637101D" w14:textId="59412693" w:rsidR="005E2C63" w:rsidRPr="005E2C63" w:rsidRDefault="005E2C63" w:rsidP="005E2C63">
            <w:pPr>
              <w:widowControl/>
              <w:tabs>
                <w:tab w:val="left" w:leader="middleDot" w:pos="7560"/>
              </w:tabs>
              <w:spacing w:line="280" w:lineRule="exact"/>
              <w:ind w:left="200" w:hangingChars="100" w:hanging="200"/>
              <w:jc w:val="left"/>
              <w:rPr>
                <w:rFonts w:ascii="ＭＳ ゴシック" w:eastAsia="ＭＳ ゴシック" w:hAnsi="ＭＳ ゴシック" w:cs="ＭＳ Ｐゴシック"/>
                <w:kern w:val="0"/>
                <w:sz w:val="20"/>
                <w:szCs w:val="20"/>
              </w:rPr>
            </w:pPr>
            <w:r w:rsidRPr="005E2C63">
              <w:rPr>
                <w:rFonts w:ascii="ＭＳ ゴシック" w:eastAsia="ＭＳ ゴシック" w:hAnsi="ＭＳ ゴシック" w:cs="ＭＳ Ｐゴシック" w:hint="eastAsia"/>
                <w:kern w:val="0"/>
                <w:sz w:val="20"/>
                <w:szCs w:val="20"/>
              </w:rPr>
              <w:t>③目標学力レベル</w:t>
            </w:r>
            <w:r w:rsidRPr="005E2C63">
              <w:rPr>
                <w:rFonts w:ascii="ＭＳ ゴシック" w:eastAsia="ＭＳ ゴシック" w:hAnsi="ＭＳ ゴシック" w:cs="ＭＳ Ｐゴシック"/>
                <w:kern w:val="0"/>
                <w:sz w:val="20"/>
                <w:szCs w:val="20"/>
              </w:rPr>
              <w:t>R</w:t>
            </w:r>
            <w:r w:rsidR="002B7C8C">
              <w:rPr>
                <w:rFonts w:ascii="ＭＳ ゴシック" w:eastAsia="ＭＳ ゴシック" w:hAnsi="ＭＳ ゴシック" w:cs="ＭＳ Ｐゴシック" w:hint="eastAsia"/>
                <w:kern w:val="0"/>
                <w:sz w:val="20"/>
                <w:szCs w:val="20"/>
              </w:rPr>
              <w:t>5</w:t>
            </w:r>
            <w:r w:rsidRPr="005E2C63">
              <w:rPr>
                <w:rFonts w:ascii="ＭＳ ゴシック" w:eastAsia="ＭＳ ゴシック" w:hAnsi="ＭＳ ゴシック" w:cs="ＭＳ Ｐゴシック"/>
                <w:kern w:val="0"/>
                <w:sz w:val="20"/>
                <w:szCs w:val="20"/>
              </w:rPr>
              <w:t>:54%→R</w:t>
            </w:r>
            <w:r w:rsidR="002B7C8C">
              <w:rPr>
                <w:rFonts w:ascii="ＭＳ ゴシック" w:eastAsia="ＭＳ ゴシック" w:hAnsi="ＭＳ ゴシック" w:cs="ＭＳ Ｐゴシック" w:hint="eastAsia"/>
                <w:kern w:val="0"/>
                <w:sz w:val="20"/>
                <w:szCs w:val="20"/>
              </w:rPr>
              <w:t>6</w:t>
            </w:r>
            <w:r w:rsidRPr="005E2C63">
              <w:rPr>
                <w:rFonts w:ascii="ＭＳ ゴシック" w:eastAsia="ＭＳ ゴシック" w:hAnsi="ＭＳ ゴシック" w:cs="ＭＳ Ｐゴシック"/>
                <w:kern w:val="0"/>
                <w:sz w:val="20"/>
                <w:szCs w:val="20"/>
              </w:rPr>
              <w:t>:49％、第一希望進路達成率は</w:t>
            </w:r>
            <w:r w:rsidR="004A0A49">
              <w:rPr>
                <w:rFonts w:ascii="ＭＳ ゴシック" w:eastAsia="ＭＳ ゴシック" w:hAnsi="ＭＳ ゴシック" w:cs="ＭＳ Ｐゴシック" w:hint="eastAsia"/>
                <w:kern w:val="0"/>
                <w:sz w:val="20"/>
                <w:szCs w:val="20"/>
              </w:rPr>
              <w:t>約</w:t>
            </w:r>
            <w:r w:rsidRPr="005E2C63">
              <w:rPr>
                <w:rFonts w:ascii="ＭＳ ゴシック" w:eastAsia="ＭＳ ゴシック" w:hAnsi="ＭＳ ゴシック" w:cs="ＭＳ Ｐゴシック"/>
                <w:kern w:val="0"/>
                <w:sz w:val="20"/>
                <w:szCs w:val="20"/>
              </w:rPr>
              <w:t>88％に到達。</w:t>
            </w:r>
            <w:r w:rsidR="00250570">
              <w:rPr>
                <w:rFonts w:ascii="ＭＳ ゴシック" w:eastAsia="ＭＳ ゴシック" w:hAnsi="ＭＳ ゴシック" w:cs="ＭＳ Ｐゴシック"/>
                <w:kern w:val="0"/>
                <w:sz w:val="20"/>
                <w:szCs w:val="20"/>
              </w:rPr>
              <w:tab/>
            </w:r>
            <w:r w:rsidRPr="005E2C63">
              <w:rPr>
                <w:rFonts w:ascii="ＭＳ ゴシック" w:eastAsia="ＭＳ ゴシック" w:hAnsi="ＭＳ ゴシック" w:cs="ＭＳ Ｐゴシック"/>
                <w:kern w:val="0"/>
                <w:sz w:val="20"/>
                <w:szCs w:val="20"/>
              </w:rPr>
              <w:t>（△）</w:t>
            </w:r>
          </w:p>
          <w:p w14:paraId="24ECE7F1" w14:textId="65181538" w:rsidR="00FA79A6" w:rsidRDefault="005E2C63" w:rsidP="00E71D3B">
            <w:pPr>
              <w:widowControl/>
              <w:tabs>
                <w:tab w:val="left" w:leader="middleDot" w:pos="7560"/>
              </w:tabs>
              <w:spacing w:line="280" w:lineRule="exact"/>
              <w:ind w:left="400" w:hangingChars="200" w:hanging="400"/>
              <w:jc w:val="left"/>
              <w:rPr>
                <w:rFonts w:ascii="ＭＳ ゴシック" w:eastAsia="ＭＳ ゴシック" w:hAnsi="ＭＳ ゴシック" w:cs="ＭＳ Ｐゴシック"/>
                <w:kern w:val="0"/>
                <w:sz w:val="20"/>
                <w:szCs w:val="20"/>
              </w:rPr>
            </w:pPr>
            <w:r w:rsidRPr="005E2C63">
              <w:rPr>
                <w:rFonts w:ascii="ＭＳ ゴシック" w:eastAsia="ＭＳ ゴシック" w:hAnsi="ＭＳ ゴシック" w:cs="ＭＳ Ｐゴシック" w:hint="eastAsia"/>
                <w:kern w:val="0"/>
                <w:sz w:val="20"/>
                <w:szCs w:val="20"/>
              </w:rPr>
              <w:t>④</w:t>
            </w:r>
            <w:r w:rsidRPr="005E2C63">
              <w:rPr>
                <w:rFonts w:ascii="ＭＳ ゴシック" w:eastAsia="ＭＳ ゴシック" w:hAnsi="ＭＳ ゴシック" w:cs="ＭＳ Ｐゴシック"/>
                <w:kern w:val="0"/>
                <w:sz w:val="20"/>
                <w:szCs w:val="20"/>
              </w:rPr>
              <w:t>R</w:t>
            </w:r>
            <w:r w:rsidR="005819DF">
              <w:rPr>
                <w:rFonts w:ascii="ＭＳ ゴシック" w:eastAsia="ＭＳ ゴシック" w:hAnsi="ＭＳ ゴシック" w:cs="ＭＳ Ｐゴシック" w:hint="eastAsia"/>
                <w:kern w:val="0"/>
                <w:sz w:val="20"/>
                <w:szCs w:val="20"/>
              </w:rPr>
              <w:t>4</w:t>
            </w:r>
            <w:r w:rsidRPr="005E2C63">
              <w:rPr>
                <w:rFonts w:ascii="ＭＳ ゴシック" w:eastAsia="ＭＳ ゴシック" w:hAnsi="ＭＳ ゴシック" w:cs="ＭＳ Ｐゴシック"/>
                <w:kern w:val="0"/>
                <w:sz w:val="20"/>
                <w:szCs w:val="20"/>
              </w:rPr>
              <w:t>当初に</w:t>
            </w:r>
            <w:r w:rsidR="00E71D3B">
              <w:rPr>
                <w:rFonts w:ascii="ＭＳ ゴシック" w:eastAsia="ＭＳ ゴシック" w:hAnsi="ＭＳ ゴシック" w:cs="ＭＳ Ｐゴシック" w:hint="eastAsia"/>
                <w:kern w:val="0"/>
                <w:sz w:val="20"/>
                <w:szCs w:val="20"/>
              </w:rPr>
              <w:t>立てた</w:t>
            </w:r>
            <w:r w:rsidRPr="005E2C63">
              <w:rPr>
                <w:rFonts w:ascii="ＭＳ ゴシック" w:eastAsia="ＭＳ ゴシック" w:hAnsi="ＭＳ ゴシック" w:cs="ＭＳ Ｐゴシック"/>
                <w:kern w:val="0"/>
                <w:sz w:val="20"/>
                <w:szCs w:val="20"/>
              </w:rPr>
              <w:t>数値を大きく割り込み、286冊、不読率78％という結果になってしまっ</w:t>
            </w:r>
          </w:p>
          <w:p w14:paraId="797B9D47" w14:textId="77777777" w:rsidR="00FA79A6" w:rsidRDefault="005E2C63" w:rsidP="00FA79A6">
            <w:pPr>
              <w:widowControl/>
              <w:tabs>
                <w:tab w:val="left" w:leader="middleDot" w:pos="7560"/>
              </w:tabs>
              <w:spacing w:line="280" w:lineRule="exact"/>
              <w:ind w:leftChars="100" w:left="410" w:hangingChars="100" w:hanging="200"/>
              <w:jc w:val="left"/>
              <w:rPr>
                <w:rFonts w:ascii="ＭＳ ゴシック" w:eastAsia="ＭＳ ゴシック" w:hAnsi="ＭＳ ゴシック" w:cs="ＭＳ Ｐゴシック"/>
                <w:kern w:val="0"/>
                <w:sz w:val="20"/>
                <w:szCs w:val="20"/>
              </w:rPr>
            </w:pPr>
            <w:r w:rsidRPr="005E2C63">
              <w:rPr>
                <w:rFonts w:ascii="ＭＳ ゴシック" w:eastAsia="ＭＳ ゴシック" w:hAnsi="ＭＳ ゴシック" w:cs="ＭＳ Ｐゴシック"/>
                <w:kern w:val="0"/>
                <w:sz w:val="20"/>
                <w:szCs w:val="20"/>
              </w:rPr>
              <w:t>た。今年度は貸出数</w:t>
            </w:r>
            <w:r w:rsidRPr="005E2C63">
              <w:rPr>
                <w:rFonts w:ascii="ＭＳ ゴシック" w:eastAsia="ＭＳ ゴシック" w:hAnsi="ＭＳ ゴシック" w:cs="ＭＳ Ｐゴシック" w:hint="eastAsia"/>
                <w:kern w:val="0"/>
                <w:sz w:val="20"/>
                <w:szCs w:val="20"/>
              </w:rPr>
              <w:t>増加、図書館来室数増加を目標に、昨年度から継続して図書館専用の</w:t>
            </w:r>
          </w:p>
          <w:p w14:paraId="3E5CB417" w14:textId="77777777" w:rsidR="00FA79A6" w:rsidRDefault="005E2C63" w:rsidP="00FA79A6">
            <w:pPr>
              <w:widowControl/>
              <w:tabs>
                <w:tab w:val="left" w:leader="middleDot" w:pos="7560"/>
              </w:tabs>
              <w:spacing w:line="280" w:lineRule="exact"/>
              <w:ind w:leftChars="100" w:left="410" w:hangingChars="100" w:hanging="200"/>
              <w:jc w:val="left"/>
              <w:rPr>
                <w:rFonts w:ascii="ＭＳ ゴシック" w:eastAsia="ＭＳ ゴシック" w:hAnsi="ＭＳ ゴシック" w:cs="ＭＳ Ｐゴシック"/>
                <w:kern w:val="0"/>
                <w:sz w:val="20"/>
                <w:szCs w:val="20"/>
              </w:rPr>
            </w:pPr>
            <w:r w:rsidRPr="005E2C63">
              <w:rPr>
                <w:rFonts w:ascii="ＭＳ ゴシック" w:eastAsia="ＭＳ ゴシック" w:hAnsi="ＭＳ ゴシック" w:cs="ＭＳ Ｐゴシック"/>
                <w:kern w:val="0"/>
                <w:sz w:val="20"/>
                <w:szCs w:val="20"/>
              </w:rPr>
              <w:t>SNSを活用した広報活動</w:t>
            </w:r>
            <w:r w:rsidRPr="005E2C63">
              <w:rPr>
                <w:rFonts w:ascii="ＭＳ ゴシック" w:eastAsia="ＭＳ ゴシック" w:hAnsi="ＭＳ ゴシック" w:cs="ＭＳ Ｐゴシック" w:hint="eastAsia"/>
                <w:kern w:val="0"/>
                <w:sz w:val="20"/>
                <w:szCs w:val="20"/>
              </w:rPr>
              <w:t>でおすすめ図書の紹介等を行ったり、各学年フロアに移動図書館</w:t>
            </w:r>
          </w:p>
          <w:p w14:paraId="00341CE7" w14:textId="164DB670" w:rsidR="000F5034" w:rsidRPr="00B40116" w:rsidRDefault="005E2C63" w:rsidP="00FA79A6">
            <w:pPr>
              <w:widowControl/>
              <w:tabs>
                <w:tab w:val="left" w:leader="middleDot" w:pos="7560"/>
              </w:tabs>
              <w:spacing w:line="280" w:lineRule="exact"/>
              <w:ind w:leftChars="100" w:left="410" w:hangingChars="100" w:hanging="200"/>
              <w:jc w:val="left"/>
              <w:rPr>
                <w:rFonts w:ascii="ＭＳ ゴシック" w:eastAsia="ＭＳ ゴシック" w:hAnsi="ＭＳ ゴシック" w:cs="ＭＳ Ｐゴシック"/>
                <w:kern w:val="0"/>
                <w:sz w:val="20"/>
                <w:szCs w:val="20"/>
              </w:rPr>
            </w:pPr>
            <w:r w:rsidRPr="005E2C63">
              <w:rPr>
                <w:rFonts w:ascii="ＭＳ ゴシック" w:eastAsia="ＭＳ ゴシック" w:hAnsi="ＭＳ ゴシック" w:cs="ＭＳ Ｐゴシック" w:hint="eastAsia"/>
                <w:kern w:val="0"/>
                <w:sz w:val="20"/>
                <w:szCs w:val="20"/>
              </w:rPr>
              <w:t>の設置、今年度も図書便りの発行に取り組んだりしたが、数値結果につながらなかった。</w:t>
            </w:r>
            <w:r w:rsidR="00250570">
              <w:rPr>
                <w:rFonts w:ascii="ＭＳ ゴシック" w:eastAsia="ＭＳ ゴシック" w:hAnsi="ＭＳ ゴシック" w:cs="ＭＳ Ｐゴシック"/>
                <w:kern w:val="0"/>
                <w:sz w:val="20"/>
                <w:szCs w:val="20"/>
              </w:rPr>
              <w:tab/>
            </w:r>
            <w:r w:rsidRPr="005E2C63">
              <w:rPr>
                <w:rFonts w:ascii="ＭＳ ゴシック" w:eastAsia="ＭＳ ゴシック" w:hAnsi="ＭＳ ゴシック" w:cs="ＭＳ Ｐゴシック" w:hint="eastAsia"/>
                <w:kern w:val="0"/>
                <w:sz w:val="20"/>
                <w:szCs w:val="20"/>
              </w:rPr>
              <w:t>（△）</w:t>
            </w:r>
          </w:p>
        </w:tc>
      </w:tr>
      <w:tr w:rsidR="000F5034" w:rsidRPr="000F5034" w14:paraId="6DD63F7F" w14:textId="77777777" w:rsidTr="006D37BC">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73E997D" w14:textId="40FF7575" w:rsidR="000F5034" w:rsidRPr="000F5034" w:rsidRDefault="00F837CC" w:rsidP="000F5034">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事業のまとめ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64ADEBE" w14:textId="432F08F1" w:rsidR="000F5034" w:rsidRDefault="00387E23" w:rsidP="00387E2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F837CC" w:rsidRPr="00F837CC">
              <w:rPr>
                <w:rFonts w:ascii="ＭＳ ゴシック" w:eastAsia="ＭＳ ゴシック" w:hAnsi="ＭＳ ゴシック" w:cs="ＭＳ Ｐゴシック" w:hint="eastAsia"/>
                <w:kern w:val="0"/>
                <w:sz w:val="20"/>
                <w:szCs w:val="20"/>
              </w:rPr>
              <w:t>英検対策講座はこの３年間、大変効果があった。英語学習に対する興味が高い生徒の支援となっていた。また、図書館入り口に設置できたテーブルやいす等で作られた空間の利用率が大変高く、学習および読書や相談のスペースとしての活用ができており、推進費の最も大きな効果のある部分となっている。また、ホワイドボードを活用した連絡掲示板としての活用にとどまらず、協働学習のツールとしての効果は高かった。</w:t>
            </w:r>
          </w:p>
          <w:p w14:paraId="401B2E91" w14:textId="10F8BB8E" w:rsidR="00F837CC" w:rsidRPr="000F5034" w:rsidRDefault="00387E23" w:rsidP="00387E2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F837CC" w:rsidRPr="00F837CC">
              <w:rPr>
                <w:rFonts w:ascii="ＭＳ ゴシック" w:eastAsia="ＭＳ ゴシック" w:hAnsi="ＭＳ ゴシック" w:cs="ＭＳ Ｐゴシック" w:hint="eastAsia"/>
                <w:kern w:val="0"/>
                <w:sz w:val="20"/>
                <w:szCs w:val="20"/>
              </w:rPr>
              <w:t>移動図書館の設置やチャレンジ講習等での活用はしているものの、それ以外での図書貸出し数の増加や利用率の増加につながっていない。１人１台端末の活用、スマホでも本が読める等、</w:t>
            </w:r>
            <w:r w:rsidR="00F837CC" w:rsidRPr="00F837CC">
              <w:rPr>
                <w:rFonts w:ascii="ＭＳ ゴシック" w:eastAsia="ＭＳ ゴシック" w:hAnsi="ＭＳ ゴシック" w:cs="ＭＳ Ｐゴシック"/>
                <w:kern w:val="0"/>
                <w:sz w:val="20"/>
                <w:szCs w:val="20"/>
              </w:rPr>
              <w:t>ICTの変化が速いので、映画DVD（英語字幕）などを図書館に置き、その場で鑑賞できるようにするなどの、新たな取組みが必要。</w:t>
            </w:r>
          </w:p>
        </w:tc>
      </w:tr>
    </w:tbl>
    <w:p w14:paraId="3F8FE65D" w14:textId="0E854861" w:rsidR="006D37BC" w:rsidRDefault="006D37BC">
      <w:pPr>
        <w:widowControl/>
        <w:jc w:val="left"/>
      </w:pPr>
    </w:p>
    <w:p w14:paraId="2A367114" w14:textId="77777777" w:rsidR="006D37BC" w:rsidRDefault="006D37BC">
      <w:pPr>
        <w:widowControl/>
        <w:jc w:val="left"/>
      </w:pPr>
    </w:p>
    <w:p w14:paraId="10846086" w14:textId="77777777" w:rsidR="001C27ED" w:rsidRDefault="0090738A">
      <w:pP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lastRenderedPageBreak/>
        <w:t>３</w:t>
      </w:r>
      <w:r w:rsidRPr="000F5034">
        <w:rPr>
          <w:rFonts w:ascii="Meiryo UI" w:eastAsia="Meiryo UI" w:hAnsi="Meiryo UI" w:cs="ＭＳ Ｐゴシック" w:hint="eastAsia"/>
          <w:b/>
          <w:bCs/>
          <w:kern w:val="0"/>
          <w:sz w:val="20"/>
          <w:szCs w:val="20"/>
        </w:rPr>
        <w:t>．事業</w:t>
      </w:r>
      <w:r w:rsidR="00A97711">
        <w:rPr>
          <w:rFonts w:ascii="Meiryo UI" w:eastAsia="Meiryo UI" w:hAnsi="Meiryo UI" w:cs="ＭＳ Ｐゴシック" w:hint="eastAsia"/>
          <w:b/>
          <w:bCs/>
          <w:kern w:val="0"/>
          <w:sz w:val="20"/>
          <w:szCs w:val="20"/>
        </w:rPr>
        <w:t>費報告</w:t>
      </w:r>
    </w:p>
    <w:p w14:paraId="30111111" w14:textId="77777777" w:rsidR="00D3697E" w:rsidRPr="00D3697E" w:rsidRDefault="0028018C">
      <w:r w:rsidRPr="0028018C">
        <w:rPr>
          <w:noProof/>
        </w:rPr>
        <w:drawing>
          <wp:inline distT="0" distB="0" distL="0" distR="0" wp14:anchorId="70A283C5" wp14:editId="27BB1179">
            <wp:extent cx="6479540" cy="1800860"/>
            <wp:effectExtent l="0" t="0" r="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540" cy="1800860"/>
                    </a:xfrm>
                    <a:prstGeom prst="rect">
                      <a:avLst/>
                    </a:prstGeom>
                    <a:noFill/>
                    <a:ln>
                      <a:noFill/>
                    </a:ln>
                  </pic:spPr>
                </pic:pic>
              </a:graphicData>
            </a:graphic>
          </wp:inline>
        </w:drawing>
      </w:r>
    </w:p>
    <w:sectPr w:rsidR="00D3697E" w:rsidRPr="00D3697E" w:rsidSect="00DC6D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0FCD" w14:textId="77777777" w:rsidR="00DC6D36" w:rsidRDefault="00DC6D36" w:rsidP="00DC6D36">
      <w:r>
        <w:separator/>
      </w:r>
    </w:p>
  </w:endnote>
  <w:endnote w:type="continuationSeparator" w:id="0">
    <w:p w14:paraId="324FCD51" w14:textId="77777777" w:rsidR="00DC6D36" w:rsidRDefault="00DC6D36" w:rsidP="00D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4AA" w14:textId="77777777" w:rsidR="00DC6D36" w:rsidRDefault="00DC6D36" w:rsidP="00DC6D36">
      <w:r>
        <w:separator/>
      </w:r>
    </w:p>
  </w:footnote>
  <w:footnote w:type="continuationSeparator" w:id="0">
    <w:p w14:paraId="16ACFF1D" w14:textId="77777777" w:rsidR="00DC6D36" w:rsidRDefault="00DC6D36" w:rsidP="00D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04649"/>
    <w:multiLevelType w:val="hybridMultilevel"/>
    <w:tmpl w:val="559E1354"/>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CD"/>
    <w:rsid w:val="00006871"/>
    <w:rsid w:val="00072E5F"/>
    <w:rsid w:val="000C1677"/>
    <w:rsid w:val="000D356C"/>
    <w:rsid w:val="000F5034"/>
    <w:rsid w:val="001335C0"/>
    <w:rsid w:val="00170410"/>
    <w:rsid w:val="001C27ED"/>
    <w:rsid w:val="0021253A"/>
    <w:rsid w:val="0022109F"/>
    <w:rsid w:val="00250570"/>
    <w:rsid w:val="0028018C"/>
    <w:rsid w:val="002A34BE"/>
    <w:rsid w:val="002B7C8C"/>
    <w:rsid w:val="002F30A2"/>
    <w:rsid w:val="002F7B4E"/>
    <w:rsid w:val="00387E23"/>
    <w:rsid w:val="003E335E"/>
    <w:rsid w:val="00415D54"/>
    <w:rsid w:val="004262AD"/>
    <w:rsid w:val="004A0A49"/>
    <w:rsid w:val="004A4DD4"/>
    <w:rsid w:val="004E6D5E"/>
    <w:rsid w:val="00526A6B"/>
    <w:rsid w:val="00542DCD"/>
    <w:rsid w:val="005819DF"/>
    <w:rsid w:val="00595AE0"/>
    <w:rsid w:val="005E2C63"/>
    <w:rsid w:val="00604832"/>
    <w:rsid w:val="006252D1"/>
    <w:rsid w:val="006B7041"/>
    <w:rsid w:val="006D37BC"/>
    <w:rsid w:val="007018A8"/>
    <w:rsid w:val="0072070D"/>
    <w:rsid w:val="00751E72"/>
    <w:rsid w:val="0079733C"/>
    <w:rsid w:val="007B0070"/>
    <w:rsid w:val="0089326B"/>
    <w:rsid w:val="008A30DC"/>
    <w:rsid w:val="008B77D7"/>
    <w:rsid w:val="008D6419"/>
    <w:rsid w:val="0090738A"/>
    <w:rsid w:val="009114FD"/>
    <w:rsid w:val="0091506E"/>
    <w:rsid w:val="00982AD8"/>
    <w:rsid w:val="00995418"/>
    <w:rsid w:val="009B108A"/>
    <w:rsid w:val="00A7767A"/>
    <w:rsid w:val="00A97711"/>
    <w:rsid w:val="00B0406E"/>
    <w:rsid w:val="00B40116"/>
    <w:rsid w:val="00B8310A"/>
    <w:rsid w:val="00C43E87"/>
    <w:rsid w:val="00CB4F3F"/>
    <w:rsid w:val="00CC4086"/>
    <w:rsid w:val="00CF14FF"/>
    <w:rsid w:val="00D17633"/>
    <w:rsid w:val="00D3697E"/>
    <w:rsid w:val="00D369C4"/>
    <w:rsid w:val="00DB3BF0"/>
    <w:rsid w:val="00DC6D36"/>
    <w:rsid w:val="00E0162B"/>
    <w:rsid w:val="00E34956"/>
    <w:rsid w:val="00E71D3B"/>
    <w:rsid w:val="00F22A7E"/>
    <w:rsid w:val="00F751EE"/>
    <w:rsid w:val="00F837CC"/>
    <w:rsid w:val="00FA7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B2EE5"/>
  <w15:chartTrackingRefBased/>
  <w15:docId w15:val="{D557CD09-A523-4C69-A780-478DD0C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6"/>
    <w:pPr>
      <w:tabs>
        <w:tab w:val="center" w:pos="4252"/>
        <w:tab w:val="right" w:pos="8504"/>
      </w:tabs>
      <w:snapToGrid w:val="0"/>
    </w:pPr>
  </w:style>
  <w:style w:type="character" w:customStyle="1" w:styleId="a4">
    <w:name w:val="ヘッダー (文字)"/>
    <w:basedOn w:val="a0"/>
    <w:link w:val="a3"/>
    <w:uiPriority w:val="99"/>
    <w:rsid w:val="00DC6D36"/>
  </w:style>
  <w:style w:type="paragraph" w:styleId="a5">
    <w:name w:val="footer"/>
    <w:basedOn w:val="a"/>
    <w:link w:val="a6"/>
    <w:uiPriority w:val="99"/>
    <w:unhideWhenUsed/>
    <w:rsid w:val="00DC6D36"/>
    <w:pPr>
      <w:tabs>
        <w:tab w:val="center" w:pos="4252"/>
        <w:tab w:val="right" w:pos="8504"/>
      </w:tabs>
      <w:snapToGrid w:val="0"/>
    </w:pPr>
  </w:style>
  <w:style w:type="character" w:customStyle="1" w:styleId="a6">
    <w:name w:val="フッター (文字)"/>
    <w:basedOn w:val="a0"/>
    <w:link w:val="a5"/>
    <w:uiPriority w:val="99"/>
    <w:rsid w:val="00DC6D36"/>
  </w:style>
  <w:style w:type="paragraph" w:styleId="a7">
    <w:name w:val="List Paragraph"/>
    <w:basedOn w:val="a"/>
    <w:uiPriority w:val="34"/>
    <w:qFormat/>
    <w:rsid w:val="00B8310A"/>
    <w:pPr>
      <w:ind w:leftChars="400" w:left="840"/>
    </w:pPr>
  </w:style>
  <w:style w:type="paragraph" w:styleId="a8">
    <w:name w:val="Balloon Text"/>
    <w:basedOn w:val="a"/>
    <w:link w:val="a9"/>
    <w:uiPriority w:val="99"/>
    <w:semiHidden/>
    <w:unhideWhenUsed/>
    <w:rsid w:val="00A77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67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26A6B"/>
    <w:rPr>
      <w:sz w:val="18"/>
      <w:szCs w:val="18"/>
    </w:rPr>
  </w:style>
  <w:style w:type="paragraph" w:styleId="ab">
    <w:name w:val="annotation text"/>
    <w:basedOn w:val="a"/>
    <w:link w:val="ac"/>
    <w:uiPriority w:val="99"/>
    <w:semiHidden/>
    <w:unhideWhenUsed/>
    <w:rsid w:val="00526A6B"/>
    <w:pPr>
      <w:jc w:val="left"/>
    </w:pPr>
  </w:style>
  <w:style w:type="character" w:customStyle="1" w:styleId="ac">
    <w:name w:val="コメント文字列 (文字)"/>
    <w:basedOn w:val="a0"/>
    <w:link w:val="ab"/>
    <w:uiPriority w:val="99"/>
    <w:semiHidden/>
    <w:rsid w:val="00526A6B"/>
  </w:style>
  <w:style w:type="paragraph" w:styleId="ad">
    <w:name w:val="annotation subject"/>
    <w:basedOn w:val="ab"/>
    <w:next w:val="ab"/>
    <w:link w:val="ae"/>
    <w:uiPriority w:val="99"/>
    <w:semiHidden/>
    <w:unhideWhenUsed/>
    <w:rsid w:val="00526A6B"/>
    <w:rPr>
      <w:b/>
      <w:bCs/>
    </w:rPr>
  </w:style>
  <w:style w:type="character" w:customStyle="1" w:styleId="ae">
    <w:name w:val="コメント内容 (文字)"/>
    <w:basedOn w:val="ac"/>
    <w:link w:val="ad"/>
    <w:uiPriority w:val="99"/>
    <w:semiHidden/>
    <w:rsid w:val="00526A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275">
      <w:bodyDiv w:val="1"/>
      <w:marLeft w:val="0"/>
      <w:marRight w:val="0"/>
      <w:marTop w:val="0"/>
      <w:marBottom w:val="0"/>
      <w:divBdr>
        <w:top w:val="none" w:sz="0" w:space="0" w:color="auto"/>
        <w:left w:val="none" w:sz="0" w:space="0" w:color="auto"/>
        <w:bottom w:val="none" w:sz="0" w:space="0" w:color="auto"/>
        <w:right w:val="none" w:sz="0" w:space="0" w:color="auto"/>
      </w:divBdr>
    </w:div>
    <w:div w:id="663237853">
      <w:bodyDiv w:val="1"/>
      <w:marLeft w:val="0"/>
      <w:marRight w:val="0"/>
      <w:marTop w:val="0"/>
      <w:marBottom w:val="0"/>
      <w:divBdr>
        <w:top w:val="none" w:sz="0" w:space="0" w:color="auto"/>
        <w:left w:val="none" w:sz="0" w:space="0" w:color="auto"/>
        <w:bottom w:val="none" w:sz="0" w:space="0" w:color="auto"/>
        <w:right w:val="none" w:sz="0" w:space="0" w:color="auto"/>
      </w:divBdr>
    </w:div>
    <w:div w:id="663631901">
      <w:bodyDiv w:val="1"/>
      <w:marLeft w:val="0"/>
      <w:marRight w:val="0"/>
      <w:marTop w:val="0"/>
      <w:marBottom w:val="0"/>
      <w:divBdr>
        <w:top w:val="none" w:sz="0" w:space="0" w:color="auto"/>
        <w:left w:val="none" w:sz="0" w:space="0" w:color="auto"/>
        <w:bottom w:val="none" w:sz="0" w:space="0" w:color="auto"/>
        <w:right w:val="none" w:sz="0" w:space="0" w:color="auto"/>
      </w:divBdr>
    </w:div>
    <w:div w:id="1133057775">
      <w:bodyDiv w:val="1"/>
      <w:marLeft w:val="0"/>
      <w:marRight w:val="0"/>
      <w:marTop w:val="0"/>
      <w:marBottom w:val="0"/>
      <w:divBdr>
        <w:top w:val="none" w:sz="0" w:space="0" w:color="auto"/>
        <w:left w:val="none" w:sz="0" w:space="0" w:color="auto"/>
        <w:bottom w:val="none" w:sz="0" w:space="0" w:color="auto"/>
        <w:right w:val="none" w:sz="0" w:space="0" w:color="auto"/>
      </w:divBdr>
    </w:div>
    <w:div w:id="1301493312">
      <w:bodyDiv w:val="1"/>
      <w:marLeft w:val="0"/>
      <w:marRight w:val="0"/>
      <w:marTop w:val="0"/>
      <w:marBottom w:val="0"/>
      <w:divBdr>
        <w:top w:val="none" w:sz="0" w:space="0" w:color="auto"/>
        <w:left w:val="none" w:sz="0" w:space="0" w:color="auto"/>
        <w:bottom w:val="none" w:sz="0" w:space="0" w:color="auto"/>
        <w:right w:val="none" w:sz="0" w:space="0" w:color="auto"/>
      </w:divBdr>
    </w:div>
    <w:div w:id="1467507399">
      <w:bodyDiv w:val="1"/>
      <w:marLeft w:val="0"/>
      <w:marRight w:val="0"/>
      <w:marTop w:val="0"/>
      <w:marBottom w:val="0"/>
      <w:divBdr>
        <w:top w:val="none" w:sz="0" w:space="0" w:color="auto"/>
        <w:left w:val="none" w:sz="0" w:space="0" w:color="auto"/>
        <w:bottom w:val="none" w:sz="0" w:space="0" w:color="auto"/>
        <w:right w:val="none" w:sz="0" w:space="0" w:color="auto"/>
      </w:divBdr>
    </w:div>
    <w:div w:id="1470124588">
      <w:bodyDiv w:val="1"/>
      <w:marLeft w:val="0"/>
      <w:marRight w:val="0"/>
      <w:marTop w:val="0"/>
      <w:marBottom w:val="0"/>
      <w:divBdr>
        <w:top w:val="none" w:sz="0" w:space="0" w:color="auto"/>
        <w:left w:val="none" w:sz="0" w:space="0" w:color="auto"/>
        <w:bottom w:val="none" w:sz="0" w:space="0" w:color="auto"/>
        <w:right w:val="none" w:sz="0" w:space="0" w:color="auto"/>
      </w:divBdr>
    </w:div>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 w:id="1768843137">
      <w:bodyDiv w:val="1"/>
      <w:marLeft w:val="0"/>
      <w:marRight w:val="0"/>
      <w:marTop w:val="0"/>
      <w:marBottom w:val="0"/>
      <w:divBdr>
        <w:top w:val="none" w:sz="0" w:space="0" w:color="auto"/>
        <w:left w:val="none" w:sz="0" w:space="0" w:color="auto"/>
        <w:bottom w:val="none" w:sz="0" w:space="0" w:color="auto"/>
        <w:right w:val="none" w:sz="0" w:space="0" w:color="auto"/>
      </w:divBdr>
    </w:div>
    <w:div w:id="1770466053">
      <w:bodyDiv w:val="1"/>
      <w:marLeft w:val="0"/>
      <w:marRight w:val="0"/>
      <w:marTop w:val="0"/>
      <w:marBottom w:val="0"/>
      <w:divBdr>
        <w:top w:val="none" w:sz="0" w:space="0" w:color="auto"/>
        <w:left w:val="none" w:sz="0" w:space="0" w:color="auto"/>
        <w:bottom w:val="none" w:sz="0" w:space="0" w:color="auto"/>
        <w:right w:val="none" w:sz="0" w:space="0" w:color="auto"/>
      </w:divBdr>
    </w:div>
    <w:div w:id="1918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D53F5-8A8F-44A6-A4BB-1152FC67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390</Words>
  <Characters>2224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12</cp:revision>
  <cp:lastPrinted>2025-11-18T05:21:00Z</cp:lastPrinted>
  <dcterms:created xsi:type="dcterms:W3CDTF">2024-07-08T05:35:00Z</dcterms:created>
  <dcterms:modified xsi:type="dcterms:W3CDTF">2025-12-11T12:36:00Z</dcterms:modified>
</cp:coreProperties>
</file>