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0"/>
        <w:gridCol w:w="570"/>
        <w:gridCol w:w="561"/>
        <w:gridCol w:w="8505"/>
      </w:tblGrid>
      <w:tr w:rsidR="007A2401" w:rsidRPr="007A2401" w:rsidTr="007A2401">
        <w:trPr>
          <w:trHeight w:val="51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30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8"/>
                <w:szCs w:val="28"/>
                <w:u w:val="single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8"/>
                <w:szCs w:val="28"/>
                <w:u w:val="single"/>
              </w:rPr>
              <w:t>学校経営推進費事業計画書</w:t>
            </w:r>
          </w:p>
        </w:tc>
      </w:tr>
      <w:tr w:rsidR="007A2401" w:rsidRPr="007A2401" w:rsidTr="007A2401"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１．事業計画の概要</w:t>
            </w:r>
          </w:p>
        </w:tc>
      </w:tr>
      <w:tr w:rsidR="007A2401" w:rsidRPr="007A2401" w:rsidTr="007A2401"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学校名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7A2401" w:rsidRPr="007A2401" w:rsidRDefault="007A2401" w:rsidP="007A2401">
            <w:pPr>
              <w:widowControl/>
              <w:spacing w:line="280" w:lineRule="exact"/>
              <w:ind w:leftChars="63" w:left="132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YMCA学院高等学校</w:t>
            </w:r>
          </w:p>
        </w:tc>
      </w:tr>
      <w:tr w:rsidR="007A2401" w:rsidRPr="007A2401" w:rsidTr="007A2401"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取り組む課題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ind w:leftChars="63" w:left="132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生徒の自立を支える教育の充実</w:t>
            </w:r>
          </w:p>
        </w:tc>
      </w:tr>
      <w:tr w:rsidR="007A2401" w:rsidRPr="007A2401" w:rsidTr="007A2401"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ind w:leftChars="63" w:left="132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健康に不安をもつ生徒へのヘルスケアを通した中途退学率の減少</w:t>
            </w:r>
          </w:p>
        </w:tc>
      </w:tr>
      <w:tr w:rsidR="007A2401" w:rsidRPr="007A2401" w:rsidTr="007A2401"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計画名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1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1"/>
              </w:rPr>
              <w:t>『誰もが学びをあきらめない』</w:t>
            </w:r>
          </w:p>
          <w:p w:rsidR="007A2401" w:rsidRPr="007A2401" w:rsidRDefault="007A2401" w:rsidP="007A2401">
            <w:pPr>
              <w:widowControl/>
              <w:spacing w:line="280" w:lineRule="exact"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2"/>
                <w:szCs w:val="21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2"/>
                <w:szCs w:val="21"/>
              </w:rPr>
              <w:t>～Spirit（精神）・Mind（知性）・Body（身体）を育むヘルスケアの実践～</w:t>
            </w:r>
          </w:p>
        </w:tc>
      </w:tr>
      <w:tr w:rsidR="007A2401" w:rsidRPr="007A2401" w:rsidTr="007A2401">
        <w:tc>
          <w:tcPr>
            <w:tcW w:w="1020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２．事業計画の具体的内容</w:t>
            </w:r>
          </w:p>
        </w:tc>
      </w:tr>
      <w:tr w:rsidR="007A2401" w:rsidRPr="007A2401" w:rsidTr="007A2401"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学校経営計画の</w:t>
            </w:r>
          </w:p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中期的目標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Default="00C8320F" w:rsidP="007A240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２　</w:t>
            </w:r>
            <w:r w:rsidR="007A2401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生徒理解を深め、生徒一人ひとりに添った生徒支援を実現する。</w:t>
            </w:r>
          </w:p>
          <w:p w:rsidR="007A2401" w:rsidRDefault="007A2401" w:rsidP="007A2401">
            <w:pPr>
              <w:widowControl/>
              <w:spacing w:line="280" w:lineRule="exact"/>
              <w:ind w:left="558" w:hangingChars="279" w:hanging="55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専門家や外部との連携を積極的に行う。</w:t>
            </w:r>
          </w:p>
          <w:p w:rsidR="007A2401" w:rsidRDefault="00C8320F" w:rsidP="007A240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３　</w:t>
            </w:r>
            <w:r w:rsidR="007A2401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確実な進路補償の仕組みを作る。</w:t>
            </w:r>
          </w:p>
          <w:p w:rsidR="007A2401" w:rsidRDefault="007A2401" w:rsidP="007A2401">
            <w:pPr>
              <w:widowControl/>
              <w:spacing w:line="280" w:lineRule="exact"/>
              <w:ind w:left="558" w:hangingChars="279" w:hanging="55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学び直しができる仕組みを整え、進路に向き合う力を育成する。</w:t>
            </w:r>
          </w:p>
          <w:p w:rsidR="007A2401" w:rsidRDefault="00C8320F" w:rsidP="007A240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４　</w:t>
            </w:r>
            <w:r w:rsidR="007A2401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開かれた学校づくりをし、生徒が活躍できる場を増やす。</w:t>
            </w:r>
          </w:p>
          <w:p w:rsidR="007A2401" w:rsidRDefault="007A2401" w:rsidP="007A2401">
            <w:pPr>
              <w:widowControl/>
              <w:spacing w:line="280" w:lineRule="exact"/>
              <w:ind w:left="558" w:hangingChars="279" w:hanging="55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生徒が主体的に関わるスクーリングや特別活動を実施する。またボランティアや生徒間交流の機会を提供する。</w:t>
            </w:r>
          </w:p>
          <w:p w:rsidR="007A2401" w:rsidRDefault="00C8320F" w:rsidP="007A240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５　</w:t>
            </w:r>
            <w:r w:rsidR="007A2401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持続可能な学校とするための体制を確立させる。</w:t>
            </w:r>
          </w:p>
          <w:p w:rsidR="007A2401" w:rsidRPr="007A2401" w:rsidRDefault="007A2401" w:rsidP="007A2401">
            <w:pPr>
              <w:widowControl/>
              <w:spacing w:line="280" w:lineRule="exact"/>
              <w:ind w:left="558" w:hangingChars="279" w:hanging="55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社会の大きな変革の中で、新しい学校の形を探究し、社会に貢献できる学校を</w:t>
            </w:r>
            <w:r w:rsidR="00E2100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めざ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す。</w:t>
            </w:r>
          </w:p>
        </w:tc>
      </w:tr>
      <w:tr w:rsidR="007A2401" w:rsidRPr="007A2401" w:rsidTr="007A2401"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事業目標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A2401" w:rsidRPr="007A2401" w:rsidRDefault="007A2401" w:rsidP="007A240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『誰もが学びをあきらめないためのヘルスケアの実践』に向けた取組み目標</w:t>
            </w:r>
          </w:p>
          <w:p w:rsidR="007A2401" w:rsidRPr="00C8320F" w:rsidRDefault="007A2401" w:rsidP="00C8320F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hanging="28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こころのケア（Spiritの涵養）：自分の在り方をみつめ、他者と関わる力をつける体験学習を中心としたスクーリングを実施し、人格形成や自己効力感の向上をめざします。</w:t>
            </w:r>
          </w:p>
          <w:p w:rsidR="007A2401" w:rsidRPr="00C8320F" w:rsidRDefault="007A2401" w:rsidP="00C8320F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hanging="28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学びのケア（Mindの涵養）：レポートサポートをより充実させ、YMCA学院高校のオリジナルメディア利用学習課題を新たに作成し、遠隔授業を実施、通学が困難な生徒を含めた、誰もが学びを継続できる取組みを行います。</w:t>
            </w:r>
          </w:p>
          <w:p w:rsidR="007A2401" w:rsidRPr="00C8320F" w:rsidRDefault="007A2401" w:rsidP="00C8320F">
            <w:pPr>
              <w:pStyle w:val="a3"/>
              <w:widowControl/>
              <w:numPr>
                <w:ilvl w:val="0"/>
                <w:numId w:val="1"/>
              </w:numPr>
              <w:spacing w:line="280" w:lineRule="exact"/>
              <w:ind w:leftChars="0" w:hanging="28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からだのケア（Bodyの涵養）：定期的な健康講座（オンライン実習含む）の実施や歩数や筋力測定によって、生徒が自分の体調を客観的に把握し、基礎体力をつけます。また生徒が相互に支えあえる関係を構築することによって、実習が継続できるような仕組みをつくります。</w:t>
            </w:r>
          </w:p>
          <w:p w:rsidR="00C8320F" w:rsidRDefault="00C8320F" w:rsidP="007A240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</w:p>
          <w:p w:rsidR="007A2401" w:rsidRPr="007A2401" w:rsidRDefault="007A2401" w:rsidP="00C8320F">
            <w:pPr>
              <w:widowControl/>
              <w:spacing w:line="280" w:lineRule="exact"/>
              <w:ind w:leftChars="63" w:left="132"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上記を踏まえて、具体的な取り組み（「わいわいカフェ」・親と子のサポートグループや、医療（関西医科大学）や福祉（公益財団法人大阪YMCA）との連携によるチームでのヘルスケア実践、進路支援等）を実践。その結果学びをあきらめず、未来に希望を抱き、人と人とのつながりを大切する「ひとづくり」を行います。</w:t>
            </w:r>
          </w:p>
          <w:p w:rsidR="007A2401" w:rsidRDefault="007A2401" w:rsidP="00C8320F">
            <w:pPr>
              <w:widowControl/>
              <w:spacing w:line="280" w:lineRule="exact"/>
              <w:ind w:leftChars="63" w:left="132"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さらに、生徒自身がボランティア活動を通して「自己効力感」を感じられるようになることを</w:t>
            </w:r>
            <w:r w:rsidR="00E2100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めざ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します。</w:t>
            </w:r>
          </w:p>
          <w:p w:rsidR="007A2401" w:rsidRPr="007A2401" w:rsidRDefault="007A2401" w:rsidP="00C8320F">
            <w:pPr>
              <w:widowControl/>
              <w:spacing w:line="280" w:lineRule="exact"/>
              <w:ind w:leftChars="63" w:left="132" w:firstLineChars="100" w:firstLine="200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また人材育成のプロセスや成果についてHPでの公表や学会発表を通じて社会への還元を果たします。</w:t>
            </w:r>
          </w:p>
        </w:tc>
      </w:tr>
      <w:tr w:rsidR="007A2401" w:rsidRPr="007A2401" w:rsidTr="007A2401"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概要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lastRenderedPageBreak/>
              <w:t>整備する</w:t>
            </w:r>
          </w:p>
          <w:p w:rsid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設備</w:t>
            </w:r>
          </w:p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・物品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C8320F" w:rsidRDefault="00C8320F" w:rsidP="00C8320F">
            <w:pPr>
              <w:widowControl/>
              <w:spacing w:line="280" w:lineRule="exact"/>
              <w:ind w:left="842" w:hangingChars="421" w:hanging="8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（M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7A2401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パソコン、プロジェクター、プロジェクター天吊金具、ウレタンマット、折り畳み長机（低床）、</w:t>
            </w:r>
          </w:p>
          <w:p w:rsidR="00C8320F" w:rsidRDefault="00C8320F" w:rsidP="00C8320F">
            <w:pPr>
              <w:widowControl/>
              <w:spacing w:line="280" w:lineRule="exact"/>
              <w:ind w:left="842" w:hangingChars="421" w:hanging="8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（B）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7A2401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液晶ディスプレイ、ビデオカメラ、三脚</w:t>
            </w:r>
          </w:p>
          <w:p w:rsidR="007A2401" w:rsidRDefault="00C8320F" w:rsidP="00C8320F">
            <w:pPr>
              <w:widowControl/>
              <w:spacing w:line="280" w:lineRule="exact"/>
              <w:ind w:left="842" w:hangingChars="421" w:hanging="8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（B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S）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7A2401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ウエラブルデバイス（スマートウォッチ）、統計ソフトSPSS、</w:t>
            </w:r>
          </w:p>
          <w:p w:rsidR="007A2401" w:rsidRPr="007A2401" w:rsidRDefault="007A2401" w:rsidP="00C8320F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（※S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BはSpirit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；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Mind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；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Bodyの頭文字。その取組みで使用）</w:t>
            </w:r>
          </w:p>
        </w:tc>
      </w:tr>
      <w:tr w:rsidR="007A2401" w:rsidRPr="007A2401" w:rsidTr="007A2401"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textDirection w:val="tbRlV"/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取組内容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前年度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A2401" w:rsidRPr="007A2401" w:rsidRDefault="007A2401" w:rsidP="00C8320F">
            <w:pPr>
              <w:widowControl/>
              <w:spacing w:line="280" w:lineRule="exact"/>
              <w:ind w:left="1268" w:hangingChars="634" w:hanging="126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（Spirit）</w:t>
            </w:r>
            <w:r w:rsidR="00C8320F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カウンセリング・教育相談体制の見直し。事例収集、評価。「わいわいカフェ」のボランティア養成。個別の支援体制検討。健康に不安を持つ生徒・保護者のつどい</w:t>
            </w:r>
          </w:p>
          <w:p w:rsidR="00C8320F" w:rsidRDefault="007A2401" w:rsidP="00C8320F">
            <w:pPr>
              <w:widowControl/>
              <w:spacing w:line="280" w:lineRule="exact"/>
              <w:ind w:left="1268" w:hangingChars="634" w:hanging="126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（Mind）</w:t>
            </w:r>
            <w:r w:rsidR="00C8320F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レポートサポート・学びなおし講座実施。進学サポート。</w:t>
            </w:r>
          </w:p>
          <w:p w:rsidR="007A2401" w:rsidRPr="007A2401" w:rsidRDefault="007A2401" w:rsidP="00C8320F">
            <w:pPr>
              <w:widowControl/>
              <w:spacing w:line="280" w:lineRule="exact"/>
              <w:ind w:left="1268" w:hangingChars="634" w:hanging="126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（Body）</w:t>
            </w:r>
            <w:r w:rsidR="00C8320F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オンライン健康講座・ハイキング。</w:t>
            </w:r>
          </w:p>
          <w:p w:rsidR="007A2401" w:rsidRPr="007A2401" w:rsidRDefault="007A2401" w:rsidP="00C8320F">
            <w:pPr>
              <w:widowControl/>
              <w:spacing w:line="280" w:lineRule="exact"/>
              <w:ind w:left="1268" w:hangingChars="634" w:hanging="1268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（そのほか）</w:t>
            </w:r>
            <w:r w:rsidR="00C8320F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連携機関の選定（関西医科大学・公益財団法人大阪YMCA・大阪総合教育支援研究所）。医師の講演会準備。教職員研修（OD、ユニバーサルデザインラーニング（UDL）、発達障</w:t>
            </w:r>
            <w:r w:rsidR="00E2100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がい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理解）の実施。専門家とのヘルスケアの進め方会議の実施。日本LD学会発表。</w:t>
            </w:r>
          </w:p>
        </w:tc>
      </w:tr>
      <w:tr w:rsidR="007A2401" w:rsidRPr="007A2401" w:rsidTr="007A2401"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初年度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8320F" w:rsidRDefault="007A2401" w:rsidP="00C8320F">
            <w:pPr>
              <w:widowControl/>
              <w:spacing w:line="28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（※文末のS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BはそれぞれSpirit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；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Mind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；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Bodyの頭文字を</w:t>
            </w:r>
            <w:r w:rsidR="00E2100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さ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します）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</w:r>
          </w:p>
          <w:p w:rsidR="00C8320F" w:rsidRDefault="007A2401" w:rsidP="00C8320F">
            <w:pPr>
              <w:widowControl/>
              <w:spacing w:beforeLines="20" w:before="72"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【前年度からの取組み】</w:t>
            </w:r>
          </w:p>
          <w:p w:rsid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教員（担任）生徒支援会議（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月～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月・10月～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月）S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  <w:p w:rsid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医師によるヘルスケアに関する講演会の実施（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５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月）S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  <w:p w:rsid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サポートグループ的グループワークの実施（健康に不安を持つ生徒・保護者のつどい）（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５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月・11月）S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</w:r>
          </w:p>
          <w:p w:rsid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自然の中のハイキングとワークを組み込んだ「五感で自然を感じよう」スクーリングの実施（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６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</w:r>
          </w:p>
          <w:p w:rsidR="00C8320F" w:rsidRDefault="007A2401" w:rsidP="00C8320F">
            <w:pPr>
              <w:widowControl/>
              <w:spacing w:beforeLines="20" w:before="72"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【新たな取組み】</w:t>
            </w:r>
          </w:p>
          <w:p w:rsidR="00C8320F" w:rsidRP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連携機関（関西医科大学小児科学講座・公益財団法人大阪YMCA）とケース会議の実施（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月以降定期的に実施）S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  <w:p w:rsidR="00C8320F" w:rsidRP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月平均の歩数測定の開始（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６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月以降毎月）B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</w:r>
          </w:p>
          <w:p w:rsidR="00C8320F" w:rsidRP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ウエラブルデバイス（スマートウォッチ）使用開始。健康講座によるストレス減少を確認し動機づけとする。S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  <w:p w:rsid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健康講座（オンライン実習）（前期：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６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～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月後期：12～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月計27回実施）</w:t>
            </w:r>
          </w:p>
          <w:p w:rsidR="00C8320F" w:rsidRPr="00C8320F" w:rsidRDefault="007A2401" w:rsidP="00C8320F">
            <w:pPr>
              <w:pStyle w:val="a3"/>
              <w:widowControl/>
              <w:spacing w:line="280" w:lineRule="exact"/>
              <w:ind w:leftChars="0" w:left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※昨年度10回。内容を充実させる。S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  <w:p w:rsidR="00C8320F" w:rsidRP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チャリティーラン（リアル活動）（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</w:t>
            </w:r>
            <w:r w:rsidR="00DE57B5"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="00DE57B5"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）S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</w:r>
          </w:p>
          <w:p w:rsidR="00C8320F" w:rsidRP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NPO法人D×P「クレッシェンド」と連携しグループワークを実施（自己理解・進路支援）（12月）S</w:t>
            </w:r>
          </w:p>
          <w:p w:rsidR="00C8320F" w:rsidRP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生徒・保護者の満足度アンケート実施（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月）S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  <w:p w:rsidR="00C8320F" w:rsidRP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下肢筋力測定（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月）B</w:t>
            </w:r>
          </w:p>
          <w:p w:rsidR="00C8320F" w:rsidRP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歩数分析結果の取りまとめ、次年度への課題抽出、次年度のヘルスケア計画策定（</w:t>
            </w:r>
            <w:r w:rsidR="00C8320F"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月）S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  <w:p w:rsid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生徒の自己効力感のアンケート調査・データ分析（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</w:t>
            </w:r>
            <w:r w:rsid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</w:t>
            </w:r>
          </w:p>
          <w:p w:rsidR="009C03A8" w:rsidRDefault="007A2401" w:rsidP="00C8320F">
            <w:pPr>
              <w:pStyle w:val="a3"/>
              <w:widowControl/>
              <w:spacing w:line="280" w:lineRule="exact"/>
              <w:ind w:leftChars="0" w:left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※ベースラインの測定S</w:t>
            </w:r>
          </w:p>
          <w:p w:rsidR="00C8320F" w:rsidRPr="009C03A8" w:rsidRDefault="007A2401" w:rsidP="009C03A8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＜通年＞</w:t>
            </w:r>
          </w:p>
          <w:p w:rsid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生徒の関係・居場所づくり「わいわいカフェ」の開催</w:t>
            </w:r>
          </w:p>
          <w:p w:rsidR="00C8320F" w:rsidRPr="00C8320F" w:rsidRDefault="007A2401" w:rsidP="00C8320F">
            <w:pPr>
              <w:pStyle w:val="a3"/>
              <w:widowControl/>
              <w:spacing w:line="280" w:lineRule="exact"/>
              <w:ind w:leftChars="0" w:left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※夕方開催SMB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・希望者にスタディサプリを導入し、教員と生徒間の指導を実施M</w:t>
            </w:r>
          </w:p>
          <w:p w:rsidR="00C8320F" w:rsidRP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カウンセリング・教育相談S</w:t>
            </w:r>
          </w:p>
          <w:p w:rsidR="00C8320F" w:rsidRP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大阪総合教育支援研究所との連携した教員養成を実施・臨床心理士による教員向け傾聴トレーニングを実施。S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  <w:p w:rsidR="00C8320F" w:rsidRP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HPに実践事例発信。S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  <w:p w:rsidR="00C8320F" w:rsidRP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15時開始の学びなおし講座・レポートサポートを実施。M</w:t>
            </w: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</w:r>
          </w:p>
          <w:p w:rsidR="007A2401" w:rsidRPr="00C8320F" w:rsidRDefault="007A2401" w:rsidP="00C8320F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8320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進学に向けた自学自習の場「進学サポート」（英・国）※夕方開催M</w:t>
            </w:r>
          </w:p>
        </w:tc>
      </w:tr>
      <w:tr w:rsidR="007A2401" w:rsidRPr="007A2401" w:rsidTr="007A2401"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２年め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C03A8" w:rsidRDefault="007A2401" w:rsidP="007A240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【これまで通りの取組み】：初年度の欄を参照</w:t>
            </w:r>
          </w:p>
          <w:p w:rsidR="009C03A8" w:rsidRDefault="007A2401" w:rsidP="007A240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【新たな取組み】</w:t>
            </w:r>
          </w:p>
          <w:p w:rsidR="009C03A8" w:rsidRDefault="007A2401" w:rsidP="009C03A8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オリジナルメディア学習課題の作成・実施（１年次生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５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月～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月・10月～12月）M</w:t>
            </w:r>
          </w:p>
          <w:p w:rsidR="009C03A8" w:rsidRDefault="007A2401" w:rsidP="009C03A8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健康講座で生徒同士が互いの取組みを継続し、関係性を深めるためピアサポートアプリの導入・健康講座回数増（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６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月～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月・12月～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月）S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</w:r>
          </w:p>
          <w:p w:rsidR="009C03A8" w:rsidRDefault="007A2401" w:rsidP="009C03A8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コミュニケーション系講座を中心とする体験学習（総合科目）実施（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  <w:p w:rsidR="009C03A8" w:rsidRDefault="007A2401" w:rsidP="009C03A8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ヘルスケアが必要な生徒を中心に据えた体育実技の実施（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１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B 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</w:r>
          </w:p>
          <w:p w:rsidR="009C03A8" w:rsidRDefault="007A2401" w:rsidP="007A240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＜通年＞</w:t>
            </w:r>
          </w:p>
          <w:p w:rsidR="009C03A8" w:rsidRDefault="007A2401" w:rsidP="009C03A8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br w:type="page"/>
              <w:t>希望者にスタディサプリを導入し、学習促進を促す個別コーチングを実施M</w:t>
            </w:r>
          </w:p>
          <w:p w:rsidR="007A2401" w:rsidRPr="007A2401" w:rsidRDefault="007A2401" w:rsidP="009C03A8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研修を受けた担任による傾聴を通した面談の実施（希望者、毎月）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</w:tc>
      </w:tr>
      <w:tr w:rsidR="007A2401" w:rsidRPr="007A2401" w:rsidTr="007A2401"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３年め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C03A8" w:rsidRDefault="007A2401" w:rsidP="007A240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【これまで通りの取組み】：初年度と</w:t>
            </w:r>
            <w:r w:rsidR="00E2100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２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年めの欄を参照</w:t>
            </w:r>
          </w:p>
          <w:p w:rsidR="009C03A8" w:rsidRDefault="007A2401" w:rsidP="007A240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【新たな取組み】</w:t>
            </w:r>
          </w:p>
          <w:p w:rsidR="007A2401" w:rsidRPr="007A2401" w:rsidRDefault="007A2401" w:rsidP="009C03A8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オリジナルメディア学習課題の実施（１・２年次生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５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月～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月・10月～12月）M</w:t>
            </w:r>
          </w:p>
          <w:p w:rsidR="007A2401" w:rsidRPr="007A2401" w:rsidRDefault="007A2401" w:rsidP="009C03A8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宿泊研修（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８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月）S</w:t>
            </w:r>
            <w:r w:rsidR="00E2100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="00E2100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  <w:p w:rsidR="007A2401" w:rsidRPr="007A2401" w:rsidRDefault="007A2401" w:rsidP="009C03A8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生徒の自己効力感のアンケート調査・データ分析（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９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月・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３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月）S</w:t>
            </w:r>
          </w:p>
          <w:p w:rsidR="009C03A8" w:rsidRDefault="007A2401" w:rsidP="007A2401">
            <w:pPr>
              <w:widowControl/>
              <w:spacing w:line="28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＜通年＞</w:t>
            </w:r>
          </w:p>
          <w:p w:rsidR="009C03A8" w:rsidRDefault="007A2401" w:rsidP="009C03A8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YMCA事業所と連携したボランティア活動を通じた対人支援の実施（希望者）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  <w:p w:rsidR="007A2401" w:rsidRPr="007A2401" w:rsidRDefault="007A2401" w:rsidP="009C03A8">
            <w:pPr>
              <w:pStyle w:val="a3"/>
              <w:widowControl/>
              <w:numPr>
                <w:ilvl w:val="0"/>
                <w:numId w:val="3"/>
              </w:numPr>
              <w:spacing w:line="280" w:lineRule="exact"/>
              <w:ind w:leftChars="0" w:left="276" w:hanging="14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生徒の体力・自己効力感に関する研究結果発表（HP/学会）S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</w:p>
        </w:tc>
      </w:tr>
      <w:tr w:rsidR="007A2401" w:rsidRPr="007A2401" w:rsidTr="007A2401"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取組みの</w:t>
            </w:r>
          </w:p>
          <w:p w:rsid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主担</w:t>
            </w:r>
          </w:p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・実施者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9C03A8">
            <w:pPr>
              <w:widowControl/>
              <w:spacing w:line="280" w:lineRule="exact"/>
              <w:ind w:left="1692" w:hangingChars="846" w:hanging="169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主担：</w:t>
            </w:r>
            <w:r w:rsidR="009C03A8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生徒支援部会（教頭、主任、カウンセラー（臨床心理士）・特別支援教育コーディネーター、養護教諭、教員、アドバイザー）</w:t>
            </w:r>
          </w:p>
          <w:p w:rsidR="007A2401" w:rsidRPr="007A2401" w:rsidRDefault="009C03A8" w:rsidP="009C03A8">
            <w:pPr>
              <w:widowControl/>
              <w:spacing w:line="280" w:lineRule="exact"/>
              <w:ind w:left="1692" w:hangingChars="846" w:hanging="169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取</w:t>
            </w:r>
            <w:r w:rsidR="007A2401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組みの実施者：</w:t>
            </w:r>
            <w:r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="007A2401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全教員</w:t>
            </w:r>
          </w:p>
          <w:p w:rsidR="007A2401" w:rsidRPr="007A2401" w:rsidRDefault="007A2401" w:rsidP="009C03A8">
            <w:pPr>
              <w:widowControl/>
              <w:spacing w:line="280" w:lineRule="exact"/>
              <w:ind w:left="1692" w:hangingChars="846" w:hanging="1692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連携者：</w:t>
            </w:r>
            <w:r w:rsidR="009C03A8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ab/>
            </w:r>
            <w:r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公益財団法人大阪YMCA・関西医科大学小児科学講座・大阪総合教育支援研究所</w:t>
            </w:r>
          </w:p>
        </w:tc>
      </w:tr>
      <w:tr w:rsidR="007A2401" w:rsidRPr="007A2401" w:rsidTr="007A2401"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成果の</w:t>
            </w:r>
          </w:p>
          <w:p w:rsid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検証方法</w:t>
            </w:r>
          </w:p>
          <w:p w:rsid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と</w:t>
            </w:r>
          </w:p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評価指標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初年度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6" w:hanging="27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単位修得率（修得単位数÷登録単位数）89</w:t>
            </w:r>
            <w:r w:rsidR="00E2100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%</w:t>
            </w:r>
            <w:bookmarkStart w:id="0" w:name="_GoBack"/>
            <w:bookmarkEnd w:id="0"/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以上（</w:t>
            </w:r>
            <w:r w:rsidR="009C03A8"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R2年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度後期87.7%）</w:t>
            </w:r>
          </w:p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6" w:hanging="276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中途退学率（年度退学転出者÷（年度末在籍者+年度退学転出者+前期卒業者））（</w:t>
            </w:r>
            <w:r w:rsidR="009C03A8"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R1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9C03A8"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R2年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度平均4.67%）4.5%以下（M）</w:t>
            </w:r>
          </w:p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下肢筋力測定（CS-30）の目標を28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回に設定。各個人の初回測定から５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%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増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。</w:t>
            </w:r>
          </w:p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歩数測定で8000歩を目標値とし、初回測定の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５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%増。（B）</w:t>
            </w:r>
          </w:p>
          <w:p w:rsidR="007A2401" w:rsidRPr="009C03A8" w:rsidRDefault="007A2401" w:rsidP="009C03A8">
            <w:pPr>
              <w:pStyle w:val="a3"/>
              <w:widowControl/>
              <w:numPr>
                <w:ilvl w:val="0"/>
                <w:numId w:val="5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「わいわいカフェ」の利用者数、各回平均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５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人以上。（S）</w:t>
            </w:r>
          </w:p>
        </w:tc>
      </w:tr>
      <w:tr w:rsidR="007A2401" w:rsidRPr="007A2401" w:rsidTr="007A2401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２年め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7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単位修得率90%以上中途退学率4.3%以下。（M）</w:t>
            </w:r>
          </w:p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7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下肢筋力測定（CS-30）について各個人の初回測定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から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10%増。</w:t>
            </w:r>
          </w:p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7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歩数測定で、初回測定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から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10%増。（B）</w:t>
            </w:r>
          </w:p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7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「わいわいカフェ」の利用者数、各回平均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６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人以上。</w:t>
            </w:r>
          </w:p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7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保護者・生徒アンケート（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段階評価）で肯定的評価を80%以上。</w:t>
            </w:r>
          </w:p>
          <w:p w:rsidR="007A2401" w:rsidRPr="009C03A8" w:rsidRDefault="007A2401" w:rsidP="009C03A8">
            <w:pPr>
              <w:pStyle w:val="a3"/>
              <w:widowControl/>
              <w:numPr>
                <w:ilvl w:val="0"/>
                <w:numId w:val="7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関西医科大学に自己効力感調査の分析・考察による検証。（S）</w:t>
            </w:r>
          </w:p>
        </w:tc>
      </w:tr>
      <w:tr w:rsidR="007A2401" w:rsidRPr="007A2401" w:rsidTr="007A2401"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left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CE6F1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7A2401" w:rsidRPr="007A2401" w:rsidRDefault="007A2401" w:rsidP="007A2401">
            <w:pPr>
              <w:widowControl/>
              <w:spacing w:line="280" w:lineRule="exact"/>
              <w:jc w:val="center"/>
              <w:rPr>
                <w:rFonts w:ascii="Meiryo UI" w:eastAsia="Meiryo UI" w:hAnsi="Meiryo UI" w:cs="ＭＳ Ｐゴシック"/>
                <w:b/>
                <w:bCs/>
                <w:kern w:val="0"/>
                <w:sz w:val="20"/>
                <w:szCs w:val="20"/>
              </w:rPr>
            </w:pPr>
            <w:r w:rsidRPr="007A2401">
              <w:rPr>
                <w:rFonts w:ascii="Meiryo UI" w:eastAsia="Meiryo UI" w:hAnsi="Meiryo UI" w:cs="ＭＳ Ｐゴシック" w:hint="eastAsia"/>
                <w:b/>
                <w:bCs/>
                <w:kern w:val="0"/>
                <w:sz w:val="20"/>
                <w:szCs w:val="20"/>
              </w:rPr>
              <w:t>３年め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9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単位修得率91％以上中途退学率4.1%以下。（M）</w:t>
            </w:r>
          </w:p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9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下肢筋力測定（CS-30）について各個人の初回測定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から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20%増。</w:t>
            </w:r>
          </w:p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9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歩数測定で、初回測定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から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20%増。（B）</w:t>
            </w:r>
          </w:p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9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「わいわいカフェ」の利用者数、各回平均</w:t>
            </w:r>
            <w:r w:rsidR="00DE57B5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７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人以上。</w:t>
            </w:r>
          </w:p>
          <w:p w:rsidR="009C03A8" w:rsidRPr="009C03A8" w:rsidRDefault="007A2401" w:rsidP="009C03A8">
            <w:pPr>
              <w:pStyle w:val="a3"/>
              <w:widowControl/>
              <w:numPr>
                <w:ilvl w:val="0"/>
                <w:numId w:val="9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保護者・生徒アンケート（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４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段階評価）で肯定的評価を85%以上。関西医科大学に自己効力感調査の分析・考察による検証（前年度比）。（S）</w:t>
            </w:r>
          </w:p>
          <w:p w:rsidR="007A2401" w:rsidRPr="009C03A8" w:rsidRDefault="007A2401" w:rsidP="009C03A8">
            <w:pPr>
              <w:pStyle w:val="a3"/>
              <w:widowControl/>
              <w:numPr>
                <w:ilvl w:val="0"/>
                <w:numId w:val="9"/>
              </w:numPr>
              <w:spacing w:line="280" w:lineRule="exact"/>
              <w:ind w:leftChars="0" w:left="276" w:hanging="276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宿泊研修に15人以上参加する。（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S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M</w:t>
            </w:r>
            <w:r w:rsid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・</w:t>
            </w:r>
            <w:r w:rsidR="009C03A8" w:rsidRPr="007A240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B</w:t>
            </w:r>
            <w:r w:rsidRPr="009C03A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C71A72" w:rsidRPr="007A2401" w:rsidRDefault="00C71A72"/>
    <w:sectPr w:rsidR="00C71A72" w:rsidRPr="007A2401" w:rsidSect="007A2401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1BBB"/>
    <w:multiLevelType w:val="hybridMultilevel"/>
    <w:tmpl w:val="FF4C89E6"/>
    <w:lvl w:ilvl="0" w:tplc="CE02E2CA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01829"/>
    <w:multiLevelType w:val="hybridMultilevel"/>
    <w:tmpl w:val="3FD8D0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F12C7A"/>
    <w:multiLevelType w:val="hybridMultilevel"/>
    <w:tmpl w:val="F5F427DA"/>
    <w:lvl w:ilvl="0" w:tplc="44B07C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716EC6"/>
    <w:multiLevelType w:val="hybridMultilevel"/>
    <w:tmpl w:val="79AAE4AA"/>
    <w:lvl w:ilvl="0" w:tplc="B5C4BDA8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2A5843"/>
    <w:multiLevelType w:val="hybridMultilevel"/>
    <w:tmpl w:val="AB46503E"/>
    <w:lvl w:ilvl="0" w:tplc="926E0E3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754E1"/>
    <w:multiLevelType w:val="hybridMultilevel"/>
    <w:tmpl w:val="43AA4170"/>
    <w:lvl w:ilvl="0" w:tplc="A322BEE0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424E26"/>
    <w:multiLevelType w:val="hybridMultilevel"/>
    <w:tmpl w:val="A98CD0BE"/>
    <w:lvl w:ilvl="0" w:tplc="44B07C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F86025"/>
    <w:multiLevelType w:val="hybridMultilevel"/>
    <w:tmpl w:val="8C9A80A6"/>
    <w:lvl w:ilvl="0" w:tplc="A7921186">
      <w:start w:val="1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4B191B"/>
    <w:multiLevelType w:val="hybridMultilevel"/>
    <w:tmpl w:val="BF827C9C"/>
    <w:lvl w:ilvl="0" w:tplc="44B07CD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8245D5"/>
    <w:multiLevelType w:val="hybridMultilevel"/>
    <w:tmpl w:val="D6121EA4"/>
    <w:lvl w:ilvl="0" w:tplc="EF1E0F42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401"/>
    <w:rsid w:val="007A2401"/>
    <w:rsid w:val="009C03A8"/>
    <w:rsid w:val="00C71A72"/>
    <w:rsid w:val="00C8320F"/>
    <w:rsid w:val="00DE57B5"/>
    <w:rsid w:val="00E2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5E7F2"/>
  <w15:chartTrackingRefBased/>
  <w15:docId w15:val="{1E2F8944-3B68-48FF-88FF-0F11BB07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冨本　佳照</dc:creator>
  <cp:keywords/>
  <dc:description/>
  <cp:lastModifiedBy>冨本　佳照</cp:lastModifiedBy>
  <cp:revision>2</cp:revision>
  <dcterms:created xsi:type="dcterms:W3CDTF">2021-10-21T04:32:00Z</dcterms:created>
  <dcterms:modified xsi:type="dcterms:W3CDTF">2021-11-04T04:37:00Z</dcterms:modified>
</cp:coreProperties>
</file>