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CellMar>
          <w:left w:w="99" w:type="dxa"/>
          <w:right w:w="99" w:type="dxa"/>
        </w:tblCellMar>
        <w:tblLook w:val="04A0" w:firstRow="1" w:lastRow="0" w:firstColumn="1" w:lastColumn="0" w:noHBand="0" w:noVBand="1"/>
      </w:tblPr>
      <w:tblGrid>
        <w:gridCol w:w="1701"/>
        <w:gridCol w:w="5686"/>
        <w:gridCol w:w="1121"/>
        <w:gridCol w:w="290"/>
        <w:gridCol w:w="1408"/>
      </w:tblGrid>
      <w:tr w:rsidR="00575FDD" w:rsidRPr="00575FDD" w14:paraId="00A8BAA6" w14:textId="77777777" w:rsidTr="00F550BC">
        <w:trPr>
          <w:trHeight w:val="315"/>
        </w:trPr>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14:paraId="1BF427D4" w14:textId="77777777" w:rsidR="00575FDD" w:rsidRPr="00575FDD" w:rsidRDefault="00575FDD" w:rsidP="00701F7A">
            <w:pPr>
              <w:widowControl/>
              <w:spacing w:line="320" w:lineRule="exact"/>
              <w:jc w:val="center"/>
              <w:rPr>
                <w:rFonts w:ascii="Meiryo UI" w:eastAsia="Meiryo UI" w:hAnsi="Meiryo UI" w:cs="ＭＳ Ｐゴシック"/>
                <w:b/>
                <w:bCs/>
                <w:kern w:val="0"/>
                <w:sz w:val="28"/>
                <w:szCs w:val="28"/>
                <w:u w:val="single"/>
              </w:rPr>
            </w:pPr>
            <w:r w:rsidRPr="00575FDD">
              <w:rPr>
                <w:rFonts w:ascii="Meiryo UI" w:eastAsia="Meiryo UI" w:hAnsi="Meiryo UI" w:cs="ＭＳ Ｐゴシック" w:hint="eastAsia"/>
                <w:b/>
                <w:bCs/>
                <w:kern w:val="0"/>
                <w:sz w:val="28"/>
                <w:szCs w:val="28"/>
                <w:u w:val="single"/>
              </w:rPr>
              <w:t>学校経営推進費　評価報告書</w:t>
            </w:r>
            <w:r w:rsidR="00106765">
              <w:rPr>
                <w:rFonts w:ascii="Meiryo UI" w:eastAsia="Meiryo UI" w:hAnsi="Meiryo UI" w:cs="ＭＳ Ｐゴシック" w:hint="eastAsia"/>
                <w:b/>
                <w:bCs/>
                <w:kern w:val="0"/>
                <w:sz w:val="28"/>
                <w:szCs w:val="28"/>
                <w:u w:val="single"/>
              </w:rPr>
              <w:t>（</w:t>
            </w:r>
            <w:r w:rsidRPr="00575FDD">
              <w:rPr>
                <w:rFonts w:ascii="Meiryo UI" w:eastAsia="Meiryo UI" w:hAnsi="Meiryo UI" w:cs="ＭＳ Ｐゴシック" w:hint="eastAsia"/>
                <w:b/>
                <w:bCs/>
                <w:kern w:val="0"/>
                <w:sz w:val="28"/>
                <w:szCs w:val="28"/>
                <w:u w:val="single"/>
              </w:rPr>
              <w:t>最終</w:t>
            </w:r>
            <w:r w:rsidR="00106765">
              <w:rPr>
                <w:rFonts w:ascii="Meiryo UI" w:eastAsia="Meiryo UI" w:hAnsi="Meiryo UI" w:cs="ＭＳ Ｐゴシック" w:hint="eastAsia"/>
                <w:b/>
                <w:bCs/>
                <w:kern w:val="0"/>
                <w:sz w:val="28"/>
                <w:szCs w:val="28"/>
                <w:u w:val="single"/>
              </w:rPr>
              <w:t>）</w:t>
            </w:r>
          </w:p>
        </w:tc>
      </w:tr>
      <w:tr w:rsidR="00575FDD" w:rsidRPr="00575FDD" w14:paraId="3AB3E404" w14:textId="77777777" w:rsidTr="00F550BC">
        <w:trPr>
          <w:trHeight w:val="315"/>
        </w:trPr>
        <w:tc>
          <w:tcPr>
            <w:tcW w:w="7387"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640D227B" w14:textId="77777777" w:rsidR="00575FDD" w:rsidRPr="00575FDD" w:rsidRDefault="00575FDD" w:rsidP="00771F32">
            <w:pPr>
              <w:widowControl/>
              <w:spacing w:line="280" w:lineRule="exact"/>
              <w:jc w:val="left"/>
              <w:rPr>
                <w:rFonts w:ascii="Meiryo UI" w:eastAsia="Meiryo UI" w:hAnsi="Meiryo UI" w:cs="ＭＳ Ｐゴシック"/>
                <w:b/>
                <w:bCs/>
                <w:kern w:val="0"/>
                <w:sz w:val="20"/>
                <w:szCs w:val="20"/>
              </w:rPr>
            </w:pPr>
            <w:r w:rsidRPr="00575FDD">
              <w:rPr>
                <w:rFonts w:ascii="Meiryo UI" w:eastAsia="Meiryo UI" w:hAnsi="Meiryo UI" w:cs="ＭＳ Ｐゴシック" w:hint="eastAsia"/>
                <w:b/>
                <w:bCs/>
                <w:kern w:val="0"/>
                <w:sz w:val="20"/>
                <w:szCs w:val="20"/>
              </w:rPr>
              <w:t>１．事業計画の概要</w:t>
            </w:r>
          </w:p>
        </w:tc>
        <w:tc>
          <w:tcPr>
            <w:tcW w:w="1121" w:type="dxa"/>
            <w:tcBorders>
              <w:top w:val="nil"/>
              <w:left w:val="nil"/>
              <w:bottom w:val="nil"/>
              <w:right w:val="nil"/>
            </w:tcBorders>
            <w:shd w:val="clear" w:color="auto" w:fill="auto"/>
            <w:tcMar>
              <w:top w:w="142" w:type="dxa"/>
              <w:left w:w="142" w:type="dxa"/>
              <w:bottom w:w="142" w:type="dxa"/>
              <w:right w:w="142" w:type="dxa"/>
            </w:tcMar>
            <w:vAlign w:val="center"/>
            <w:hideMark/>
          </w:tcPr>
          <w:p w14:paraId="66F0C104" w14:textId="77777777" w:rsidR="00575FDD" w:rsidRPr="00575FDD" w:rsidRDefault="00575FDD" w:rsidP="00771F32">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3D29B72E" w14:textId="77777777" w:rsidR="00575FDD" w:rsidRPr="00575FDD" w:rsidRDefault="00575FDD" w:rsidP="00771F32">
            <w:pPr>
              <w:widowControl/>
              <w:spacing w:line="280" w:lineRule="exact"/>
              <w:jc w:val="left"/>
              <w:rPr>
                <w:rFonts w:ascii="Times New Roman" w:eastAsia="Times New Roman" w:hAnsi="Times New Roman" w:cs="Times New Roman"/>
                <w:kern w:val="0"/>
                <w:sz w:val="20"/>
                <w:szCs w:val="20"/>
              </w:rPr>
            </w:pPr>
          </w:p>
        </w:tc>
        <w:tc>
          <w:tcPr>
            <w:tcW w:w="1408"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04653BCD" w14:textId="77777777" w:rsidR="00575FDD" w:rsidRPr="00575FDD" w:rsidRDefault="00575FDD" w:rsidP="00771F32">
            <w:pPr>
              <w:widowControl/>
              <w:spacing w:line="280" w:lineRule="exact"/>
              <w:jc w:val="left"/>
              <w:rPr>
                <w:rFonts w:ascii="Times New Roman" w:eastAsia="Times New Roman" w:hAnsi="Times New Roman" w:cs="Times New Roman"/>
                <w:kern w:val="0"/>
                <w:sz w:val="20"/>
                <w:szCs w:val="20"/>
              </w:rPr>
            </w:pPr>
          </w:p>
        </w:tc>
      </w:tr>
      <w:tr w:rsidR="00F550BC" w:rsidRPr="00AF61E6" w14:paraId="44C51145" w14:textId="77777777" w:rsidTr="00F550BC">
        <w:tc>
          <w:tcPr>
            <w:tcW w:w="1701"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142" w:type="dxa"/>
              <w:left w:w="142" w:type="dxa"/>
              <w:bottom w:w="142" w:type="dxa"/>
              <w:right w:w="142" w:type="dxa"/>
            </w:tcMar>
            <w:vAlign w:val="center"/>
          </w:tcPr>
          <w:p w14:paraId="30A895B7" w14:textId="77777777" w:rsidR="00F550BC" w:rsidRPr="00C00DAD" w:rsidRDefault="00F550BC" w:rsidP="00C7360E">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14:paraId="4E844E85" w14:textId="77777777" w:rsidR="00F550BC" w:rsidRPr="00AF61E6" w:rsidRDefault="00F550BC" w:rsidP="00C7360E">
            <w:pPr>
              <w:widowControl/>
              <w:spacing w:line="280" w:lineRule="exact"/>
              <w:ind w:leftChars="96" w:left="202"/>
              <w:jc w:val="left"/>
              <w:rPr>
                <w:rFonts w:ascii="ＭＳ ゴシック" w:eastAsia="ＭＳ ゴシック" w:hAnsi="ＭＳ ゴシック" w:cs="ＭＳ Ｐゴシック"/>
                <w:color w:val="000000"/>
                <w:kern w:val="0"/>
                <w:sz w:val="20"/>
                <w:szCs w:val="20"/>
              </w:rPr>
            </w:pPr>
            <w:r w:rsidRPr="00AF61E6">
              <w:rPr>
                <w:rFonts w:ascii="ＭＳ ゴシック" w:eastAsia="ＭＳ ゴシック" w:hAnsi="ＭＳ ゴシック" w:cs="ＭＳ Ｐゴシック" w:hint="eastAsia"/>
                <w:color w:val="000000"/>
                <w:kern w:val="0"/>
                <w:sz w:val="20"/>
                <w:szCs w:val="20"/>
              </w:rPr>
              <w:t>大阪府立港南造形高等学校</w:t>
            </w:r>
          </w:p>
        </w:tc>
      </w:tr>
      <w:tr w:rsidR="00F550BC" w:rsidRPr="00AF61E6" w14:paraId="31482F82" w14:textId="77777777" w:rsidTr="00F550BC">
        <w:tc>
          <w:tcPr>
            <w:tcW w:w="1701"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142" w:type="dxa"/>
              <w:left w:w="142" w:type="dxa"/>
              <w:bottom w:w="142" w:type="dxa"/>
              <w:right w:w="142" w:type="dxa"/>
            </w:tcMar>
            <w:vAlign w:val="center"/>
            <w:hideMark/>
          </w:tcPr>
          <w:p w14:paraId="57344C72" w14:textId="77777777" w:rsidR="00F550BC" w:rsidRPr="00C00DAD" w:rsidRDefault="00F550BC" w:rsidP="00C7360E">
            <w:pPr>
              <w:widowControl/>
              <w:spacing w:line="280" w:lineRule="exact"/>
              <w:jc w:val="center"/>
              <w:rPr>
                <w:rFonts w:ascii="Meiryo UI" w:eastAsia="Meiryo UI" w:hAnsi="Meiryo UI" w:cs="ＭＳ Ｐゴシック"/>
                <w:b/>
                <w:bCs/>
                <w:kern w:val="0"/>
                <w:sz w:val="20"/>
                <w:szCs w:val="20"/>
              </w:rPr>
            </w:pPr>
            <w:r w:rsidRPr="00C00DAD">
              <w:rPr>
                <w:rFonts w:ascii="Meiryo UI" w:eastAsia="Meiryo UI" w:hAnsi="Meiryo UI" w:cs="ＭＳ Ｐゴシック" w:hint="eastAsia"/>
                <w:b/>
                <w:bCs/>
                <w:kern w:val="0"/>
                <w:sz w:val="20"/>
                <w:szCs w:val="20"/>
              </w:rPr>
              <w:t>取り組む課題</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0C659D17" w14:textId="77777777" w:rsidR="00F550BC" w:rsidRPr="00AF61E6" w:rsidRDefault="00F550BC" w:rsidP="00C7360E">
            <w:pPr>
              <w:widowControl/>
              <w:spacing w:line="280" w:lineRule="exact"/>
              <w:ind w:leftChars="96" w:left="202"/>
              <w:jc w:val="left"/>
              <w:rPr>
                <w:rFonts w:ascii="ＭＳ ゴシック" w:eastAsia="ＭＳ ゴシック" w:hAnsi="ＭＳ ゴシック" w:cs="ＭＳ Ｐゴシック"/>
                <w:color w:val="000000"/>
                <w:kern w:val="0"/>
                <w:sz w:val="20"/>
                <w:szCs w:val="20"/>
              </w:rPr>
            </w:pPr>
            <w:r w:rsidRPr="00AF61E6">
              <w:rPr>
                <w:rFonts w:ascii="ＭＳ ゴシック" w:eastAsia="ＭＳ ゴシック" w:hAnsi="ＭＳ ゴシック" w:cs="ＭＳ Ｐゴシック" w:hint="eastAsia"/>
                <w:color w:val="000000"/>
                <w:kern w:val="0"/>
                <w:sz w:val="20"/>
                <w:szCs w:val="20"/>
              </w:rPr>
              <w:t>授業改善への支援</w:t>
            </w:r>
            <w:r w:rsidRPr="005E3DCA">
              <w:rPr>
                <w:rFonts w:ascii="ＭＳ ゴシック" w:eastAsia="ＭＳ ゴシック" w:hAnsi="ＭＳ ゴシック" w:cs="ＭＳ Ｐゴシック" w:hint="eastAsia"/>
                <w:color w:val="000000"/>
                <w:kern w:val="0"/>
                <w:sz w:val="20"/>
                <w:szCs w:val="20"/>
              </w:rPr>
              <w:t>（</w:t>
            </w:r>
            <w:r w:rsidRPr="00AF61E6">
              <w:rPr>
                <w:rFonts w:ascii="ＭＳ ゴシック" w:eastAsia="ＭＳ ゴシック" w:hAnsi="ＭＳ ゴシック" w:cs="ＭＳ Ｐゴシック" w:hint="eastAsia"/>
                <w:color w:val="000000"/>
                <w:kern w:val="0"/>
                <w:sz w:val="20"/>
                <w:szCs w:val="20"/>
              </w:rPr>
              <w:t>生徒の学力の充実</w:t>
            </w:r>
            <w:r w:rsidRPr="005E3DCA">
              <w:rPr>
                <w:rFonts w:ascii="ＭＳ ゴシック" w:eastAsia="ＭＳ ゴシック" w:hAnsi="ＭＳ ゴシック" w:cs="ＭＳ Ｐゴシック" w:hint="eastAsia"/>
                <w:color w:val="000000"/>
                <w:kern w:val="0"/>
                <w:sz w:val="20"/>
                <w:szCs w:val="20"/>
              </w:rPr>
              <w:t>）</w:t>
            </w:r>
          </w:p>
        </w:tc>
      </w:tr>
      <w:tr w:rsidR="00F550BC" w:rsidRPr="00AF61E6" w14:paraId="5FE1CFE9" w14:textId="77777777" w:rsidTr="00F550BC">
        <w:tc>
          <w:tcPr>
            <w:tcW w:w="1701"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142" w:type="dxa"/>
              <w:left w:w="142" w:type="dxa"/>
              <w:bottom w:w="142" w:type="dxa"/>
              <w:right w:w="142" w:type="dxa"/>
            </w:tcMar>
            <w:vAlign w:val="center"/>
            <w:hideMark/>
          </w:tcPr>
          <w:p w14:paraId="395351E3" w14:textId="77777777" w:rsidR="00F550BC" w:rsidRPr="00C00DAD" w:rsidRDefault="00F550BC" w:rsidP="00C7360E">
            <w:pPr>
              <w:widowControl/>
              <w:spacing w:line="280" w:lineRule="exact"/>
              <w:jc w:val="center"/>
              <w:rPr>
                <w:rFonts w:ascii="Meiryo UI" w:eastAsia="Meiryo UI" w:hAnsi="Meiryo UI" w:cs="ＭＳ Ｐゴシック"/>
                <w:b/>
                <w:bCs/>
                <w:kern w:val="0"/>
                <w:sz w:val="20"/>
                <w:szCs w:val="20"/>
              </w:rPr>
            </w:pPr>
            <w:r w:rsidRPr="00C00DAD">
              <w:rPr>
                <w:rFonts w:ascii="Meiryo UI" w:eastAsia="Meiryo UI" w:hAnsi="Meiryo UI" w:cs="ＭＳ Ｐゴシック" w:hint="eastAsia"/>
                <w:b/>
                <w:bCs/>
                <w:kern w:val="0"/>
                <w:sz w:val="20"/>
                <w:szCs w:val="20"/>
              </w:rPr>
              <w:t>評価指標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4C794C21" w14:textId="77777777" w:rsidR="00F550BC" w:rsidRPr="005E3DCA" w:rsidRDefault="00F550BC" w:rsidP="00C7360E">
            <w:pPr>
              <w:widowControl/>
              <w:spacing w:line="280" w:lineRule="exact"/>
              <w:ind w:leftChars="28" w:left="59"/>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 xml:space="preserve">１　</w:t>
            </w:r>
            <w:r w:rsidRPr="00AF61E6">
              <w:rPr>
                <w:rFonts w:ascii="ＭＳ ゴシック" w:eastAsia="ＭＳ ゴシック" w:hAnsi="ＭＳ ゴシック" w:cs="ＭＳ Ｐゴシック" w:hint="eastAsia"/>
                <w:color w:val="000000"/>
                <w:kern w:val="0"/>
                <w:sz w:val="20"/>
                <w:szCs w:val="20"/>
              </w:rPr>
              <w:t>外部機関の客観的学力診断テストにおける学力の向上</w:t>
            </w:r>
          </w:p>
          <w:p w14:paraId="646A5F95" w14:textId="77777777" w:rsidR="00F550BC" w:rsidRPr="00AF61E6" w:rsidRDefault="00F550BC" w:rsidP="00C7360E">
            <w:pPr>
              <w:widowControl/>
              <w:spacing w:line="280" w:lineRule="exact"/>
              <w:ind w:leftChars="28" w:left="59"/>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 xml:space="preserve">２　</w:t>
            </w:r>
            <w:r w:rsidRPr="00AF61E6">
              <w:rPr>
                <w:rFonts w:ascii="ＭＳ ゴシック" w:eastAsia="ＭＳ ゴシック" w:hAnsi="ＭＳ ゴシック" w:cs="ＭＳ Ｐゴシック" w:hint="eastAsia"/>
                <w:color w:val="000000"/>
                <w:kern w:val="0"/>
                <w:sz w:val="20"/>
                <w:szCs w:val="20"/>
              </w:rPr>
              <w:t>学校教育自己診断における生徒の授業満足度の向上</w:t>
            </w:r>
          </w:p>
        </w:tc>
      </w:tr>
      <w:tr w:rsidR="00F550BC" w:rsidRPr="00AF61E6" w14:paraId="565CD456" w14:textId="77777777" w:rsidTr="00F550BC">
        <w:tc>
          <w:tcPr>
            <w:tcW w:w="1701"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142" w:type="dxa"/>
              <w:left w:w="142" w:type="dxa"/>
              <w:bottom w:w="142" w:type="dxa"/>
              <w:right w:w="142" w:type="dxa"/>
            </w:tcMar>
            <w:vAlign w:val="center"/>
            <w:hideMark/>
          </w:tcPr>
          <w:p w14:paraId="74F2165A" w14:textId="109170AA" w:rsidR="00F550BC" w:rsidRPr="00C00DAD" w:rsidRDefault="00F550BC" w:rsidP="00C7360E">
            <w:pPr>
              <w:widowControl/>
              <w:spacing w:line="280" w:lineRule="exact"/>
              <w:jc w:val="center"/>
              <w:rPr>
                <w:rFonts w:ascii="Meiryo UI" w:eastAsia="Meiryo UI" w:hAnsi="Meiryo UI" w:cs="ＭＳ Ｐゴシック"/>
                <w:b/>
                <w:bCs/>
                <w:kern w:val="0"/>
                <w:sz w:val="20"/>
                <w:szCs w:val="20"/>
              </w:rPr>
            </w:pPr>
            <w:r w:rsidRPr="00C00DAD">
              <w:rPr>
                <w:rFonts w:ascii="Meiryo UI" w:eastAsia="Meiryo UI" w:hAnsi="Meiryo UI" w:cs="ＭＳ Ｐゴシック" w:hint="eastAsia"/>
                <w:b/>
                <w:bCs/>
                <w:kern w:val="0"/>
                <w:sz w:val="20"/>
                <w:szCs w:val="20"/>
              </w:rPr>
              <w:t>計画名</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06506C71" w14:textId="77777777" w:rsidR="00F550BC" w:rsidRPr="00AF61E6" w:rsidRDefault="00F550BC" w:rsidP="00C7360E">
            <w:pPr>
              <w:widowControl/>
              <w:spacing w:line="280" w:lineRule="exact"/>
              <w:ind w:leftChars="96" w:left="202"/>
              <w:jc w:val="left"/>
              <w:rPr>
                <w:rFonts w:ascii="ＭＳ ゴシック" w:eastAsia="ＭＳ ゴシック" w:hAnsi="ＭＳ ゴシック" w:cs="ＭＳ Ｐゴシック"/>
                <w:color w:val="000000"/>
                <w:kern w:val="0"/>
                <w:sz w:val="20"/>
                <w:szCs w:val="20"/>
              </w:rPr>
            </w:pPr>
            <w:r w:rsidRPr="00AF61E6">
              <w:rPr>
                <w:rFonts w:ascii="ＭＳ ゴシック" w:eastAsia="ＭＳ ゴシック" w:hAnsi="ＭＳ ゴシック" w:cs="ＭＳ Ｐゴシック" w:hint="eastAsia"/>
                <w:color w:val="000000"/>
                <w:kern w:val="0"/>
                <w:sz w:val="20"/>
                <w:szCs w:val="20"/>
              </w:rPr>
              <w:t>美術教育最先端“港南造形のICT飛躍的改造”計画　“</w:t>
            </w:r>
            <w:r w:rsidRPr="005E3DCA">
              <w:rPr>
                <w:rFonts w:ascii="ＭＳ ゴシック" w:eastAsia="ＭＳ ゴシック" w:hAnsi="ＭＳ ゴシック" w:cs="ＭＳ Ｐゴシック" w:hint="eastAsia"/>
                <w:i/>
                <w:iCs/>
                <w:color w:val="000000"/>
                <w:kern w:val="0"/>
                <w:sz w:val="20"/>
                <w:szCs w:val="20"/>
              </w:rPr>
              <w:t>Konan</w:t>
            </w:r>
            <w:r w:rsidRPr="00AF61E6">
              <w:rPr>
                <w:rFonts w:ascii="ＭＳ ゴシック" w:eastAsia="ＭＳ ゴシック" w:hAnsi="ＭＳ ゴシック" w:cs="ＭＳ Ｐゴシック" w:hint="eastAsia"/>
                <w:i/>
                <w:iCs/>
                <w:color w:val="000000"/>
                <w:kern w:val="0"/>
                <w:sz w:val="20"/>
                <w:szCs w:val="20"/>
              </w:rPr>
              <w:t xml:space="preserve">　drastic innovation”</w:t>
            </w:r>
          </w:p>
        </w:tc>
      </w:tr>
      <w:tr w:rsidR="00575FDD" w:rsidRPr="00575FDD" w14:paraId="0660E634" w14:textId="77777777" w:rsidTr="00F550BC">
        <w:trPr>
          <w:trHeight w:val="315"/>
        </w:trPr>
        <w:tc>
          <w:tcPr>
            <w:tcW w:w="7387" w:type="dxa"/>
            <w:gridSpan w:val="2"/>
            <w:tcBorders>
              <w:top w:val="single" w:sz="8" w:space="0" w:color="auto"/>
              <w:left w:val="nil"/>
              <w:bottom w:val="single" w:sz="8" w:space="0" w:color="auto"/>
              <w:right w:val="nil"/>
            </w:tcBorders>
            <w:shd w:val="clear" w:color="auto" w:fill="auto"/>
            <w:tcMar>
              <w:top w:w="142" w:type="dxa"/>
              <w:left w:w="142" w:type="dxa"/>
              <w:bottom w:w="142" w:type="dxa"/>
              <w:right w:w="142" w:type="dxa"/>
            </w:tcMar>
            <w:vAlign w:val="center"/>
            <w:hideMark/>
          </w:tcPr>
          <w:p w14:paraId="60DE9367" w14:textId="77777777" w:rsidR="00575FDD" w:rsidRPr="00575FDD" w:rsidRDefault="00575FDD" w:rsidP="00771F32">
            <w:pPr>
              <w:widowControl/>
              <w:spacing w:line="280" w:lineRule="exact"/>
              <w:jc w:val="left"/>
              <w:rPr>
                <w:rFonts w:ascii="Meiryo UI" w:eastAsia="Meiryo UI" w:hAnsi="Meiryo UI" w:cs="ＭＳ Ｐゴシック"/>
                <w:b/>
                <w:bCs/>
                <w:kern w:val="0"/>
                <w:sz w:val="20"/>
                <w:szCs w:val="20"/>
              </w:rPr>
            </w:pPr>
            <w:r w:rsidRPr="00575FDD">
              <w:rPr>
                <w:rFonts w:ascii="Meiryo UI" w:eastAsia="Meiryo UI" w:hAnsi="Meiryo UI" w:cs="ＭＳ Ｐゴシック" w:hint="eastAsia"/>
                <w:b/>
                <w:bCs/>
                <w:kern w:val="0"/>
                <w:sz w:val="20"/>
                <w:szCs w:val="20"/>
              </w:rPr>
              <w:t>２．事業目標及び本年度の取組み</w:t>
            </w:r>
          </w:p>
        </w:tc>
        <w:tc>
          <w:tcPr>
            <w:tcW w:w="1121" w:type="dxa"/>
            <w:tcBorders>
              <w:top w:val="nil"/>
              <w:left w:val="nil"/>
              <w:bottom w:val="nil"/>
              <w:right w:val="nil"/>
            </w:tcBorders>
            <w:shd w:val="clear" w:color="auto" w:fill="auto"/>
            <w:tcMar>
              <w:top w:w="142" w:type="dxa"/>
              <w:left w:w="142" w:type="dxa"/>
              <w:bottom w:w="142" w:type="dxa"/>
              <w:right w:w="142" w:type="dxa"/>
            </w:tcMar>
            <w:vAlign w:val="center"/>
            <w:hideMark/>
          </w:tcPr>
          <w:p w14:paraId="55C9ADC9" w14:textId="77777777" w:rsidR="00575FDD" w:rsidRPr="00575FDD" w:rsidRDefault="00575FDD" w:rsidP="00771F32">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351CC9EB" w14:textId="77777777" w:rsidR="00575FDD" w:rsidRPr="00575FDD" w:rsidRDefault="00575FDD" w:rsidP="00771F32">
            <w:pPr>
              <w:widowControl/>
              <w:spacing w:line="280" w:lineRule="exact"/>
              <w:jc w:val="left"/>
              <w:rPr>
                <w:rFonts w:ascii="Times New Roman" w:eastAsia="Times New Roman" w:hAnsi="Times New Roman" w:cs="Times New Roman"/>
                <w:kern w:val="0"/>
                <w:sz w:val="20"/>
                <w:szCs w:val="20"/>
              </w:rPr>
            </w:pPr>
          </w:p>
        </w:tc>
        <w:tc>
          <w:tcPr>
            <w:tcW w:w="1408"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2C7B044E" w14:textId="77777777" w:rsidR="00575FDD" w:rsidRPr="00575FDD" w:rsidRDefault="00575FDD" w:rsidP="00771F32">
            <w:pPr>
              <w:widowControl/>
              <w:spacing w:line="280" w:lineRule="exact"/>
              <w:jc w:val="left"/>
              <w:rPr>
                <w:rFonts w:ascii="Times New Roman" w:eastAsia="Times New Roman" w:hAnsi="Times New Roman" w:cs="Times New Roman"/>
                <w:kern w:val="0"/>
                <w:sz w:val="20"/>
                <w:szCs w:val="20"/>
              </w:rPr>
            </w:pPr>
          </w:p>
        </w:tc>
      </w:tr>
      <w:tr w:rsidR="00F550BC" w:rsidRPr="00AF61E6" w14:paraId="7CC08474" w14:textId="77777777" w:rsidTr="00F550BC">
        <w:tc>
          <w:tcPr>
            <w:tcW w:w="1701"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142" w:type="dxa"/>
              <w:left w:w="142" w:type="dxa"/>
              <w:bottom w:w="142" w:type="dxa"/>
              <w:right w:w="142" w:type="dxa"/>
            </w:tcMar>
            <w:vAlign w:val="center"/>
            <w:hideMark/>
          </w:tcPr>
          <w:p w14:paraId="3E53B82C" w14:textId="77777777" w:rsidR="00F550BC" w:rsidRDefault="00F550BC" w:rsidP="00C7360E">
            <w:pPr>
              <w:widowControl/>
              <w:spacing w:line="280" w:lineRule="exact"/>
              <w:jc w:val="center"/>
              <w:rPr>
                <w:rFonts w:ascii="Meiryo UI" w:eastAsia="Meiryo UI" w:hAnsi="Meiryo UI" w:cs="ＭＳ Ｐゴシック"/>
                <w:b/>
                <w:bCs/>
                <w:kern w:val="0"/>
                <w:sz w:val="20"/>
                <w:szCs w:val="20"/>
              </w:rPr>
            </w:pPr>
            <w:r w:rsidRPr="00C00DAD">
              <w:rPr>
                <w:rFonts w:ascii="Meiryo UI" w:eastAsia="Meiryo UI" w:hAnsi="Meiryo UI" w:cs="ＭＳ Ｐゴシック" w:hint="eastAsia"/>
                <w:b/>
                <w:bCs/>
                <w:kern w:val="0"/>
                <w:sz w:val="20"/>
                <w:szCs w:val="20"/>
              </w:rPr>
              <w:t>学校経営計画の</w:t>
            </w:r>
          </w:p>
          <w:p w14:paraId="2CCD35BE" w14:textId="77777777" w:rsidR="00F550BC" w:rsidRPr="00C00DAD" w:rsidRDefault="00F550BC" w:rsidP="00C7360E">
            <w:pPr>
              <w:widowControl/>
              <w:spacing w:line="280" w:lineRule="exact"/>
              <w:jc w:val="center"/>
              <w:rPr>
                <w:rFonts w:ascii="Meiryo UI" w:eastAsia="Meiryo UI" w:hAnsi="Meiryo UI" w:cs="ＭＳ Ｐゴシック"/>
                <w:b/>
                <w:bCs/>
                <w:kern w:val="0"/>
                <w:sz w:val="20"/>
                <w:szCs w:val="20"/>
              </w:rPr>
            </w:pPr>
            <w:r w:rsidRPr="00C00DAD">
              <w:rPr>
                <w:rFonts w:ascii="Meiryo UI" w:eastAsia="Meiryo UI" w:hAnsi="Meiryo UI" w:cs="ＭＳ Ｐゴシック" w:hint="eastAsia"/>
                <w:b/>
                <w:bCs/>
                <w:kern w:val="0"/>
                <w:sz w:val="20"/>
                <w:szCs w:val="20"/>
              </w:rPr>
              <w:t>中期的目標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hideMark/>
          </w:tcPr>
          <w:p w14:paraId="579397FB" w14:textId="77777777" w:rsidR="00F550BC" w:rsidRPr="005E3DCA" w:rsidRDefault="00F550BC" w:rsidP="00C7360E">
            <w:pPr>
              <w:widowControl/>
              <w:spacing w:line="280" w:lineRule="exact"/>
              <w:ind w:left="342" w:hangingChars="171" w:hanging="342"/>
              <w:rPr>
                <w:rFonts w:ascii="ＭＳ ゴシック" w:eastAsia="ＭＳ ゴシック" w:hAnsi="ＭＳ ゴシック" w:cs="ＭＳ Ｐゴシック"/>
                <w:color w:val="000000"/>
                <w:kern w:val="0"/>
                <w:sz w:val="20"/>
                <w:szCs w:val="20"/>
              </w:rPr>
            </w:pPr>
            <w:r w:rsidRPr="00AF61E6">
              <w:rPr>
                <w:rFonts w:ascii="ＭＳ ゴシック" w:eastAsia="ＭＳ ゴシック" w:hAnsi="ＭＳ ゴシック" w:cs="ＭＳ Ｐゴシック" w:hint="eastAsia"/>
                <w:color w:val="000000"/>
                <w:kern w:val="0"/>
                <w:sz w:val="20"/>
                <w:szCs w:val="20"/>
              </w:rPr>
              <w:t>１</w:t>
            </w:r>
            <w:r>
              <w:rPr>
                <w:rFonts w:ascii="ＭＳ ゴシック" w:eastAsia="ＭＳ ゴシック" w:hAnsi="ＭＳ ゴシック" w:cs="ＭＳ Ｐゴシック"/>
                <w:color w:val="000000"/>
                <w:kern w:val="0"/>
                <w:sz w:val="20"/>
                <w:szCs w:val="20"/>
              </w:rPr>
              <w:tab/>
            </w:r>
            <w:r w:rsidRPr="00AF61E6">
              <w:rPr>
                <w:rFonts w:ascii="ＭＳ ゴシック" w:eastAsia="ＭＳ ゴシック" w:hAnsi="ＭＳ ゴシック" w:cs="ＭＳ Ｐゴシック" w:hint="eastAsia"/>
                <w:color w:val="000000"/>
                <w:kern w:val="0"/>
                <w:sz w:val="20"/>
                <w:szCs w:val="20"/>
              </w:rPr>
              <w:t>造形活動を通して、「確かな学力」と「表現力・プロデュース力」、「企画力・発信力」の育成</w:t>
            </w:r>
          </w:p>
          <w:p w14:paraId="543A6FD8" w14:textId="77777777" w:rsidR="00F550BC" w:rsidRPr="00D0610C" w:rsidRDefault="00F550BC" w:rsidP="00C7360E">
            <w:pPr>
              <w:widowControl/>
              <w:spacing w:line="280" w:lineRule="exact"/>
              <w:ind w:left="640" w:hangingChars="320" w:hanging="640"/>
              <w:rPr>
                <w:rFonts w:ascii="ＭＳ ゴシック" w:eastAsia="ＭＳ ゴシック" w:hAnsi="ＭＳ ゴシック" w:cs="ＭＳ Ｐゴシック"/>
                <w:color w:val="000000"/>
                <w:kern w:val="0"/>
                <w:sz w:val="20"/>
                <w:szCs w:val="20"/>
              </w:rPr>
            </w:pPr>
            <w:r w:rsidRPr="00D0610C">
              <w:rPr>
                <w:rFonts w:ascii="ＭＳ ゴシック" w:eastAsia="ＭＳ ゴシック" w:hAnsi="ＭＳ ゴシック" w:cs="ＭＳ Ｐゴシック" w:hint="eastAsia"/>
                <w:color w:val="000000"/>
                <w:kern w:val="0"/>
                <w:sz w:val="20"/>
                <w:szCs w:val="20"/>
              </w:rPr>
              <w:t>（１）</w:t>
            </w:r>
            <w:r>
              <w:rPr>
                <w:rFonts w:ascii="ＭＳ ゴシック" w:eastAsia="ＭＳ ゴシック" w:hAnsi="ＭＳ ゴシック" w:cs="ＭＳ Ｐゴシック"/>
                <w:color w:val="000000"/>
                <w:kern w:val="0"/>
                <w:sz w:val="20"/>
                <w:szCs w:val="20"/>
              </w:rPr>
              <w:tab/>
            </w:r>
            <w:r w:rsidRPr="00D0610C">
              <w:rPr>
                <w:rFonts w:ascii="ＭＳ ゴシック" w:eastAsia="ＭＳ ゴシック" w:hAnsi="ＭＳ ゴシック" w:cs="ＭＳ Ｐゴシック" w:hint="eastAsia"/>
                <w:color w:val="000000"/>
                <w:kern w:val="0"/>
                <w:sz w:val="20"/>
                <w:szCs w:val="20"/>
              </w:rPr>
              <w:t>造形活動を通して、造形文化、造形表現に必要な「確かな学力」、「表現力・プロデュース力」、「企画力・発信力」の育成に取り組む。</w:t>
            </w:r>
          </w:p>
          <w:p w14:paraId="60E18E61" w14:textId="77777777" w:rsidR="00F550BC" w:rsidRPr="00D0610C" w:rsidRDefault="00F550BC" w:rsidP="00C7360E">
            <w:pPr>
              <w:widowControl/>
              <w:spacing w:line="280" w:lineRule="exact"/>
              <w:ind w:leftChars="236" w:left="780" w:hangingChars="142" w:hanging="284"/>
              <w:rPr>
                <w:rFonts w:ascii="ＭＳ ゴシック" w:eastAsia="ＭＳ ゴシック" w:hAnsi="ＭＳ ゴシック" w:cs="ＭＳ Ｐゴシック"/>
                <w:color w:val="000000"/>
                <w:kern w:val="0"/>
                <w:sz w:val="20"/>
                <w:szCs w:val="20"/>
              </w:rPr>
            </w:pPr>
            <w:r w:rsidRPr="00D0610C">
              <w:rPr>
                <w:rFonts w:ascii="ＭＳ ゴシック" w:eastAsia="ＭＳ ゴシック" w:hAnsi="ＭＳ ゴシック" w:cs="ＭＳ Ｐゴシック" w:hint="eastAsia"/>
                <w:color w:val="000000"/>
                <w:kern w:val="0"/>
                <w:sz w:val="20"/>
                <w:szCs w:val="20"/>
              </w:rPr>
              <w:t>ア</w:t>
            </w:r>
            <w:r>
              <w:rPr>
                <w:rFonts w:ascii="ＭＳ ゴシック" w:eastAsia="ＭＳ ゴシック" w:hAnsi="ＭＳ ゴシック" w:cs="ＭＳ Ｐゴシック"/>
                <w:color w:val="000000"/>
                <w:kern w:val="0"/>
                <w:sz w:val="20"/>
                <w:szCs w:val="20"/>
              </w:rPr>
              <w:tab/>
            </w:r>
            <w:r w:rsidRPr="00D0610C">
              <w:rPr>
                <w:rFonts w:ascii="ＭＳ ゴシック" w:eastAsia="ＭＳ ゴシック" w:hAnsi="ＭＳ ゴシック" w:cs="ＭＳ Ｐゴシック" w:hint="eastAsia"/>
                <w:color w:val="000000"/>
                <w:kern w:val="0"/>
                <w:sz w:val="20"/>
                <w:szCs w:val="20"/>
              </w:rPr>
              <w:t>１年次より、全員がタブレット端末</w:t>
            </w:r>
            <w:r w:rsidRPr="00D0610C">
              <w:rPr>
                <w:rFonts w:ascii="ＭＳ ゴシック" w:eastAsia="ＭＳ ゴシック" w:hAnsi="ＭＳ ゴシック" w:cs="ＭＳ Ｐゴシック"/>
                <w:color w:val="000000"/>
                <w:kern w:val="0"/>
                <w:sz w:val="20"/>
                <w:szCs w:val="20"/>
              </w:rPr>
              <w:t>(BYOD)のポートフォリオ活用等による系統的学習習慣を身に付けることで、基礎的な学力を向上させる。また、「学校経営推進費」採択により設置するプロジェクタ（全HR教室）と連動させることで、「表現力・プロデュース力」、「企画力・発信力」を飛躍的に向上させる。「学習動画」を活用し、予習・復習の自学自習の習慣を身に付けさせることで、苦手教科（数学・理科）の克服を図る。</w:t>
            </w:r>
          </w:p>
          <w:p w14:paraId="48200212" w14:textId="77777777" w:rsidR="00F550BC" w:rsidRPr="00D0610C" w:rsidRDefault="00F550BC" w:rsidP="00C7360E">
            <w:pPr>
              <w:widowControl/>
              <w:spacing w:line="280" w:lineRule="exact"/>
              <w:ind w:leftChars="236" w:left="780" w:hangingChars="142" w:hanging="284"/>
              <w:rPr>
                <w:rFonts w:ascii="ＭＳ ゴシック" w:eastAsia="ＭＳ ゴシック" w:hAnsi="ＭＳ ゴシック" w:cs="ＭＳ Ｐゴシック"/>
                <w:color w:val="000000"/>
                <w:kern w:val="0"/>
                <w:sz w:val="20"/>
                <w:szCs w:val="20"/>
              </w:rPr>
            </w:pPr>
            <w:r w:rsidRPr="00D0610C">
              <w:rPr>
                <w:rFonts w:ascii="ＭＳ ゴシック" w:eastAsia="ＭＳ ゴシック" w:hAnsi="ＭＳ ゴシック" w:cs="ＭＳ Ｐゴシック" w:hint="eastAsia"/>
                <w:color w:val="000000"/>
                <w:kern w:val="0"/>
                <w:sz w:val="20"/>
                <w:szCs w:val="20"/>
              </w:rPr>
              <w:t>イ</w:t>
            </w:r>
            <w:r>
              <w:rPr>
                <w:rFonts w:ascii="ＭＳ ゴシック" w:eastAsia="ＭＳ ゴシック" w:hAnsi="ＭＳ ゴシック" w:cs="ＭＳ Ｐゴシック"/>
                <w:color w:val="000000"/>
                <w:kern w:val="0"/>
                <w:sz w:val="20"/>
                <w:szCs w:val="20"/>
              </w:rPr>
              <w:tab/>
            </w:r>
            <w:r w:rsidRPr="00D0610C">
              <w:rPr>
                <w:rFonts w:ascii="ＭＳ ゴシック" w:eastAsia="ＭＳ ゴシック" w:hAnsi="ＭＳ ゴシック" w:cs="ＭＳ Ｐゴシック" w:hint="eastAsia"/>
                <w:color w:val="000000"/>
                <w:kern w:val="0"/>
                <w:sz w:val="20"/>
                <w:szCs w:val="20"/>
              </w:rPr>
              <w:t>造形教育における圧倒的な知識・実技力を身に付けさせるとともに、少人数展開授業や</w:t>
            </w:r>
            <w:r w:rsidRPr="00D0610C">
              <w:rPr>
                <w:rFonts w:ascii="ＭＳ ゴシック" w:eastAsia="ＭＳ ゴシック" w:hAnsi="ＭＳ ゴシック" w:cs="ＭＳ Ｐゴシック"/>
                <w:color w:val="000000"/>
                <w:kern w:val="0"/>
                <w:sz w:val="20"/>
                <w:szCs w:val="20"/>
              </w:rPr>
              <w:t>ICTを活用した授業の拡充を図る。</w:t>
            </w:r>
          </w:p>
          <w:p w14:paraId="0EFC366C" w14:textId="77777777" w:rsidR="00F550BC" w:rsidRPr="00AF61E6" w:rsidRDefault="00F550BC" w:rsidP="00C7360E">
            <w:pPr>
              <w:widowControl/>
              <w:spacing w:line="280" w:lineRule="exact"/>
              <w:ind w:leftChars="236" w:left="780" w:hangingChars="142" w:hanging="284"/>
              <w:rPr>
                <w:rFonts w:ascii="ＭＳ ゴシック" w:eastAsia="ＭＳ ゴシック" w:hAnsi="ＭＳ ゴシック" w:cs="ＭＳ Ｐゴシック"/>
                <w:color w:val="000000"/>
                <w:kern w:val="0"/>
                <w:sz w:val="20"/>
                <w:szCs w:val="20"/>
              </w:rPr>
            </w:pPr>
            <w:r w:rsidRPr="00D0610C">
              <w:rPr>
                <w:rFonts w:ascii="ＭＳ ゴシック" w:eastAsia="ＭＳ ゴシック" w:hAnsi="ＭＳ ゴシック" w:cs="ＭＳ Ｐゴシック" w:hint="eastAsia"/>
                <w:color w:val="000000"/>
                <w:kern w:val="0"/>
                <w:sz w:val="20"/>
                <w:szCs w:val="20"/>
              </w:rPr>
              <w:t>ウ</w:t>
            </w:r>
            <w:r>
              <w:rPr>
                <w:rFonts w:ascii="ＭＳ ゴシック" w:eastAsia="ＭＳ ゴシック" w:hAnsi="ＭＳ ゴシック" w:cs="ＭＳ Ｐゴシック"/>
                <w:color w:val="000000"/>
                <w:kern w:val="0"/>
                <w:sz w:val="20"/>
                <w:szCs w:val="20"/>
              </w:rPr>
              <w:tab/>
            </w:r>
            <w:r w:rsidRPr="00D0610C">
              <w:rPr>
                <w:rFonts w:ascii="ＭＳ ゴシック" w:eastAsia="ＭＳ ゴシック" w:hAnsi="ＭＳ ゴシック" w:cs="ＭＳ Ｐゴシック" w:hint="eastAsia"/>
                <w:color w:val="000000"/>
                <w:kern w:val="0"/>
                <w:sz w:val="20"/>
                <w:szCs w:val="20"/>
              </w:rPr>
              <w:t>造形教科、普通教科ともにプレゼンテーションや相互批評を行うことを通して、主体的・対話的で深い学びを充実させる。また、読書活動の促進により、言語活動を充実させる。</w:t>
            </w:r>
          </w:p>
        </w:tc>
      </w:tr>
      <w:tr w:rsidR="00F550BC" w:rsidRPr="005E3DCA" w14:paraId="3A70B93C" w14:textId="77777777" w:rsidTr="00F550BC">
        <w:tc>
          <w:tcPr>
            <w:tcW w:w="1701"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142" w:type="dxa"/>
              <w:left w:w="142" w:type="dxa"/>
              <w:bottom w:w="142" w:type="dxa"/>
              <w:right w:w="142" w:type="dxa"/>
            </w:tcMar>
            <w:vAlign w:val="center"/>
            <w:hideMark/>
          </w:tcPr>
          <w:p w14:paraId="00A65154" w14:textId="77777777" w:rsidR="00F550BC" w:rsidRPr="00C00DAD" w:rsidRDefault="00F550BC" w:rsidP="00C7360E">
            <w:pPr>
              <w:widowControl/>
              <w:spacing w:line="280" w:lineRule="exact"/>
              <w:jc w:val="center"/>
              <w:rPr>
                <w:rFonts w:ascii="Meiryo UI" w:eastAsia="Meiryo UI" w:hAnsi="Meiryo UI" w:cs="ＭＳ Ｐゴシック"/>
                <w:b/>
                <w:bCs/>
                <w:kern w:val="0"/>
                <w:sz w:val="20"/>
                <w:szCs w:val="20"/>
              </w:rPr>
            </w:pPr>
            <w:r w:rsidRPr="00C00DAD">
              <w:rPr>
                <w:rFonts w:ascii="Meiryo UI" w:eastAsia="Meiryo UI" w:hAnsi="Meiryo UI" w:cs="ＭＳ Ｐゴシック" w:hint="eastAsia"/>
                <w:b/>
                <w:bCs/>
                <w:kern w:val="0"/>
                <w:sz w:val="20"/>
                <w:szCs w:val="20"/>
              </w:rPr>
              <w:t>事業目標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hideMark/>
          </w:tcPr>
          <w:p w14:paraId="078AA84F" w14:textId="77777777" w:rsidR="00F550BC" w:rsidRPr="005E3DCA" w:rsidRDefault="00F550BC" w:rsidP="00C7360E">
            <w:pPr>
              <w:pStyle w:val="a7"/>
              <w:widowControl/>
              <w:numPr>
                <w:ilvl w:val="0"/>
                <w:numId w:val="1"/>
              </w:numPr>
              <w:spacing w:line="280" w:lineRule="exact"/>
              <w:ind w:leftChars="0" w:left="202" w:hanging="142"/>
              <w:rPr>
                <w:rFonts w:ascii="ＭＳ ゴシック" w:eastAsia="ＭＳ ゴシック" w:hAnsi="ＭＳ ゴシック" w:cs="ＭＳ Ｐゴシック"/>
                <w:color w:val="000000"/>
                <w:kern w:val="0"/>
                <w:sz w:val="20"/>
                <w:szCs w:val="20"/>
              </w:rPr>
            </w:pPr>
            <w:r w:rsidRPr="005E3DCA">
              <w:rPr>
                <w:rFonts w:ascii="ＭＳ ゴシック" w:eastAsia="ＭＳ ゴシック" w:hAnsi="ＭＳ ゴシック" w:cs="ＭＳ Ｐゴシック" w:hint="eastAsia"/>
                <w:color w:val="000000"/>
                <w:kern w:val="0"/>
                <w:sz w:val="20"/>
                <w:szCs w:val="20"/>
              </w:rPr>
              <w:t>「ICTを活用した授業改善」により、学校教育自己診断において「授業内容に興味・関心をもつことができている。」の肯定的回答（平成29年度</w:t>
            </w:r>
            <w:r>
              <w:rPr>
                <w:rFonts w:ascii="ＭＳ ゴシック" w:eastAsia="ＭＳ ゴシック" w:hAnsi="ＭＳ ゴシック" w:cs="ＭＳ Ｐゴシック" w:hint="eastAsia"/>
                <w:color w:val="000000"/>
                <w:kern w:val="0"/>
                <w:sz w:val="20"/>
                <w:szCs w:val="20"/>
              </w:rPr>
              <w:t>78％</w:t>
            </w:r>
            <w:r w:rsidRPr="005E3DCA">
              <w:rPr>
                <w:rFonts w:ascii="ＭＳ ゴシック" w:eastAsia="ＭＳ ゴシック" w:hAnsi="ＭＳ ゴシック" w:cs="ＭＳ Ｐゴシック" w:hint="eastAsia"/>
                <w:color w:val="000000"/>
                <w:kern w:val="0"/>
                <w:sz w:val="20"/>
                <w:szCs w:val="20"/>
              </w:rPr>
              <w:t>、平成30年度</w:t>
            </w:r>
            <w:r>
              <w:rPr>
                <w:rFonts w:ascii="ＭＳ ゴシック" w:eastAsia="ＭＳ ゴシック" w:hAnsi="ＭＳ ゴシック" w:cs="ＭＳ Ｐゴシック" w:hint="eastAsia"/>
                <w:color w:val="000000"/>
                <w:kern w:val="0"/>
                <w:sz w:val="20"/>
                <w:szCs w:val="20"/>
              </w:rPr>
              <w:t>84％</w:t>
            </w:r>
            <w:r w:rsidRPr="005E3DCA">
              <w:rPr>
                <w:rFonts w:ascii="ＭＳ ゴシック" w:eastAsia="ＭＳ ゴシック" w:hAnsi="ＭＳ ゴシック" w:cs="ＭＳ Ｐゴシック" w:hint="eastAsia"/>
                <w:color w:val="000000"/>
                <w:kern w:val="0"/>
                <w:sz w:val="20"/>
                <w:szCs w:val="20"/>
              </w:rPr>
              <w:t>、令和元年度</w:t>
            </w:r>
            <w:r>
              <w:rPr>
                <w:rFonts w:ascii="ＭＳ ゴシック" w:eastAsia="ＭＳ ゴシック" w:hAnsi="ＭＳ ゴシック" w:cs="ＭＳ Ｐゴシック" w:hint="eastAsia"/>
                <w:color w:val="000000"/>
                <w:kern w:val="0"/>
                <w:sz w:val="20"/>
                <w:szCs w:val="20"/>
              </w:rPr>
              <w:t>80％</w:t>
            </w:r>
            <w:r w:rsidRPr="005E3DCA">
              <w:rPr>
                <w:rFonts w:ascii="ＭＳ ゴシック" w:eastAsia="ＭＳ ゴシック" w:hAnsi="ＭＳ ゴシック" w:cs="ＭＳ Ｐゴシック" w:hint="eastAsia"/>
                <w:color w:val="000000"/>
                <w:kern w:val="0"/>
                <w:sz w:val="20"/>
                <w:szCs w:val="20"/>
              </w:rPr>
              <w:t>）を、令和４年度には90％に近づける。</w:t>
            </w:r>
          </w:p>
          <w:p w14:paraId="6D67994B" w14:textId="77777777" w:rsidR="00F550BC" w:rsidRPr="005E3DCA" w:rsidRDefault="00F550BC" w:rsidP="00C7360E">
            <w:pPr>
              <w:pStyle w:val="a7"/>
              <w:widowControl/>
              <w:numPr>
                <w:ilvl w:val="0"/>
                <w:numId w:val="1"/>
              </w:numPr>
              <w:spacing w:line="280" w:lineRule="exact"/>
              <w:ind w:leftChars="0" w:left="202" w:hanging="142"/>
              <w:rPr>
                <w:rFonts w:ascii="ＭＳ ゴシック" w:eastAsia="ＭＳ ゴシック" w:hAnsi="ＭＳ ゴシック" w:cs="ＭＳ Ｐゴシック"/>
                <w:color w:val="000000"/>
                <w:kern w:val="0"/>
                <w:sz w:val="20"/>
                <w:szCs w:val="20"/>
              </w:rPr>
            </w:pPr>
            <w:r w:rsidRPr="005E3DCA">
              <w:rPr>
                <w:rFonts w:ascii="ＭＳ ゴシック" w:eastAsia="ＭＳ ゴシック" w:hAnsi="ＭＳ ゴシック" w:cs="ＭＳ Ｐゴシック" w:hint="eastAsia"/>
                <w:color w:val="000000"/>
                <w:kern w:val="0"/>
                <w:sz w:val="20"/>
                <w:szCs w:val="20"/>
              </w:rPr>
              <w:t>「発信力」の育成について、卒業時にはすべての生徒がICT機器を活用して、プレゼンテーション</w:t>
            </w:r>
            <w:r>
              <w:rPr>
                <w:rFonts w:ascii="ＭＳ ゴシック" w:eastAsia="ＭＳ ゴシック" w:hAnsi="ＭＳ ゴシック" w:cs="ＭＳ Ｐゴシック" w:hint="eastAsia"/>
                <w:color w:val="000000"/>
                <w:kern w:val="0"/>
                <w:sz w:val="20"/>
                <w:szCs w:val="20"/>
              </w:rPr>
              <w:t>が</w:t>
            </w:r>
            <w:r w:rsidRPr="005E3DCA">
              <w:rPr>
                <w:rFonts w:ascii="ＭＳ ゴシック" w:eastAsia="ＭＳ ゴシック" w:hAnsi="ＭＳ ゴシック" w:cs="ＭＳ Ｐゴシック" w:hint="eastAsia"/>
                <w:color w:val="000000"/>
                <w:kern w:val="0"/>
                <w:sz w:val="20"/>
                <w:szCs w:val="20"/>
              </w:rPr>
              <w:t>できる力を身に</w:t>
            </w:r>
            <w:r>
              <w:rPr>
                <w:rFonts w:ascii="ＭＳ ゴシック" w:eastAsia="ＭＳ ゴシック" w:hAnsi="ＭＳ ゴシック" w:cs="ＭＳ Ｐゴシック" w:hint="eastAsia"/>
                <w:color w:val="000000"/>
                <w:kern w:val="0"/>
                <w:sz w:val="20"/>
                <w:szCs w:val="20"/>
              </w:rPr>
              <w:t>付け</w:t>
            </w:r>
            <w:r w:rsidRPr="005E3DCA">
              <w:rPr>
                <w:rFonts w:ascii="ＭＳ ゴシック" w:eastAsia="ＭＳ ゴシック" w:hAnsi="ＭＳ ゴシック" w:cs="ＭＳ Ｐゴシック" w:hint="eastAsia"/>
                <w:color w:val="000000"/>
                <w:kern w:val="0"/>
                <w:sz w:val="20"/>
                <w:szCs w:val="20"/>
              </w:rPr>
              <w:t>、造形表現力とともに言語表現力の向上を図る。生徒が自らの考えをプレゼンテーションできる能力に加え、他者の考えも認め、互いに尊重し合えることができる力を育成する。今回、普通教室（15室）への短焦点プロジェクタを設置することにより、生徒が所有するAndroidタブレット端末の活用を促進する。</w:t>
            </w:r>
          </w:p>
        </w:tc>
      </w:tr>
      <w:tr w:rsidR="00F550BC" w:rsidRPr="00C00DAD" w14:paraId="1983C439" w14:textId="77777777" w:rsidTr="00F550BC">
        <w:tc>
          <w:tcPr>
            <w:tcW w:w="1701"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142" w:type="dxa"/>
              <w:left w:w="142" w:type="dxa"/>
              <w:bottom w:w="142" w:type="dxa"/>
              <w:right w:w="142" w:type="dxa"/>
            </w:tcMar>
            <w:vAlign w:val="center"/>
            <w:hideMark/>
          </w:tcPr>
          <w:p w14:paraId="117F1315" w14:textId="77777777" w:rsidR="00F550BC" w:rsidRDefault="00F550BC" w:rsidP="00C7360E">
            <w:pPr>
              <w:widowControl/>
              <w:spacing w:line="280" w:lineRule="exact"/>
              <w:jc w:val="center"/>
              <w:rPr>
                <w:rFonts w:ascii="Meiryo UI" w:eastAsia="Meiryo UI" w:hAnsi="Meiryo UI" w:cs="ＭＳ Ｐゴシック"/>
                <w:b/>
                <w:bCs/>
                <w:kern w:val="0"/>
                <w:sz w:val="20"/>
                <w:szCs w:val="20"/>
              </w:rPr>
            </w:pPr>
            <w:r w:rsidRPr="00C00DAD">
              <w:rPr>
                <w:rFonts w:ascii="Meiryo UI" w:eastAsia="Meiryo UI" w:hAnsi="Meiryo UI" w:cs="ＭＳ Ｐゴシック" w:hint="eastAsia"/>
                <w:b/>
                <w:bCs/>
                <w:kern w:val="0"/>
                <w:sz w:val="20"/>
                <w:szCs w:val="20"/>
              </w:rPr>
              <w:t>整備した</w:t>
            </w:r>
          </w:p>
          <w:p w14:paraId="530BCFC4" w14:textId="77777777" w:rsidR="00F550BC" w:rsidRPr="00C00DAD" w:rsidRDefault="00F550BC" w:rsidP="00C7360E">
            <w:pPr>
              <w:widowControl/>
              <w:spacing w:line="280" w:lineRule="exact"/>
              <w:jc w:val="center"/>
              <w:rPr>
                <w:rFonts w:ascii="Meiryo UI" w:eastAsia="Meiryo UI" w:hAnsi="Meiryo UI" w:cs="ＭＳ Ｐゴシック"/>
                <w:b/>
                <w:bCs/>
                <w:kern w:val="0"/>
                <w:sz w:val="20"/>
                <w:szCs w:val="20"/>
              </w:rPr>
            </w:pPr>
            <w:r w:rsidRPr="00C00DAD">
              <w:rPr>
                <w:rFonts w:ascii="Meiryo UI" w:eastAsia="Meiryo UI" w:hAnsi="Meiryo UI" w:cs="ＭＳ Ｐゴシック" w:hint="eastAsia"/>
                <w:b/>
                <w:bCs/>
                <w:kern w:val="0"/>
                <w:sz w:val="20"/>
                <w:szCs w:val="20"/>
              </w:rPr>
              <w:t>設備・物品</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072E6275" w14:textId="77777777" w:rsidR="00F550BC" w:rsidRPr="00C00DAD" w:rsidRDefault="00F550BC" w:rsidP="00C7360E">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C00DAD">
              <w:rPr>
                <w:rFonts w:ascii="ＭＳ ゴシック" w:eastAsia="ＭＳ ゴシック" w:hAnsi="ＭＳ ゴシック" w:cs="ＭＳ Ｐゴシック" w:hint="eastAsia"/>
                <w:kern w:val="0"/>
                <w:sz w:val="20"/>
                <w:szCs w:val="20"/>
              </w:rPr>
              <w:t xml:space="preserve">電子黒板機能付き超単焦点プロジェクタ </w:t>
            </w:r>
            <w:r>
              <w:rPr>
                <w:rFonts w:ascii="ＭＳ ゴシック" w:eastAsia="ＭＳ ゴシック" w:hAnsi="ＭＳ ゴシック" w:cs="ＭＳ Ｐゴシック" w:hint="eastAsia"/>
                <w:kern w:val="0"/>
                <w:sz w:val="20"/>
                <w:szCs w:val="20"/>
              </w:rPr>
              <w:t>９</w:t>
            </w:r>
            <w:r w:rsidRPr="00C00DAD">
              <w:rPr>
                <w:rFonts w:ascii="ＭＳ ゴシック" w:eastAsia="ＭＳ ゴシック" w:hAnsi="ＭＳ ゴシック" w:cs="ＭＳ Ｐゴシック" w:hint="eastAsia"/>
                <w:kern w:val="0"/>
                <w:sz w:val="20"/>
                <w:szCs w:val="20"/>
              </w:rPr>
              <w:t>セット</w:t>
            </w:r>
          </w:p>
        </w:tc>
      </w:tr>
      <w:tr w:rsidR="00F550BC" w:rsidRPr="00AF61E6" w14:paraId="727B718C" w14:textId="77777777" w:rsidTr="00F550BC">
        <w:tc>
          <w:tcPr>
            <w:tcW w:w="1701"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142" w:type="dxa"/>
              <w:left w:w="142" w:type="dxa"/>
              <w:bottom w:w="142" w:type="dxa"/>
              <w:right w:w="142" w:type="dxa"/>
            </w:tcMar>
            <w:vAlign w:val="center"/>
            <w:hideMark/>
          </w:tcPr>
          <w:p w14:paraId="6F0B8E81" w14:textId="77777777" w:rsidR="00F550BC" w:rsidRDefault="00F550BC" w:rsidP="00C7360E">
            <w:pPr>
              <w:widowControl/>
              <w:spacing w:line="280" w:lineRule="exact"/>
              <w:jc w:val="center"/>
              <w:rPr>
                <w:rFonts w:ascii="Meiryo UI" w:eastAsia="Meiryo UI" w:hAnsi="Meiryo UI" w:cs="ＭＳ Ｐゴシック"/>
                <w:b/>
                <w:bCs/>
                <w:kern w:val="0"/>
                <w:sz w:val="20"/>
                <w:szCs w:val="20"/>
              </w:rPr>
            </w:pPr>
            <w:r w:rsidRPr="00C00DAD">
              <w:rPr>
                <w:rFonts w:ascii="Meiryo UI" w:eastAsia="Meiryo UI" w:hAnsi="Meiryo UI" w:cs="ＭＳ Ｐゴシック" w:hint="eastAsia"/>
                <w:b/>
                <w:bCs/>
                <w:kern w:val="0"/>
                <w:sz w:val="20"/>
                <w:szCs w:val="20"/>
              </w:rPr>
              <w:t>取組みの</w:t>
            </w:r>
          </w:p>
          <w:p w14:paraId="2966D5DD" w14:textId="77777777" w:rsidR="00F550BC" w:rsidRPr="00C00DAD" w:rsidRDefault="00F550BC" w:rsidP="00C7360E">
            <w:pPr>
              <w:widowControl/>
              <w:spacing w:line="280" w:lineRule="exact"/>
              <w:jc w:val="center"/>
              <w:rPr>
                <w:rFonts w:ascii="Meiryo UI" w:eastAsia="Meiryo UI" w:hAnsi="Meiryo UI" w:cs="ＭＳ Ｐゴシック"/>
                <w:b/>
                <w:bCs/>
                <w:kern w:val="0"/>
                <w:sz w:val="20"/>
                <w:szCs w:val="20"/>
              </w:rPr>
            </w:pPr>
            <w:r w:rsidRPr="00C00DAD">
              <w:rPr>
                <w:rFonts w:ascii="Meiryo UI" w:eastAsia="Meiryo UI" w:hAnsi="Meiryo UI" w:cs="ＭＳ Ｐゴシック" w:hint="eastAsia"/>
                <w:b/>
                <w:bCs/>
                <w:kern w:val="0"/>
                <w:sz w:val="20"/>
                <w:szCs w:val="20"/>
              </w:rPr>
              <w:t>主担・実施者</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69274172" w14:textId="77777777" w:rsidR="00F550BC" w:rsidRPr="005E3DCA" w:rsidRDefault="00F550BC" w:rsidP="00C7360E">
            <w:pPr>
              <w:widowControl/>
              <w:spacing w:line="280" w:lineRule="exact"/>
              <w:ind w:leftChars="96" w:left="1052" w:hangingChars="425" w:hanging="850"/>
              <w:rPr>
                <w:rFonts w:ascii="ＭＳ ゴシック" w:eastAsia="ＭＳ ゴシック" w:hAnsi="ＭＳ ゴシック" w:cs="ＭＳ Ｐゴシック"/>
                <w:color w:val="000000"/>
                <w:kern w:val="0"/>
                <w:sz w:val="20"/>
                <w:szCs w:val="20"/>
              </w:rPr>
            </w:pPr>
            <w:r w:rsidRPr="00AF61E6">
              <w:rPr>
                <w:rFonts w:ascii="ＭＳ ゴシック" w:eastAsia="ＭＳ ゴシック" w:hAnsi="ＭＳ ゴシック" w:cs="ＭＳ Ｐゴシック" w:hint="eastAsia"/>
                <w:color w:val="000000"/>
                <w:kern w:val="0"/>
                <w:sz w:val="20"/>
                <w:szCs w:val="20"/>
              </w:rPr>
              <w:t>主担</w:t>
            </w:r>
            <w:r>
              <w:rPr>
                <w:rFonts w:ascii="ＭＳ ゴシック" w:eastAsia="ＭＳ ゴシック" w:hAnsi="ＭＳ ゴシック" w:cs="ＭＳ Ｐゴシック" w:hint="eastAsia"/>
                <w:color w:val="000000"/>
                <w:kern w:val="0"/>
                <w:sz w:val="20"/>
                <w:szCs w:val="20"/>
              </w:rPr>
              <w:t>者</w:t>
            </w:r>
            <w:r w:rsidRPr="00AF61E6">
              <w:rPr>
                <w:rFonts w:ascii="ＭＳ ゴシック" w:eastAsia="ＭＳ ゴシック" w:hAnsi="ＭＳ ゴシック" w:cs="ＭＳ Ｐゴシック" w:hint="eastAsia"/>
                <w:color w:val="000000"/>
                <w:kern w:val="0"/>
                <w:sz w:val="20"/>
                <w:szCs w:val="20"/>
              </w:rPr>
              <w:t>：</w:t>
            </w:r>
            <w:r>
              <w:rPr>
                <w:rFonts w:ascii="ＭＳ ゴシック" w:eastAsia="ＭＳ ゴシック" w:hAnsi="ＭＳ ゴシック" w:cs="ＭＳ Ｐゴシック"/>
                <w:color w:val="000000"/>
                <w:kern w:val="0"/>
                <w:sz w:val="20"/>
                <w:szCs w:val="20"/>
              </w:rPr>
              <w:tab/>
            </w:r>
            <w:r w:rsidRPr="00AF61E6">
              <w:rPr>
                <w:rFonts w:ascii="ＭＳ ゴシック" w:eastAsia="ＭＳ ゴシック" w:hAnsi="ＭＳ ゴシック" w:cs="ＭＳ Ｐゴシック" w:hint="eastAsia"/>
                <w:color w:val="000000"/>
                <w:kern w:val="0"/>
                <w:sz w:val="20"/>
                <w:szCs w:val="20"/>
              </w:rPr>
              <w:t xml:space="preserve">ICT活用授業改善チーム　　</w:t>
            </w:r>
          </w:p>
          <w:p w14:paraId="22069B2A" w14:textId="77777777" w:rsidR="00F550BC" w:rsidRPr="00AF61E6" w:rsidRDefault="00F550BC" w:rsidP="00C7360E">
            <w:pPr>
              <w:widowControl/>
              <w:spacing w:line="280" w:lineRule="exact"/>
              <w:ind w:leftChars="96" w:left="1052" w:hangingChars="425" w:hanging="850"/>
              <w:rPr>
                <w:rFonts w:ascii="ＭＳ ゴシック" w:eastAsia="ＭＳ ゴシック" w:hAnsi="ＭＳ ゴシック" w:cs="ＭＳ Ｐゴシック"/>
                <w:color w:val="000000"/>
                <w:kern w:val="0"/>
                <w:sz w:val="20"/>
                <w:szCs w:val="20"/>
              </w:rPr>
            </w:pPr>
            <w:r w:rsidRPr="00AF61E6">
              <w:rPr>
                <w:rFonts w:ascii="ＭＳ ゴシック" w:eastAsia="ＭＳ ゴシック" w:hAnsi="ＭＳ ゴシック" w:cs="ＭＳ Ｐゴシック" w:hint="eastAsia"/>
                <w:color w:val="000000"/>
                <w:kern w:val="0"/>
                <w:sz w:val="20"/>
                <w:szCs w:val="20"/>
              </w:rPr>
              <w:t>実施者：</w:t>
            </w:r>
            <w:r>
              <w:rPr>
                <w:rFonts w:ascii="ＭＳ ゴシック" w:eastAsia="ＭＳ ゴシック" w:hAnsi="ＭＳ ゴシック" w:cs="ＭＳ Ｐゴシック"/>
                <w:color w:val="000000"/>
                <w:kern w:val="0"/>
                <w:sz w:val="20"/>
                <w:szCs w:val="20"/>
              </w:rPr>
              <w:tab/>
            </w:r>
            <w:r w:rsidRPr="00AF61E6">
              <w:rPr>
                <w:rFonts w:ascii="ＭＳ ゴシック" w:eastAsia="ＭＳ ゴシック" w:hAnsi="ＭＳ ゴシック" w:cs="ＭＳ Ｐゴシック" w:hint="eastAsia"/>
                <w:color w:val="000000"/>
                <w:kern w:val="0"/>
                <w:sz w:val="20"/>
                <w:szCs w:val="20"/>
              </w:rPr>
              <w:t>全教員の８割程度を予定</w:t>
            </w:r>
            <w:r w:rsidRPr="005E3DCA">
              <w:rPr>
                <w:rFonts w:ascii="ＭＳ ゴシック" w:eastAsia="ＭＳ ゴシック" w:hAnsi="ＭＳ ゴシック" w:cs="ＭＳ Ｐゴシック" w:hint="eastAsia"/>
                <w:color w:val="000000"/>
                <w:kern w:val="0"/>
                <w:sz w:val="20"/>
                <w:szCs w:val="20"/>
              </w:rPr>
              <w:t>（</w:t>
            </w:r>
            <w:r w:rsidRPr="00AF61E6">
              <w:rPr>
                <w:rFonts w:ascii="ＭＳ ゴシック" w:eastAsia="ＭＳ ゴシック" w:hAnsi="ＭＳ ゴシック" w:cs="ＭＳ Ｐゴシック" w:hint="eastAsia"/>
                <w:color w:val="000000"/>
                <w:kern w:val="0"/>
                <w:sz w:val="20"/>
                <w:szCs w:val="20"/>
              </w:rPr>
              <w:t>最終的には全教員</w:t>
            </w:r>
            <w:r w:rsidRPr="005E3DCA">
              <w:rPr>
                <w:rFonts w:ascii="ＭＳ ゴシック" w:eastAsia="ＭＳ ゴシック" w:hAnsi="ＭＳ ゴシック" w:cs="ＭＳ Ｐゴシック" w:hint="eastAsia"/>
                <w:color w:val="000000"/>
                <w:kern w:val="0"/>
                <w:sz w:val="20"/>
                <w:szCs w:val="20"/>
              </w:rPr>
              <w:t>）</w:t>
            </w:r>
          </w:p>
        </w:tc>
      </w:tr>
      <w:tr w:rsidR="00575FDD" w:rsidRPr="00575FDD" w14:paraId="5206E11A" w14:textId="77777777" w:rsidTr="00F550BC">
        <w:trPr>
          <w:trHeight w:val="315"/>
        </w:trPr>
        <w:tc>
          <w:tcPr>
            <w:tcW w:w="1701" w:type="dxa"/>
            <w:tcBorders>
              <w:top w:val="single" w:sz="4" w:space="0" w:color="auto"/>
              <w:left w:val="single" w:sz="8" w:space="0" w:color="auto"/>
              <w:bottom w:val="single" w:sz="4" w:space="0" w:color="auto"/>
              <w:right w:val="single" w:sz="4" w:space="0" w:color="000000"/>
            </w:tcBorders>
            <w:shd w:val="clear" w:color="auto" w:fill="DEEAF6" w:themeFill="accent1" w:themeFillTint="33"/>
            <w:tcMar>
              <w:top w:w="142" w:type="dxa"/>
              <w:left w:w="142" w:type="dxa"/>
              <w:bottom w:w="142" w:type="dxa"/>
              <w:right w:w="142" w:type="dxa"/>
            </w:tcMar>
            <w:vAlign w:val="center"/>
            <w:hideMark/>
          </w:tcPr>
          <w:p w14:paraId="57083309" w14:textId="77777777" w:rsidR="00575FDD" w:rsidRDefault="00575FDD" w:rsidP="00771F32">
            <w:pPr>
              <w:widowControl/>
              <w:spacing w:line="280" w:lineRule="exact"/>
              <w:jc w:val="center"/>
              <w:rPr>
                <w:rFonts w:ascii="Meiryo UI" w:eastAsia="Meiryo UI" w:hAnsi="Meiryo UI" w:cs="ＭＳ Ｐゴシック"/>
                <w:b/>
                <w:bCs/>
                <w:kern w:val="0"/>
                <w:sz w:val="20"/>
                <w:szCs w:val="20"/>
              </w:rPr>
            </w:pPr>
            <w:r w:rsidRPr="00575FDD">
              <w:rPr>
                <w:rFonts w:ascii="Meiryo UI" w:eastAsia="Meiryo UI" w:hAnsi="Meiryo UI" w:cs="ＭＳ Ｐゴシック" w:hint="eastAsia"/>
                <w:b/>
                <w:bCs/>
                <w:kern w:val="0"/>
                <w:sz w:val="20"/>
                <w:szCs w:val="20"/>
              </w:rPr>
              <w:t>本年度の</w:t>
            </w:r>
          </w:p>
          <w:p w14:paraId="709AB323" w14:textId="77777777" w:rsidR="00575FDD" w:rsidRPr="00575FDD" w:rsidRDefault="00575FDD" w:rsidP="00771F32">
            <w:pPr>
              <w:widowControl/>
              <w:spacing w:line="280" w:lineRule="exact"/>
              <w:jc w:val="center"/>
              <w:rPr>
                <w:rFonts w:ascii="Meiryo UI" w:eastAsia="Meiryo UI" w:hAnsi="Meiryo UI" w:cs="ＭＳ Ｐゴシック"/>
                <w:b/>
                <w:bCs/>
                <w:kern w:val="0"/>
                <w:sz w:val="20"/>
                <w:szCs w:val="20"/>
              </w:rPr>
            </w:pPr>
            <w:r w:rsidRPr="00575FDD">
              <w:rPr>
                <w:rFonts w:ascii="Meiryo UI" w:eastAsia="Meiryo UI" w:hAnsi="Meiryo UI" w:cs="ＭＳ Ｐゴシック" w:hint="eastAsia"/>
                <w:b/>
                <w:bCs/>
                <w:kern w:val="0"/>
                <w:sz w:val="20"/>
                <w:szCs w:val="20"/>
              </w:rPr>
              <w:t>取組内容</w:t>
            </w:r>
          </w:p>
        </w:tc>
        <w:tc>
          <w:tcPr>
            <w:tcW w:w="8505"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79D741DE" w14:textId="150CDE7C" w:rsidR="00575FDD" w:rsidRPr="00575FDD" w:rsidRDefault="00575FDD" w:rsidP="00F550BC">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575FDD">
              <w:rPr>
                <w:rFonts w:ascii="ＭＳ ゴシック" w:eastAsia="ＭＳ ゴシック" w:hAnsi="ＭＳ ゴシック" w:cs="ＭＳ Ｐゴシック" w:hint="eastAsia"/>
                <w:kern w:val="0"/>
                <w:sz w:val="20"/>
                <w:szCs w:val="20"/>
              </w:rPr>
              <w:t>HR教室に設置した「超短焦点プロジェクタ」を</w:t>
            </w:r>
            <w:r w:rsidR="00701F7A">
              <w:rPr>
                <w:rFonts w:ascii="ＭＳ ゴシック" w:eastAsia="ＭＳ ゴシック" w:hAnsi="ＭＳ ゴシック" w:cs="ＭＳ Ｐゴシック" w:hint="eastAsia"/>
                <w:kern w:val="0"/>
                <w:sz w:val="20"/>
                <w:szCs w:val="20"/>
              </w:rPr>
              <w:t>１</w:t>
            </w:r>
            <w:r w:rsidRPr="00575FDD">
              <w:rPr>
                <w:rFonts w:ascii="ＭＳ ゴシック" w:eastAsia="ＭＳ ゴシック" w:hAnsi="ＭＳ ゴシック" w:cs="ＭＳ Ｐゴシック" w:hint="eastAsia"/>
                <w:kern w:val="0"/>
                <w:sz w:val="20"/>
                <w:szCs w:val="20"/>
              </w:rPr>
              <w:t>年め、</w:t>
            </w:r>
            <w:r w:rsidR="00701F7A">
              <w:rPr>
                <w:rFonts w:ascii="ＭＳ ゴシック" w:eastAsia="ＭＳ ゴシック" w:hAnsi="ＭＳ ゴシック" w:cs="ＭＳ Ｐゴシック" w:hint="eastAsia"/>
                <w:kern w:val="0"/>
                <w:sz w:val="20"/>
                <w:szCs w:val="20"/>
              </w:rPr>
              <w:t>２</w:t>
            </w:r>
            <w:r w:rsidRPr="00575FDD">
              <w:rPr>
                <w:rFonts w:ascii="ＭＳ ゴシック" w:eastAsia="ＭＳ ゴシック" w:hAnsi="ＭＳ ゴシック" w:cs="ＭＳ Ｐゴシック" w:hint="eastAsia"/>
                <w:kern w:val="0"/>
                <w:sz w:val="20"/>
                <w:szCs w:val="20"/>
              </w:rPr>
              <w:t>年め以上に積極的に活用し、視聴覚教材を用いて各教科で授業を行った。授業の好事例については教科間、教員間でも情報共有し、多くの教員が超短焦点プロジェクタをはじめ、Chromebookの活用頻度も高まった。</w:t>
            </w:r>
          </w:p>
        </w:tc>
      </w:tr>
      <w:tr w:rsidR="00575FDD" w:rsidRPr="00575FDD" w14:paraId="7437CCFE" w14:textId="77777777" w:rsidTr="00F550BC">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6CF67B3C" w14:textId="77777777" w:rsidR="00575FDD" w:rsidRDefault="00575FDD" w:rsidP="00771F32">
            <w:pPr>
              <w:widowControl/>
              <w:spacing w:line="280" w:lineRule="exact"/>
              <w:jc w:val="center"/>
              <w:rPr>
                <w:rFonts w:ascii="Meiryo UI" w:eastAsia="Meiryo UI" w:hAnsi="Meiryo UI" w:cs="ＭＳ Ｐゴシック"/>
                <w:b/>
                <w:bCs/>
                <w:kern w:val="0"/>
                <w:sz w:val="20"/>
                <w:szCs w:val="20"/>
              </w:rPr>
            </w:pPr>
            <w:r w:rsidRPr="00575FDD">
              <w:rPr>
                <w:rFonts w:ascii="Meiryo UI" w:eastAsia="Meiryo UI" w:hAnsi="Meiryo UI" w:cs="ＭＳ Ｐゴシック" w:hint="eastAsia"/>
                <w:b/>
                <w:bCs/>
                <w:kern w:val="0"/>
                <w:sz w:val="20"/>
                <w:szCs w:val="20"/>
              </w:rPr>
              <w:lastRenderedPageBreak/>
              <w:t>成果の検証方法</w:t>
            </w:r>
          </w:p>
          <w:p w14:paraId="46E29000" w14:textId="77777777" w:rsidR="00575FDD" w:rsidRPr="00575FDD" w:rsidRDefault="00575FDD" w:rsidP="00771F32">
            <w:pPr>
              <w:widowControl/>
              <w:spacing w:line="280" w:lineRule="exact"/>
              <w:jc w:val="center"/>
              <w:rPr>
                <w:rFonts w:ascii="Meiryo UI" w:eastAsia="Meiryo UI" w:hAnsi="Meiryo UI" w:cs="ＭＳ Ｐゴシック"/>
                <w:b/>
                <w:bCs/>
                <w:kern w:val="0"/>
                <w:sz w:val="20"/>
                <w:szCs w:val="20"/>
              </w:rPr>
            </w:pPr>
            <w:r w:rsidRPr="00575FDD">
              <w:rPr>
                <w:rFonts w:ascii="Meiryo UI" w:eastAsia="Meiryo UI" w:hAnsi="Meiryo UI" w:cs="ＭＳ Ｐゴシック" w:hint="eastAsia"/>
                <w:b/>
                <w:bCs/>
                <w:kern w:val="0"/>
                <w:sz w:val="20"/>
                <w:szCs w:val="20"/>
              </w:rPr>
              <w:t>と評価指標</w:t>
            </w:r>
          </w:p>
        </w:tc>
        <w:tc>
          <w:tcPr>
            <w:tcW w:w="8505"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7FAC1D6A" w14:textId="77777777" w:rsidR="00F550BC" w:rsidRDefault="00575FDD" w:rsidP="00771F32">
            <w:pPr>
              <w:widowControl/>
              <w:spacing w:line="280" w:lineRule="exact"/>
              <w:jc w:val="left"/>
              <w:rPr>
                <w:rFonts w:ascii="ＭＳ ゴシック" w:eastAsia="ＭＳ ゴシック" w:hAnsi="ＭＳ ゴシック" w:cs="ＭＳ Ｐゴシック"/>
                <w:kern w:val="0"/>
                <w:sz w:val="20"/>
                <w:szCs w:val="20"/>
              </w:rPr>
            </w:pPr>
            <w:r w:rsidRPr="00575FDD">
              <w:rPr>
                <w:rFonts w:ascii="ＭＳ ゴシック" w:eastAsia="ＭＳ ゴシック" w:hAnsi="ＭＳ ゴシック" w:cs="ＭＳ Ｐゴシック" w:hint="eastAsia"/>
                <w:kern w:val="0"/>
                <w:sz w:val="20"/>
                <w:szCs w:val="20"/>
              </w:rPr>
              <w:t>・ 造形科を含む全教科での活用</w:t>
            </w:r>
          </w:p>
          <w:p w14:paraId="7CBB3CB8" w14:textId="22FFFE5D" w:rsidR="00575FDD" w:rsidRDefault="00802492" w:rsidP="00802492">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575FDD" w:rsidRPr="00575FDD">
              <w:rPr>
                <w:rFonts w:ascii="ＭＳ ゴシック" w:eastAsia="ＭＳ ゴシック" w:hAnsi="ＭＳ ゴシック" w:cs="ＭＳ Ｐゴシック" w:hint="eastAsia"/>
                <w:kern w:val="0"/>
                <w:sz w:val="20"/>
                <w:szCs w:val="20"/>
              </w:rPr>
              <w:t>評価指標】活用した教科数</w:t>
            </w:r>
            <w:r w:rsidR="00106765">
              <w:rPr>
                <w:rFonts w:ascii="ＭＳ ゴシック" w:eastAsia="ＭＳ ゴシック" w:hAnsi="ＭＳ ゴシック" w:cs="ＭＳ Ｐゴシック" w:hint="eastAsia"/>
                <w:kern w:val="0"/>
                <w:sz w:val="20"/>
                <w:szCs w:val="20"/>
              </w:rPr>
              <w:t>（</w:t>
            </w:r>
            <w:r w:rsidR="00575FDD" w:rsidRPr="00575FDD">
              <w:rPr>
                <w:rFonts w:ascii="ＭＳ ゴシック" w:eastAsia="ＭＳ ゴシック" w:hAnsi="ＭＳ ゴシック" w:cs="ＭＳ Ｐゴシック" w:hint="eastAsia"/>
                <w:kern w:val="0"/>
                <w:sz w:val="20"/>
                <w:szCs w:val="20"/>
              </w:rPr>
              <w:t>全９教科◎</w:t>
            </w:r>
            <w:r w:rsidR="00F550BC">
              <w:rPr>
                <w:rFonts w:ascii="ＭＳ ゴシック" w:eastAsia="ＭＳ ゴシック" w:hAnsi="ＭＳ ゴシック" w:cs="ＭＳ Ｐゴシック" w:hint="eastAsia"/>
                <w:kern w:val="0"/>
                <w:sz w:val="20"/>
                <w:szCs w:val="20"/>
              </w:rPr>
              <w:t xml:space="preserve"> </w:t>
            </w:r>
            <w:r w:rsidR="00575FDD" w:rsidRPr="00575FDD">
              <w:rPr>
                <w:rFonts w:ascii="ＭＳ ゴシック" w:eastAsia="ＭＳ ゴシック" w:hAnsi="ＭＳ ゴシック" w:cs="ＭＳ Ｐゴシック" w:hint="eastAsia"/>
                <w:kern w:val="0"/>
                <w:sz w:val="20"/>
                <w:szCs w:val="20"/>
              </w:rPr>
              <w:t>６教科以上</w:t>
            </w:r>
            <w:r w:rsidR="00F550BC">
              <w:rPr>
                <w:rFonts w:ascii="ＭＳ ゴシック" w:eastAsia="ＭＳ ゴシック" w:hAnsi="ＭＳ ゴシック" w:cs="ＭＳ Ｐゴシック" w:hint="eastAsia"/>
                <w:kern w:val="0"/>
                <w:sz w:val="20"/>
                <w:szCs w:val="20"/>
              </w:rPr>
              <w:t xml:space="preserve">○ </w:t>
            </w:r>
            <w:r w:rsidR="00575FDD" w:rsidRPr="00575FDD">
              <w:rPr>
                <w:rFonts w:ascii="ＭＳ ゴシック" w:eastAsia="ＭＳ ゴシック" w:hAnsi="ＭＳ ゴシック" w:cs="ＭＳ Ｐゴシック" w:hint="eastAsia"/>
                <w:kern w:val="0"/>
                <w:sz w:val="20"/>
                <w:szCs w:val="20"/>
              </w:rPr>
              <w:t>５教科以下△</w:t>
            </w:r>
            <w:r w:rsidR="00106765">
              <w:rPr>
                <w:rFonts w:ascii="ＭＳ ゴシック" w:eastAsia="ＭＳ ゴシック" w:hAnsi="ＭＳ ゴシック" w:cs="ＭＳ Ｐゴシック" w:hint="eastAsia"/>
                <w:kern w:val="0"/>
                <w:sz w:val="20"/>
                <w:szCs w:val="20"/>
              </w:rPr>
              <w:t>）</w:t>
            </w:r>
          </w:p>
          <w:p w14:paraId="189A2E81" w14:textId="77777777" w:rsidR="00F550BC" w:rsidRDefault="00575FDD" w:rsidP="00771F32">
            <w:pPr>
              <w:widowControl/>
              <w:spacing w:line="280" w:lineRule="exact"/>
              <w:jc w:val="left"/>
              <w:rPr>
                <w:rFonts w:ascii="ＭＳ ゴシック" w:eastAsia="ＭＳ ゴシック" w:hAnsi="ＭＳ ゴシック" w:cs="ＭＳ Ｐゴシック"/>
                <w:kern w:val="0"/>
                <w:sz w:val="20"/>
                <w:szCs w:val="20"/>
              </w:rPr>
            </w:pPr>
            <w:r w:rsidRPr="00575FDD">
              <w:rPr>
                <w:rFonts w:ascii="ＭＳ ゴシック" w:eastAsia="ＭＳ ゴシック" w:hAnsi="ＭＳ ゴシック" w:cs="ＭＳ Ｐゴシック" w:hint="eastAsia"/>
                <w:kern w:val="0"/>
                <w:sz w:val="20"/>
                <w:szCs w:val="20"/>
              </w:rPr>
              <w:t>・ 各教科の代表による公開授業でのICT活用の実践発表と研究協議</w:t>
            </w:r>
          </w:p>
          <w:p w14:paraId="36154E30" w14:textId="376164D3" w:rsidR="00575FDD" w:rsidRDefault="00575FDD" w:rsidP="00802492">
            <w:pPr>
              <w:widowControl/>
              <w:spacing w:line="280" w:lineRule="exact"/>
              <w:jc w:val="left"/>
              <w:rPr>
                <w:rFonts w:ascii="ＭＳ ゴシック" w:eastAsia="ＭＳ ゴシック" w:hAnsi="ＭＳ ゴシック" w:cs="ＭＳ Ｐゴシック"/>
                <w:kern w:val="0"/>
                <w:sz w:val="20"/>
                <w:szCs w:val="20"/>
              </w:rPr>
            </w:pPr>
            <w:r w:rsidRPr="00575FDD">
              <w:rPr>
                <w:rFonts w:ascii="ＭＳ ゴシック" w:eastAsia="ＭＳ ゴシック" w:hAnsi="ＭＳ ゴシック" w:cs="ＭＳ Ｐゴシック" w:hint="eastAsia"/>
                <w:kern w:val="0"/>
                <w:sz w:val="20"/>
                <w:szCs w:val="20"/>
              </w:rPr>
              <w:t>【評価指標】実践発表</w:t>
            </w:r>
            <w:r w:rsidR="00F550BC">
              <w:rPr>
                <w:rFonts w:ascii="ＭＳ ゴシック" w:eastAsia="ＭＳ ゴシック" w:hAnsi="ＭＳ ゴシック" w:cs="ＭＳ Ｐゴシック" w:hint="eastAsia"/>
                <w:kern w:val="0"/>
                <w:sz w:val="20"/>
                <w:szCs w:val="20"/>
              </w:rPr>
              <w:t>･</w:t>
            </w:r>
            <w:r w:rsidRPr="00575FDD">
              <w:rPr>
                <w:rFonts w:ascii="ＭＳ ゴシック" w:eastAsia="ＭＳ ゴシック" w:hAnsi="ＭＳ ゴシック" w:cs="ＭＳ Ｐゴシック" w:hint="eastAsia"/>
                <w:kern w:val="0"/>
                <w:sz w:val="20"/>
                <w:szCs w:val="20"/>
              </w:rPr>
              <w:t>研究協議の実施教科数</w:t>
            </w:r>
            <w:r w:rsidR="00106765">
              <w:rPr>
                <w:rFonts w:ascii="ＭＳ ゴシック" w:eastAsia="ＭＳ ゴシック" w:hAnsi="ＭＳ ゴシック" w:cs="ＭＳ Ｐゴシック" w:hint="eastAsia"/>
                <w:kern w:val="0"/>
                <w:sz w:val="20"/>
                <w:szCs w:val="20"/>
              </w:rPr>
              <w:t>（</w:t>
            </w:r>
            <w:r w:rsidRPr="00575FDD">
              <w:rPr>
                <w:rFonts w:ascii="ＭＳ ゴシック" w:eastAsia="ＭＳ ゴシック" w:hAnsi="ＭＳ ゴシック" w:cs="ＭＳ Ｐゴシック" w:hint="eastAsia"/>
                <w:kern w:val="0"/>
                <w:sz w:val="20"/>
                <w:szCs w:val="20"/>
              </w:rPr>
              <w:t>全９教科◎</w:t>
            </w:r>
            <w:r w:rsidR="00F550BC">
              <w:rPr>
                <w:rFonts w:ascii="ＭＳ ゴシック" w:eastAsia="ＭＳ ゴシック" w:hAnsi="ＭＳ ゴシック" w:cs="ＭＳ Ｐゴシック" w:hint="eastAsia"/>
                <w:kern w:val="0"/>
                <w:sz w:val="20"/>
                <w:szCs w:val="20"/>
              </w:rPr>
              <w:t xml:space="preserve"> </w:t>
            </w:r>
            <w:r w:rsidRPr="00575FDD">
              <w:rPr>
                <w:rFonts w:ascii="ＭＳ ゴシック" w:eastAsia="ＭＳ ゴシック" w:hAnsi="ＭＳ ゴシック" w:cs="ＭＳ Ｐゴシック" w:hint="eastAsia"/>
                <w:kern w:val="0"/>
                <w:sz w:val="20"/>
                <w:szCs w:val="20"/>
              </w:rPr>
              <w:t>６教科以上</w:t>
            </w:r>
            <w:r w:rsidR="00F550BC">
              <w:rPr>
                <w:rFonts w:ascii="ＭＳ ゴシック" w:eastAsia="ＭＳ ゴシック" w:hAnsi="ＭＳ ゴシック" w:cs="ＭＳ Ｐゴシック" w:hint="eastAsia"/>
                <w:kern w:val="0"/>
                <w:sz w:val="20"/>
                <w:szCs w:val="20"/>
              </w:rPr>
              <w:t xml:space="preserve">○ </w:t>
            </w:r>
            <w:r w:rsidRPr="00575FDD">
              <w:rPr>
                <w:rFonts w:ascii="ＭＳ ゴシック" w:eastAsia="ＭＳ ゴシック" w:hAnsi="ＭＳ ゴシック" w:cs="ＭＳ Ｐゴシック" w:hint="eastAsia"/>
                <w:kern w:val="0"/>
                <w:sz w:val="20"/>
                <w:szCs w:val="20"/>
              </w:rPr>
              <w:t>５教科以下△</w:t>
            </w:r>
            <w:r w:rsidR="00106765">
              <w:rPr>
                <w:rFonts w:ascii="ＭＳ ゴシック" w:eastAsia="ＭＳ ゴシック" w:hAnsi="ＭＳ ゴシック" w:cs="ＭＳ Ｐゴシック" w:hint="eastAsia"/>
                <w:kern w:val="0"/>
                <w:sz w:val="20"/>
                <w:szCs w:val="20"/>
              </w:rPr>
              <w:t>）</w:t>
            </w:r>
          </w:p>
          <w:p w14:paraId="6D442DAD" w14:textId="77777777" w:rsidR="00F550BC" w:rsidRDefault="00575FDD" w:rsidP="00771F32">
            <w:pPr>
              <w:widowControl/>
              <w:spacing w:line="280" w:lineRule="exact"/>
              <w:jc w:val="left"/>
              <w:rPr>
                <w:rFonts w:ascii="ＭＳ ゴシック" w:eastAsia="ＭＳ ゴシック" w:hAnsi="ＭＳ ゴシック" w:cs="ＭＳ Ｐゴシック"/>
                <w:kern w:val="0"/>
                <w:sz w:val="20"/>
                <w:szCs w:val="20"/>
              </w:rPr>
            </w:pPr>
            <w:r w:rsidRPr="00575FDD">
              <w:rPr>
                <w:rFonts w:ascii="ＭＳ ゴシック" w:eastAsia="ＭＳ ゴシック" w:hAnsi="ＭＳ ゴシック" w:cs="ＭＳ Ｐゴシック" w:hint="eastAsia"/>
                <w:kern w:val="0"/>
                <w:sz w:val="20"/>
                <w:szCs w:val="20"/>
              </w:rPr>
              <w:t>・ 学校教育自己診断の分析と情報共有</w:t>
            </w:r>
          </w:p>
          <w:p w14:paraId="6A655E47" w14:textId="74A59BDF" w:rsidR="00575FDD" w:rsidRDefault="00575FDD" w:rsidP="00802492">
            <w:pPr>
              <w:widowControl/>
              <w:spacing w:line="280" w:lineRule="exact"/>
              <w:jc w:val="left"/>
              <w:rPr>
                <w:rFonts w:ascii="ＭＳ ゴシック" w:eastAsia="ＭＳ ゴシック" w:hAnsi="ＭＳ ゴシック" w:cs="ＭＳ Ｐゴシック"/>
                <w:kern w:val="0"/>
                <w:sz w:val="20"/>
                <w:szCs w:val="20"/>
              </w:rPr>
            </w:pPr>
            <w:r w:rsidRPr="00575FDD">
              <w:rPr>
                <w:rFonts w:ascii="ＭＳ ゴシック" w:eastAsia="ＭＳ ゴシック" w:hAnsi="ＭＳ ゴシック" w:cs="ＭＳ Ｐゴシック" w:hint="eastAsia"/>
                <w:kern w:val="0"/>
                <w:sz w:val="20"/>
                <w:szCs w:val="20"/>
              </w:rPr>
              <w:t>【評価指標】肯定率の向上</w:t>
            </w:r>
            <w:r w:rsidR="00106765">
              <w:rPr>
                <w:rFonts w:ascii="ＭＳ ゴシック" w:eastAsia="ＭＳ ゴシック" w:hAnsi="ＭＳ ゴシック" w:cs="ＭＳ Ｐゴシック" w:hint="eastAsia"/>
                <w:kern w:val="0"/>
                <w:sz w:val="20"/>
                <w:szCs w:val="20"/>
              </w:rPr>
              <w:t>（</w:t>
            </w:r>
            <w:r w:rsidRPr="00575FDD">
              <w:rPr>
                <w:rFonts w:ascii="ＭＳ ゴシック" w:eastAsia="ＭＳ ゴシック" w:hAnsi="ＭＳ ゴシック" w:cs="ＭＳ Ｐゴシック" w:hint="eastAsia"/>
                <w:kern w:val="0"/>
                <w:sz w:val="20"/>
                <w:szCs w:val="20"/>
              </w:rPr>
              <w:t>３％以上◎</w:t>
            </w:r>
            <w:r w:rsidR="00F550BC">
              <w:rPr>
                <w:rFonts w:ascii="ＭＳ ゴシック" w:eastAsia="ＭＳ ゴシック" w:hAnsi="ＭＳ ゴシック" w:cs="ＭＳ Ｐゴシック" w:hint="eastAsia"/>
                <w:kern w:val="0"/>
                <w:sz w:val="20"/>
                <w:szCs w:val="20"/>
              </w:rPr>
              <w:t xml:space="preserve"> </w:t>
            </w:r>
            <w:r w:rsidRPr="00575FDD">
              <w:rPr>
                <w:rFonts w:ascii="ＭＳ ゴシック" w:eastAsia="ＭＳ ゴシック" w:hAnsi="ＭＳ ゴシック" w:cs="ＭＳ Ｐゴシック" w:hint="eastAsia"/>
                <w:kern w:val="0"/>
                <w:sz w:val="20"/>
                <w:szCs w:val="20"/>
              </w:rPr>
              <w:t>２％以上○</w:t>
            </w:r>
            <w:r w:rsidR="00F550BC">
              <w:rPr>
                <w:rFonts w:ascii="ＭＳ ゴシック" w:eastAsia="ＭＳ ゴシック" w:hAnsi="ＭＳ ゴシック" w:cs="ＭＳ Ｐゴシック" w:hint="eastAsia"/>
                <w:kern w:val="0"/>
                <w:sz w:val="20"/>
                <w:szCs w:val="20"/>
              </w:rPr>
              <w:t xml:space="preserve"> </w:t>
            </w:r>
            <w:r w:rsidRPr="00575FDD">
              <w:rPr>
                <w:rFonts w:ascii="ＭＳ ゴシック" w:eastAsia="ＭＳ ゴシック" w:hAnsi="ＭＳ ゴシック" w:cs="ＭＳ Ｐゴシック" w:hint="eastAsia"/>
                <w:kern w:val="0"/>
                <w:sz w:val="20"/>
                <w:szCs w:val="20"/>
              </w:rPr>
              <w:t>向上なし△</w:t>
            </w:r>
            <w:r w:rsidR="00106765">
              <w:rPr>
                <w:rFonts w:ascii="ＭＳ ゴシック" w:eastAsia="ＭＳ ゴシック" w:hAnsi="ＭＳ ゴシック" w:cs="ＭＳ Ｐゴシック" w:hint="eastAsia"/>
                <w:kern w:val="0"/>
                <w:sz w:val="20"/>
                <w:szCs w:val="20"/>
              </w:rPr>
              <w:t>）</w:t>
            </w:r>
          </w:p>
          <w:p w14:paraId="49774DF2" w14:textId="77777777" w:rsidR="00F550BC" w:rsidRDefault="00575FDD" w:rsidP="00771F32">
            <w:pPr>
              <w:widowControl/>
              <w:spacing w:line="280" w:lineRule="exact"/>
              <w:jc w:val="left"/>
              <w:rPr>
                <w:rFonts w:ascii="ＭＳ ゴシック" w:eastAsia="ＭＳ ゴシック" w:hAnsi="ＭＳ ゴシック" w:cs="ＭＳ Ｐゴシック"/>
                <w:kern w:val="0"/>
                <w:sz w:val="20"/>
                <w:szCs w:val="20"/>
              </w:rPr>
            </w:pPr>
            <w:r w:rsidRPr="00575FDD">
              <w:rPr>
                <w:rFonts w:ascii="ＭＳ ゴシック" w:eastAsia="ＭＳ ゴシック" w:hAnsi="ＭＳ ゴシック" w:cs="ＭＳ Ｐゴシック" w:hint="eastAsia"/>
                <w:kern w:val="0"/>
                <w:sz w:val="20"/>
                <w:szCs w:val="20"/>
              </w:rPr>
              <w:t>・ 教科別活用状況に対する評価</w:t>
            </w:r>
          </w:p>
          <w:p w14:paraId="4DDEB7A3" w14:textId="745AA97F" w:rsidR="00575FDD" w:rsidRPr="00575FDD" w:rsidRDefault="00575FDD" w:rsidP="00802492">
            <w:pPr>
              <w:widowControl/>
              <w:spacing w:line="280" w:lineRule="exact"/>
              <w:jc w:val="left"/>
              <w:rPr>
                <w:rFonts w:ascii="ＭＳ ゴシック" w:eastAsia="ＭＳ ゴシック" w:hAnsi="ＭＳ ゴシック" w:cs="ＭＳ Ｐゴシック"/>
                <w:kern w:val="0"/>
                <w:sz w:val="20"/>
                <w:szCs w:val="20"/>
              </w:rPr>
            </w:pPr>
            <w:r w:rsidRPr="00575FDD">
              <w:rPr>
                <w:rFonts w:ascii="ＭＳ ゴシック" w:eastAsia="ＭＳ ゴシック" w:hAnsi="ＭＳ ゴシック" w:cs="ＭＳ Ｐゴシック" w:hint="eastAsia"/>
                <w:kern w:val="0"/>
                <w:sz w:val="20"/>
                <w:szCs w:val="20"/>
              </w:rPr>
              <w:t>【評価指標】授業アンケートによる教科別の肯定率</w:t>
            </w:r>
            <w:r w:rsidR="00106765">
              <w:rPr>
                <w:rFonts w:ascii="ＭＳ ゴシック" w:eastAsia="ＭＳ ゴシック" w:hAnsi="ＭＳ ゴシック" w:cs="ＭＳ Ｐゴシック" w:hint="eastAsia"/>
                <w:kern w:val="0"/>
                <w:sz w:val="20"/>
                <w:szCs w:val="20"/>
              </w:rPr>
              <w:t>（</w:t>
            </w:r>
            <w:r w:rsidRPr="00575FDD">
              <w:rPr>
                <w:rFonts w:ascii="ＭＳ ゴシック" w:eastAsia="ＭＳ ゴシック" w:hAnsi="ＭＳ ゴシック" w:cs="ＭＳ Ｐゴシック" w:hint="eastAsia"/>
                <w:kern w:val="0"/>
                <w:sz w:val="20"/>
                <w:szCs w:val="20"/>
              </w:rPr>
              <w:t>87％以上◎</w:t>
            </w:r>
            <w:r w:rsidR="00F550BC">
              <w:rPr>
                <w:rFonts w:ascii="ＭＳ ゴシック" w:eastAsia="ＭＳ ゴシック" w:hAnsi="ＭＳ ゴシック" w:cs="ＭＳ Ｐゴシック" w:hint="eastAsia"/>
                <w:kern w:val="0"/>
                <w:sz w:val="20"/>
                <w:szCs w:val="20"/>
              </w:rPr>
              <w:t xml:space="preserve"> </w:t>
            </w:r>
            <w:r w:rsidRPr="00575FDD">
              <w:rPr>
                <w:rFonts w:ascii="ＭＳ ゴシック" w:eastAsia="ＭＳ ゴシック" w:hAnsi="ＭＳ ゴシック" w:cs="ＭＳ Ｐゴシック" w:hint="eastAsia"/>
                <w:kern w:val="0"/>
                <w:sz w:val="20"/>
                <w:szCs w:val="20"/>
              </w:rPr>
              <w:t>78％以上○</w:t>
            </w:r>
            <w:r w:rsidR="00F550BC">
              <w:rPr>
                <w:rFonts w:ascii="ＭＳ ゴシック" w:eastAsia="ＭＳ ゴシック" w:hAnsi="ＭＳ ゴシック" w:cs="ＭＳ Ｐゴシック" w:hint="eastAsia"/>
                <w:kern w:val="0"/>
                <w:sz w:val="20"/>
                <w:szCs w:val="20"/>
              </w:rPr>
              <w:t xml:space="preserve"> </w:t>
            </w:r>
            <w:r w:rsidRPr="00575FDD">
              <w:rPr>
                <w:rFonts w:ascii="ＭＳ ゴシック" w:eastAsia="ＭＳ ゴシック" w:hAnsi="ＭＳ ゴシック" w:cs="ＭＳ Ｐゴシック" w:hint="eastAsia"/>
                <w:kern w:val="0"/>
                <w:sz w:val="20"/>
                <w:szCs w:val="20"/>
              </w:rPr>
              <w:t>77％以下△</w:t>
            </w:r>
            <w:r w:rsidR="00106765">
              <w:rPr>
                <w:rFonts w:ascii="ＭＳ ゴシック" w:eastAsia="ＭＳ ゴシック" w:hAnsi="ＭＳ ゴシック" w:cs="ＭＳ Ｐゴシック" w:hint="eastAsia"/>
                <w:kern w:val="0"/>
                <w:sz w:val="20"/>
                <w:szCs w:val="20"/>
              </w:rPr>
              <w:t>）</w:t>
            </w:r>
            <w:r w:rsidRPr="00575FDD">
              <w:rPr>
                <w:rFonts w:ascii="ＭＳ ゴシック" w:eastAsia="ＭＳ ゴシック" w:hAnsi="ＭＳ ゴシック" w:cs="ＭＳ Ｐゴシック" w:hint="eastAsia"/>
                <w:kern w:val="0"/>
                <w:sz w:val="20"/>
                <w:szCs w:val="20"/>
              </w:rPr>
              <w:t xml:space="preserve"> </w:t>
            </w:r>
          </w:p>
        </w:tc>
      </w:tr>
      <w:tr w:rsidR="00575FDD" w:rsidRPr="00575FDD" w14:paraId="7B0AC2A9" w14:textId="77777777" w:rsidTr="00F550BC">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1BC011E1" w14:textId="77777777" w:rsidR="00575FDD" w:rsidRPr="00575FDD" w:rsidRDefault="00575FDD" w:rsidP="00771F32">
            <w:pPr>
              <w:widowControl/>
              <w:spacing w:line="280" w:lineRule="exact"/>
              <w:jc w:val="center"/>
              <w:rPr>
                <w:rFonts w:ascii="Meiryo UI" w:eastAsia="Meiryo UI" w:hAnsi="Meiryo UI" w:cs="ＭＳ Ｐゴシック"/>
                <w:b/>
                <w:bCs/>
                <w:kern w:val="0"/>
                <w:sz w:val="20"/>
                <w:szCs w:val="20"/>
              </w:rPr>
            </w:pPr>
            <w:r w:rsidRPr="00575FDD">
              <w:rPr>
                <w:rFonts w:ascii="Meiryo UI" w:eastAsia="Meiryo UI" w:hAnsi="Meiryo UI" w:cs="ＭＳ Ｐゴシック" w:hint="eastAsia"/>
                <w:b/>
                <w:bCs/>
                <w:kern w:val="0"/>
                <w:sz w:val="20"/>
                <w:szCs w:val="20"/>
              </w:rPr>
              <w:t>自己評価</w:t>
            </w:r>
          </w:p>
        </w:tc>
        <w:tc>
          <w:tcPr>
            <w:tcW w:w="8505"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51683200" w14:textId="68B06618" w:rsidR="00575FDD" w:rsidRDefault="00575FDD" w:rsidP="000F053C">
            <w:pPr>
              <w:widowControl/>
              <w:tabs>
                <w:tab w:val="left" w:leader="middleDot" w:pos="7512"/>
              </w:tabs>
              <w:spacing w:line="280" w:lineRule="exact"/>
              <w:jc w:val="left"/>
              <w:rPr>
                <w:rFonts w:ascii="ＭＳ ゴシック" w:eastAsia="ＭＳ ゴシック" w:hAnsi="ＭＳ ゴシック" w:cs="ＭＳ Ｐゴシック"/>
                <w:kern w:val="0"/>
                <w:sz w:val="20"/>
                <w:szCs w:val="20"/>
              </w:rPr>
            </w:pPr>
            <w:r w:rsidRPr="00575FDD">
              <w:rPr>
                <w:rFonts w:ascii="ＭＳ ゴシック" w:eastAsia="ＭＳ ゴシック" w:hAnsi="ＭＳ ゴシック" w:cs="ＭＳ Ｐゴシック" w:hint="eastAsia"/>
                <w:kern w:val="0"/>
                <w:sz w:val="20"/>
                <w:szCs w:val="20"/>
              </w:rPr>
              <w:t>・全</w:t>
            </w:r>
            <w:r w:rsidR="00701F7A">
              <w:rPr>
                <w:rFonts w:ascii="ＭＳ ゴシック" w:eastAsia="ＭＳ ゴシック" w:hAnsi="ＭＳ ゴシック" w:cs="ＭＳ Ｐゴシック" w:hint="eastAsia"/>
                <w:kern w:val="0"/>
                <w:sz w:val="20"/>
                <w:szCs w:val="20"/>
              </w:rPr>
              <w:t>９</w:t>
            </w:r>
            <w:r w:rsidRPr="00575FDD">
              <w:rPr>
                <w:rFonts w:ascii="ＭＳ ゴシック" w:eastAsia="ＭＳ ゴシック" w:hAnsi="ＭＳ ゴシック" w:cs="ＭＳ Ｐゴシック" w:hint="eastAsia"/>
                <w:kern w:val="0"/>
                <w:sz w:val="20"/>
                <w:szCs w:val="20"/>
              </w:rPr>
              <w:t>教科でプロジェクタを活用した。</w:t>
            </w:r>
            <w:r w:rsidR="00F550BC">
              <w:rPr>
                <w:rFonts w:ascii="ＭＳ ゴシック" w:eastAsia="ＭＳ ゴシック" w:hAnsi="ＭＳ ゴシック" w:cs="ＭＳ Ｐゴシック"/>
                <w:kern w:val="0"/>
                <w:sz w:val="20"/>
                <w:szCs w:val="20"/>
              </w:rPr>
              <w:tab/>
            </w:r>
            <w:r w:rsidR="00F550BC">
              <w:rPr>
                <w:rFonts w:ascii="ＭＳ ゴシック" w:eastAsia="ＭＳ ゴシック" w:hAnsi="ＭＳ ゴシック" w:cs="ＭＳ Ｐゴシック" w:hint="eastAsia"/>
                <w:kern w:val="0"/>
                <w:sz w:val="20"/>
                <w:szCs w:val="20"/>
              </w:rPr>
              <w:t>（</w:t>
            </w:r>
            <w:r w:rsidRPr="00575FDD">
              <w:rPr>
                <w:rFonts w:ascii="ＭＳ ゴシック" w:eastAsia="ＭＳ ゴシック" w:hAnsi="ＭＳ ゴシック" w:cs="ＭＳ Ｐゴシック" w:hint="eastAsia"/>
                <w:kern w:val="0"/>
                <w:sz w:val="20"/>
                <w:szCs w:val="20"/>
              </w:rPr>
              <w:t>◎</w:t>
            </w:r>
            <w:r w:rsidR="00F550BC">
              <w:rPr>
                <w:rFonts w:ascii="ＭＳ ゴシック" w:eastAsia="ＭＳ ゴシック" w:hAnsi="ＭＳ ゴシック" w:cs="ＭＳ Ｐゴシック" w:hint="eastAsia"/>
                <w:kern w:val="0"/>
                <w:sz w:val="20"/>
                <w:szCs w:val="20"/>
              </w:rPr>
              <w:t>）</w:t>
            </w:r>
          </w:p>
          <w:p w14:paraId="25530C4F" w14:textId="217E07E7" w:rsidR="00575FDD" w:rsidRDefault="00575FDD" w:rsidP="00802492">
            <w:pPr>
              <w:widowControl/>
              <w:tabs>
                <w:tab w:val="left" w:leader="middleDot" w:pos="7512"/>
              </w:tabs>
              <w:spacing w:line="280" w:lineRule="exact"/>
              <w:ind w:left="200" w:hangingChars="100" w:hanging="200"/>
              <w:jc w:val="left"/>
              <w:rPr>
                <w:rFonts w:ascii="ＭＳ ゴシック" w:eastAsia="ＭＳ ゴシック" w:hAnsi="ＭＳ ゴシック" w:cs="ＭＳ Ｐゴシック"/>
                <w:kern w:val="0"/>
                <w:sz w:val="20"/>
                <w:szCs w:val="20"/>
              </w:rPr>
            </w:pPr>
            <w:r w:rsidRPr="00575FDD">
              <w:rPr>
                <w:rFonts w:ascii="ＭＳ ゴシック" w:eastAsia="ＭＳ ゴシック" w:hAnsi="ＭＳ ゴシック" w:cs="ＭＳ Ｐゴシック" w:hint="eastAsia"/>
                <w:kern w:val="0"/>
                <w:sz w:val="20"/>
                <w:szCs w:val="20"/>
              </w:rPr>
              <w:t>・国語</w:t>
            </w:r>
            <w:r w:rsidR="000F053C">
              <w:rPr>
                <w:rFonts w:ascii="ＭＳ ゴシック" w:eastAsia="ＭＳ ゴシック" w:hAnsi="ＭＳ ゴシック" w:cs="ＭＳ Ｐゴシック" w:hint="eastAsia"/>
                <w:kern w:val="0"/>
                <w:sz w:val="20"/>
                <w:szCs w:val="20"/>
              </w:rPr>
              <w:t>･</w:t>
            </w:r>
            <w:r w:rsidRPr="00575FDD">
              <w:rPr>
                <w:rFonts w:ascii="ＭＳ ゴシック" w:eastAsia="ＭＳ ゴシック" w:hAnsi="ＭＳ ゴシック" w:cs="ＭＳ Ｐゴシック" w:hint="eastAsia"/>
                <w:kern w:val="0"/>
                <w:sz w:val="20"/>
                <w:szCs w:val="20"/>
              </w:rPr>
              <w:t>数学</w:t>
            </w:r>
            <w:r w:rsidR="000F053C">
              <w:rPr>
                <w:rFonts w:ascii="ＭＳ ゴシック" w:eastAsia="ＭＳ ゴシック" w:hAnsi="ＭＳ ゴシック" w:cs="ＭＳ Ｐゴシック" w:hint="eastAsia"/>
                <w:kern w:val="0"/>
                <w:sz w:val="20"/>
                <w:szCs w:val="20"/>
              </w:rPr>
              <w:t>･</w:t>
            </w:r>
            <w:r w:rsidRPr="00575FDD">
              <w:rPr>
                <w:rFonts w:ascii="ＭＳ ゴシック" w:eastAsia="ＭＳ ゴシック" w:hAnsi="ＭＳ ゴシック" w:cs="ＭＳ Ｐゴシック" w:hint="eastAsia"/>
                <w:kern w:val="0"/>
                <w:sz w:val="20"/>
                <w:szCs w:val="20"/>
              </w:rPr>
              <w:t>英語</w:t>
            </w:r>
            <w:r w:rsidR="000F053C">
              <w:rPr>
                <w:rFonts w:ascii="ＭＳ ゴシック" w:eastAsia="ＭＳ ゴシック" w:hAnsi="ＭＳ ゴシック" w:cs="ＭＳ Ｐゴシック" w:hint="eastAsia"/>
                <w:kern w:val="0"/>
                <w:sz w:val="20"/>
                <w:szCs w:val="20"/>
              </w:rPr>
              <w:t>･</w:t>
            </w:r>
            <w:r w:rsidRPr="00575FDD">
              <w:rPr>
                <w:rFonts w:ascii="ＭＳ ゴシック" w:eastAsia="ＭＳ ゴシック" w:hAnsi="ＭＳ ゴシック" w:cs="ＭＳ Ｐゴシック" w:hint="eastAsia"/>
                <w:kern w:val="0"/>
                <w:sz w:val="20"/>
                <w:szCs w:val="20"/>
              </w:rPr>
              <w:t>地歴公民</w:t>
            </w:r>
            <w:r w:rsidR="000F053C">
              <w:rPr>
                <w:rFonts w:ascii="ＭＳ ゴシック" w:eastAsia="ＭＳ ゴシック" w:hAnsi="ＭＳ ゴシック" w:cs="ＭＳ Ｐゴシック" w:hint="eastAsia"/>
                <w:kern w:val="0"/>
                <w:sz w:val="20"/>
                <w:szCs w:val="20"/>
              </w:rPr>
              <w:t>･</w:t>
            </w:r>
            <w:r w:rsidRPr="00575FDD">
              <w:rPr>
                <w:rFonts w:ascii="ＭＳ ゴシック" w:eastAsia="ＭＳ ゴシック" w:hAnsi="ＭＳ ゴシック" w:cs="ＭＳ Ｐゴシック" w:hint="eastAsia"/>
                <w:kern w:val="0"/>
                <w:sz w:val="20"/>
                <w:szCs w:val="20"/>
              </w:rPr>
              <w:t>体育</w:t>
            </w:r>
            <w:r w:rsidR="000F053C">
              <w:rPr>
                <w:rFonts w:ascii="ＭＳ ゴシック" w:eastAsia="ＭＳ ゴシック" w:hAnsi="ＭＳ ゴシック" w:cs="ＭＳ Ｐゴシック" w:hint="eastAsia"/>
                <w:kern w:val="0"/>
                <w:sz w:val="20"/>
                <w:szCs w:val="20"/>
              </w:rPr>
              <w:t>･</w:t>
            </w:r>
            <w:r w:rsidRPr="00575FDD">
              <w:rPr>
                <w:rFonts w:ascii="ＭＳ ゴシック" w:eastAsia="ＭＳ ゴシック" w:hAnsi="ＭＳ ゴシック" w:cs="ＭＳ Ｐゴシック" w:hint="eastAsia"/>
                <w:kern w:val="0"/>
                <w:sz w:val="20"/>
                <w:szCs w:val="20"/>
              </w:rPr>
              <w:t>造形の</w:t>
            </w:r>
            <w:r w:rsidR="00701F7A">
              <w:rPr>
                <w:rFonts w:ascii="ＭＳ ゴシック" w:eastAsia="ＭＳ ゴシック" w:hAnsi="ＭＳ ゴシック" w:cs="ＭＳ Ｐゴシック" w:hint="eastAsia"/>
                <w:kern w:val="0"/>
                <w:sz w:val="20"/>
                <w:szCs w:val="20"/>
              </w:rPr>
              <w:t>６</w:t>
            </w:r>
            <w:r w:rsidRPr="00575FDD">
              <w:rPr>
                <w:rFonts w:ascii="ＭＳ ゴシック" w:eastAsia="ＭＳ ゴシック" w:hAnsi="ＭＳ ゴシック" w:cs="ＭＳ Ｐゴシック" w:hint="eastAsia"/>
                <w:kern w:val="0"/>
                <w:sz w:val="20"/>
                <w:szCs w:val="20"/>
              </w:rPr>
              <w:t>教科による、公開授業でICTを活用した研究授業と研究協議を実施し、各々の教員のスキルアップをすることができた。</w:t>
            </w:r>
            <w:r w:rsidR="000F053C">
              <w:rPr>
                <w:rFonts w:ascii="ＭＳ ゴシック" w:eastAsia="ＭＳ ゴシック" w:hAnsi="ＭＳ ゴシック" w:cs="ＭＳ Ｐゴシック"/>
                <w:kern w:val="0"/>
                <w:sz w:val="20"/>
                <w:szCs w:val="20"/>
              </w:rPr>
              <w:tab/>
            </w:r>
            <w:r w:rsidR="000F053C">
              <w:rPr>
                <w:rFonts w:ascii="ＭＳ ゴシック" w:eastAsia="ＭＳ ゴシック" w:hAnsi="ＭＳ ゴシック" w:cs="ＭＳ Ｐゴシック" w:hint="eastAsia"/>
                <w:kern w:val="0"/>
                <w:sz w:val="20"/>
                <w:szCs w:val="20"/>
              </w:rPr>
              <w:t>（</w:t>
            </w:r>
            <w:r w:rsidRPr="00575FDD">
              <w:rPr>
                <w:rFonts w:ascii="ＭＳ ゴシック" w:eastAsia="ＭＳ ゴシック" w:hAnsi="ＭＳ ゴシック" w:cs="ＭＳ Ｐゴシック" w:hint="eastAsia"/>
                <w:kern w:val="0"/>
                <w:sz w:val="20"/>
                <w:szCs w:val="20"/>
              </w:rPr>
              <w:t>○</w:t>
            </w:r>
            <w:r w:rsidR="000F053C">
              <w:rPr>
                <w:rFonts w:ascii="ＭＳ ゴシック" w:eastAsia="ＭＳ ゴシック" w:hAnsi="ＭＳ ゴシック" w:cs="ＭＳ Ｐゴシック" w:hint="eastAsia"/>
                <w:kern w:val="0"/>
                <w:sz w:val="20"/>
                <w:szCs w:val="20"/>
              </w:rPr>
              <w:t>）</w:t>
            </w:r>
          </w:p>
          <w:p w14:paraId="7E0BF229" w14:textId="499FBC75" w:rsidR="00575FDD" w:rsidRDefault="00575FDD" w:rsidP="00802492">
            <w:pPr>
              <w:widowControl/>
              <w:tabs>
                <w:tab w:val="left" w:leader="middleDot" w:pos="7512"/>
              </w:tabs>
              <w:spacing w:line="280" w:lineRule="exact"/>
              <w:ind w:left="200" w:hangingChars="100" w:hanging="200"/>
              <w:jc w:val="left"/>
              <w:rPr>
                <w:rFonts w:ascii="ＭＳ ゴシック" w:eastAsia="ＭＳ ゴシック" w:hAnsi="ＭＳ ゴシック" w:cs="ＭＳ Ｐゴシック"/>
                <w:kern w:val="0"/>
                <w:sz w:val="20"/>
                <w:szCs w:val="20"/>
              </w:rPr>
            </w:pPr>
            <w:r w:rsidRPr="00575FDD">
              <w:rPr>
                <w:rFonts w:ascii="ＭＳ ゴシック" w:eastAsia="ＭＳ ゴシック" w:hAnsi="ＭＳ ゴシック" w:cs="ＭＳ Ｐゴシック" w:hint="eastAsia"/>
                <w:kern w:val="0"/>
                <w:sz w:val="20"/>
                <w:szCs w:val="20"/>
              </w:rPr>
              <w:t>・学校教育自己診断の肯定率は、「授業で自分の考えをまとめたり、発表する機会がある。」が93％</w:t>
            </w:r>
            <w:r w:rsidR="00106765">
              <w:rPr>
                <w:rFonts w:ascii="ＭＳ ゴシック" w:eastAsia="ＭＳ ゴシック" w:hAnsi="ＭＳ ゴシック" w:cs="ＭＳ Ｐゴシック" w:hint="eastAsia"/>
                <w:kern w:val="0"/>
                <w:sz w:val="20"/>
                <w:szCs w:val="20"/>
              </w:rPr>
              <w:t>（</w:t>
            </w:r>
            <w:r w:rsidRPr="00575FDD">
              <w:rPr>
                <w:rFonts w:ascii="ＭＳ ゴシック" w:eastAsia="ＭＳ ゴシック" w:hAnsi="ＭＳ ゴシック" w:cs="ＭＳ Ｐゴシック" w:hint="eastAsia"/>
                <w:kern w:val="0"/>
                <w:sz w:val="20"/>
                <w:szCs w:val="20"/>
              </w:rPr>
              <w:t>昨年度89％</w:t>
            </w:r>
            <w:r w:rsidR="00106765">
              <w:rPr>
                <w:rFonts w:ascii="ＭＳ ゴシック" w:eastAsia="ＭＳ ゴシック" w:hAnsi="ＭＳ ゴシック" w:cs="ＭＳ Ｐゴシック" w:hint="eastAsia"/>
                <w:kern w:val="0"/>
                <w:sz w:val="20"/>
                <w:szCs w:val="20"/>
              </w:rPr>
              <w:t>）</w:t>
            </w:r>
            <w:r w:rsidRPr="00575FDD">
              <w:rPr>
                <w:rFonts w:ascii="ＭＳ ゴシック" w:eastAsia="ＭＳ ゴシック" w:hAnsi="ＭＳ ゴシック" w:cs="ＭＳ Ｐゴシック" w:hint="eastAsia"/>
                <w:kern w:val="0"/>
                <w:sz w:val="20"/>
                <w:szCs w:val="20"/>
              </w:rPr>
              <w:t>と向上した。</w:t>
            </w:r>
            <w:r w:rsidR="00802492">
              <w:rPr>
                <w:rFonts w:ascii="ＭＳ ゴシック" w:eastAsia="ＭＳ ゴシック" w:hAnsi="ＭＳ ゴシック" w:cs="ＭＳ Ｐゴシック"/>
                <w:kern w:val="0"/>
                <w:sz w:val="20"/>
                <w:szCs w:val="20"/>
              </w:rPr>
              <w:tab/>
            </w:r>
            <w:r w:rsidR="00802492">
              <w:rPr>
                <w:rFonts w:ascii="ＭＳ ゴシック" w:eastAsia="ＭＳ ゴシック" w:hAnsi="ＭＳ ゴシック" w:cs="ＭＳ Ｐゴシック" w:hint="eastAsia"/>
                <w:kern w:val="0"/>
                <w:sz w:val="20"/>
                <w:szCs w:val="20"/>
              </w:rPr>
              <w:t>（</w:t>
            </w:r>
            <w:r w:rsidRPr="00575FDD">
              <w:rPr>
                <w:rFonts w:ascii="ＭＳ ゴシック" w:eastAsia="ＭＳ ゴシック" w:hAnsi="ＭＳ ゴシック" w:cs="ＭＳ Ｐゴシック" w:hint="eastAsia"/>
                <w:kern w:val="0"/>
                <w:sz w:val="20"/>
                <w:szCs w:val="20"/>
              </w:rPr>
              <w:t>◎</w:t>
            </w:r>
            <w:r w:rsidR="00802492">
              <w:rPr>
                <w:rFonts w:ascii="ＭＳ ゴシック" w:eastAsia="ＭＳ ゴシック" w:hAnsi="ＭＳ ゴシック" w:cs="ＭＳ Ｐゴシック" w:hint="eastAsia"/>
                <w:kern w:val="0"/>
                <w:sz w:val="20"/>
                <w:szCs w:val="20"/>
              </w:rPr>
              <w:t>）</w:t>
            </w:r>
          </w:p>
          <w:p w14:paraId="2B560954" w14:textId="2CD03E82" w:rsidR="00575FDD" w:rsidRDefault="00575FDD" w:rsidP="00802492">
            <w:pPr>
              <w:widowControl/>
              <w:tabs>
                <w:tab w:val="left" w:leader="middleDot" w:pos="7512"/>
              </w:tabs>
              <w:spacing w:line="280" w:lineRule="exact"/>
              <w:ind w:left="200" w:hangingChars="100" w:hanging="200"/>
              <w:jc w:val="left"/>
              <w:rPr>
                <w:rFonts w:ascii="ＭＳ ゴシック" w:eastAsia="ＭＳ ゴシック" w:hAnsi="ＭＳ ゴシック" w:cs="ＭＳ Ｐゴシック"/>
                <w:kern w:val="0"/>
                <w:sz w:val="20"/>
                <w:szCs w:val="20"/>
              </w:rPr>
            </w:pPr>
            <w:r w:rsidRPr="00575FDD">
              <w:rPr>
                <w:rFonts w:ascii="ＭＳ ゴシック" w:eastAsia="ＭＳ ゴシック" w:hAnsi="ＭＳ ゴシック" w:cs="ＭＳ Ｐゴシック" w:hint="eastAsia"/>
                <w:kern w:val="0"/>
                <w:sz w:val="20"/>
                <w:szCs w:val="20"/>
              </w:rPr>
              <w:t>・授業アンケートでは設問「先生はプリント等の教材、ICT機器等を効果的に活用している。」に対して各教科平均の肯定的評価は92％であった。</w:t>
            </w:r>
            <w:r w:rsidR="00802492">
              <w:rPr>
                <w:rFonts w:ascii="ＭＳ ゴシック" w:eastAsia="ＭＳ ゴシック" w:hAnsi="ＭＳ ゴシック" w:cs="ＭＳ Ｐゴシック"/>
                <w:kern w:val="0"/>
                <w:sz w:val="20"/>
                <w:szCs w:val="20"/>
              </w:rPr>
              <w:tab/>
            </w:r>
            <w:r w:rsidR="00802492">
              <w:rPr>
                <w:rFonts w:ascii="ＭＳ ゴシック" w:eastAsia="ＭＳ ゴシック" w:hAnsi="ＭＳ ゴシック" w:cs="ＭＳ Ｐゴシック" w:hint="eastAsia"/>
                <w:kern w:val="0"/>
                <w:sz w:val="20"/>
                <w:szCs w:val="20"/>
              </w:rPr>
              <w:t>（</w:t>
            </w:r>
            <w:r w:rsidRPr="00575FDD">
              <w:rPr>
                <w:rFonts w:ascii="ＭＳ ゴシック" w:eastAsia="ＭＳ ゴシック" w:hAnsi="ＭＳ ゴシック" w:cs="ＭＳ Ｐゴシック" w:hint="eastAsia"/>
                <w:kern w:val="0"/>
                <w:sz w:val="20"/>
                <w:szCs w:val="20"/>
              </w:rPr>
              <w:t>◎</w:t>
            </w:r>
            <w:r w:rsidR="00802492">
              <w:rPr>
                <w:rFonts w:ascii="ＭＳ ゴシック" w:eastAsia="ＭＳ ゴシック" w:hAnsi="ＭＳ ゴシック" w:cs="ＭＳ Ｐゴシック" w:hint="eastAsia"/>
                <w:kern w:val="0"/>
                <w:sz w:val="20"/>
                <w:szCs w:val="20"/>
              </w:rPr>
              <w:t>）</w:t>
            </w:r>
          </w:p>
          <w:p w14:paraId="3FA47547" w14:textId="0258199F" w:rsidR="00575FDD" w:rsidRDefault="00575FDD" w:rsidP="00802492">
            <w:pPr>
              <w:widowControl/>
              <w:tabs>
                <w:tab w:val="left" w:leader="middleDot" w:pos="7512"/>
              </w:tabs>
              <w:spacing w:line="280" w:lineRule="exact"/>
              <w:ind w:left="200" w:hangingChars="100" w:hanging="200"/>
              <w:jc w:val="left"/>
              <w:rPr>
                <w:rFonts w:ascii="ＭＳ ゴシック" w:eastAsia="ＭＳ ゴシック" w:hAnsi="ＭＳ ゴシック" w:cs="ＭＳ Ｐゴシック"/>
                <w:kern w:val="0"/>
                <w:sz w:val="20"/>
                <w:szCs w:val="20"/>
              </w:rPr>
            </w:pPr>
          </w:p>
          <w:p w14:paraId="2334096C" w14:textId="77777777" w:rsidR="00802492" w:rsidRDefault="00802492" w:rsidP="00802492">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575FDD">
              <w:rPr>
                <w:rFonts w:ascii="ＭＳ ゴシック" w:eastAsia="ＭＳ ゴシック" w:hAnsi="ＭＳ ゴシック" w:cs="ＭＳ Ｐゴシック" w:hint="eastAsia"/>
                <w:kern w:val="0"/>
                <w:sz w:val="20"/>
                <w:szCs w:val="20"/>
              </w:rPr>
              <w:t>本年度転入者が前任校でも積極的にICTを活用していたケースが多く、校内研修よりも先に様々な授業でICTの積極活用が始まった。周囲の教員も刺激を受け、また教材準備ではこれまでよりも分かりやすい教材を短時間で作成できることが実感できることで授業準備の工数削減・業務効率化も実現できた。</w:t>
            </w:r>
          </w:p>
          <w:p w14:paraId="1EB0ADDD" w14:textId="091EA454" w:rsidR="00802492" w:rsidRPr="00802492" w:rsidRDefault="00802492" w:rsidP="00802492">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575FDD">
              <w:rPr>
                <w:rFonts w:ascii="ＭＳ ゴシック" w:eastAsia="ＭＳ ゴシック" w:hAnsi="ＭＳ ゴシック" w:cs="ＭＳ Ｐゴシック" w:hint="eastAsia"/>
                <w:kern w:val="0"/>
                <w:sz w:val="20"/>
                <w:szCs w:val="20"/>
              </w:rPr>
              <w:t>また、当初想定していなかった用途として、文化祭等での動画発表やプロジェクションマッピング的な使い方が見られるようになった。</w:t>
            </w:r>
          </w:p>
        </w:tc>
      </w:tr>
      <w:tr w:rsidR="00575FDD" w:rsidRPr="00575FDD" w14:paraId="119EB9F7" w14:textId="77777777" w:rsidTr="00F550BC">
        <w:trPr>
          <w:trHeight w:val="315"/>
        </w:trPr>
        <w:tc>
          <w:tcPr>
            <w:tcW w:w="1701" w:type="dxa"/>
            <w:tcBorders>
              <w:top w:val="single" w:sz="4" w:space="0" w:color="auto"/>
              <w:left w:val="single" w:sz="8" w:space="0" w:color="auto"/>
              <w:bottom w:val="single" w:sz="8" w:space="0" w:color="auto"/>
              <w:right w:val="single" w:sz="4" w:space="0" w:color="000000"/>
            </w:tcBorders>
            <w:shd w:val="clear" w:color="000000" w:fill="DCE6F1"/>
            <w:tcMar>
              <w:top w:w="142" w:type="dxa"/>
              <w:left w:w="142" w:type="dxa"/>
              <w:bottom w:w="142" w:type="dxa"/>
              <w:right w:w="142" w:type="dxa"/>
            </w:tcMar>
            <w:vAlign w:val="center"/>
            <w:hideMark/>
          </w:tcPr>
          <w:p w14:paraId="66DAC341" w14:textId="77777777" w:rsidR="00575FDD" w:rsidRPr="00575FDD" w:rsidRDefault="00575FDD" w:rsidP="00771F32">
            <w:pPr>
              <w:widowControl/>
              <w:spacing w:line="280" w:lineRule="exact"/>
              <w:jc w:val="center"/>
              <w:rPr>
                <w:rFonts w:ascii="Meiryo UI" w:eastAsia="Meiryo UI" w:hAnsi="Meiryo UI" w:cs="ＭＳ Ｐゴシック"/>
                <w:b/>
                <w:bCs/>
                <w:kern w:val="0"/>
                <w:sz w:val="20"/>
                <w:szCs w:val="20"/>
              </w:rPr>
            </w:pPr>
            <w:r w:rsidRPr="00575FDD">
              <w:rPr>
                <w:rFonts w:ascii="Meiryo UI" w:eastAsia="Meiryo UI" w:hAnsi="Meiryo UI" w:cs="ＭＳ Ｐゴシック" w:hint="eastAsia"/>
                <w:b/>
                <w:bCs/>
                <w:kern w:val="0"/>
                <w:sz w:val="20"/>
                <w:szCs w:val="20"/>
              </w:rPr>
              <w:t>事業のまとめ</w:t>
            </w:r>
          </w:p>
        </w:tc>
        <w:tc>
          <w:tcPr>
            <w:tcW w:w="8505" w:type="dxa"/>
            <w:gridSpan w:val="4"/>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71818A2C" w14:textId="211CD710" w:rsidR="00575FDD" w:rsidRPr="00575FDD" w:rsidRDefault="00575FDD" w:rsidP="00802492">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575FDD">
              <w:rPr>
                <w:rFonts w:ascii="ＭＳ ゴシック" w:eastAsia="ＭＳ ゴシック" w:hAnsi="ＭＳ ゴシック" w:cs="ＭＳ Ｐゴシック" w:hint="eastAsia"/>
                <w:kern w:val="0"/>
                <w:sz w:val="20"/>
                <w:szCs w:val="20"/>
              </w:rPr>
              <w:t>HR教室に設置した「超短焦点プロジェクタ」は、設置翌年に</w:t>
            </w:r>
            <w:r w:rsidR="00802492">
              <w:rPr>
                <w:rFonts w:ascii="ＭＳ ゴシック" w:eastAsia="ＭＳ ゴシック" w:hAnsi="ＭＳ ゴシック" w:cs="ＭＳ Ｐゴシック" w:hint="eastAsia"/>
                <w:kern w:val="0"/>
                <w:sz w:val="20"/>
                <w:szCs w:val="20"/>
              </w:rPr>
              <w:t>１</w:t>
            </w:r>
            <w:r w:rsidRPr="00575FDD">
              <w:rPr>
                <w:rFonts w:ascii="ＭＳ ゴシック" w:eastAsia="ＭＳ ゴシック" w:hAnsi="ＭＳ ゴシック" w:cs="ＭＳ Ｐゴシック" w:hint="eastAsia"/>
                <w:kern w:val="0"/>
                <w:sz w:val="20"/>
                <w:szCs w:val="20"/>
              </w:rPr>
              <w:t>人</w:t>
            </w:r>
            <w:r w:rsidR="00802492">
              <w:rPr>
                <w:rFonts w:ascii="ＭＳ ゴシック" w:eastAsia="ＭＳ ゴシック" w:hAnsi="ＭＳ ゴシック" w:cs="ＭＳ Ｐゴシック" w:hint="eastAsia"/>
                <w:kern w:val="0"/>
                <w:sz w:val="20"/>
                <w:szCs w:val="20"/>
              </w:rPr>
              <w:t>１</w:t>
            </w:r>
            <w:r w:rsidRPr="00575FDD">
              <w:rPr>
                <w:rFonts w:ascii="ＭＳ ゴシック" w:eastAsia="ＭＳ ゴシック" w:hAnsi="ＭＳ ゴシック" w:cs="ＭＳ Ｐゴシック" w:hint="eastAsia"/>
                <w:kern w:val="0"/>
                <w:sz w:val="20"/>
                <w:szCs w:val="20"/>
              </w:rPr>
              <w:t>台端末が導入されたことで加速度的に使用頻度が高まり、いまでは超短焦点プロジェクタなしでは授業が成立しない</w:t>
            </w:r>
            <w:r w:rsidR="00802492">
              <w:rPr>
                <w:rFonts w:ascii="ＭＳ ゴシック" w:eastAsia="ＭＳ ゴシック" w:hAnsi="ＭＳ ゴシック" w:cs="ＭＳ Ｐゴシック" w:hint="eastAsia"/>
                <w:kern w:val="0"/>
                <w:sz w:val="20"/>
                <w:szCs w:val="20"/>
              </w:rPr>
              <w:t>と思われる</w:t>
            </w:r>
            <w:r w:rsidRPr="00575FDD">
              <w:rPr>
                <w:rFonts w:ascii="ＭＳ ゴシック" w:eastAsia="ＭＳ ゴシック" w:hAnsi="ＭＳ ゴシック" w:cs="ＭＳ Ｐゴシック" w:hint="eastAsia"/>
                <w:kern w:val="0"/>
                <w:sz w:val="20"/>
                <w:szCs w:val="20"/>
              </w:rPr>
              <w:t>ほど各教科で幅広く活用されている。当初は、定期的な教員向け研修を実施して、少しずつ活用頻度を高めるように計画していたが、教員間で積極的に情報共有がなされ、その利便性の高さから自然と活用が広がった。</w:t>
            </w:r>
          </w:p>
        </w:tc>
      </w:tr>
    </w:tbl>
    <w:p w14:paraId="1150F580" w14:textId="77777777" w:rsidR="00A55401" w:rsidRPr="00575FDD" w:rsidRDefault="00A55401" w:rsidP="00771F32">
      <w:pPr>
        <w:spacing w:line="280" w:lineRule="exact"/>
      </w:pPr>
    </w:p>
    <w:sectPr w:rsidR="00A55401" w:rsidRPr="00575FDD" w:rsidSect="00D9311E">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BF678" w14:textId="77777777" w:rsidR="00575FDD" w:rsidRDefault="00575FDD" w:rsidP="00575FDD">
      <w:r>
        <w:separator/>
      </w:r>
    </w:p>
  </w:endnote>
  <w:endnote w:type="continuationSeparator" w:id="0">
    <w:p w14:paraId="318FAB38" w14:textId="77777777" w:rsidR="00575FDD" w:rsidRDefault="00575FDD" w:rsidP="0057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6EEE3" w14:textId="77777777" w:rsidR="00575FDD" w:rsidRDefault="00575FDD" w:rsidP="00575FDD">
      <w:r>
        <w:separator/>
      </w:r>
    </w:p>
  </w:footnote>
  <w:footnote w:type="continuationSeparator" w:id="0">
    <w:p w14:paraId="29F119C8" w14:textId="77777777" w:rsidR="00575FDD" w:rsidRDefault="00575FDD" w:rsidP="00575F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21CF9"/>
    <w:multiLevelType w:val="hybridMultilevel"/>
    <w:tmpl w:val="8AA09F3E"/>
    <w:lvl w:ilvl="0" w:tplc="926E0E3E">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110"/>
    <w:rsid w:val="000F053C"/>
    <w:rsid w:val="00106765"/>
    <w:rsid w:val="002C5EFA"/>
    <w:rsid w:val="00361110"/>
    <w:rsid w:val="00575FDD"/>
    <w:rsid w:val="00701F7A"/>
    <w:rsid w:val="00771F32"/>
    <w:rsid w:val="00802492"/>
    <w:rsid w:val="00A55401"/>
    <w:rsid w:val="00D9311E"/>
    <w:rsid w:val="00F55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923B918"/>
  <w15:chartTrackingRefBased/>
  <w15:docId w15:val="{0AA2F1BE-9AB3-4387-B7BC-0D7C63CA2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5FDD"/>
    <w:pPr>
      <w:tabs>
        <w:tab w:val="center" w:pos="4252"/>
        <w:tab w:val="right" w:pos="8504"/>
      </w:tabs>
      <w:snapToGrid w:val="0"/>
    </w:pPr>
  </w:style>
  <w:style w:type="character" w:customStyle="1" w:styleId="a4">
    <w:name w:val="ヘッダー (文字)"/>
    <w:basedOn w:val="a0"/>
    <w:link w:val="a3"/>
    <w:uiPriority w:val="99"/>
    <w:rsid w:val="00575FDD"/>
  </w:style>
  <w:style w:type="paragraph" w:styleId="a5">
    <w:name w:val="footer"/>
    <w:basedOn w:val="a"/>
    <w:link w:val="a6"/>
    <w:uiPriority w:val="99"/>
    <w:unhideWhenUsed/>
    <w:rsid w:val="00575FDD"/>
    <w:pPr>
      <w:tabs>
        <w:tab w:val="center" w:pos="4252"/>
        <w:tab w:val="right" w:pos="8504"/>
      </w:tabs>
      <w:snapToGrid w:val="0"/>
    </w:pPr>
  </w:style>
  <w:style w:type="character" w:customStyle="1" w:styleId="a6">
    <w:name w:val="フッター (文字)"/>
    <w:basedOn w:val="a0"/>
    <w:link w:val="a5"/>
    <w:uiPriority w:val="99"/>
    <w:rsid w:val="00575FDD"/>
  </w:style>
  <w:style w:type="paragraph" w:styleId="a7">
    <w:name w:val="List Paragraph"/>
    <w:basedOn w:val="a"/>
    <w:uiPriority w:val="34"/>
    <w:qFormat/>
    <w:rsid w:val="00F550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681307">
      <w:bodyDiv w:val="1"/>
      <w:marLeft w:val="0"/>
      <w:marRight w:val="0"/>
      <w:marTop w:val="0"/>
      <w:marBottom w:val="0"/>
      <w:divBdr>
        <w:top w:val="none" w:sz="0" w:space="0" w:color="auto"/>
        <w:left w:val="none" w:sz="0" w:space="0" w:color="auto"/>
        <w:bottom w:val="none" w:sz="0" w:space="0" w:color="auto"/>
        <w:right w:val="none" w:sz="0" w:space="0" w:color="auto"/>
      </w:divBdr>
    </w:div>
    <w:div w:id="201267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319</Words>
  <Characters>1822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山川　裕徳</dc:creator>
  <cp:keywords/>
  <dc:description/>
  <cp:lastModifiedBy>山川　裕徳</cp:lastModifiedBy>
  <cp:revision>9</cp:revision>
  <dcterms:created xsi:type="dcterms:W3CDTF">2023-09-22T07:16:00Z</dcterms:created>
  <dcterms:modified xsi:type="dcterms:W3CDTF">2024-03-25T07:12:00Z</dcterms:modified>
</cp:coreProperties>
</file>