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CellMar>
          <w:left w:w="99" w:type="dxa"/>
          <w:right w:w="99" w:type="dxa"/>
        </w:tblCellMar>
        <w:tblLook w:val="04A0" w:firstRow="1" w:lastRow="0" w:firstColumn="1" w:lastColumn="0" w:noHBand="0" w:noVBand="1"/>
      </w:tblPr>
      <w:tblGrid>
        <w:gridCol w:w="1701"/>
        <w:gridCol w:w="7139"/>
        <w:gridCol w:w="1366"/>
        <w:gridCol w:w="286"/>
        <w:gridCol w:w="290"/>
        <w:gridCol w:w="304"/>
      </w:tblGrid>
      <w:tr w:rsidR="00C00DAD" w:rsidRPr="00C00DAD" w:rsidTr="00C00DAD">
        <w:trPr>
          <w:gridAfter w:val="3"/>
          <w:wAfter w:w="880" w:type="dxa"/>
        </w:trPr>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8"/>
                <w:szCs w:val="28"/>
                <w:u w:val="single"/>
              </w:rPr>
            </w:pPr>
            <w:r w:rsidRPr="00C00DAD">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AE4554">
              <w:rPr>
                <w:rFonts w:ascii="Meiryo UI" w:eastAsia="Meiryo UI" w:hAnsi="Meiryo UI" w:cs="ＭＳ Ｐゴシック" w:hint="eastAsia"/>
                <w:b/>
                <w:bCs/>
                <w:kern w:val="0"/>
                <w:sz w:val="28"/>
                <w:szCs w:val="28"/>
                <w:u w:val="single"/>
              </w:rPr>
              <w:t>２</w:t>
            </w:r>
            <w:r w:rsidRPr="00C00DAD">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C00DAD" w:rsidRPr="00C00DAD" w:rsidTr="00C00DAD">
        <w:tc>
          <w:tcPr>
            <w:tcW w:w="884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00DAD" w:rsidRPr="00C00DAD" w:rsidRDefault="00C00DAD" w:rsidP="00C00DAD">
            <w:pPr>
              <w:widowControl/>
              <w:spacing w:line="280" w:lineRule="exact"/>
              <w:jc w:val="left"/>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１．事業計画の概要</w:t>
            </w:r>
          </w:p>
        </w:tc>
        <w:tc>
          <w:tcPr>
            <w:tcW w:w="165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00DAD" w:rsidRPr="00C00DAD" w:rsidRDefault="00C00DAD" w:rsidP="00C00DAD">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0DAD" w:rsidRPr="00C00DAD" w:rsidRDefault="00C00DAD" w:rsidP="00C00DAD">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0DAD" w:rsidRPr="00C00DAD" w:rsidRDefault="00C00DAD" w:rsidP="00C00DAD">
            <w:pPr>
              <w:widowControl/>
              <w:spacing w:line="280" w:lineRule="exact"/>
              <w:jc w:val="left"/>
              <w:rPr>
                <w:rFonts w:ascii="Times New Roman" w:eastAsia="Times New Roman" w:hAnsi="Times New Roman" w:cs="Times New Roman"/>
                <w:kern w:val="0"/>
                <w:sz w:val="20"/>
                <w:szCs w:val="20"/>
              </w:rPr>
            </w:pP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C00DAD" w:rsidRPr="00AF61E6" w:rsidRDefault="00C00DAD" w:rsidP="00C00DAD">
            <w:pPr>
              <w:widowControl/>
              <w:spacing w:line="280" w:lineRule="exact"/>
              <w:ind w:leftChars="96" w:left="202"/>
              <w:jc w:val="left"/>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大</w:t>
            </w:r>
            <w:bookmarkStart w:id="0" w:name="_GoBack"/>
            <w:bookmarkEnd w:id="0"/>
            <w:r w:rsidRPr="00AF61E6">
              <w:rPr>
                <w:rFonts w:ascii="ＭＳ ゴシック" w:eastAsia="ＭＳ ゴシック" w:hAnsi="ＭＳ ゴシック" w:cs="ＭＳ Ｐゴシック" w:hint="eastAsia"/>
                <w:color w:val="000000"/>
                <w:kern w:val="0"/>
                <w:sz w:val="20"/>
                <w:szCs w:val="20"/>
              </w:rPr>
              <w:t>阪府立港南造形高等学校</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取り組む課題</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00DAD" w:rsidRPr="00AF61E6" w:rsidRDefault="00C00DAD" w:rsidP="00C00DAD">
            <w:pPr>
              <w:widowControl/>
              <w:spacing w:line="280" w:lineRule="exact"/>
              <w:ind w:leftChars="96" w:left="202"/>
              <w:jc w:val="left"/>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授業改善への支援</w:t>
            </w:r>
            <w:r w:rsidRPr="005E3DCA">
              <w:rPr>
                <w:rFonts w:ascii="ＭＳ ゴシック" w:eastAsia="ＭＳ ゴシック" w:hAnsi="ＭＳ ゴシック" w:cs="ＭＳ Ｐゴシック" w:hint="eastAsia"/>
                <w:color w:val="000000"/>
                <w:kern w:val="0"/>
                <w:sz w:val="20"/>
                <w:szCs w:val="20"/>
              </w:rPr>
              <w:t>（</w:t>
            </w:r>
            <w:r w:rsidRPr="00AF61E6">
              <w:rPr>
                <w:rFonts w:ascii="ＭＳ ゴシック" w:eastAsia="ＭＳ ゴシック" w:hAnsi="ＭＳ ゴシック" w:cs="ＭＳ Ｐゴシック" w:hint="eastAsia"/>
                <w:color w:val="000000"/>
                <w:kern w:val="0"/>
                <w:sz w:val="20"/>
                <w:szCs w:val="20"/>
              </w:rPr>
              <w:t>生徒の学力の充実</w:t>
            </w:r>
            <w:r w:rsidRPr="005E3DCA">
              <w:rPr>
                <w:rFonts w:ascii="ＭＳ ゴシック" w:eastAsia="ＭＳ ゴシック" w:hAnsi="ＭＳ ゴシック" w:cs="ＭＳ Ｐゴシック" w:hint="eastAsia"/>
                <w:color w:val="000000"/>
                <w:kern w:val="0"/>
                <w:sz w:val="20"/>
                <w:szCs w:val="20"/>
              </w:rPr>
              <w:t>）</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評価指標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00DAD" w:rsidRPr="005E3DCA" w:rsidRDefault="00C00DAD" w:rsidP="00C00DAD">
            <w:pPr>
              <w:widowControl/>
              <w:spacing w:line="280" w:lineRule="exact"/>
              <w:ind w:leftChars="28" w:left="59"/>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１　</w:t>
            </w:r>
            <w:r w:rsidRPr="00AF61E6">
              <w:rPr>
                <w:rFonts w:ascii="ＭＳ ゴシック" w:eastAsia="ＭＳ ゴシック" w:hAnsi="ＭＳ ゴシック" w:cs="ＭＳ Ｐゴシック" w:hint="eastAsia"/>
                <w:color w:val="000000"/>
                <w:kern w:val="0"/>
                <w:sz w:val="20"/>
                <w:szCs w:val="20"/>
              </w:rPr>
              <w:t>外部機関の客観的学力診断テストにおける学力の向上</w:t>
            </w:r>
          </w:p>
          <w:p w:rsidR="00C00DAD" w:rsidRPr="00AF61E6" w:rsidRDefault="00C00DAD" w:rsidP="00C00DAD">
            <w:pPr>
              <w:widowControl/>
              <w:spacing w:line="280" w:lineRule="exact"/>
              <w:ind w:leftChars="28" w:left="59"/>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２　</w:t>
            </w:r>
            <w:r w:rsidRPr="00AF61E6">
              <w:rPr>
                <w:rFonts w:ascii="ＭＳ ゴシック" w:eastAsia="ＭＳ ゴシック" w:hAnsi="ＭＳ ゴシック" w:cs="ＭＳ Ｐゴシック" w:hint="eastAsia"/>
                <w:color w:val="000000"/>
                <w:kern w:val="0"/>
                <w:sz w:val="20"/>
                <w:szCs w:val="20"/>
              </w:rPr>
              <w:t>学校教育自己診断における生徒の授業満足度の向上</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 xml:space="preserve">　計画名</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00DAD" w:rsidRPr="00AF61E6" w:rsidRDefault="00C00DAD" w:rsidP="00C00DAD">
            <w:pPr>
              <w:widowControl/>
              <w:spacing w:line="280" w:lineRule="exact"/>
              <w:ind w:leftChars="96" w:left="202"/>
              <w:jc w:val="left"/>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美術教育最先端“港南造形のICT飛躍的改造”計画　“</w:t>
            </w:r>
            <w:r w:rsidRPr="005E3DCA">
              <w:rPr>
                <w:rFonts w:ascii="ＭＳ ゴシック" w:eastAsia="ＭＳ ゴシック" w:hAnsi="ＭＳ ゴシック" w:cs="ＭＳ Ｐゴシック" w:hint="eastAsia"/>
                <w:i/>
                <w:iCs/>
                <w:color w:val="000000"/>
                <w:kern w:val="0"/>
                <w:sz w:val="20"/>
                <w:szCs w:val="20"/>
              </w:rPr>
              <w:t>Konan</w:t>
            </w:r>
            <w:r w:rsidRPr="00AF61E6">
              <w:rPr>
                <w:rFonts w:ascii="ＭＳ ゴシック" w:eastAsia="ＭＳ ゴシック" w:hAnsi="ＭＳ ゴシック" w:cs="ＭＳ Ｐゴシック" w:hint="eastAsia"/>
                <w:i/>
                <w:iCs/>
                <w:color w:val="000000"/>
                <w:kern w:val="0"/>
                <w:sz w:val="20"/>
                <w:szCs w:val="20"/>
              </w:rPr>
              <w:t xml:space="preserve">　drastic innovation”</w:t>
            </w:r>
          </w:p>
        </w:tc>
      </w:tr>
      <w:tr w:rsidR="00C00DAD" w:rsidRPr="00C00DAD" w:rsidTr="00C00DAD">
        <w:tc>
          <w:tcPr>
            <w:tcW w:w="884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00DAD" w:rsidRPr="00C00DAD" w:rsidRDefault="00C00DAD" w:rsidP="00C00DAD">
            <w:pPr>
              <w:widowControl/>
              <w:spacing w:line="280" w:lineRule="exact"/>
              <w:jc w:val="left"/>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２．事業目標及び本年度の取組み</w:t>
            </w:r>
          </w:p>
        </w:tc>
        <w:tc>
          <w:tcPr>
            <w:tcW w:w="165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00DAD" w:rsidRPr="00C00DAD" w:rsidRDefault="00C00DAD" w:rsidP="00C00DAD">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0DAD" w:rsidRPr="00C00DAD" w:rsidRDefault="00C00DAD" w:rsidP="00C00DAD">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00DAD" w:rsidRPr="00C00DAD" w:rsidRDefault="00C00DAD" w:rsidP="00C00DAD">
            <w:pPr>
              <w:widowControl/>
              <w:spacing w:line="280" w:lineRule="exact"/>
              <w:jc w:val="left"/>
              <w:rPr>
                <w:rFonts w:ascii="Times New Roman" w:eastAsia="Times New Roman" w:hAnsi="Times New Roman" w:cs="Times New Roman"/>
                <w:kern w:val="0"/>
                <w:sz w:val="20"/>
                <w:szCs w:val="20"/>
              </w:rPr>
            </w:pP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学校経営計画の</w:t>
            </w:r>
          </w:p>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中期的目標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C00DAD" w:rsidRPr="005E3DCA" w:rsidRDefault="00C00DAD" w:rsidP="00C00DAD">
            <w:pPr>
              <w:widowControl/>
              <w:spacing w:line="280" w:lineRule="exact"/>
              <w:ind w:left="342" w:hangingChars="171" w:hanging="342"/>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１</w:t>
            </w:r>
            <w:r>
              <w:rPr>
                <w:rFonts w:ascii="ＭＳ ゴシック" w:eastAsia="ＭＳ ゴシック" w:hAnsi="ＭＳ ゴシック" w:cs="ＭＳ Ｐゴシック"/>
                <w:color w:val="000000"/>
                <w:kern w:val="0"/>
                <w:sz w:val="20"/>
                <w:szCs w:val="20"/>
              </w:rPr>
              <w:tab/>
            </w:r>
            <w:r w:rsidRPr="00AF61E6">
              <w:rPr>
                <w:rFonts w:ascii="ＭＳ ゴシック" w:eastAsia="ＭＳ ゴシック" w:hAnsi="ＭＳ ゴシック" w:cs="ＭＳ Ｐゴシック" w:hint="eastAsia"/>
                <w:color w:val="000000"/>
                <w:kern w:val="0"/>
                <w:sz w:val="20"/>
                <w:szCs w:val="20"/>
              </w:rPr>
              <w:t>造形活動を通して、「確かな学力」と「表現力・プロデュース力」、「企画力・発信力」の育成</w:t>
            </w:r>
          </w:p>
          <w:p w:rsidR="00C00DAD" w:rsidRPr="00D0610C" w:rsidRDefault="00C00DAD" w:rsidP="00C00DAD">
            <w:pPr>
              <w:widowControl/>
              <w:spacing w:line="280" w:lineRule="exact"/>
              <w:ind w:left="640" w:hangingChars="320" w:hanging="640"/>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（１）</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造形活動を通して、造形文化、造形表現に必要な「確かな学力」、「表現力・プロデュース力」、「企画力・発信力」の育成に取り組む。</w:t>
            </w:r>
          </w:p>
          <w:p w:rsidR="00C00DAD" w:rsidRPr="00D0610C" w:rsidRDefault="00C00DAD" w:rsidP="00C00DAD">
            <w:pPr>
              <w:widowControl/>
              <w:spacing w:line="280" w:lineRule="exact"/>
              <w:ind w:leftChars="236" w:left="780" w:hangingChars="142" w:hanging="284"/>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ア</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１年次より、全員がタブレット端末</w:t>
            </w:r>
            <w:r w:rsidRPr="00D0610C">
              <w:rPr>
                <w:rFonts w:ascii="ＭＳ ゴシック" w:eastAsia="ＭＳ ゴシック" w:hAnsi="ＭＳ ゴシック" w:cs="ＭＳ Ｐゴシック"/>
                <w:color w:val="000000"/>
                <w:kern w:val="0"/>
                <w:sz w:val="20"/>
                <w:szCs w:val="20"/>
              </w:rPr>
              <w:t>(BYOD)のポートフォリオ活用等による系統的学習習慣を身に付けることで、基礎的な学力を向上させる。また、「学校経営推進費」採択により設置するプロジェクタ（全HR教室）と連動させることで、「表現力・プロデュース力」、「企画力・発信力」を飛躍的に向上させる。「学習動画」を活用し、予習・復習の自学自習の習慣を身に付けさせることで、苦手教科（数学・理科）の克服を図る。</w:t>
            </w:r>
          </w:p>
          <w:p w:rsidR="00C00DAD" w:rsidRPr="00D0610C" w:rsidRDefault="00C00DAD" w:rsidP="00C00DAD">
            <w:pPr>
              <w:widowControl/>
              <w:spacing w:line="280" w:lineRule="exact"/>
              <w:ind w:leftChars="236" w:left="780" w:hangingChars="142" w:hanging="284"/>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イ</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造形教育における圧倒的な知識・実技力を身に付けさせるとともに、少人数展開授業や</w:t>
            </w:r>
            <w:r w:rsidRPr="00D0610C">
              <w:rPr>
                <w:rFonts w:ascii="ＭＳ ゴシック" w:eastAsia="ＭＳ ゴシック" w:hAnsi="ＭＳ ゴシック" w:cs="ＭＳ Ｐゴシック"/>
                <w:color w:val="000000"/>
                <w:kern w:val="0"/>
                <w:sz w:val="20"/>
                <w:szCs w:val="20"/>
              </w:rPr>
              <w:t>ICTを活用した授業の拡充を図る。</w:t>
            </w:r>
          </w:p>
          <w:p w:rsidR="00C00DAD" w:rsidRPr="00AF61E6" w:rsidRDefault="00C00DAD" w:rsidP="00C00DAD">
            <w:pPr>
              <w:widowControl/>
              <w:spacing w:line="280" w:lineRule="exact"/>
              <w:ind w:leftChars="236" w:left="780" w:hangingChars="142" w:hanging="284"/>
              <w:rPr>
                <w:rFonts w:ascii="ＭＳ ゴシック" w:eastAsia="ＭＳ ゴシック" w:hAnsi="ＭＳ ゴシック" w:cs="ＭＳ Ｐゴシック"/>
                <w:color w:val="000000"/>
                <w:kern w:val="0"/>
                <w:sz w:val="20"/>
                <w:szCs w:val="20"/>
              </w:rPr>
            </w:pPr>
            <w:r w:rsidRPr="00D0610C">
              <w:rPr>
                <w:rFonts w:ascii="ＭＳ ゴシック" w:eastAsia="ＭＳ ゴシック" w:hAnsi="ＭＳ ゴシック" w:cs="ＭＳ Ｐゴシック" w:hint="eastAsia"/>
                <w:color w:val="000000"/>
                <w:kern w:val="0"/>
                <w:sz w:val="20"/>
                <w:szCs w:val="20"/>
              </w:rPr>
              <w:t>ウ</w:t>
            </w:r>
            <w:r>
              <w:rPr>
                <w:rFonts w:ascii="ＭＳ ゴシック" w:eastAsia="ＭＳ ゴシック" w:hAnsi="ＭＳ ゴシック" w:cs="ＭＳ Ｐゴシック"/>
                <w:color w:val="000000"/>
                <w:kern w:val="0"/>
                <w:sz w:val="20"/>
                <w:szCs w:val="20"/>
              </w:rPr>
              <w:tab/>
            </w:r>
            <w:r w:rsidRPr="00D0610C">
              <w:rPr>
                <w:rFonts w:ascii="ＭＳ ゴシック" w:eastAsia="ＭＳ ゴシック" w:hAnsi="ＭＳ ゴシック" w:cs="ＭＳ Ｐゴシック" w:hint="eastAsia"/>
                <w:color w:val="000000"/>
                <w:kern w:val="0"/>
                <w:sz w:val="20"/>
                <w:szCs w:val="20"/>
              </w:rPr>
              <w:t>造形教科、普通教科ともにプレゼンテーションや相互批評を行うことを通して、主体的・対話的で深い学びを充実させる。また、読書活動の促進により、言語活動を充実させる。</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事業目標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C00DAD" w:rsidRPr="005E3DCA" w:rsidRDefault="00C00DAD" w:rsidP="00C00DAD">
            <w:pPr>
              <w:pStyle w:val="a3"/>
              <w:widowControl/>
              <w:numPr>
                <w:ilvl w:val="0"/>
                <w:numId w:val="1"/>
              </w:numPr>
              <w:spacing w:line="280" w:lineRule="exact"/>
              <w:ind w:leftChars="0" w:left="202" w:hanging="142"/>
              <w:rPr>
                <w:rFonts w:ascii="ＭＳ ゴシック" w:eastAsia="ＭＳ ゴシック" w:hAnsi="ＭＳ ゴシック" w:cs="ＭＳ Ｐゴシック"/>
                <w:color w:val="000000"/>
                <w:kern w:val="0"/>
                <w:sz w:val="20"/>
                <w:szCs w:val="20"/>
              </w:rPr>
            </w:pPr>
            <w:r w:rsidRPr="005E3DCA">
              <w:rPr>
                <w:rFonts w:ascii="ＭＳ ゴシック" w:eastAsia="ＭＳ ゴシック" w:hAnsi="ＭＳ ゴシック" w:cs="ＭＳ Ｐゴシック" w:hint="eastAsia"/>
                <w:color w:val="000000"/>
                <w:kern w:val="0"/>
                <w:sz w:val="20"/>
                <w:szCs w:val="20"/>
              </w:rPr>
              <w:t>「ICTを活用した授業改善」により、学校教育自己診断において「授業内容に興味・関心をもつことができている。」の肯定的回答（平成29年度</w:t>
            </w:r>
            <w:r w:rsidR="00AE4554">
              <w:rPr>
                <w:rFonts w:ascii="ＭＳ ゴシック" w:eastAsia="ＭＳ ゴシック" w:hAnsi="ＭＳ ゴシック" w:cs="ＭＳ Ｐゴシック" w:hint="eastAsia"/>
                <w:color w:val="000000"/>
                <w:kern w:val="0"/>
                <w:sz w:val="20"/>
                <w:szCs w:val="20"/>
              </w:rPr>
              <w:t>78％</w:t>
            </w:r>
            <w:r w:rsidRPr="005E3DCA">
              <w:rPr>
                <w:rFonts w:ascii="ＭＳ ゴシック" w:eastAsia="ＭＳ ゴシック" w:hAnsi="ＭＳ ゴシック" w:cs="ＭＳ Ｐゴシック" w:hint="eastAsia"/>
                <w:color w:val="000000"/>
                <w:kern w:val="0"/>
                <w:sz w:val="20"/>
                <w:szCs w:val="20"/>
              </w:rPr>
              <w:t>、平成30年度</w:t>
            </w:r>
            <w:r w:rsidR="00AE4554">
              <w:rPr>
                <w:rFonts w:ascii="ＭＳ ゴシック" w:eastAsia="ＭＳ ゴシック" w:hAnsi="ＭＳ ゴシック" w:cs="ＭＳ Ｐゴシック" w:hint="eastAsia"/>
                <w:color w:val="000000"/>
                <w:kern w:val="0"/>
                <w:sz w:val="20"/>
                <w:szCs w:val="20"/>
              </w:rPr>
              <w:t>84％</w:t>
            </w:r>
            <w:r w:rsidRPr="005E3DCA">
              <w:rPr>
                <w:rFonts w:ascii="ＭＳ ゴシック" w:eastAsia="ＭＳ ゴシック" w:hAnsi="ＭＳ ゴシック" w:cs="ＭＳ Ｐゴシック" w:hint="eastAsia"/>
                <w:color w:val="000000"/>
                <w:kern w:val="0"/>
                <w:sz w:val="20"/>
                <w:szCs w:val="20"/>
              </w:rPr>
              <w:t>、令和元年度</w:t>
            </w:r>
            <w:r w:rsidR="00AE4554">
              <w:rPr>
                <w:rFonts w:ascii="ＭＳ ゴシック" w:eastAsia="ＭＳ ゴシック" w:hAnsi="ＭＳ ゴシック" w:cs="ＭＳ Ｐゴシック" w:hint="eastAsia"/>
                <w:color w:val="000000"/>
                <w:kern w:val="0"/>
                <w:sz w:val="20"/>
                <w:szCs w:val="20"/>
              </w:rPr>
              <w:t>80％</w:t>
            </w:r>
            <w:r w:rsidRPr="005E3DCA">
              <w:rPr>
                <w:rFonts w:ascii="ＭＳ ゴシック" w:eastAsia="ＭＳ ゴシック" w:hAnsi="ＭＳ ゴシック" w:cs="ＭＳ Ｐゴシック" w:hint="eastAsia"/>
                <w:color w:val="000000"/>
                <w:kern w:val="0"/>
                <w:sz w:val="20"/>
                <w:szCs w:val="20"/>
              </w:rPr>
              <w:t>）を、令和４年度には90％に近づける。</w:t>
            </w:r>
          </w:p>
          <w:p w:rsidR="00C00DAD" w:rsidRPr="005E3DCA" w:rsidRDefault="00C00DAD" w:rsidP="00C00DAD">
            <w:pPr>
              <w:pStyle w:val="a3"/>
              <w:widowControl/>
              <w:numPr>
                <w:ilvl w:val="0"/>
                <w:numId w:val="1"/>
              </w:numPr>
              <w:spacing w:line="280" w:lineRule="exact"/>
              <w:ind w:leftChars="0" w:left="202" w:hanging="142"/>
              <w:rPr>
                <w:rFonts w:ascii="ＭＳ ゴシック" w:eastAsia="ＭＳ ゴシック" w:hAnsi="ＭＳ ゴシック" w:cs="ＭＳ Ｐゴシック"/>
                <w:color w:val="000000"/>
                <w:kern w:val="0"/>
                <w:sz w:val="20"/>
                <w:szCs w:val="20"/>
              </w:rPr>
            </w:pPr>
            <w:r w:rsidRPr="005E3DCA">
              <w:rPr>
                <w:rFonts w:ascii="ＭＳ ゴシック" w:eastAsia="ＭＳ ゴシック" w:hAnsi="ＭＳ ゴシック" w:cs="ＭＳ Ｐゴシック" w:hint="eastAsia"/>
                <w:color w:val="000000"/>
                <w:kern w:val="0"/>
                <w:sz w:val="20"/>
                <w:szCs w:val="20"/>
              </w:rPr>
              <w:t>「発信力」の育成について、卒業時にはすべての生徒がICT機器を活用して、プレゼンテーション</w:t>
            </w:r>
            <w:r>
              <w:rPr>
                <w:rFonts w:ascii="ＭＳ ゴシック" w:eastAsia="ＭＳ ゴシック" w:hAnsi="ＭＳ ゴシック" w:cs="ＭＳ Ｐゴシック" w:hint="eastAsia"/>
                <w:color w:val="000000"/>
                <w:kern w:val="0"/>
                <w:sz w:val="20"/>
                <w:szCs w:val="20"/>
              </w:rPr>
              <w:t>が</w:t>
            </w:r>
            <w:r w:rsidRPr="005E3DCA">
              <w:rPr>
                <w:rFonts w:ascii="ＭＳ ゴシック" w:eastAsia="ＭＳ ゴシック" w:hAnsi="ＭＳ ゴシック" w:cs="ＭＳ Ｐゴシック" w:hint="eastAsia"/>
                <w:color w:val="000000"/>
                <w:kern w:val="0"/>
                <w:sz w:val="20"/>
                <w:szCs w:val="20"/>
              </w:rPr>
              <w:t>できる力を身に</w:t>
            </w:r>
            <w:r w:rsidR="00AE4554">
              <w:rPr>
                <w:rFonts w:ascii="ＭＳ ゴシック" w:eastAsia="ＭＳ ゴシック" w:hAnsi="ＭＳ ゴシック" w:cs="ＭＳ Ｐゴシック" w:hint="eastAsia"/>
                <w:color w:val="000000"/>
                <w:kern w:val="0"/>
                <w:sz w:val="20"/>
                <w:szCs w:val="20"/>
              </w:rPr>
              <w:t>付け</w:t>
            </w:r>
            <w:r w:rsidRPr="005E3DCA">
              <w:rPr>
                <w:rFonts w:ascii="ＭＳ ゴシック" w:eastAsia="ＭＳ ゴシック" w:hAnsi="ＭＳ ゴシック" w:cs="ＭＳ Ｐゴシック" w:hint="eastAsia"/>
                <w:color w:val="000000"/>
                <w:kern w:val="0"/>
                <w:sz w:val="20"/>
                <w:szCs w:val="20"/>
              </w:rPr>
              <w:t>、造形表現力とともに言語表現力の向上を図る。生徒が自らの考えをプレゼンテーションできる能力に加え、他者の考えも認め、互いに尊重し合えることができる力を育成する。今回、普通教室（15室）への短焦点プロジェクタを設置することにより、生徒が所有するAndroidタブレット端末の活用を促進する。</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整備した</w:t>
            </w:r>
          </w:p>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設備・物品</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00DAD" w:rsidRPr="00C00DAD" w:rsidRDefault="00E85C9F" w:rsidP="00C00DAD">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電子黒板機能付き超短</w:t>
            </w:r>
            <w:r w:rsidR="00C00DAD" w:rsidRPr="00C00DAD">
              <w:rPr>
                <w:rFonts w:ascii="ＭＳ ゴシック" w:eastAsia="ＭＳ ゴシック" w:hAnsi="ＭＳ ゴシック" w:cs="ＭＳ Ｐゴシック" w:hint="eastAsia"/>
                <w:kern w:val="0"/>
                <w:sz w:val="20"/>
                <w:szCs w:val="20"/>
              </w:rPr>
              <w:t xml:space="preserve">焦点プロジェクタ </w:t>
            </w:r>
            <w:r w:rsidR="00FF414F">
              <w:rPr>
                <w:rFonts w:ascii="ＭＳ ゴシック" w:eastAsia="ＭＳ ゴシック" w:hAnsi="ＭＳ ゴシック" w:cs="ＭＳ Ｐゴシック" w:hint="eastAsia"/>
                <w:kern w:val="0"/>
                <w:sz w:val="20"/>
                <w:szCs w:val="20"/>
              </w:rPr>
              <w:t>９</w:t>
            </w:r>
            <w:r w:rsidR="00C00DAD" w:rsidRPr="00C00DAD">
              <w:rPr>
                <w:rFonts w:ascii="ＭＳ ゴシック" w:eastAsia="ＭＳ ゴシック" w:hAnsi="ＭＳ ゴシック" w:cs="ＭＳ Ｐゴシック" w:hint="eastAsia"/>
                <w:kern w:val="0"/>
                <w:sz w:val="20"/>
                <w:szCs w:val="20"/>
              </w:rPr>
              <w:t>セット</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取組みの</w:t>
            </w:r>
          </w:p>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主担・実施者</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00DAD" w:rsidRPr="005E3DCA" w:rsidRDefault="00C00DAD" w:rsidP="00C00DAD">
            <w:pPr>
              <w:widowControl/>
              <w:spacing w:line="280" w:lineRule="exact"/>
              <w:ind w:leftChars="96" w:left="1052" w:hangingChars="425" w:hanging="850"/>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主担</w:t>
            </w:r>
            <w:r>
              <w:rPr>
                <w:rFonts w:ascii="ＭＳ ゴシック" w:eastAsia="ＭＳ ゴシック" w:hAnsi="ＭＳ ゴシック" w:cs="ＭＳ Ｐゴシック" w:hint="eastAsia"/>
                <w:color w:val="000000"/>
                <w:kern w:val="0"/>
                <w:sz w:val="20"/>
                <w:szCs w:val="20"/>
              </w:rPr>
              <w:t>者</w:t>
            </w:r>
            <w:r w:rsidRPr="00AF61E6">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color w:val="000000"/>
                <w:kern w:val="0"/>
                <w:sz w:val="20"/>
                <w:szCs w:val="20"/>
              </w:rPr>
              <w:tab/>
            </w:r>
            <w:r w:rsidRPr="00AF61E6">
              <w:rPr>
                <w:rFonts w:ascii="ＭＳ ゴシック" w:eastAsia="ＭＳ ゴシック" w:hAnsi="ＭＳ ゴシック" w:cs="ＭＳ Ｐゴシック" w:hint="eastAsia"/>
                <w:color w:val="000000"/>
                <w:kern w:val="0"/>
                <w:sz w:val="20"/>
                <w:szCs w:val="20"/>
              </w:rPr>
              <w:t xml:space="preserve">ICT活用授業改善チーム　　</w:t>
            </w:r>
          </w:p>
          <w:p w:rsidR="00C00DAD" w:rsidRPr="00AF61E6" w:rsidRDefault="00C00DAD" w:rsidP="00C00DAD">
            <w:pPr>
              <w:widowControl/>
              <w:spacing w:line="280" w:lineRule="exact"/>
              <w:ind w:leftChars="96" w:left="1052" w:hangingChars="425" w:hanging="850"/>
              <w:rPr>
                <w:rFonts w:ascii="ＭＳ ゴシック" w:eastAsia="ＭＳ ゴシック" w:hAnsi="ＭＳ ゴシック" w:cs="ＭＳ Ｐゴシック"/>
                <w:color w:val="000000"/>
                <w:kern w:val="0"/>
                <w:sz w:val="20"/>
                <w:szCs w:val="20"/>
              </w:rPr>
            </w:pPr>
            <w:r w:rsidRPr="00AF61E6">
              <w:rPr>
                <w:rFonts w:ascii="ＭＳ ゴシック" w:eastAsia="ＭＳ ゴシック" w:hAnsi="ＭＳ ゴシック" w:cs="ＭＳ Ｐゴシック" w:hint="eastAsia"/>
                <w:color w:val="000000"/>
                <w:kern w:val="0"/>
                <w:sz w:val="20"/>
                <w:szCs w:val="20"/>
              </w:rPr>
              <w:t>実施者：</w:t>
            </w:r>
            <w:r>
              <w:rPr>
                <w:rFonts w:ascii="ＭＳ ゴシック" w:eastAsia="ＭＳ ゴシック" w:hAnsi="ＭＳ ゴシック" w:cs="ＭＳ Ｐゴシック"/>
                <w:color w:val="000000"/>
                <w:kern w:val="0"/>
                <w:sz w:val="20"/>
                <w:szCs w:val="20"/>
              </w:rPr>
              <w:tab/>
            </w:r>
            <w:r w:rsidRPr="00AF61E6">
              <w:rPr>
                <w:rFonts w:ascii="ＭＳ ゴシック" w:eastAsia="ＭＳ ゴシック" w:hAnsi="ＭＳ ゴシック" w:cs="ＭＳ Ｐゴシック" w:hint="eastAsia"/>
                <w:color w:val="000000"/>
                <w:kern w:val="0"/>
                <w:sz w:val="20"/>
                <w:szCs w:val="20"/>
              </w:rPr>
              <w:t>全教員の８割程度を予定</w:t>
            </w:r>
            <w:r w:rsidRPr="005E3DCA">
              <w:rPr>
                <w:rFonts w:ascii="ＭＳ ゴシック" w:eastAsia="ＭＳ ゴシック" w:hAnsi="ＭＳ ゴシック" w:cs="ＭＳ Ｐゴシック" w:hint="eastAsia"/>
                <w:color w:val="000000"/>
                <w:kern w:val="0"/>
                <w:sz w:val="20"/>
                <w:szCs w:val="20"/>
              </w:rPr>
              <w:t>（</w:t>
            </w:r>
            <w:r w:rsidRPr="00AF61E6">
              <w:rPr>
                <w:rFonts w:ascii="ＭＳ ゴシック" w:eastAsia="ＭＳ ゴシック" w:hAnsi="ＭＳ ゴシック" w:cs="ＭＳ Ｐゴシック" w:hint="eastAsia"/>
                <w:color w:val="000000"/>
                <w:kern w:val="0"/>
                <w:sz w:val="20"/>
                <w:szCs w:val="20"/>
              </w:rPr>
              <w:t>最終的には全教員</w:t>
            </w:r>
            <w:r w:rsidRPr="005E3DCA">
              <w:rPr>
                <w:rFonts w:ascii="ＭＳ ゴシック" w:eastAsia="ＭＳ ゴシック" w:hAnsi="ＭＳ ゴシック" w:cs="ＭＳ Ｐゴシック" w:hint="eastAsia"/>
                <w:color w:val="000000"/>
                <w:kern w:val="0"/>
                <w:sz w:val="20"/>
                <w:szCs w:val="20"/>
              </w:rPr>
              <w:t>）</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本年度の</w:t>
            </w:r>
          </w:p>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取組内容</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E4554" w:rsidRDefault="00E85C9F" w:rsidP="00AE4554">
            <w:pPr>
              <w:autoSpaceDE w:val="0"/>
              <w:autoSpaceDN w:val="0"/>
              <w:adjustRightInd w:val="0"/>
              <w:ind w:left="2" w:hangingChars="1" w:hanging="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各学年・各教科で超短</w:t>
            </w:r>
            <w:r w:rsidR="00AE4554" w:rsidRPr="00AE4554">
              <w:rPr>
                <w:rFonts w:ascii="ＭＳ ゴシック" w:eastAsia="ＭＳ ゴシック" w:hAnsi="ＭＳ ゴシック" w:cs="ＭＳ Ｐゴシック" w:hint="eastAsia"/>
                <w:kern w:val="0"/>
                <w:sz w:val="20"/>
                <w:szCs w:val="20"/>
              </w:rPr>
              <w:t>焦点プロジェクタを活用した。特に、数学科・地歴公民科・理科・保健体育科においては、毎時間ごとプロジェクタに授業に関する映像や画像を投影し、より理解しやすい授業展開を心がけている。</w:t>
            </w:r>
          </w:p>
          <w:p w:rsidR="00A408BA" w:rsidRPr="00A408BA" w:rsidRDefault="00AE4554" w:rsidP="00AE4554">
            <w:pPr>
              <w:autoSpaceDE w:val="0"/>
              <w:autoSpaceDN w:val="0"/>
              <w:adjustRightInd w:val="0"/>
              <w:ind w:left="2" w:firstLineChars="104" w:firstLine="2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また、家庭科においては、１人１</w:t>
            </w:r>
            <w:r w:rsidRPr="00AE4554">
              <w:rPr>
                <w:rFonts w:ascii="ＭＳ ゴシック" w:eastAsia="ＭＳ ゴシック" w:hAnsi="ＭＳ ゴシック" w:cs="ＭＳ Ｐゴシック" w:hint="eastAsia"/>
                <w:kern w:val="0"/>
                <w:sz w:val="20"/>
                <w:szCs w:val="20"/>
              </w:rPr>
              <w:t>台端末を用いた調べ学習をする中でプロジェクタを使用</w:t>
            </w:r>
            <w:r w:rsidR="000B6288">
              <w:rPr>
                <w:rFonts w:ascii="ＭＳ ゴシック" w:eastAsia="ＭＳ ゴシック" w:hAnsi="ＭＳ ゴシック" w:cs="ＭＳ Ｐゴシック" w:hint="eastAsia"/>
                <w:kern w:val="0"/>
                <w:sz w:val="20"/>
                <w:szCs w:val="20"/>
              </w:rPr>
              <w:lastRenderedPageBreak/>
              <w:t>し、生徒が成果発表をする授業展開を実施した</w:t>
            </w:r>
            <w:r w:rsidRPr="00AE4554">
              <w:rPr>
                <w:rFonts w:ascii="ＭＳ ゴシック" w:eastAsia="ＭＳ ゴシック" w:hAnsi="ＭＳ ゴシック" w:cs="ＭＳ Ｐゴシック" w:hint="eastAsia"/>
                <w:kern w:val="0"/>
                <w:sz w:val="20"/>
                <w:szCs w:val="20"/>
              </w:rPr>
              <w:t>。</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lastRenderedPageBreak/>
              <w:t>成果の検証方法</w:t>
            </w:r>
          </w:p>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と評価指標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E4554" w:rsidRPr="005B3674" w:rsidRDefault="008439C2" w:rsidP="00AE4554">
            <w:pPr>
              <w:widowControl/>
              <w:spacing w:line="280" w:lineRule="exact"/>
              <w:ind w:left="342" w:hangingChars="171" w:hanging="342"/>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 </w:t>
            </w:r>
            <w:r w:rsidR="00AE4554" w:rsidRPr="005B3674">
              <w:rPr>
                <w:rFonts w:ascii="ＭＳ ゴシック" w:eastAsia="ＭＳ ゴシック" w:hAnsi="ＭＳ ゴシック" w:cs="ＭＳ Ｐゴシック"/>
                <w:color w:val="000000"/>
                <w:kern w:val="0"/>
                <w:sz w:val="20"/>
                <w:szCs w:val="20"/>
              </w:rPr>
              <w:t>造形科を含む全教科</w:t>
            </w:r>
            <w:r>
              <w:rPr>
                <w:rFonts w:ascii="ＭＳ ゴシック" w:eastAsia="ＭＳ ゴシック" w:hAnsi="ＭＳ ゴシック" w:cs="ＭＳ Ｐゴシック" w:hint="eastAsia"/>
                <w:color w:val="000000"/>
                <w:kern w:val="0"/>
                <w:sz w:val="20"/>
                <w:szCs w:val="20"/>
              </w:rPr>
              <w:t>においてI</w:t>
            </w:r>
            <w:r>
              <w:rPr>
                <w:rFonts w:ascii="ＭＳ ゴシック" w:eastAsia="ＭＳ ゴシック" w:hAnsi="ＭＳ ゴシック" w:cs="ＭＳ Ｐゴシック"/>
                <w:color w:val="000000"/>
                <w:kern w:val="0"/>
                <w:sz w:val="20"/>
                <w:szCs w:val="20"/>
              </w:rPr>
              <w:t>CT</w:t>
            </w:r>
            <w:r>
              <w:rPr>
                <w:rFonts w:ascii="ＭＳ ゴシック" w:eastAsia="ＭＳ ゴシック" w:hAnsi="ＭＳ ゴシック" w:cs="ＭＳ Ｐゴシック" w:hint="eastAsia"/>
                <w:color w:val="000000"/>
                <w:kern w:val="0"/>
                <w:sz w:val="20"/>
                <w:szCs w:val="20"/>
              </w:rPr>
              <w:t>を</w:t>
            </w:r>
            <w:r w:rsidR="00AE4554" w:rsidRPr="005B3674">
              <w:rPr>
                <w:rFonts w:ascii="ＭＳ ゴシック" w:eastAsia="ＭＳ ゴシック" w:hAnsi="ＭＳ ゴシック" w:cs="ＭＳ Ｐゴシック"/>
                <w:color w:val="000000"/>
                <w:kern w:val="0"/>
                <w:sz w:val="20"/>
                <w:szCs w:val="20"/>
              </w:rPr>
              <w:t>活用</w:t>
            </w:r>
            <w:r w:rsidR="00B55AC1">
              <w:rPr>
                <w:rFonts w:ascii="ＭＳ ゴシック" w:eastAsia="ＭＳ ゴシック" w:hAnsi="ＭＳ ゴシック" w:cs="ＭＳ Ｐゴシック" w:hint="eastAsia"/>
                <w:color w:val="000000"/>
                <w:kern w:val="0"/>
                <w:sz w:val="20"/>
                <w:szCs w:val="20"/>
              </w:rPr>
              <w:t>した教科を</w:t>
            </w:r>
            <w:r>
              <w:rPr>
                <w:rFonts w:ascii="ＭＳ ゴシック" w:eastAsia="ＭＳ ゴシック" w:hAnsi="ＭＳ ゴシック" w:cs="ＭＳ Ｐゴシック" w:hint="eastAsia"/>
                <w:color w:val="000000"/>
                <w:kern w:val="0"/>
                <w:sz w:val="20"/>
                <w:szCs w:val="20"/>
              </w:rPr>
              <w:t>５教科以上にする。</w:t>
            </w:r>
          </w:p>
          <w:p w:rsidR="00AE4554" w:rsidRPr="005B3674" w:rsidRDefault="008439C2" w:rsidP="00AE4554">
            <w:pPr>
              <w:widowControl/>
              <w:spacing w:line="280" w:lineRule="exact"/>
              <w:ind w:left="342" w:hangingChars="171" w:hanging="342"/>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 </w:t>
            </w:r>
            <w:r w:rsidR="00AE4554" w:rsidRPr="005B3674">
              <w:rPr>
                <w:rFonts w:ascii="ＭＳ ゴシック" w:eastAsia="ＭＳ ゴシック" w:hAnsi="ＭＳ ゴシック" w:cs="ＭＳ Ｐゴシック"/>
                <w:color w:val="000000"/>
                <w:kern w:val="0"/>
                <w:sz w:val="20"/>
                <w:szCs w:val="20"/>
              </w:rPr>
              <w:t>各教科の代表による公開授業でのICT活用の実践発表と研究協議</w:t>
            </w:r>
            <w:r w:rsidR="00B55AC1">
              <w:rPr>
                <w:rFonts w:ascii="ＭＳ ゴシック" w:eastAsia="ＭＳ ゴシック" w:hAnsi="ＭＳ ゴシック" w:cs="ＭＳ Ｐゴシック" w:hint="eastAsia"/>
                <w:color w:val="000000"/>
                <w:kern w:val="0"/>
                <w:sz w:val="20"/>
                <w:szCs w:val="20"/>
              </w:rPr>
              <w:t>を実施した教科を</w:t>
            </w:r>
            <w:r>
              <w:rPr>
                <w:rFonts w:ascii="ＭＳ ゴシック" w:eastAsia="ＭＳ ゴシック" w:hAnsi="ＭＳ ゴシック" w:cs="ＭＳ Ｐゴシック" w:hint="eastAsia"/>
                <w:color w:val="000000"/>
                <w:kern w:val="0"/>
                <w:sz w:val="20"/>
                <w:szCs w:val="20"/>
              </w:rPr>
              <w:t>５教科以上にする。</w:t>
            </w:r>
          </w:p>
          <w:p w:rsidR="008439C2" w:rsidRDefault="00AE4554" w:rsidP="00AE4554">
            <w:pPr>
              <w:widowControl/>
              <w:spacing w:line="280" w:lineRule="exact"/>
              <w:ind w:left="342" w:hangingChars="171" w:hanging="342"/>
              <w:rPr>
                <w:rFonts w:ascii="ＭＳ ゴシック" w:eastAsia="ＭＳ ゴシック" w:hAnsi="ＭＳ ゴシック" w:cs="ＭＳ Ｐゴシック"/>
                <w:color w:val="000000"/>
                <w:kern w:val="0"/>
                <w:sz w:val="20"/>
                <w:szCs w:val="20"/>
              </w:rPr>
            </w:pPr>
            <w:r w:rsidRPr="005B3674">
              <w:rPr>
                <w:rFonts w:ascii="ＭＳ ゴシック" w:eastAsia="ＭＳ ゴシック" w:hAnsi="ＭＳ ゴシック" w:cs="ＭＳ Ｐゴシック" w:hint="eastAsia"/>
                <w:color w:val="000000"/>
                <w:kern w:val="0"/>
                <w:sz w:val="20"/>
                <w:szCs w:val="20"/>
              </w:rPr>
              <w:t>・</w:t>
            </w:r>
            <w:r w:rsidRPr="005B3674">
              <w:rPr>
                <w:rFonts w:ascii="ＭＳ ゴシック" w:eastAsia="ＭＳ ゴシック" w:hAnsi="ＭＳ ゴシック" w:cs="ＭＳ Ｐゴシック"/>
                <w:color w:val="000000"/>
                <w:kern w:val="0"/>
                <w:sz w:val="20"/>
                <w:szCs w:val="20"/>
              </w:rPr>
              <w:t xml:space="preserve"> 学校教育自己診断</w:t>
            </w:r>
            <w:r w:rsidR="008439C2">
              <w:rPr>
                <w:rFonts w:ascii="ＭＳ ゴシック" w:eastAsia="ＭＳ ゴシック" w:hAnsi="ＭＳ ゴシック" w:cs="ＭＳ Ｐゴシック" w:hint="eastAsia"/>
                <w:color w:val="000000"/>
                <w:kern w:val="0"/>
                <w:sz w:val="20"/>
                <w:szCs w:val="20"/>
              </w:rPr>
              <w:t>（生徒）</w:t>
            </w:r>
            <w:r w:rsidRPr="005B3674">
              <w:rPr>
                <w:rFonts w:ascii="ＭＳ ゴシック" w:eastAsia="ＭＳ ゴシック" w:hAnsi="ＭＳ ゴシック" w:cs="ＭＳ Ｐゴシック"/>
                <w:color w:val="000000"/>
                <w:kern w:val="0"/>
                <w:sz w:val="20"/>
                <w:szCs w:val="20"/>
              </w:rPr>
              <w:t>の</w:t>
            </w:r>
            <w:r w:rsidR="008439C2">
              <w:rPr>
                <w:rFonts w:ascii="ＭＳ ゴシック" w:eastAsia="ＭＳ ゴシック" w:hAnsi="ＭＳ ゴシック" w:cs="ＭＳ Ｐゴシック" w:hint="eastAsia"/>
                <w:color w:val="000000"/>
                <w:kern w:val="0"/>
                <w:sz w:val="20"/>
                <w:szCs w:val="20"/>
              </w:rPr>
              <w:t>項目で、「授業で自分の考えをまとめたり、発表する機会がある。」（R２：8</w:t>
            </w:r>
            <w:r w:rsidR="008439C2">
              <w:rPr>
                <w:rFonts w:ascii="ＭＳ ゴシック" w:eastAsia="ＭＳ ゴシック" w:hAnsi="ＭＳ ゴシック" w:cs="ＭＳ Ｐゴシック"/>
                <w:color w:val="000000"/>
                <w:kern w:val="0"/>
                <w:sz w:val="20"/>
                <w:szCs w:val="20"/>
              </w:rPr>
              <w:t>3</w:t>
            </w:r>
            <w:r w:rsidR="008439C2">
              <w:rPr>
                <w:rFonts w:ascii="ＭＳ ゴシック" w:eastAsia="ＭＳ ゴシック" w:hAnsi="ＭＳ ゴシック" w:cs="ＭＳ Ｐゴシック" w:hint="eastAsia"/>
                <w:color w:val="000000"/>
                <w:kern w:val="0"/>
                <w:sz w:val="20"/>
                <w:szCs w:val="20"/>
              </w:rPr>
              <w:t>％）、「学校の施設や設備について満足している。」（R２：7</w:t>
            </w:r>
            <w:r w:rsidR="008439C2">
              <w:rPr>
                <w:rFonts w:ascii="ＭＳ ゴシック" w:eastAsia="ＭＳ ゴシック" w:hAnsi="ＭＳ ゴシック" w:cs="ＭＳ Ｐゴシック"/>
                <w:color w:val="000000"/>
                <w:kern w:val="0"/>
                <w:sz w:val="20"/>
                <w:szCs w:val="20"/>
              </w:rPr>
              <w:t>8</w:t>
            </w:r>
            <w:r w:rsidR="008439C2">
              <w:rPr>
                <w:rFonts w:ascii="ＭＳ ゴシック" w:eastAsia="ＭＳ ゴシック" w:hAnsi="ＭＳ ゴシック" w:cs="ＭＳ Ｐゴシック" w:hint="eastAsia"/>
                <w:color w:val="000000"/>
                <w:kern w:val="0"/>
                <w:sz w:val="20"/>
                <w:szCs w:val="20"/>
              </w:rPr>
              <w:t>％）の肯定率を３％以上向上させる。</w:t>
            </w:r>
          </w:p>
          <w:p w:rsidR="00AE4554" w:rsidRPr="005E3DCA" w:rsidRDefault="00AE4554" w:rsidP="001A0AC8">
            <w:pPr>
              <w:widowControl/>
              <w:spacing w:line="280" w:lineRule="exact"/>
              <w:ind w:left="342" w:hangingChars="171" w:hanging="342"/>
              <w:rPr>
                <w:rFonts w:ascii="ＭＳ ゴシック" w:eastAsia="ＭＳ ゴシック" w:hAnsi="ＭＳ ゴシック" w:cs="ＭＳ Ｐゴシック"/>
                <w:color w:val="000000"/>
                <w:kern w:val="0"/>
                <w:sz w:val="20"/>
                <w:szCs w:val="20"/>
              </w:rPr>
            </w:pPr>
            <w:r w:rsidRPr="005B3674">
              <w:rPr>
                <w:rFonts w:ascii="ＭＳ ゴシック" w:eastAsia="ＭＳ ゴシック" w:hAnsi="ＭＳ ゴシック" w:cs="ＭＳ Ｐゴシック" w:hint="eastAsia"/>
                <w:color w:val="000000"/>
                <w:kern w:val="0"/>
                <w:sz w:val="20"/>
                <w:szCs w:val="20"/>
              </w:rPr>
              <w:t>・</w:t>
            </w:r>
            <w:r w:rsidR="008439C2">
              <w:rPr>
                <w:rFonts w:ascii="ＭＳ ゴシック" w:eastAsia="ＭＳ ゴシック" w:hAnsi="ＭＳ ゴシック" w:cs="ＭＳ Ｐゴシック" w:hint="eastAsia"/>
                <w:color w:val="000000"/>
                <w:kern w:val="0"/>
                <w:sz w:val="20"/>
                <w:szCs w:val="20"/>
              </w:rPr>
              <w:t xml:space="preserve"> </w:t>
            </w:r>
            <w:r w:rsidR="00324563" w:rsidRPr="005B3674">
              <w:rPr>
                <w:rFonts w:ascii="ＭＳ ゴシック" w:eastAsia="ＭＳ ゴシック" w:hAnsi="ＭＳ ゴシック" w:cs="ＭＳ Ｐゴシック" w:hint="eastAsia"/>
                <w:color w:val="000000"/>
                <w:kern w:val="0"/>
                <w:sz w:val="20"/>
                <w:szCs w:val="20"/>
              </w:rPr>
              <w:t>授業アンケート</w:t>
            </w:r>
            <w:r w:rsidR="008439C2">
              <w:rPr>
                <w:rFonts w:ascii="ＭＳ ゴシック" w:eastAsia="ＭＳ ゴシック" w:hAnsi="ＭＳ ゴシック" w:cs="ＭＳ Ｐゴシック" w:hint="eastAsia"/>
                <w:color w:val="000000"/>
                <w:kern w:val="0"/>
                <w:sz w:val="20"/>
                <w:szCs w:val="20"/>
              </w:rPr>
              <w:t>の項目で「先生はプリント等の教材、I</w:t>
            </w:r>
            <w:r w:rsidR="008439C2">
              <w:rPr>
                <w:rFonts w:ascii="ＭＳ ゴシック" w:eastAsia="ＭＳ ゴシック" w:hAnsi="ＭＳ ゴシック" w:cs="ＭＳ Ｐゴシック"/>
                <w:color w:val="000000"/>
                <w:kern w:val="0"/>
                <w:sz w:val="20"/>
                <w:szCs w:val="20"/>
              </w:rPr>
              <w:t>CT</w:t>
            </w:r>
            <w:r w:rsidR="008439C2">
              <w:rPr>
                <w:rFonts w:ascii="ＭＳ ゴシック" w:eastAsia="ＭＳ ゴシック" w:hAnsi="ＭＳ ゴシック" w:cs="ＭＳ Ｐゴシック" w:hint="eastAsia"/>
                <w:color w:val="000000"/>
                <w:kern w:val="0"/>
                <w:sz w:val="20"/>
                <w:szCs w:val="20"/>
              </w:rPr>
              <w:t>機器等を効果的に活用している。」</w:t>
            </w:r>
            <w:r w:rsidR="001A0AC8">
              <w:rPr>
                <w:rFonts w:ascii="ＭＳ ゴシック" w:eastAsia="ＭＳ ゴシック" w:hAnsi="ＭＳ ゴシック" w:cs="ＭＳ Ｐゴシック" w:hint="eastAsia"/>
                <w:color w:val="000000"/>
                <w:kern w:val="0"/>
                <w:sz w:val="20"/>
                <w:szCs w:val="20"/>
              </w:rPr>
              <w:t>の肯定率を7</w:t>
            </w:r>
            <w:r w:rsidR="001A0AC8">
              <w:rPr>
                <w:rFonts w:ascii="ＭＳ ゴシック" w:eastAsia="ＭＳ ゴシック" w:hAnsi="ＭＳ ゴシック" w:cs="ＭＳ Ｐゴシック"/>
                <w:color w:val="000000"/>
                <w:kern w:val="0"/>
                <w:sz w:val="20"/>
                <w:szCs w:val="20"/>
              </w:rPr>
              <w:t>5</w:t>
            </w:r>
            <w:r w:rsidR="001A0AC8">
              <w:rPr>
                <w:rFonts w:ascii="ＭＳ ゴシック" w:eastAsia="ＭＳ ゴシック" w:hAnsi="ＭＳ ゴシック" w:cs="ＭＳ Ｐゴシック" w:hint="eastAsia"/>
                <w:color w:val="000000"/>
                <w:kern w:val="0"/>
                <w:sz w:val="20"/>
                <w:szCs w:val="20"/>
              </w:rPr>
              <w:t>％以上にする。</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自己評価</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24563" w:rsidRDefault="000B6288" w:rsidP="000B6288">
            <w:pPr>
              <w:widowControl/>
              <w:tabs>
                <w:tab w:val="right" w:leader="middleDot" w:pos="8211"/>
              </w:tabs>
              <w:spacing w:line="280" w:lineRule="exact"/>
              <w:ind w:left="192" w:hangingChars="96" w:hanging="19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AE4554" w:rsidRPr="00AE4554">
              <w:rPr>
                <w:rFonts w:ascii="ＭＳ ゴシック" w:eastAsia="ＭＳ ゴシック" w:hAnsi="ＭＳ ゴシック" w:cs="ＭＳ Ｐゴシック"/>
                <w:kern w:val="0"/>
                <w:sz w:val="20"/>
                <w:szCs w:val="20"/>
              </w:rPr>
              <w:t>全ての教科でのプロジェクタを</w:t>
            </w:r>
            <w:r w:rsidR="00AE4554">
              <w:rPr>
                <w:rFonts w:ascii="ＭＳ ゴシック" w:eastAsia="ＭＳ ゴシック" w:hAnsi="ＭＳ ゴシック" w:cs="ＭＳ Ｐゴシック"/>
                <w:kern w:val="0"/>
                <w:sz w:val="20"/>
                <w:szCs w:val="20"/>
              </w:rPr>
              <w:t>活用し、</w:t>
            </w:r>
            <w:r w:rsidR="00324563" w:rsidRPr="00324563">
              <w:rPr>
                <w:rFonts w:ascii="ＭＳ ゴシック" w:eastAsia="ＭＳ ゴシック" w:hAnsi="ＭＳ ゴシック" w:cs="ＭＳ Ｐゴシック" w:hint="eastAsia"/>
                <w:kern w:val="0"/>
                <w:sz w:val="20"/>
                <w:szCs w:val="20"/>
              </w:rPr>
              <w:t>造形科を除く８教科が毎回授業内で活用した。造形科は毎回活用する授業と、説明時にのみ活用する授業があった。</w:t>
            </w:r>
            <w:r w:rsidR="00324563">
              <w:rPr>
                <w:rFonts w:ascii="ＭＳ ゴシック" w:eastAsia="ＭＳ ゴシック" w:hAnsi="ＭＳ ゴシック" w:cs="ＭＳ Ｐゴシック"/>
                <w:kern w:val="0"/>
                <w:sz w:val="20"/>
                <w:szCs w:val="20"/>
              </w:rPr>
              <w:tab/>
            </w:r>
            <w:r w:rsidR="00324563">
              <w:rPr>
                <w:rFonts w:ascii="ＭＳ ゴシック" w:eastAsia="ＭＳ ゴシック" w:hAnsi="ＭＳ ゴシック" w:cs="ＭＳ Ｐゴシック" w:hint="eastAsia"/>
                <w:kern w:val="0"/>
                <w:sz w:val="20"/>
                <w:szCs w:val="20"/>
              </w:rPr>
              <w:t>（◎）</w:t>
            </w:r>
          </w:p>
          <w:p w:rsidR="00AE4554" w:rsidRPr="00AE4554" w:rsidRDefault="00324563" w:rsidP="000B6288">
            <w:pPr>
              <w:widowControl/>
              <w:tabs>
                <w:tab w:val="right" w:leader="middleDot" w:pos="8211"/>
              </w:tabs>
              <w:spacing w:line="280" w:lineRule="exact"/>
              <w:ind w:left="192" w:hangingChars="96" w:hanging="19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AE4554">
              <w:rPr>
                <w:rFonts w:ascii="ＭＳ ゴシック" w:eastAsia="ＭＳ ゴシック" w:hAnsi="ＭＳ ゴシック" w:cs="ＭＳ Ｐゴシック"/>
                <w:kern w:val="0"/>
                <w:sz w:val="20"/>
                <w:szCs w:val="20"/>
              </w:rPr>
              <w:t>数学・地歴公民・体育・家庭の</w:t>
            </w:r>
            <w:r w:rsidR="001A0AC8">
              <w:rPr>
                <w:rFonts w:ascii="ＭＳ ゴシック" w:eastAsia="ＭＳ ゴシック" w:hAnsi="ＭＳ ゴシック" w:cs="ＭＳ Ｐゴシック" w:hint="eastAsia"/>
                <w:kern w:val="0"/>
                <w:sz w:val="20"/>
                <w:szCs w:val="20"/>
              </w:rPr>
              <w:t>５</w:t>
            </w:r>
            <w:r w:rsidR="00AE4554">
              <w:rPr>
                <w:rFonts w:ascii="ＭＳ ゴシック" w:eastAsia="ＭＳ ゴシック" w:hAnsi="ＭＳ ゴシック" w:cs="ＭＳ Ｐゴシック"/>
                <w:kern w:val="0"/>
                <w:sz w:val="20"/>
                <w:szCs w:val="20"/>
              </w:rPr>
              <w:t>教科による、公開授業で</w:t>
            </w:r>
            <w:r w:rsidR="00AE4554">
              <w:rPr>
                <w:rFonts w:ascii="ＭＳ ゴシック" w:eastAsia="ＭＳ ゴシック" w:hAnsi="ＭＳ ゴシック" w:cs="ＭＳ Ｐゴシック" w:hint="eastAsia"/>
                <w:kern w:val="0"/>
                <w:sz w:val="20"/>
                <w:szCs w:val="20"/>
              </w:rPr>
              <w:t>I</w:t>
            </w:r>
            <w:r w:rsidR="00AE4554">
              <w:rPr>
                <w:rFonts w:ascii="ＭＳ ゴシック" w:eastAsia="ＭＳ ゴシック" w:hAnsi="ＭＳ ゴシック" w:cs="ＭＳ Ｐゴシック"/>
                <w:kern w:val="0"/>
                <w:sz w:val="20"/>
                <w:szCs w:val="20"/>
              </w:rPr>
              <w:t>CT</w:t>
            </w:r>
            <w:r w:rsidR="00AE4554" w:rsidRPr="00AE4554">
              <w:rPr>
                <w:rFonts w:ascii="ＭＳ ゴシック" w:eastAsia="ＭＳ ゴシック" w:hAnsi="ＭＳ ゴシック" w:cs="ＭＳ Ｐゴシック"/>
                <w:kern w:val="0"/>
                <w:sz w:val="20"/>
                <w:szCs w:val="20"/>
              </w:rPr>
              <w:t>を活用した研究授業と研究協議を実施し、各々の教員のスキルアップをすることができた。</w:t>
            </w:r>
            <w:r w:rsidR="000B6288">
              <w:rPr>
                <w:rFonts w:ascii="ＭＳ ゴシック" w:eastAsia="ＭＳ ゴシック" w:hAnsi="ＭＳ ゴシック" w:cs="ＭＳ Ｐゴシック"/>
                <w:kern w:val="0"/>
                <w:sz w:val="20"/>
                <w:szCs w:val="20"/>
              </w:rPr>
              <w:tab/>
            </w:r>
            <w:r w:rsidR="000B6288">
              <w:rPr>
                <w:rFonts w:ascii="ＭＳ ゴシック" w:eastAsia="ＭＳ ゴシック" w:hAnsi="ＭＳ ゴシック" w:cs="ＭＳ Ｐゴシック" w:hint="eastAsia"/>
                <w:kern w:val="0"/>
                <w:sz w:val="20"/>
                <w:szCs w:val="20"/>
              </w:rPr>
              <w:t>（○）</w:t>
            </w:r>
          </w:p>
          <w:p w:rsidR="00AE4554" w:rsidRPr="00AE4554" w:rsidRDefault="000B6288" w:rsidP="001A0AC8">
            <w:pPr>
              <w:widowControl/>
              <w:tabs>
                <w:tab w:val="right" w:leader="middleDot" w:pos="8211"/>
              </w:tabs>
              <w:spacing w:line="280" w:lineRule="exact"/>
              <w:ind w:left="164" w:hangingChars="82" w:hanging="16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AE4554" w:rsidRPr="00AE4554">
              <w:rPr>
                <w:rFonts w:ascii="ＭＳ ゴシック" w:eastAsia="ＭＳ ゴシック" w:hAnsi="ＭＳ ゴシック" w:cs="ＭＳ Ｐゴシック" w:hint="eastAsia"/>
                <w:kern w:val="0"/>
                <w:sz w:val="20"/>
                <w:szCs w:val="20"/>
              </w:rPr>
              <w:t>「授業で自分の考えをまとめたり、発表する機会がある。」が</w:t>
            </w:r>
            <w:r w:rsidR="00AE4554" w:rsidRPr="00AE4554">
              <w:rPr>
                <w:rFonts w:ascii="ＭＳ ゴシック" w:eastAsia="ＭＳ ゴシック" w:hAnsi="ＭＳ ゴシック" w:cs="ＭＳ Ｐゴシック"/>
                <w:kern w:val="0"/>
                <w:sz w:val="20"/>
                <w:szCs w:val="20"/>
              </w:rPr>
              <w:t>89％、「学校の施設や設備について満足している。」が89％（昨年度78％）と向上した。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E17994" w:rsidRPr="00AE4554" w:rsidRDefault="00324563" w:rsidP="002D0A70">
            <w:pPr>
              <w:widowControl/>
              <w:tabs>
                <w:tab w:val="right" w:leader="middleDot" w:pos="8211"/>
              </w:tabs>
              <w:spacing w:line="280" w:lineRule="exact"/>
              <w:ind w:left="164" w:hangingChars="82" w:hanging="16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D0A70">
              <w:rPr>
                <w:rFonts w:ascii="ＭＳ ゴシック" w:eastAsia="ＭＳ ゴシック" w:hAnsi="ＭＳ ゴシック" w:cs="ＭＳ Ｐゴシック" w:hint="eastAsia"/>
                <w:kern w:val="0"/>
                <w:sz w:val="20"/>
                <w:szCs w:val="20"/>
              </w:rPr>
              <w:t>授業アンケートの項目で</w:t>
            </w:r>
            <w:r w:rsidRPr="00324563">
              <w:rPr>
                <w:rFonts w:ascii="ＭＳ ゴシック" w:eastAsia="ＭＳ ゴシック" w:hAnsi="ＭＳ ゴシック" w:cs="ＭＳ Ｐゴシック" w:hint="eastAsia"/>
                <w:kern w:val="0"/>
                <w:sz w:val="20"/>
                <w:szCs w:val="20"/>
              </w:rPr>
              <w:t>「先生はプリント等の教材、</w:t>
            </w:r>
            <w:r w:rsidRPr="00324563">
              <w:rPr>
                <w:rFonts w:ascii="ＭＳ ゴシック" w:eastAsia="ＭＳ ゴシック" w:hAnsi="ＭＳ ゴシック" w:cs="ＭＳ Ｐゴシック"/>
                <w:kern w:val="0"/>
                <w:sz w:val="20"/>
                <w:szCs w:val="20"/>
              </w:rPr>
              <w:t>ICT機器等を効果的に活用している。」</w:t>
            </w:r>
            <w:r w:rsidR="002D0A70">
              <w:rPr>
                <w:rFonts w:ascii="ＭＳ ゴシック" w:eastAsia="ＭＳ ゴシック" w:hAnsi="ＭＳ ゴシック" w:cs="ＭＳ Ｐゴシック" w:hint="eastAsia"/>
                <w:kern w:val="0"/>
                <w:sz w:val="20"/>
                <w:szCs w:val="20"/>
              </w:rPr>
              <w:t>の</w:t>
            </w:r>
            <w:r w:rsidRPr="00324563">
              <w:rPr>
                <w:rFonts w:ascii="ＭＳ ゴシック" w:eastAsia="ＭＳ ゴシック" w:hAnsi="ＭＳ ゴシック" w:cs="ＭＳ Ｐゴシック"/>
                <w:kern w:val="0"/>
                <w:sz w:val="20"/>
                <w:szCs w:val="20"/>
              </w:rPr>
              <w:t>肯定</w:t>
            </w:r>
            <w:r w:rsidR="001D3DC8">
              <w:rPr>
                <w:rFonts w:ascii="ＭＳ ゴシック" w:eastAsia="ＭＳ ゴシック" w:hAnsi="ＭＳ ゴシック" w:cs="ＭＳ Ｐゴシック" w:hint="eastAsia"/>
                <w:kern w:val="0"/>
                <w:sz w:val="20"/>
                <w:szCs w:val="20"/>
              </w:rPr>
              <w:t>率8</w:t>
            </w:r>
            <w:r w:rsidR="001D3DC8">
              <w:rPr>
                <w:rFonts w:ascii="ＭＳ ゴシック" w:eastAsia="ＭＳ ゴシック" w:hAnsi="ＭＳ ゴシック" w:cs="ＭＳ Ｐゴシック"/>
                <w:kern w:val="0"/>
                <w:sz w:val="20"/>
                <w:szCs w:val="20"/>
              </w:rPr>
              <w:t>8</w:t>
            </w:r>
            <w:r w:rsidR="002D0A7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tc>
      </w:tr>
      <w:tr w:rsidR="00C00DAD" w:rsidRPr="00C00DAD" w:rsidTr="003653B1">
        <w:trPr>
          <w:gridAfter w:val="3"/>
          <w:wAfter w:w="88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C00DAD" w:rsidRPr="00C00DAD" w:rsidRDefault="00C00DAD" w:rsidP="00C00DAD">
            <w:pPr>
              <w:widowControl/>
              <w:spacing w:line="280" w:lineRule="exact"/>
              <w:jc w:val="center"/>
              <w:rPr>
                <w:rFonts w:ascii="Meiryo UI" w:eastAsia="Meiryo UI" w:hAnsi="Meiryo UI" w:cs="ＭＳ Ｐゴシック"/>
                <w:b/>
                <w:bCs/>
                <w:kern w:val="0"/>
                <w:sz w:val="20"/>
                <w:szCs w:val="20"/>
              </w:rPr>
            </w:pPr>
            <w:r w:rsidRPr="00C00DAD">
              <w:rPr>
                <w:rFonts w:ascii="Meiryo UI" w:eastAsia="Meiryo UI" w:hAnsi="Meiryo UI" w:cs="ＭＳ Ｐゴシック" w:hint="eastAsia"/>
                <w:b/>
                <w:bCs/>
                <w:kern w:val="0"/>
                <w:sz w:val="20"/>
                <w:szCs w:val="20"/>
              </w:rPr>
              <w:t>次年度に向けて</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C4FB3" w:rsidRPr="00A408BA" w:rsidRDefault="00E85C9F" w:rsidP="005C4FB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 xml:space="preserve">　各教科において、超短</w:t>
            </w:r>
            <w:r w:rsidR="00AE4554">
              <w:rPr>
                <w:rFonts w:ascii="ＭＳ ゴシック" w:eastAsia="ＭＳ ゴシック" w:hAnsi="ＭＳ ゴシック" w:cs="ＭＳ Ｐゴシック" w:hint="eastAsia"/>
                <w:color w:val="000000"/>
                <w:kern w:val="0"/>
                <w:sz w:val="20"/>
                <w:szCs w:val="20"/>
              </w:rPr>
              <w:t>焦点プロジェクタを使用し、生徒用の１人１</w:t>
            </w:r>
            <w:r w:rsidR="00AE4554" w:rsidRPr="00AE4554">
              <w:rPr>
                <w:rFonts w:ascii="ＭＳ ゴシック" w:eastAsia="ＭＳ ゴシック" w:hAnsi="ＭＳ ゴシック" w:cs="ＭＳ Ｐゴシック" w:hint="eastAsia"/>
                <w:color w:val="000000"/>
                <w:kern w:val="0"/>
                <w:sz w:val="20"/>
                <w:szCs w:val="20"/>
              </w:rPr>
              <w:t>台端末</w:t>
            </w:r>
            <w:r w:rsidR="00AE4554" w:rsidRPr="00AE4554">
              <w:rPr>
                <w:rFonts w:ascii="ＭＳ ゴシック" w:eastAsia="ＭＳ ゴシック" w:hAnsi="ＭＳ ゴシック" w:cs="ＭＳ Ｐゴシック"/>
                <w:color w:val="000000"/>
                <w:kern w:val="0"/>
                <w:sz w:val="20"/>
                <w:szCs w:val="20"/>
              </w:rPr>
              <w:t>Chromebookと連携させることにより、より理解しやすい授業展開ができるように使用方法も含めた校内研修を実施する。</w:t>
            </w:r>
          </w:p>
        </w:tc>
      </w:tr>
    </w:tbl>
    <w:p w:rsidR="00337765" w:rsidRDefault="00337765" w:rsidP="00337765">
      <w:pPr>
        <w:spacing w:line="100" w:lineRule="exact"/>
      </w:pPr>
    </w:p>
    <w:p w:rsidR="00337765" w:rsidRDefault="00337765" w:rsidP="003653B1">
      <w:pPr>
        <w:widowControl/>
        <w:spacing w:line="100" w:lineRule="exact"/>
        <w:jc w:val="left"/>
      </w:pPr>
    </w:p>
    <w:sectPr w:rsidR="00337765" w:rsidSect="00C00DA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EB" w:rsidRDefault="00D21CEB" w:rsidP="009B7A0B">
      <w:r>
        <w:separator/>
      </w:r>
    </w:p>
  </w:endnote>
  <w:endnote w:type="continuationSeparator" w:id="0">
    <w:p w:rsidR="00D21CEB" w:rsidRDefault="00D21CEB" w:rsidP="009B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EB" w:rsidRDefault="00D21CEB" w:rsidP="009B7A0B">
      <w:r>
        <w:separator/>
      </w:r>
    </w:p>
  </w:footnote>
  <w:footnote w:type="continuationSeparator" w:id="0">
    <w:p w:rsidR="00D21CEB" w:rsidRDefault="00D21CEB" w:rsidP="009B7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1CF9"/>
    <w:multiLevelType w:val="hybridMultilevel"/>
    <w:tmpl w:val="8AA09F3E"/>
    <w:lvl w:ilvl="0" w:tplc="926E0E3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AD"/>
    <w:rsid w:val="000B1E2B"/>
    <w:rsid w:val="000B6288"/>
    <w:rsid w:val="000E2B65"/>
    <w:rsid w:val="001A0AC8"/>
    <w:rsid w:val="001D3DC8"/>
    <w:rsid w:val="002D0A70"/>
    <w:rsid w:val="00324563"/>
    <w:rsid w:val="00337765"/>
    <w:rsid w:val="003653B1"/>
    <w:rsid w:val="005B3674"/>
    <w:rsid w:val="005C4FB3"/>
    <w:rsid w:val="008205E6"/>
    <w:rsid w:val="008439C2"/>
    <w:rsid w:val="009B7A0B"/>
    <w:rsid w:val="00A408BA"/>
    <w:rsid w:val="00AE4554"/>
    <w:rsid w:val="00B55AC1"/>
    <w:rsid w:val="00BA7D50"/>
    <w:rsid w:val="00C00DAD"/>
    <w:rsid w:val="00D21CEB"/>
    <w:rsid w:val="00E17994"/>
    <w:rsid w:val="00E85C9F"/>
    <w:rsid w:val="00F9473C"/>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D930CD"/>
  <w15:chartTrackingRefBased/>
  <w15:docId w15:val="{4EFDAFDC-2D92-411C-A275-996D1DA4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DAD"/>
    <w:pPr>
      <w:ind w:leftChars="400" w:left="840"/>
    </w:pPr>
  </w:style>
  <w:style w:type="paragraph" w:styleId="a4">
    <w:name w:val="header"/>
    <w:basedOn w:val="a"/>
    <w:link w:val="a5"/>
    <w:uiPriority w:val="99"/>
    <w:unhideWhenUsed/>
    <w:rsid w:val="009B7A0B"/>
    <w:pPr>
      <w:tabs>
        <w:tab w:val="center" w:pos="4252"/>
        <w:tab w:val="right" w:pos="8504"/>
      </w:tabs>
      <w:snapToGrid w:val="0"/>
    </w:pPr>
  </w:style>
  <w:style w:type="character" w:customStyle="1" w:styleId="a5">
    <w:name w:val="ヘッダー (文字)"/>
    <w:basedOn w:val="a0"/>
    <w:link w:val="a4"/>
    <w:uiPriority w:val="99"/>
    <w:rsid w:val="009B7A0B"/>
  </w:style>
  <w:style w:type="paragraph" w:styleId="a6">
    <w:name w:val="footer"/>
    <w:basedOn w:val="a"/>
    <w:link w:val="a7"/>
    <w:uiPriority w:val="99"/>
    <w:unhideWhenUsed/>
    <w:rsid w:val="009B7A0B"/>
    <w:pPr>
      <w:tabs>
        <w:tab w:val="center" w:pos="4252"/>
        <w:tab w:val="right" w:pos="8504"/>
      </w:tabs>
      <w:snapToGrid w:val="0"/>
    </w:pPr>
  </w:style>
  <w:style w:type="character" w:customStyle="1" w:styleId="a7">
    <w:name w:val="フッター (文字)"/>
    <w:basedOn w:val="a0"/>
    <w:link w:val="a6"/>
    <w:uiPriority w:val="99"/>
    <w:rsid w:val="009B7A0B"/>
  </w:style>
  <w:style w:type="paragraph" w:styleId="a8">
    <w:name w:val="Balloon Text"/>
    <w:basedOn w:val="a"/>
    <w:link w:val="a9"/>
    <w:uiPriority w:val="99"/>
    <w:semiHidden/>
    <w:unhideWhenUsed/>
    <w:rsid w:val="00365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11</cp:revision>
  <cp:lastPrinted>2023-03-30T06:42:00Z</cp:lastPrinted>
  <dcterms:created xsi:type="dcterms:W3CDTF">2021-07-20T09:57:00Z</dcterms:created>
  <dcterms:modified xsi:type="dcterms:W3CDTF">2023-03-31T12:47:00Z</dcterms:modified>
</cp:coreProperties>
</file>