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672"/>
        <w:gridCol w:w="1502"/>
        <w:gridCol w:w="290"/>
        <w:gridCol w:w="1041"/>
      </w:tblGrid>
      <w:tr w:rsidR="00066CA1" w:rsidRPr="00066CA1" w:rsidTr="00066CA1">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8"/>
                <w:szCs w:val="28"/>
                <w:u w:val="single"/>
              </w:rPr>
            </w:pPr>
            <w:r w:rsidRPr="00066CA1">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066CA1">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066CA1" w:rsidRPr="00066CA1" w:rsidTr="00066CA1">
        <w:tc>
          <w:tcPr>
            <w:tcW w:w="737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１．事業計画の概要</w:t>
            </w:r>
          </w:p>
        </w:tc>
        <w:tc>
          <w:tcPr>
            <w:tcW w:w="1502" w:type="dxa"/>
            <w:tcBorders>
              <w:top w:val="nil"/>
              <w:left w:val="nil"/>
              <w:bottom w:val="nil"/>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c>
          <w:tcPr>
            <w:tcW w:w="104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r>
      <w:tr w:rsidR="00066CA1" w:rsidRPr="00066CA1" w:rsidTr="00617070">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066CA1" w:rsidRPr="00066CA1" w:rsidRDefault="00343B0E" w:rsidP="00066CA1">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大阪府立北かわち皐が丘高等学校</w:t>
            </w:r>
          </w:p>
        </w:tc>
      </w:tr>
      <w:tr w:rsidR="00066CA1" w:rsidRPr="00066CA1" w:rsidTr="00617070">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066CA1" w:rsidRPr="00066CA1" w:rsidTr="00617070">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①授業アンケートにおける生徒の授業満足度</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強い肯定</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②補習・講習への参加、家庭学習、資格取得などの生徒の学習意欲の向上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③外部機関の客観的学力診断テストにおける学力の向上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④希望進路実現率の向上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・難関・中堅私立大学への進学者数の増加</w:t>
            </w:r>
          </w:p>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・就職試験</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１次</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の合格率向上</w:t>
            </w:r>
          </w:p>
        </w:tc>
      </w:tr>
      <w:tr w:rsidR="00066CA1" w:rsidRPr="00066CA1" w:rsidTr="00617070">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43B0E"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さつき「授業力向上」プロジェクト　</w:t>
            </w:r>
          </w:p>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～進路実現のための素養</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考える力、学ぶ意欲</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を育む～</w:t>
            </w:r>
          </w:p>
        </w:tc>
      </w:tr>
      <w:tr w:rsidR="00066CA1" w:rsidRPr="00066CA1" w:rsidTr="00066CA1">
        <w:tc>
          <w:tcPr>
            <w:tcW w:w="737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２．事業目標及び本年度の取組み</w:t>
            </w:r>
          </w:p>
        </w:tc>
        <w:tc>
          <w:tcPr>
            <w:tcW w:w="1502" w:type="dxa"/>
            <w:tcBorders>
              <w:top w:val="nil"/>
              <w:left w:val="nil"/>
              <w:bottom w:val="nil"/>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c>
          <w:tcPr>
            <w:tcW w:w="104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r>
      <w:tr w:rsidR="00066CA1" w:rsidRPr="00066CA1" w:rsidTr="00066CA1">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学校経営計画の</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66CA1"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１　学力向上と進路実現</w:t>
            </w:r>
          </w:p>
          <w:p w:rsidR="00066CA1" w:rsidRDefault="00066CA1" w:rsidP="00066CA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教科指導を充実させ、生徒の学力を向上させる。</w:t>
            </w:r>
          </w:p>
          <w:p w:rsidR="00066CA1"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ア</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学習に向かう意識を向上させるとともに、授業見学、校内研修、授業アンケート等により継続的な授業改善を図り、生徒の学力向上に結びつける。</w:t>
            </w:r>
          </w:p>
          <w:p w:rsidR="00066CA1"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イ</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「魅力的な授業・わかる授業」を確実なものとし、さらに一歩進んで「主体的・対話的で深い学び」の実現をめざす。</w:t>
            </w:r>
          </w:p>
          <w:p w:rsidR="00066CA1" w:rsidRDefault="00066CA1" w:rsidP="00066CA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自学自習する力を育む。</w:t>
            </w:r>
          </w:p>
          <w:p w:rsidR="00066CA1"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ア　</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家庭学習や補習・講習等の授業外学習に取り組む力を育成する。</w:t>
            </w:r>
          </w:p>
          <w:p w:rsidR="00066CA1" w:rsidRPr="00D50074"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イ　</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読書活動を推進するとともに、様々な資格取得の機会を提供し、前向きに取り組む意欲を向上させる。</w:t>
            </w:r>
          </w:p>
        </w:tc>
      </w:tr>
      <w:tr w:rsidR="00066CA1" w:rsidRPr="00066CA1" w:rsidTr="00617070">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066CA1"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ICT機器を随時使用できる環境を普通教室に整備し、すべての教員がそれを活用</w:t>
            </w:r>
            <w:r>
              <w:rPr>
                <w:rFonts w:ascii="ＭＳ ゴシック" w:eastAsia="ＭＳ ゴシック" w:hAnsi="ＭＳ ゴシック" w:cs="ＭＳ Ｐゴシック" w:hint="eastAsia"/>
                <w:kern w:val="0"/>
                <w:sz w:val="20"/>
                <w:szCs w:val="20"/>
              </w:rPr>
              <w:t>することにより</w:t>
            </w:r>
            <w:r w:rsidRPr="00D50074">
              <w:rPr>
                <w:rFonts w:ascii="ＭＳ ゴシック" w:eastAsia="ＭＳ ゴシック" w:hAnsi="ＭＳ ゴシック" w:cs="ＭＳ Ｐゴシック" w:hint="eastAsia"/>
                <w:kern w:val="0"/>
                <w:sz w:val="20"/>
                <w:szCs w:val="20"/>
              </w:rPr>
              <w:t>、生徒同士</w:t>
            </w:r>
            <w:r>
              <w:rPr>
                <w:rFonts w:ascii="ＭＳ ゴシック" w:eastAsia="ＭＳ ゴシック" w:hAnsi="ＭＳ ゴシック" w:cs="ＭＳ Ｐゴシック" w:hint="eastAsia"/>
                <w:kern w:val="0"/>
                <w:sz w:val="20"/>
                <w:szCs w:val="20"/>
              </w:rPr>
              <w:t>が</w:t>
            </w:r>
            <w:r w:rsidRPr="00D50074">
              <w:rPr>
                <w:rFonts w:ascii="ＭＳ ゴシック" w:eastAsia="ＭＳ ゴシック" w:hAnsi="ＭＳ ゴシック" w:cs="ＭＳ Ｐゴシック" w:hint="eastAsia"/>
                <w:kern w:val="0"/>
                <w:sz w:val="20"/>
                <w:szCs w:val="20"/>
              </w:rPr>
              <w:t>対話</w:t>
            </w:r>
            <w:r>
              <w:rPr>
                <w:rFonts w:ascii="ＭＳ ゴシック" w:eastAsia="ＭＳ ゴシック" w:hAnsi="ＭＳ ゴシック" w:cs="ＭＳ Ｐゴシック" w:hint="eastAsia"/>
                <w:kern w:val="0"/>
                <w:sz w:val="20"/>
                <w:szCs w:val="20"/>
              </w:rPr>
              <w:t>を通じて</w:t>
            </w:r>
            <w:r w:rsidRPr="00D50074">
              <w:rPr>
                <w:rFonts w:ascii="ＭＳ ゴシック" w:eastAsia="ＭＳ ゴシック" w:hAnsi="ＭＳ ゴシック" w:cs="ＭＳ Ｐゴシック" w:hint="eastAsia"/>
                <w:kern w:val="0"/>
                <w:sz w:val="20"/>
                <w:szCs w:val="20"/>
              </w:rPr>
              <w:t>自身の考えをまとめ、発表・共有する等、生徒の主体的な活動を取り入れた「魅力的な授業・わかる授業」を実施する。</w:t>
            </w:r>
          </w:p>
          <w:p w:rsidR="00066CA1"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授業力向上委員会」を組織し、ICT機器を活用した研究授業や、教材開発・指導法の研究等、学校全体で「授業改善」を図ることにより、学校全体の授業の質を高め、より「主体的・対話的で深い学び」を実現する。また、授業改善による質の高い授業を提供することで、生徒の授業満足度や学習意欲の向上を図る。</w:t>
            </w:r>
          </w:p>
          <w:p w:rsidR="00066CA1" w:rsidRPr="00D50074"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また、大学の出前講座や体験授業への参加、他の府立高校の課題研究発表会等への参加を促進し、卒業後の進路で必要な素養を</w:t>
            </w:r>
            <w:r>
              <w:rPr>
                <w:rFonts w:ascii="ＭＳ ゴシック" w:eastAsia="ＭＳ ゴシック" w:hAnsi="ＭＳ ゴシック" w:cs="ＭＳ Ｐゴシック" w:hint="eastAsia"/>
                <w:kern w:val="0"/>
                <w:sz w:val="20"/>
                <w:szCs w:val="20"/>
              </w:rPr>
              <w:t>身につけさせる</w:t>
            </w:r>
            <w:r w:rsidRPr="00D50074">
              <w:rPr>
                <w:rFonts w:ascii="ＭＳ ゴシック" w:eastAsia="ＭＳ ゴシック" w:hAnsi="ＭＳ ゴシック" w:cs="ＭＳ Ｐゴシック" w:hint="eastAsia"/>
                <w:kern w:val="0"/>
                <w:sz w:val="20"/>
                <w:szCs w:val="20"/>
              </w:rPr>
              <w:t>。また、資格試験等への取組みを推進し、資格取得による達成感</w:t>
            </w:r>
            <w:r>
              <w:rPr>
                <w:rFonts w:ascii="ＭＳ ゴシック" w:eastAsia="ＭＳ ゴシック" w:hAnsi="ＭＳ ゴシック" w:cs="ＭＳ Ｐゴシック" w:hint="eastAsia"/>
                <w:kern w:val="0"/>
                <w:sz w:val="20"/>
                <w:szCs w:val="20"/>
              </w:rPr>
              <w:t>や</w:t>
            </w:r>
            <w:r w:rsidRPr="00D50074">
              <w:rPr>
                <w:rFonts w:ascii="ＭＳ ゴシック" w:eastAsia="ＭＳ ゴシック" w:hAnsi="ＭＳ ゴシック" w:cs="ＭＳ Ｐゴシック" w:hint="eastAsia"/>
                <w:kern w:val="0"/>
                <w:sz w:val="20"/>
                <w:szCs w:val="20"/>
              </w:rPr>
              <w:t>、次に繋がる学習意欲の醸成を図る。これらの取組み</w:t>
            </w:r>
            <w:r>
              <w:rPr>
                <w:rFonts w:ascii="ＭＳ ゴシック" w:eastAsia="ＭＳ ゴシック" w:hAnsi="ＭＳ ゴシック" w:cs="ＭＳ Ｐゴシック" w:hint="eastAsia"/>
                <w:kern w:val="0"/>
                <w:sz w:val="20"/>
                <w:szCs w:val="20"/>
              </w:rPr>
              <w:t>を通じて生徒たちが希望する進路の実現をめざす</w:t>
            </w:r>
            <w:r w:rsidRPr="00D50074">
              <w:rPr>
                <w:rFonts w:ascii="ＭＳ ゴシック" w:eastAsia="ＭＳ ゴシック" w:hAnsi="ＭＳ ゴシック" w:cs="ＭＳ Ｐゴシック" w:hint="eastAsia"/>
                <w:kern w:val="0"/>
                <w:sz w:val="20"/>
                <w:szCs w:val="20"/>
              </w:rPr>
              <w:t>。</w:t>
            </w:r>
          </w:p>
        </w:tc>
      </w:tr>
      <w:tr w:rsidR="00066CA1" w:rsidRPr="00066CA1" w:rsidTr="00066CA1">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整備した</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66CA1" w:rsidRDefault="00066CA1" w:rsidP="00066CA1">
            <w:pPr>
              <w:widowControl/>
              <w:spacing w:line="280" w:lineRule="exact"/>
              <w:jc w:val="left"/>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 xml:space="preserve">超短焦点プロジェクター　　　　</w:t>
            </w:r>
            <w:r w:rsidR="00BB3B35">
              <w:rPr>
                <w:rFonts w:ascii="ＭＳ ゴシック" w:eastAsia="ＭＳ ゴシック" w:hAnsi="ＭＳ ゴシック" w:cs="ＭＳ Ｐゴシック" w:hint="eastAsia"/>
                <w:kern w:val="0"/>
                <w:sz w:val="20"/>
                <w:szCs w:val="20"/>
              </w:rPr>
              <w:t>２</w:t>
            </w:r>
            <w:bookmarkStart w:id="0" w:name="_GoBack"/>
            <w:bookmarkEnd w:id="0"/>
            <w:r w:rsidRPr="00066CA1">
              <w:rPr>
                <w:rFonts w:ascii="ＭＳ ゴシック" w:eastAsia="ＭＳ ゴシック" w:hAnsi="ＭＳ ゴシック" w:cs="ＭＳ Ｐゴシック" w:hint="eastAsia"/>
                <w:kern w:val="0"/>
                <w:sz w:val="20"/>
                <w:szCs w:val="20"/>
              </w:rPr>
              <w:t>台</w:t>
            </w:r>
            <w:r>
              <w:rPr>
                <w:rFonts w:ascii="ＭＳ ゴシック" w:eastAsia="ＭＳ ゴシック" w:hAnsi="ＭＳ ゴシック" w:cs="ＭＳ Ｐゴシック" w:hint="eastAsia"/>
                <w:kern w:val="0"/>
                <w:sz w:val="20"/>
                <w:szCs w:val="20"/>
              </w:rPr>
              <w:t>（</w:t>
            </w:r>
            <w:r w:rsidRPr="00066CA1">
              <w:rPr>
                <w:rFonts w:ascii="ＭＳ ゴシック" w:eastAsia="ＭＳ ゴシック" w:hAnsi="ＭＳ ゴシック" w:cs="ＭＳ Ｐゴシック" w:hint="eastAsia"/>
                <w:kern w:val="0"/>
                <w:sz w:val="20"/>
                <w:szCs w:val="20"/>
              </w:rPr>
              <w:t>ＨＲ教室</w:t>
            </w:r>
            <w:r>
              <w:rPr>
                <w:rFonts w:ascii="ＭＳ ゴシック" w:eastAsia="ＭＳ ゴシック" w:hAnsi="ＭＳ ゴシック" w:cs="ＭＳ Ｐゴシック" w:hint="eastAsia"/>
                <w:kern w:val="0"/>
                <w:sz w:val="20"/>
                <w:szCs w:val="20"/>
              </w:rPr>
              <w:t>）</w:t>
            </w:r>
          </w:p>
          <w:p w:rsidR="00066CA1" w:rsidRDefault="00066CA1" w:rsidP="00066CA1">
            <w:pPr>
              <w:widowControl/>
              <w:spacing w:line="280" w:lineRule="exact"/>
              <w:jc w:val="left"/>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壁設置型ロールスクリーン　　  14台</w:t>
            </w:r>
          </w:p>
          <w:p w:rsidR="00066CA1" w:rsidRPr="00066CA1" w:rsidRDefault="00066CA1" w:rsidP="00066CA1">
            <w:pPr>
              <w:widowControl/>
              <w:spacing w:line="280" w:lineRule="exact"/>
              <w:jc w:val="left"/>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電源及び接続用ケーブル　　　　14教室分</w:t>
            </w:r>
          </w:p>
        </w:tc>
      </w:tr>
      <w:tr w:rsidR="00343B0E" w:rsidRPr="00066CA1" w:rsidTr="00617070">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343B0E" w:rsidRDefault="00343B0E" w:rsidP="00343B0E">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取組みの</w:t>
            </w:r>
          </w:p>
          <w:p w:rsidR="00343B0E" w:rsidRPr="00066CA1" w:rsidRDefault="00343B0E" w:rsidP="00343B0E">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43B0E" w:rsidRDefault="00343B0E" w:rsidP="00343B0E">
            <w:pPr>
              <w:widowControl/>
              <w:spacing w:line="280" w:lineRule="exact"/>
              <w:ind w:left="960" w:hangingChars="480" w:hanging="96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主担　：</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校長、教頭</w:t>
            </w:r>
          </w:p>
          <w:p w:rsidR="00343B0E" w:rsidRDefault="00343B0E" w:rsidP="00343B0E">
            <w:pPr>
              <w:widowControl/>
              <w:spacing w:line="280" w:lineRule="exact"/>
              <w:ind w:left="960" w:hangingChars="480" w:hanging="9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授業力向上委員会</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指導教諭、校長任命の教諭</w:t>
            </w:r>
            <w:r>
              <w:rPr>
                <w:rFonts w:ascii="ＭＳ ゴシック" w:eastAsia="ＭＳ ゴシック" w:hAnsi="ＭＳ ゴシック" w:cs="ＭＳ Ｐゴシック" w:hint="eastAsia"/>
                <w:kern w:val="0"/>
                <w:sz w:val="20"/>
                <w:szCs w:val="20"/>
              </w:rPr>
              <w:t>）</w:t>
            </w:r>
          </w:p>
          <w:p w:rsidR="00343B0E" w:rsidRDefault="00343B0E" w:rsidP="00343B0E">
            <w:pPr>
              <w:widowControl/>
              <w:spacing w:line="280" w:lineRule="exact"/>
              <w:ind w:left="960" w:hangingChars="480" w:hanging="9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校内ICT環境整備PT</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情報主担、首席、教務部ICT担当、校長任命の教諭</w:t>
            </w:r>
            <w:r>
              <w:rPr>
                <w:rFonts w:ascii="ＭＳ ゴシック" w:eastAsia="ＭＳ ゴシック" w:hAnsi="ＭＳ ゴシック" w:cs="ＭＳ Ｐゴシック" w:hint="eastAsia"/>
                <w:kern w:val="0"/>
                <w:sz w:val="20"/>
                <w:szCs w:val="20"/>
              </w:rPr>
              <w:t>）</w:t>
            </w:r>
          </w:p>
          <w:p w:rsidR="00343B0E" w:rsidRPr="00D50074" w:rsidRDefault="00343B0E" w:rsidP="00343B0E">
            <w:pPr>
              <w:widowControl/>
              <w:spacing w:line="280" w:lineRule="exact"/>
              <w:ind w:left="960" w:hangingChars="480" w:hanging="96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実施者：全教職員</w:t>
            </w:r>
          </w:p>
        </w:tc>
      </w:tr>
      <w:tr w:rsidR="00066CA1" w:rsidRPr="00066CA1" w:rsidTr="00066CA1">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lastRenderedPageBreak/>
              <w:t>本年度の</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66CA1" w:rsidRPr="00150428" w:rsidRDefault="00066CA1" w:rsidP="00150428">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150428">
              <w:rPr>
                <w:rFonts w:ascii="ＭＳ ゴシック" w:eastAsia="ＭＳ ゴシック" w:hAnsi="ＭＳ ゴシック" w:cs="ＭＳ Ｐゴシック" w:hint="eastAsia"/>
                <w:kern w:val="0"/>
                <w:sz w:val="20"/>
                <w:szCs w:val="20"/>
              </w:rPr>
              <w:t>全HR教室にプロジェクタ</w:t>
            </w:r>
            <w:r w:rsidR="00150428">
              <w:rPr>
                <w:rFonts w:ascii="ＭＳ ゴシック" w:eastAsia="ＭＳ ゴシック" w:hAnsi="ＭＳ ゴシック" w:cs="ＭＳ Ｐゴシック" w:hint="eastAsia"/>
                <w:kern w:val="0"/>
                <w:sz w:val="20"/>
                <w:szCs w:val="20"/>
              </w:rPr>
              <w:t>ー</w:t>
            </w:r>
            <w:r w:rsidRPr="00150428">
              <w:rPr>
                <w:rFonts w:ascii="ＭＳ ゴシック" w:eastAsia="ＭＳ ゴシック" w:hAnsi="ＭＳ ゴシック" w:cs="ＭＳ Ｐゴシック" w:hint="eastAsia"/>
                <w:kern w:val="0"/>
                <w:sz w:val="20"/>
                <w:szCs w:val="20"/>
              </w:rPr>
              <w:t>を設置（</w:t>
            </w:r>
            <w:r w:rsidR="00150428">
              <w:rPr>
                <w:rFonts w:ascii="ＭＳ ゴシック" w:eastAsia="ＭＳ ゴシック" w:hAnsi="ＭＳ ゴシック" w:cs="ＭＳ Ｐゴシック" w:hint="eastAsia"/>
                <w:kern w:val="0"/>
                <w:sz w:val="20"/>
                <w:szCs w:val="20"/>
              </w:rPr>
              <w:t>２</w:t>
            </w:r>
            <w:r w:rsidRPr="00150428">
              <w:rPr>
                <w:rFonts w:ascii="ＭＳ ゴシック" w:eastAsia="ＭＳ ゴシック" w:hAnsi="ＭＳ ゴシック" w:cs="ＭＳ Ｐゴシック" w:hint="eastAsia"/>
                <w:kern w:val="0"/>
                <w:sz w:val="20"/>
                <w:szCs w:val="20"/>
              </w:rPr>
              <w:t>,</w:t>
            </w:r>
            <w:r w:rsidR="00150428">
              <w:rPr>
                <w:rFonts w:ascii="ＭＳ ゴシック" w:eastAsia="ＭＳ ゴシック" w:hAnsi="ＭＳ ゴシック" w:cs="ＭＳ Ｐゴシック" w:hint="eastAsia"/>
                <w:kern w:val="0"/>
                <w:sz w:val="20"/>
                <w:szCs w:val="20"/>
              </w:rPr>
              <w:t>３</w:t>
            </w:r>
            <w:r w:rsidRPr="00150428">
              <w:rPr>
                <w:rFonts w:ascii="ＭＳ ゴシック" w:eastAsia="ＭＳ ゴシック" w:hAnsi="ＭＳ ゴシック" w:cs="ＭＳ Ｐゴシック" w:hint="eastAsia"/>
                <w:kern w:val="0"/>
                <w:sz w:val="20"/>
                <w:szCs w:val="20"/>
              </w:rPr>
              <w:t>階は壁固定型、４階はキャビネット収納）</w:t>
            </w:r>
          </w:p>
          <w:p w:rsidR="00066CA1" w:rsidRPr="00150428" w:rsidRDefault="00066CA1" w:rsidP="00150428">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150428">
              <w:rPr>
                <w:rFonts w:ascii="ＭＳ ゴシック" w:eastAsia="ＭＳ ゴシック" w:hAnsi="ＭＳ ゴシック" w:cs="ＭＳ Ｐゴシック" w:hint="eastAsia"/>
                <w:kern w:val="0"/>
                <w:sz w:val="20"/>
                <w:szCs w:val="20"/>
              </w:rPr>
              <w:t>Google</w:t>
            </w:r>
            <w:r w:rsidR="00343B0E" w:rsidRPr="00150428">
              <w:rPr>
                <w:rFonts w:ascii="ＭＳ ゴシック" w:eastAsia="ＭＳ ゴシック" w:hAnsi="ＭＳ ゴシック" w:cs="ＭＳ Ｐゴシック"/>
                <w:kern w:val="0"/>
                <w:sz w:val="20"/>
                <w:szCs w:val="20"/>
              </w:rPr>
              <w:t xml:space="preserve"> </w:t>
            </w:r>
            <w:r w:rsidRPr="00150428">
              <w:rPr>
                <w:rFonts w:ascii="ＭＳ ゴシック" w:eastAsia="ＭＳ ゴシック" w:hAnsi="ＭＳ ゴシック" w:cs="ＭＳ Ｐゴシック" w:hint="eastAsia"/>
                <w:kern w:val="0"/>
                <w:sz w:val="20"/>
                <w:szCs w:val="20"/>
              </w:rPr>
              <w:t>Form</w:t>
            </w:r>
            <w:r w:rsidR="00150428">
              <w:rPr>
                <w:rFonts w:ascii="ＭＳ ゴシック" w:eastAsia="ＭＳ ゴシック" w:hAnsi="ＭＳ ゴシック" w:cs="ＭＳ Ｐゴシック" w:hint="eastAsia"/>
                <w:kern w:val="0"/>
                <w:sz w:val="20"/>
                <w:szCs w:val="20"/>
              </w:rPr>
              <w:t>の</w:t>
            </w:r>
            <w:r w:rsidRPr="00150428">
              <w:rPr>
                <w:rFonts w:ascii="ＭＳ ゴシック" w:eastAsia="ＭＳ ゴシック" w:hAnsi="ＭＳ ゴシック" w:cs="ＭＳ Ｐゴシック" w:hint="eastAsia"/>
                <w:kern w:val="0"/>
                <w:sz w:val="20"/>
                <w:szCs w:val="20"/>
              </w:rPr>
              <w:t>利用</w:t>
            </w:r>
            <w:r w:rsidR="00150428">
              <w:rPr>
                <w:rFonts w:ascii="ＭＳ ゴシック" w:eastAsia="ＭＳ ゴシック" w:hAnsi="ＭＳ ゴシック" w:cs="ＭＳ Ｐゴシック" w:hint="eastAsia"/>
                <w:kern w:val="0"/>
                <w:sz w:val="20"/>
                <w:szCs w:val="20"/>
              </w:rPr>
              <w:t>方法について</w:t>
            </w:r>
            <w:r w:rsidRPr="00150428">
              <w:rPr>
                <w:rFonts w:ascii="ＭＳ ゴシック" w:eastAsia="ＭＳ ゴシック" w:hAnsi="ＭＳ ゴシック" w:cs="ＭＳ Ｐゴシック" w:hint="eastAsia"/>
                <w:kern w:val="0"/>
                <w:sz w:val="20"/>
                <w:szCs w:val="20"/>
              </w:rPr>
              <w:t>教員向け研修をのべ３日実施</w:t>
            </w:r>
            <w:r w:rsidR="00150428">
              <w:rPr>
                <w:rFonts w:ascii="ＭＳ ゴシック" w:eastAsia="ＭＳ ゴシック" w:hAnsi="ＭＳ ゴシック" w:cs="ＭＳ Ｐゴシック" w:hint="eastAsia"/>
                <w:kern w:val="0"/>
                <w:sz w:val="20"/>
                <w:szCs w:val="20"/>
              </w:rPr>
              <w:t>した</w:t>
            </w:r>
            <w:r w:rsidRPr="00150428">
              <w:rPr>
                <w:rFonts w:ascii="ＭＳ ゴシック" w:eastAsia="ＭＳ ゴシック" w:hAnsi="ＭＳ ゴシック" w:cs="ＭＳ Ｐゴシック" w:hint="eastAsia"/>
                <w:kern w:val="0"/>
                <w:sz w:val="20"/>
                <w:szCs w:val="20"/>
              </w:rPr>
              <w:t>。</w:t>
            </w:r>
            <w:r w:rsidR="00150428" w:rsidRPr="00150428">
              <w:rPr>
                <w:rFonts w:ascii="ＭＳ ゴシック" w:eastAsia="ＭＳ ゴシック" w:hAnsi="ＭＳ ゴシック" w:cs="ＭＳ Ｐゴシック" w:hint="eastAsia"/>
                <w:kern w:val="0"/>
                <w:sz w:val="20"/>
                <w:szCs w:val="20"/>
              </w:rPr>
              <w:t>アンケート機能を利用し</w:t>
            </w:r>
            <w:r w:rsidR="00150428">
              <w:rPr>
                <w:rFonts w:ascii="ＭＳ ゴシック" w:eastAsia="ＭＳ ゴシック" w:hAnsi="ＭＳ ゴシック" w:cs="ＭＳ Ｐゴシック" w:hint="eastAsia"/>
                <w:kern w:val="0"/>
                <w:sz w:val="20"/>
                <w:szCs w:val="20"/>
              </w:rPr>
              <w:t>て</w:t>
            </w:r>
            <w:r w:rsidRPr="00150428">
              <w:rPr>
                <w:rFonts w:ascii="ＭＳ ゴシック" w:eastAsia="ＭＳ ゴシック" w:hAnsi="ＭＳ ゴシック" w:cs="ＭＳ Ｐゴシック" w:hint="eastAsia"/>
                <w:kern w:val="0"/>
                <w:sz w:val="20"/>
                <w:szCs w:val="20"/>
              </w:rPr>
              <w:t>行事終了後のアンケートや講習会参加申込</w:t>
            </w:r>
            <w:r w:rsidR="00150428">
              <w:rPr>
                <w:rFonts w:ascii="ＭＳ ゴシック" w:eastAsia="ＭＳ ゴシック" w:hAnsi="ＭＳ ゴシック" w:cs="ＭＳ Ｐゴシック" w:hint="eastAsia"/>
                <w:kern w:val="0"/>
                <w:sz w:val="20"/>
                <w:szCs w:val="20"/>
              </w:rPr>
              <w:t>を</w:t>
            </w:r>
            <w:r w:rsidRPr="00150428">
              <w:rPr>
                <w:rFonts w:ascii="ＭＳ ゴシック" w:eastAsia="ＭＳ ゴシック" w:hAnsi="ＭＳ ゴシック" w:cs="ＭＳ Ｐゴシック" w:hint="eastAsia"/>
                <w:kern w:val="0"/>
                <w:sz w:val="20"/>
                <w:szCs w:val="20"/>
              </w:rPr>
              <w:t>集約することで、集計業務の軽減を図ることができた。</w:t>
            </w:r>
          </w:p>
          <w:p w:rsidR="00066CA1" w:rsidRPr="00150428" w:rsidRDefault="00066CA1" w:rsidP="00150428">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150428">
              <w:rPr>
                <w:rFonts w:ascii="ＭＳ ゴシック" w:eastAsia="ＭＳ ゴシック" w:hAnsi="ＭＳ ゴシック" w:cs="ＭＳ Ｐゴシック" w:hint="eastAsia"/>
                <w:kern w:val="0"/>
                <w:sz w:val="20"/>
                <w:szCs w:val="20"/>
              </w:rPr>
              <w:t>スライド用い</w:t>
            </w:r>
            <w:r w:rsidR="00150428">
              <w:rPr>
                <w:rFonts w:ascii="ＭＳ ゴシック" w:eastAsia="ＭＳ ゴシック" w:hAnsi="ＭＳ ゴシック" w:cs="ＭＳ Ｐゴシック" w:hint="eastAsia"/>
                <w:kern w:val="0"/>
                <w:sz w:val="20"/>
                <w:szCs w:val="20"/>
              </w:rPr>
              <w:t>て</w:t>
            </w:r>
            <w:r w:rsidRPr="00150428">
              <w:rPr>
                <w:rFonts w:ascii="ＭＳ ゴシック" w:eastAsia="ＭＳ ゴシック" w:hAnsi="ＭＳ ゴシック" w:cs="ＭＳ Ｐゴシック" w:hint="eastAsia"/>
                <w:kern w:val="0"/>
                <w:sz w:val="20"/>
                <w:szCs w:val="20"/>
              </w:rPr>
              <w:t>教材提示</w:t>
            </w:r>
            <w:r w:rsidR="00150428">
              <w:rPr>
                <w:rFonts w:ascii="ＭＳ ゴシック" w:eastAsia="ＭＳ ゴシック" w:hAnsi="ＭＳ ゴシック" w:cs="ＭＳ Ｐゴシック" w:hint="eastAsia"/>
                <w:kern w:val="0"/>
                <w:sz w:val="20"/>
                <w:szCs w:val="20"/>
              </w:rPr>
              <w:t>して展開する</w:t>
            </w:r>
            <w:r w:rsidRPr="00150428">
              <w:rPr>
                <w:rFonts w:ascii="ＭＳ ゴシック" w:eastAsia="ＭＳ ゴシック" w:hAnsi="ＭＳ ゴシック" w:cs="ＭＳ Ｐゴシック" w:hint="eastAsia"/>
                <w:kern w:val="0"/>
                <w:sz w:val="20"/>
                <w:szCs w:val="20"/>
              </w:rPr>
              <w:t>授業や教科書の本文を黒板に提示し利用する国語・英語等では、板書</w:t>
            </w:r>
            <w:r w:rsidR="00150428">
              <w:rPr>
                <w:rFonts w:ascii="ＭＳ ゴシック" w:eastAsia="ＭＳ ゴシック" w:hAnsi="ＭＳ ゴシック" w:cs="ＭＳ Ｐゴシック" w:hint="eastAsia"/>
                <w:kern w:val="0"/>
                <w:sz w:val="20"/>
                <w:szCs w:val="20"/>
              </w:rPr>
              <w:t>に割く時間が減り</w:t>
            </w:r>
            <w:r w:rsidRPr="00150428">
              <w:rPr>
                <w:rFonts w:ascii="ＭＳ ゴシック" w:eastAsia="ＭＳ ゴシック" w:hAnsi="ＭＳ ゴシック" w:cs="ＭＳ Ｐゴシック" w:hint="eastAsia"/>
                <w:kern w:val="0"/>
                <w:sz w:val="20"/>
                <w:szCs w:val="20"/>
              </w:rPr>
              <w:t>、設問に対する思考時間や発表する時間を確保することができた。</w:t>
            </w:r>
          </w:p>
          <w:p w:rsidR="00066CA1" w:rsidRPr="00150428" w:rsidRDefault="00066CA1" w:rsidP="00150428">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150428">
              <w:rPr>
                <w:rFonts w:ascii="ＭＳ ゴシック" w:eastAsia="ＭＳ ゴシック" w:hAnsi="ＭＳ ゴシック" w:cs="ＭＳ Ｐゴシック" w:hint="eastAsia"/>
                <w:kern w:val="0"/>
                <w:sz w:val="20"/>
                <w:szCs w:val="20"/>
              </w:rPr>
              <w:t>授業アンケート結果を各教員に配付する際、２次資料として質問項目の相関データ</w:t>
            </w:r>
            <w:r w:rsidR="00150428">
              <w:rPr>
                <w:rFonts w:ascii="ＭＳ ゴシック" w:eastAsia="ＭＳ ゴシック" w:hAnsi="ＭＳ ゴシック" w:cs="ＭＳ Ｐゴシック" w:hint="eastAsia"/>
                <w:kern w:val="0"/>
                <w:sz w:val="20"/>
                <w:szCs w:val="20"/>
              </w:rPr>
              <w:t>を</w:t>
            </w:r>
            <w:r w:rsidRPr="00150428">
              <w:rPr>
                <w:rFonts w:ascii="ＭＳ ゴシック" w:eastAsia="ＭＳ ゴシック" w:hAnsi="ＭＳ ゴシック" w:cs="ＭＳ Ｐゴシック" w:hint="eastAsia"/>
                <w:kern w:val="0"/>
                <w:sz w:val="20"/>
                <w:szCs w:val="20"/>
              </w:rPr>
              <w:t>集約し</w:t>
            </w:r>
            <w:r w:rsidR="00150428">
              <w:rPr>
                <w:rFonts w:ascii="ＭＳ ゴシック" w:eastAsia="ＭＳ ゴシック" w:hAnsi="ＭＳ ゴシック" w:cs="ＭＳ Ｐゴシック" w:hint="eastAsia"/>
                <w:kern w:val="0"/>
                <w:sz w:val="20"/>
                <w:szCs w:val="20"/>
              </w:rPr>
              <w:t>て</w:t>
            </w:r>
            <w:r w:rsidRPr="00150428">
              <w:rPr>
                <w:rFonts w:ascii="ＭＳ ゴシック" w:eastAsia="ＭＳ ゴシック" w:hAnsi="ＭＳ ゴシック" w:cs="ＭＳ Ｐゴシック" w:hint="eastAsia"/>
                <w:kern w:val="0"/>
                <w:sz w:val="20"/>
                <w:szCs w:val="20"/>
              </w:rPr>
              <w:t>提示することで、授業</w:t>
            </w:r>
            <w:r w:rsidR="00150428">
              <w:rPr>
                <w:rFonts w:ascii="ＭＳ ゴシック" w:eastAsia="ＭＳ ゴシック" w:hAnsi="ＭＳ ゴシック" w:cs="ＭＳ Ｐゴシック" w:hint="eastAsia"/>
                <w:kern w:val="0"/>
                <w:sz w:val="20"/>
                <w:szCs w:val="20"/>
              </w:rPr>
              <w:t>を</w:t>
            </w:r>
            <w:r w:rsidRPr="00150428">
              <w:rPr>
                <w:rFonts w:ascii="ＭＳ ゴシック" w:eastAsia="ＭＳ ゴシック" w:hAnsi="ＭＳ ゴシック" w:cs="ＭＳ Ｐゴシック" w:hint="eastAsia"/>
                <w:kern w:val="0"/>
                <w:sz w:val="20"/>
                <w:szCs w:val="20"/>
              </w:rPr>
              <w:t>振</w:t>
            </w:r>
            <w:r w:rsidR="00150428">
              <w:rPr>
                <w:rFonts w:ascii="ＭＳ ゴシック" w:eastAsia="ＭＳ ゴシック" w:hAnsi="ＭＳ ゴシック" w:cs="ＭＳ Ｐゴシック" w:hint="eastAsia"/>
                <w:kern w:val="0"/>
                <w:sz w:val="20"/>
                <w:szCs w:val="20"/>
              </w:rPr>
              <w:t>り</w:t>
            </w:r>
            <w:r w:rsidRPr="00150428">
              <w:rPr>
                <w:rFonts w:ascii="ＭＳ ゴシック" w:eastAsia="ＭＳ ゴシック" w:hAnsi="ＭＳ ゴシック" w:cs="ＭＳ Ｐゴシック" w:hint="eastAsia"/>
                <w:kern w:val="0"/>
                <w:sz w:val="20"/>
                <w:szCs w:val="20"/>
              </w:rPr>
              <w:t>返る資料とした。</w:t>
            </w:r>
            <w:r w:rsidR="00150428">
              <w:rPr>
                <w:rFonts w:ascii="ＭＳ ゴシック" w:eastAsia="ＭＳ ゴシック" w:hAnsi="ＭＳ ゴシック" w:cs="ＭＳ Ｐゴシック" w:hint="eastAsia"/>
                <w:kern w:val="0"/>
                <w:sz w:val="20"/>
                <w:szCs w:val="20"/>
              </w:rPr>
              <w:t>あわせて、振</w:t>
            </w:r>
            <w:r w:rsidRPr="00150428">
              <w:rPr>
                <w:rFonts w:ascii="ＭＳ ゴシック" w:eastAsia="ＭＳ ゴシック" w:hAnsi="ＭＳ ゴシック" w:cs="ＭＳ Ｐゴシック" w:hint="eastAsia"/>
                <w:kern w:val="0"/>
                <w:sz w:val="20"/>
                <w:szCs w:val="20"/>
              </w:rPr>
              <w:t>返りシートの提出を必須とし、授業見学の振返りの折に、担当教員と授業改善について協議を深めることができた。</w:t>
            </w:r>
          </w:p>
        </w:tc>
      </w:tr>
      <w:tr w:rsidR="00066CA1" w:rsidRPr="00066CA1" w:rsidTr="00066CA1">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成果の検証方法</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66CA1" w:rsidRDefault="00066CA1"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①</w:t>
            </w:r>
            <w:r w:rsidR="007D5D60">
              <w:rPr>
                <w:rFonts w:ascii="ＭＳ ゴシック" w:eastAsia="ＭＳ ゴシック" w:hAnsi="ＭＳ ゴシック" w:cs="ＭＳ Ｐゴシック"/>
                <w:color w:val="000000"/>
                <w:kern w:val="0"/>
                <w:sz w:val="20"/>
                <w:szCs w:val="20"/>
              </w:rPr>
              <w:tab/>
            </w:r>
            <w:r w:rsidRPr="00066CA1">
              <w:rPr>
                <w:rFonts w:ascii="ＭＳ ゴシック" w:eastAsia="ＭＳ ゴシック" w:hAnsi="ＭＳ ゴシック" w:cs="ＭＳ Ｐゴシック" w:hint="eastAsia"/>
                <w:color w:val="000000"/>
                <w:kern w:val="0"/>
                <w:sz w:val="20"/>
                <w:szCs w:val="20"/>
              </w:rPr>
              <w:t>授業アンケートにおける生徒の授業満足度</w:t>
            </w:r>
            <w:r>
              <w:rPr>
                <w:rFonts w:ascii="ＭＳ ゴシック" w:eastAsia="ＭＳ ゴシック" w:hAnsi="ＭＳ ゴシック" w:cs="ＭＳ Ｐゴシック" w:hint="eastAsia"/>
                <w:color w:val="000000"/>
                <w:kern w:val="0"/>
                <w:sz w:val="20"/>
                <w:szCs w:val="20"/>
              </w:rPr>
              <w:t>（</w:t>
            </w:r>
            <w:r w:rsidRPr="00066CA1">
              <w:rPr>
                <w:rFonts w:ascii="ＭＳ ゴシック" w:eastAsia="ＭＳ ゴシック" w:hAnsi="ＭＳ ゴシック" w:cs="ＭＳ Ｐゴシック" w:hint="eastAsia"/>
                <w:color w:val="000000"/>
                <w:kern w:val="0"/>
                <w:sz w:val="20"/>
                <w:szCs w:val="20"/>
              </w:rPr>
              <w:t>強い肯定</w:t>
            </w:r>
            <w:r>
              <w:rPr>
                <w:rFonts w:ascii="ＭＳ ゴシック" w:eastAsia="ＭＳ ゴシック" w:hAnsi="ＭＳ ゴシック" w:cs="ＭＳ Ｐゴシック" w:hint="eastAsia"/>
                <w:color w:val="000000"/>
                <w:kern w:val="0"/>
                <w:sz w:val="20"/>
                <w:szCs w:val="20"/>
              </w:rPr>
              <w:t>）</w:t>
            </w:r>
            <w:r w:rsidR="00A945CD">
              <w:rPr>
                <w:rFonts w:ascii="ＭＳ ゴシック" w:eastAsia="ＭＳ ゴシック" w:hAnsi="ＭＳ ゴシック" w:cs="ＭＳ Ｐゴシック"/>
                <w:color w:val="000000"/>
                <w:kern w:val="0"/>
                <w:sz w:val="20"/>
                <w:szCs w:val="20"/>
              </w:rPr>
              <w:tab/>
            </w:r>
            <w:r w:rsidR="00A945CD">
              <w:rPr>
                <w:rFonts w:ascii="ＭＳ ゴシック" w:eastAsia="ＭＳ ゴシック" w:hAnsi="ＭＳ ゴシック" w:cs="ＭＳ Ｐゴシック" w:hint="eastAsia"/>
                <w:color w:val="000000"/>
                <w:kern w:val="0"/>
                <w:sz w:val="20"/>
                <w:szCs w:val="20"/>
              </w:rPr>
              <w:t>52%</w:t>
            </w:r>
          </w:p>
          <w:p w:rsidR="00066CA1" w:rsidRDefault="00066CA1" w:rsidP="00066CA1">
            <w:pPr>
              <w:widowControl/>
              <w:spacing w:line="280" w:lineRule="exact"/>
              <w:jc w:val="left"/>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・各科目の興味関心の醸成</w:t>
            </w:r>
          </w:p>
          <w:p w:rsidR="00066CA1" w:rsidRDefault="00066CA1" w:rsidP="00066CA1">
            <w:pPr>
              <w:widowControl/>
              <w:spacing w:line="280" w:lineRule="exact"/>
              <w:jc w:val="left"/>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・知識・技能の習得感等の生徒意識の肯定的回答の割合</w:t>
            </w:r>
          </w:p>
          <w:p w:rsidR="00066CA1" w:rsidRDefault="00A945CD" w:rsidP="00A945CD">
            <w:pPr>
              <w:widowControl/>
              <w:spacing w:line="280" w:lineRule="exact"/>
              <w:jc w:val="left"/>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w:t>
            </w:r>
            <w:r w:rsidR="00066CA1" w:rsidRPr="00066CA1">
              <w:rPr>
                <w:rFonts w:ascii="ＭＳ ゴシック" w:eastAsia="ＭＳ ゴシック" w:hAnsi="ＭＳ ゴシック" w:cs="ＭＳ Ｐゴシック" w:hint="eastAsia"/>
                <w:color w:val="000000"/>
                <w:kern w:val="0"/>
                <w:sz w:val="20"/>
                <w:szCs w:val="20"/>
              </w:rPr>
              <w:t>同アンケートにおける教材活用や授業展開に係る設問に対する肯定的回答の割合</w:t>
            </w:r>
          </w:p>
          <w:p w:rsidR="00066CA1" w:rsidRDefault="00A945CD"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②</w:t>
            </w:r>
            <w:r w:rsidR="007D5D60">
              <w:rPr>
                <w:rFonts w:ascii="ＭＳ ゴシック" w:eastAsia="ＭＳ ゴシック" w:hAnsi="ＭＳ ゴシック" w:cs="ＭＳ Ｐゴシック"/>
                <w:color w:val="000000"/>
                <w:kern w:val="0"/>
                <w:sz w:val="20"/>
                <w:szCs w:val="20"/>
              </w:rPr>
              <w:tab/>
            </w:r>
            <w:r w:rsidR="00066CA1" w:rsidRPr="00066CA1">
              <w:rPr>
                <w:rFonts w:ascii="ＭＳ ゴシック" w:eastAsia="ＭＳ ゴシック" w:hAnsi="ＭＳ ゴシック" w:cs="ＭＳ Ｐゴシック" w:hint="eastAsia"/>
                <w:color w:val="000000"/>
                <w:kern w:val="0"/>
                <w:sz w:val="20"/>
                <w:szCs w:val="20"/>
              </w:rPr>
              <w:t>学校教育自己診断</w:t>
            </w:r>
            <w:r w:rsidR="00066CA1">
              <w:rPr>
                <w:rFonts w:ascii="ＭＳ ゴシック" w:eastAsia="ＭＳ ゴシック" w:hAnsi="ＭＳ ゴシック" w:cs="ＭＳ Ｐゴシック" w:hint="eastAsia"/>
                <w:color w:val="000000"/>
                <w:kern w:val="0"/>
                <w:sz w:val="20"/>
                <w:szCs w:val="20"/>
              </w:rPr>
              <w:t>（</w:t>
            </w:r>
            <w:r w:rsidR="00066CA1" w:rsidRPr="00066CA1">
              <w:rPr>
                <w:rFonts w:ascii="ＭＳ ゴシック" w:eastAsia="ＭＳ ゴシック" w:hAnsi="ＭＳ ゴシック" w:cs="ＭＳ Ｐゴシック" w:hint="eastAsia"/>
                <w:color w:val="000000"/>
                <w:kern w:val="0"/>
                <w:sz w:val="20"/>
                <w:szCs w:val="20"/>
              </w:rPr>
              <w:t>生徒用</w:t>
            </w:r>
            <w:r w:rsidR="00066CA1">
              <w:rPr>
                <w:rFonts w:ascii="ＭＳ ゴシック" w:eastAsia="ＭＳ ゴシック" w:hAnsi="ＭＳ ゴシック" w:cs="ＭＳ Ｐゴシック" w:hint="eastAsia"/>
                <w:color w:val="000000"/>
                <w:kern w:val="0"/>
                <w:sz w:val="20"/>
                <w:szCs w:val="20"/>
              </w:rPr>
              <w:t>）</w:t>
            </w:r>
            <w:r w:rsidR="00066CA1" w:rsidRPr="00066CA1">
              <w:rPr>
                <w:rFonts w:ascii="ＭＳ ゴシック" w:eastAsia="ＭＳ ゴシック" w:hAnsi="ＭＳ ゴシック" w:cs="ＭＳ Ｐゴシック" w:hint="eastAsia"/>
                <w:color w:val="000000"/>
                <w:kern w:val="0"/>
                <w:sz w:val="20"/>
                <w:szCs w:val="20"/>
              </w:rPr>
              <w:t>における</w:t>
            </w:r>
            <w:r w:rsidRPr="00A945CD">
              <w:rPr>
                <w:rFonts w:ascii="ＭＳ ゴシック" w:eastAsia="ＭＳ ゴシック" w:hAnsi="ＭＳ ゴシック" w:cs="ＭＳ Ｐゴシック" w:hint="eastAsia"/>
                <w:color w:val="000000"/>
                <w:kern w:val="0"/>
                <w:sz w:val="20"/>
                <w:szCs w:val="20"/>
              </w:rPr>
              <w:t>家庭学習１時間以上の生徒</w:t>
            </w:r>
            <w:r>
              <w:rPr>
                <w:rFonts w:ascii="ＭＳ ゴシック" w:eastAsia="ＭＳ ゴシック" w:hAnsi="ＭＳ ゴシック" w:cs="ＭＳ Ｐゴシック" w:hint="eastAsia"/>
                <w:color w:val="000000"/>
                <w:kern w:val="0"/>
                <w:sz w:val="20"/>
                <w:szCs w:val="20"/>
              </w:rPr>
              <w:t>の割合</w:t>
            </w:r>
            <w:r>
              <w:rPr>
                <w:rFonts w:ascii="ＭＳ ゴシック" w:eastAsia="ＭＳ ゴシック" w:hAnsi="ＭＳ ゴシック" w:cs="ＭＳ Ｐゴシック"/>
                <w:color w:val="000000"/>
                <w:kern w:val="0"/>
                <w:sz w:val="20"/>
                <w:szCs w:val="20"/>
              </w:rPr>
              <w:tab/>
              <w:t>50%</w:t>
            </w:r>
          </w:p>
          <w:p w:rsidR="00066CA1" w:rsidRDefault="00A945CD"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③</w:t>
            </w:r>
            <w:r w:rsidR="007D5D60">
              <w:rPr>
                <w:rFonts w:ascii="ＭＳ ゴシック" w:eastAsia="ＭＳ ゴシック" w:hAnsi="ＭＳ ゴシック" w:cs="ＭＳ Ｐゴシック"/>
                <w:color w:val="000000"/>
                <w:kern w:val="0"/>
                <w:sz w:val="20"/>
                <w:szCs w:val="20"/>
              </w:rPr>
              <w:tab/>
            </w:r>
            <w:r w:rsidR="00066CA1" w:rsidRPr="00066CA1">
              <w:rPr>
                <w:rFonts w:ascii="ＭＳ ゴシック" w:eastAsia="ＭＳ ゴシック" w:hAnsi="ＭＳ ゴシック" w:cs="ＭＳ Ｐゴシック" w:hint="eastAsia"/>
                <w:color w:val="000000"/>
                <w:kern w:val="0"/>
                <w:sz w:val="20"/>
                <w:szCs w:val="20"/>
              </w:rPr>
              <w:t>外部機関の客観的学力診断テストにおける学力</w:t>
            </w:r>
            <w:r w:rsidRPr="00A945CD">
              <w:rPr>
                <w:rFonts w:ascii="ＭＳ ゴシック" w:eastAsia="ＭＳ ゴシック" w:hAnsi="ＭＳ ゴシック" w:cs="ＭＳ Ｐゴシック" w:hint="eastAsia"/>
                <w:color w:val="000000"/>
                <w:kern w:val="0"/>
                <w:sz w:val="20"/>
                <w:szCs w:val="20"/>
              </w:rPr>
              <w:t>（２年次のＣゾーン以上の割合）</w:t>
            </w:r>
            <w:r>
              <w:rPr>
                <w:rFonts w:ascii="ＭＳ ゴシック" w:eastAsia="ＭＳ ゴシック" w:hAnsi="ＭＳ ゴシック" w:cs="ＭＳ Ｐゴシック"/>
                <w:color w:val="000000"/>
                <w:kern w:val="0"/>
                <w:sz w:val="20"/>
                <w:szCs w:val="20"/>
              </w:rPr>
              <w:tab/>
            </w:r>
            <w:r>
              <w:rPr>
                <w:rFonts w:ascii="ＭＳ ゴシック" w:eastAsia="ＭＳ ゴシック" w:hAnsi="ＭＳ ゴシック" w:cs="ＭＳ Ｐゴシック" w:hint="eastAsia"/>
                <w:color w:val="000000"/>
                <w:kern w:val="0"/>
                <w:sz w:val="20"/>
                <w:szCs w:val="20"/>
              </w:rPr>
              <w:t>45%</w:t>
            </w:r>
          </w:p>
          <w:p w:rsidR="00066CA1" w:rsidRDefault="00A945CD" w:rsidP="007D5D60">
            <w:pPr>
              <w:widowControl/>
              <w:spacing w:line="280" w:lineRule="exact"/>
              <w:ind w:left="276" w:hangingChars="138" w:hanging="276"/>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④</w:t>
            </w:r>
            <w:r w:rsidR="007D5D60">
              <w:rPr>
                <w:rFonts w:ascii="ＭＳ ゴシック" w:eastAsia="ＭＳ ゴシック" w:hAnsi="ＭＳ ゴシック" w:cs="ＭＳ Ｐゴシック"/>
                <w:color w:val="000000"/>
                <w:kern w:val="0"/>
                <w:sz w:val="20"/>
                <w:szCs w:val="20"/>
              </w:rPr>
              <w:tab/>
            </w:r>
            <w:r w:rsidR="00066CA1" w:rsidRPr="00066CA1">
              <w:rPr>
                <w:rFonts w:ascii="ＭＳ ゴシック" w:eastAsia="ＭＳ ゴシック" w:hAnsi="ＭＳ ゴシック" w:cs="ＭＳ Ｐゴシック" w:hint="eastAsia"/>
                <w:color w:val="000000"/>
                <w:kern w:val="0"/>
                <w:sz w:val="20"/>
                <w:szCs w:val="20"/>
              </w:rPr>
              <w:t>希望進路実現率の向上</w:t>
            </w:r>
          </w:p>
          <w:p w:rsidR="00066CA1" w:rsidRDefault="00066CA1"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・難関・中堅私立大学への進学者数</w:t>
            </w:r>
            <w:r w:rsidR="00A945CD">
              <w:rPr>
                <w:rFonts w:ascii="ＭＳ ゴシック" w:eastAsia="ＭＳ ゴシック" w:hAnsi="ＭＳ ゴシック" w:cs="ＭＳ Ｐゴシック"/>
                <w:color w:val="000000"/>
                <w:kern w:val="0"/>
                <w:sz w:val="20"/>
                <w:szCs w:val="20"/>
              </w:rPr>
              <w:tab/>
            </w:r>
            <w:r w:rsidR="00A945CD">
              <w:rPr>
                <w:rFonts w:ascii="ＭＳ ゴシック" w:eastAsia="ＭＳ ゴシック" w:hAnsi="ＭＳ ゴシック" w:cs="ＭＳ Ｐゴシック" w:hint="eastAsia"/>
                <w:color w:val="000000"/>
                <w:kern w:val="0"/>
                <w:sz w:val="20"/>
                <w:szCs w:val="20"/>
              </w:rPr>
              <w:t>20名</w:t>
            </w:r>
          </w:p>
          <w:p w:rsidR="00066CA1" w:rsidRPr="00066CA1" w:rsidRDefault="00066CA1" w:rsidP="006D7262">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・就職試験</w:t>
            </w:r>
            <w:r>
              <w:rPr>
                <w:rFonts w:ascii="ＭＳ ゴシック" w:eastAsia="ＭＳ ゴシック" w:hAnsi="ＭＳ ゴシック" w:cs="ＭＳ Ｐゴシック" w:hint="eastAsia"/>
                <w:color w:val="000000"/>
                <w:kern w:val="0"/>
                <w:sz w:val="20"/>
                <w:szCs w:val="20"/>
              </w:rPr>
              <w:t>（</w:t>
            </w:r>
            <w:r w:rsidR="00EE289B">
              <w:rPr>
                <w:rFonts w:ascii="ＭＳ ゴシック" w:eastAsia="ＭＳ ゴシック" w:hAnsi="ＭＳ ゴシック" w:cs="ＭＳ Ｐゴシック" w:hint="eastAsia"/>
                <w:color w:val="000000"/>
                <w:kern w:val="0"/>
                <w:sz w:val="20"/>
                <w:szCs w:val="20"/>
              </w:rPr>
              <w:t>１</w:t>
            </w:r>
            <w:r w:rsidRPr="00066CA1">
              <w:rPr>
                <w:rFonts w:ascii="ＭＳ ゴシック" w:eastAsia="ＭＳ ゴシック" w:hAnsi="ＭＳ ゴシック" w:cs="ＭＳ Ｐゴシック" w:hint="eastAsia"/>
                <w:color w:val="000000"/>
                <w:kern w:val="0"/>
                <w:sz w:val="20"/>
                <w:szCs w:val="20"/>
              </w:rPr>
              <w:t>次</w:t>
            </w:r>
            <w:r>
              <w:rPr>
                <w:rFonts w:ascii="ＭＳ ゴシック" w:eastAsia="ＭＳ ゴシック" w:hAnsi="ＭＳ ゴシック" w:cs="ＭＳ Ｐゴシック" w:hint="eastAsia"/>
                <w:color w:val="000000"/>
                <w:kern w:val="0"/>
                <w:sz w:val="20"/>
                <w:szCs w:val="20"/>
              </w:rPr>
              <w:t>）</w:t>
            </w:r>
            <w:r w:rsidRPr="00066CA1">
              <w:rPr>
                <w:rFonts w:ascii="ＭＳ ゴシック" w:eastAsia="ＭＳ ゴシック" w:hAnsi="ＭＳ ゴシック" w:cs="ＭＳ Ｐゴシック" w:hint="eastAsia"/>
                <w:color w:val="000000"/>
                <w:kern w:val="0"/>
                <w:sz w:val="20"/>
                <w:szCs w:val="20"/>
              </w:rPr>
              <w:t>の合格率向上</w:t>
            </w:r>
            <w:r w:rsidR="006D7262">
              <w:rPr>
                <w:rFonts w:ascii="ＭＳ ゴシック" w:eastAsia="ＭＳ ゴシック" w:hAnsi="ＭＳ ゴシック" w:cs="ＭＳ Ｐゴシック"/>
                <w:color w:val="000000"/>
                <w:kern w:val="0"/>
                <w:sz w:val="20"/>
                <w:szCs w:val="20"/>
              </w:rPr>
              <w:tab/>
            </w:r>
            <w:r w:rsidR="006D7262">
              <w:rPr>
                <w:rFonts w:ascii="ＭＳ ゴシック" w:eastAsia="ＭＳ ゴシック" w:hAnsi="ＭＳ ゴシック" w:cs="ＭＳ Ｐゴシック" w:hint="eastAsia"/>
                <w:color w:val="000000"/>
                <w:kern w:val="0"/>
                <w:sz w:val="20"/>
                <w:szCs w:val="20"/>
              </w:rPr>
              <w:t>昨年度を上回る（71％）</w:t>
            </w:r>
          </w:p>
        </w:tc>
      </w:tr>
      <w:tr w:rsidR="00066CA1" w:rsidRPr="00066CA1" w:rsidTr="00066CA1">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66CA1" w:rsidRPr="009B6170" w:rsidRDefault="00066CA1"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①</w:t>
            </w:r>
            <w:r w:rsidR="001532DA" w:rsidRPr="009B6170">
              <w:rPr>
                <w:rFonts w:ascii="ＭＳ ゴシック" w:eastAsia="ＭＳ ゴシック" w:hAnsi="ＭＳ ゴシック" w:cs="ＭＳ Ｐゴシック"/>
                <w:b/>
                <w:kern w:val="0"/>
                <w:sz w:val="20"/>
                <w:szCs w:val="20"/>
                <w:u w:val="single"/>
              </w:rPr>
              <w:tab/>
            </w:r>
            <w:r w:rsidRPr="009B6170">
              <w:rPr>
                <w:rFonts w:ascii="ＭＳ ゴシック" w:eastAsia="ＭＳ ゴシック" w:hAnsi="ＭＳ ゴシック" w:cs="ＭＳ Ｐゴシック" w:hint="eastAsia"/>
                <w:b/>
                <w:kern w:val="0"/>
                <w:sz w:val="20"/>
                <w:szCs w:val="20"/>
                <w:u w:val="single"/>
              </w:rPr>
              <w:t>授業アンケートにおける生徒の授業満足度（強い肯定）の向上</w:t>
            </w:r>
            <w:r w:rsidR="001E3572" w:rsidRPr="00A945CD">
              <w:rPr>
                <w:rFonts w:ascii="ＭＳ ゴシック" w:eastAsia="ＭＳ ゴシック" w:hAnsi="ＭＳ ゴシック" w:cs="ＭＳ Ｐゴシック" w:hint="eastAsia"/>
                <w:kern w:val="0"/>
                <w:sz w:val="20"/>
                <w:szCs w:val="20"/>
              </w:rPr>
              <w:t xml:space="preserve">　49.0%</w:t>
            </w:r>
            <w:r w:rsidR="00A945CD" w:rsidRPr="00A945CD">
              <w:rPr>
                <w:rFonts w:ascii="ＭＳ ゴシック" w:eastAsia="ＭＳ ゴシック" w:hAnsi="ＭＳ ゴシック" w:cs="ＭＳ Ｐゴシック"/>
                <w:kern w:val="0"/>
                <w:sz w:val="20"/>
                <w:szCs w:val="20"/>
              </w:rPr>
              <w:tab/>
            </w:r>
            <w:r w:rsidR="00A945CD" w:rsidRPr="00A945CD">
              <w:rPr>
                <w:rFonts w:ascii="ＭＳ ゴシック" w:eastAsia="ＭＳ ゴシック" w:hAnsi="ＭＳ ゴシック" w:cs="ＭＳ Ｐゴシック" w:hint="eastAsia"/>
                <w:kern w:val="0"/>
                <w:sz w:val="20"/>
                <w:szCs w:val="20"/>
              </w:rPr>
              <w:t xml:space="preserve"> </w:t>
            </w:r>
            <w:r w:rsidR="009B6170" w:rsidRPr="00A945CD">
              <w:rPr>
                <w:rFonts w:ascii="ＭＳ ゴシック" w:eastAsia="ＭＳ ゴシック" w:hAnsi="ＭＳ ゴシック" w:cs="ＭＳ Ｐゴシック" w:hint="eastAsia"/>
                <w:kern w:val="0"/>
                <w:sz w:val="20"/>
                <w:szCs w:val="20"/>
              </w:rPr>
              <w:t>(△)</w:t>
            </w:r>
          </w:p>
          <w:p w:rsidR="001E3572" w:rsidRDefault="001E3572" w:rsidP="007D5D60">
            <w:pPr>
              <w:widowControl/>
              <w:spacing w:line="280" w:lineRule="exact"/>
              <w:ind w:left="276" w:hangingChars="138" w:hanging="27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(R1　49%　H30　48%　H29　50%)</w:t>
            </w:r>
          </w:p>
          <w:p w:rsidR="001E3572" w:rsidRDefault="001E3572" w:rsidP="007D5D60">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プロジェクタ</w:t>
            </w:r>
            <w:r w:rsidR="00617070">
              <w:rPr>
                <w:rFonts w:ascii="ＭＳ ゴシック" w:eastAsia="ＭＳ ゴシック" w:hAnsi="ＭＳ ゴシック" w:cs="ＭＳ Ｐゴシック" w:hint="eastAsia"/>
                <w:kern w:val="0"/>
                <w:sz w:val="20"/>
                <w:szCs w:val="20"/>
              </w:rPr>
              <w:t>ー</w:t>
            </w:r>
            <w:r>
              <w:rPr>
                <w:rFonts w:ascii="ＭＳ ゴシック" w:eastAsia="ＭＳ ゴシック" w:hAnsi="ＭＳ ゴシック" w:cs="ＭＳ Ｐゴシック" w:hint="eastAsia"/>
                <w:kern w:val="0"/>
                <w:sz w:val="20"/>
                <w:szCs w:val="20"/>
              </w:rPr>
              <w:t>導入後</w:t>
            </w:r>
            <w:r w:rsidR="008D517B">
              <w:rPr>
                <w:rFonts w:ascii="ＭＳ ゴシック" w:eastAsia="ＭＳ ゴシック" w:hAnsi="ＭＳ ゴシック" w:cs="ＭＳ Ｐゴシック" w:hint="eastAsia"/>
                <w:kern w:val="0"/>
                <w:sz w:val="20"/>
                <w:szCs w:val="20"/>
              </w:rPr>
              <w:t>、授業満足度(</w:t>
            </w:r>
            <w:r w:rsidR="00CA3FDE">
              <w:rPr>
                <w:rFonts w:ascii="ＭＳ ゴシック" w:eastAsia="ＭＳ ゴシック" w:hAnsi="ＭＳ ゴシック" w:cs="ＭＳ Ｐゴシック" w:hint="eastAsia"/>
                <w:kern w:val="0"/>
                <w:sz w:val="20"/>
                <w:szCs w:val="20"/>
              </w:rPr>
              <w:t>肯定的回答</w:t>
            </w:r>
            <w:r w:rsidR="008D517B">
              <w:rPr>
                <w:rFonts w:ascii="ＭＳ ゴシック" w:eastAsia="ＭＳ ゴシック" w:hAnsi="ＭＳ ゴシック" w:cs="ＭＳ Ｐゴシック" w:hint="eastAsia"/>
                <w:kern w:val="0"/>
                <w:sz w:val="20"/>
                <w:szCs w:val="20"/>
              </w:rPr>
              <w:t>)</w:t>
            </w:r>
          </w:p>
          <w:p w:rsidR="00C31771" w:rsidRPr="00A007F9" w:rsidRDefault="00066CA1" w:rsidP="007D5D60">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興味関心の醸成</w:t>
            </w:r>
            <w:r w:rsidR="00C174C5">
              <w:rPr>
                <w:rFonts w:ascii="ＭＳ ゴシック" w:eastAsia="ＭＳ ゴシック" w:hAnsi="ＭＳ ゴシック" w:cs="ＭＳ Ｐゴシック" w:hint="eastAsia"/>
                <w:kern w:val="0"/>
                <w:sz w:val="20"/>
                <w:szCs w:val="20"/>
              </w:rPr>
              <w:t xml:space="preserve">　　　</w:t>
            </w:r>
            <w:r w:rsidR="00CA3FDE">
              <w:rPr>
                <w:rFonts w:ascii="ＭＳ ゴシック" w:eastAsia="ＭＳ ゴシック" w:hAnsi="ＭＳ ゴシック" w:cs="ＭＳ Ｐゴシック" w:hint="eastAsia"/>
                <w:kern w:val="0"/>
                <w:sz w:val="20"/>
                <w:szCs w:val="20"/>
              </w:rPr>
              <w:t xml:space="preserve">      </w:t>
            </w:r>
            <w:r w:rsidR="00C174C5" w:rsidRPr="00A007F9">
              <w:rPr>
                <w:rFonts w:ascii="ＭＳ ゴシック" w:eastAsia="ＭＳ ゴシック" w:hAnsi="ＭＳ ゴシック" w:cs="ＭＳ Ｐゴシック" w:hint="eastAsia"/>
                <w:kern w:val="0"/>
                <w:sz w:val="20"/>
                <w:szCs w:val="20"/>
              </w:rPr>
              <w:t>前期 80.27</w:t>
            </w:r>
            <w:r w:rsidR="00C174C5" w:rsidRPr="00A007F9">
              <w:rPr>
                <w:rFonts w:ascii="ＭＳ ゴシック" w:eastAsia="ＭＳ ゴシック" w:hAnsi="ＭＳ ゴシック" w:cs="ＭＳ Ｐゴシック"/>
                <w:kern w:val="0"/>
                <w:sz w:val="20"/>
                <w:szCs w:val="20"/>
              </w:rPr>
              <w:t xml:space="preserve"> % </w:t>
            </w:r>
            <w:r w:rsidR="00C174C5" w:rsidRPr="00A007F9">
              <w:rPr>
                <w:rFonts w:ascii="ＭＳ ゴシック" w:eastAsia="ＭＳ ゴシック" w:hAnsi="ＭＳ ゴシック" w:cs="ＭＳ Ｐゴシック" w:hint="eastAsia"/>
                <w:kern w:val="0"/>
                <w:sz w:val="20"/>
                <w:szCs w:val="20"/>
              </w:rPr>
              <w:t xml:space="preserve">　⇒　</w:t>
            </w:r>
            <w:r w:rsidR="00C31771" w:rsidRPr="00A007F9">
              <w:rPr>
                <w:rFonts w:ascii="ＭＳ ゴシック" w:eastAsia="ＭＳ ゴシック" w:hAnsi="ＭＳ ゴシック" w:cs="ＭＳ Ｐゴシック" w:hint="eastAsia"/>
                <w:kern w:val="0"/>
                <w:sz w:val="20"/>
                <w:szCs w:val="20"/>
              </w:rPr>
              <w:t>後期　81.48</w:t>
            </w:r>
            <w:r w:rsidR="00C31771" w:rsidRPr="00A007F9">
              <w:rPr>
                <w:rFonts w:ascii="ＭＳ ゴシック" w:eastAsia="ＭＳ ゴシック" w:hAnsi="ＭＳ ゴシック" w:cs="ＭＳ Ｐゴシック"/>
                <w:kern w:val="0"/>
                <w:sz w:val="20"/>
                <w:szCs w:val="20"/>
              </w:rPr>
              <w:t xml:space="preserve"> </w:t>
            </w:r>
            <w:r w:rsidR="00C31771" w:rsidRPr="00A007F9">
              <w:rPr>
                <w:rFonts w:ascii="ＭＳ ゴシック" w:eastAsia="ＭＳ ゴシック" w:hAnsi="ＭＳ ゴシック" w:cs="ＭＳ Ｐゴシック" w:hint="eastAsia"/>
                <w:kern w:val="0"/>
                <w:sz w:val="20"/>
                <w:szCs w:val="20"/>
              </w:rPr>
              <w:t>%</w:t>
            </w:r>
            <w:r w:rsidR="00CA3FDE">
              <w:rPr>
                <w:rFonts w:ascii="ＭＳ ゴシック" w:eastAsia="ＭＳ ゴシック" w:hAnsi="ＭＳ ゴシック" w:cs="ＭＳ Ｐゴシック" w:hint="eastAsia"/>
                <w:kern w:val="0"/>
                <w:sz w:val="20"/>
                <w:szCs w:val="20"/>
              </w:rPr>
              <w:t xml:space="preserve"> </w:t>
            </w:r>
            <w:r w:rsidR="00C31771" w:rsidRPr="00A007F9">
              <w:rPr>
                <w:rFonts w:ascii="ＭＳ ゴシック" w:eastAsia="ＭＳ ゴシック" w:hAnsi="ＭＳ ゴシック" w:cs="ＭＳ Ｐゴシック" w:hint="eastAsia"/>
                <w:kern w:val="0"/>
                <w:sz w:val="20"/>
                <w:szCs w:val="20"/>
              </w:rPr>
              <w:t>(➚)</w:t>
            </w:r>
          </w:p>
          <w:p w:rsidR="00C174C5" w:rsidRDefault="00C174C5" w:rsidP="007D5D60">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sidRPr="00A007F9">
              <w:rPr>
                <w:rFonts w:ascii="ＭＳ ゴシック" w:eastAsia="ＭＳ ゴシック" w:hAnsi="ＭＳ ゴシック" w:cs="ＭＳ Ｐゴシック" w:hint="eastAsia"/>
                <w:kern w:val="0"/>
                <w:sz w:val="20"/>
                <w:szCs w:val="20"/>
              </w:rPr>
              <w:t>知識・技能の習得感</w:t>
            </w:r>
            <w:r w:rsidR="00CA3FDE">
              <w:rPr>
                <w:rFonts w:ascii="ＭＳ ゴシック" w:eastAsia="ＭＳ ゴシック" w:hAnsi="ＭＳ ゴシック" w:cs="ＭＳ Ｐゴシック" w:hint="eastAsia"/>
                <w:kern w:val="0"/>
                <w:sz w:val="20"/>
                <w:szCs w:val="20"/>
              </w:rPr>
              <w:t xml:space="preserve">　　    </w:t>
            </w:r>
            <w:r w:rsidRPr="00A007F9">
              <w:rPr>
                <w:rFonts w:ascii="ＭＳ ゴシック" w:eastAsia="ＭＳ ゴシック" w:hAnsi="ＭＳ ゴシック" w:cs="ＭＳ Ｐゴシック" w:hint="eastAsia"/>
                <w:kern w:val="0"/>
                <w:sz w:val="20"/>
                <w:szCs w:val="20"/>
              </w:rPr>
              <w:t xml:space="preserve">前期 82.62 %　 ⇒　</w:t>
            </w:r>
            <w:r w:rsidR="00C31771" w:rsidRPr="00A007F9">
              <w:rPr>
                <w:rFonts w:ascii="ＭＳ ゴシック" w:eastAsia="ＭＳ ゴシック" w:hAnsi="ＭＳ ゴシック" w:cs="ＭＳ Ｐゴシック" w:hint="eastAsia"/>
                <w:kern w:val="0"/>
                <w:sz w:val="20"/>
                <w:szCs w:val="20"/>
              </w:rPr>
              <w:t>後期</w:t>
            </w:r>
            <w:r w:rsidRPr="00A007F9">
              <w:rPr>
                <w:rFonts w:ascii="ＭＳ ゴシック" w:eastAsia="ＭＳ ゴシック" w:hAnsi="ＭＳ ゴシック" w:cs="ＭＳ Ｐゴシック" w:hint="eastAsia"/>
                <w:kern w:val="0"/>
                <w:sz w:val="20"/>
                <w:szCs w:val="20"/>
              </w:rPr>
              <w:t xml:space="preserve">　</w:t>
            </w:r>
            <w:r w:rsidR="00C31771" w:rsidRPr="00A007F9">
              <w:rPr>
                <w:rFonts w:ascii="ＭＳ ゴシック" w:eastAsia="ＭＳ ゴシック" w:hAnsi="ＭＳ ゴシック" w:cs="ＭＳ Ｐゴシック" w:hint="eastAsia"/>
                <w:kern w:val="0"/>
                <w:sz w:val="20"/>
                <w:szCs w:val="20"/>
              </w:rPr>
              <w:t>82.60</w:t>
            </w:r>
            <w:r w:rsidR="00C31771" w:rsidRPr="00A007F9">
              <w:rPr>
                <w:rFonts w:ascii="ＭＳ ゴシック" w:eastAsia="ＭＳ ゴシック" w:hAnsi="ＭＳ ゴシック" w:cs="ＭＳ Ｐゴシック"/>
                <w:kern w:val="0"/>
                <w:sz w:val="20"/>
                <w:szCs w:val="20"/>
              </w:rPr>
              <w:t xml:space="preserve"> % (</w:t>
            </w:r>
            <w:r w:rsidR="00DB50B2" w:rsidRPr="00A007F9">
              <w:rPr>
                <w:rFonts w:ascii="ＭＳ ゴシック" w:eastAsia="ＭＳ ゴシック" w:hAnsi="ＭＳ ゴシック" w:cs="ＭＳ Ｐゴシック" w:hint="eastAsia"/>
                <w:kern w:val="0"/>
                <w:sz w:val="20"/>
                <w:szCs w:val="20"/>
              </w:rPr>
              <w:t>➙</w:t>
            </w:r>
            <w:r w:rsidR="00C31771" w:rsidRPr="00A007F9">
              <w:rPr>
                <w:rFonts w:ascii="ＭＳ ゴシック" w:eastAsia="ＭＳ ゴシック" w:hAnsi="ＭＳ ゴシック" w:cs="ＭＳ Ｐゴシック"/>
                <w:kern w:val="0"/>
                <w:sz w:val="20"/>
                <w:szCs w:val="20"/>
              </w:rPr>
              <w:t>)</w:t>
            </w:r>
            <w:r w:rsidR="00DB50B2" w:rsidRPr="00A007F9">
              <w:rPr>
                <w:rFonts w:ascii="ＭＳ ゴシック" w:eastAsia="ＭＳ ゴシック" w:hAnsi="ＭＳ ゴシック" w:cs="ＭＳ Ｐゴシック" w:hint="eastAsia"/>
                <w:kern w:val="0"/>
                <w:sz w:val="20"/>
                <w:szCs w:val="20"/>
              </w:rPr>
              <w:t xml:space="preserve">　　　</w:t>
            </w:r>
          </w:p>
          <w:p w:rsidR="00CA3FDE" w:rsidRDefault="008D517B" w:rsidP="007D5D60">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また、</w:t>
            </w:r>
            <w:r w:rsidR="00066CA1" w:rsidRPr="00CA3FDE">
              <w:rPr>
                <w:rFonts w:ascii="ＭＳ ゴシック" w:eastAsia="ＭＳ ゴシック" w:hAnsi="ＭＳ ゴシック" w:cs="ＭＳ Ｐゴシック" w:hint="eastAsia"/>
                <w:kern w:val="0"/>
                <w:sz w:val="20"/>
                <w:szCs w:val="20"/>
              </w:rPr>
              <w:t>教材活用</w:t>
            </w:r>
            <w:r w:rsidR="00A007F9" w:rsidRPr="00CA3FDE">
              <w:rPr>
                <w:rFonts w:ascii="ＭＳ ゴシック" w:eastAsia="ＭＳ ゴシック" w:hAnsi="ＭＳ ゴシック" w:cs="ＭＳ Ｐゴシック" w:hint="eastAsia"/>
                <w:kern w:val="0"/>
                <w:sz w:val="20"/>
                <w:szCs w:val="20"/>
              </w:rPr>
              <w:t>に関</w:t>
            </w:r>
            <w:r w:rsidRPr="00CA3FDE">
              <w:rPr>
                <w:rFonts w:ascii="ＭＳ ゴシック" w:eastAsia="ＭＳ ゴシック" w:hAnsi="ＭＳ ゴシック" w:cs="ＭＳ Ｐゴシック" w:hint="eastAsia"/>
                <w:kern w:val="0"/>
                <w:sz w:val="20"/>
                <w:szCs w:val="20"/>
              </w:rPr>
              <w:t xml:space="preserve">しては、前期 </w:t>
            </w:r>
            <w:r w:rsidR="00DB50B2" w:rsidRPr="00CA3FDE">
              <w:rPr>
                <w:rFonts w:ascii="ＭＳ ゴシック" w:eastAsia="ＭＳ ゴシック" w:hAnsi="ＭＳ ゴシック" w:cs="ＭＳ Ｐゴシック" w:hint="eastAsia"/>
                <w:kern w:val="0"/>
                <w:sz w:val="20"/>
                <w:szCs w:val="20"/>
              </w:rPr>
              <w:t>84.76％</w:t>
            </w:r>
            <w:r w:rsidR="00CA3FDE">
              <w:rPr>
                <w:rFonts w:ascii="ＭＳ ゴシック" w:eastAsia="ＭＳ ゴシック" w:hAnsi="ＭＳ ゴシック" w:cs="ＭＳ Ｐゴシック" w:hint="eastAsia"/>
                <w:kern w:val="0"/>
                <w:sz w:val="20"/>
                <w:szCs w:val="20"/>
              </w:rPr>
              <w:t xml:space="preserve">  </w:t>
            </w:r>
            <w:r w:rsidR="00A007F9" w:rsidRPr="00CA3FDE">
              <w:rPr>
                <w:rFonts w:ascii="ＭＳ ゴシック" w:eastAsia="ＭＳ ゴシック" w:hAnsi="ＭＳ ゴシック" w:cs="ＭＳ Ｐゴシック" w:hint="eastAsia"/>
                <w:kern w:val="0"/>
                <w:sz w:val="20"/>
                <w:szCs w:val="20"/>
              </w:rPr>
              <w:t xml:space="preserve"> </w:t>
            </w:r>
            <w:r w:rsidR="00DB50B2" w:rsidRPr="00CA3FDE">
              <w:rPr>
                <w:rFonts w:ascii="ＭＳ ゴシック" w:eastAsia="ＭＳ ゴシック" w:hAnsi="ＭＳ ゴシック" w:cs="ＭＳ Ｐゴシック" w:hint="eastAsia"/>
                <w:kern w:val="0"/>
                <w:sz w:val="20"/>
                <w:szCs w:val="20"/>
              </w:rPr>
              <w:t>⇒</w:t>
            </w:r>
            <w:r w:rsidR="00A007F9" w:rsidRPr="00CA3FDE">
              <w:rPr>
                <w:rFonts w:ascii="ＭＳ ゴシック" w:eastAsia="ＭＳ ゴシック" w:hAnsi="ＭＳ ゴシック" w:cs="ＭＳ Ｐゴシック" w:hint="eastAsia"/>
                <w:kern w:val="0"/>
                <w:sz w:val="20"/>
                <w:szCs w:val="20"/>
              </w:rPr>
              <w:t xml:space="preserve"> </w:t>
            </w:r>
            <w:r w:rsidR="00CA3FDE">
              <w:rPr>
                <w:rFonts w:ascii="ＭＳ ゴシック" w:eastAsia="ＭＳ ゴシック" w:hAnsi="ＭＳ ゴシック" w:cs="ＭＳ Ｐゴシック" w:hint="eastAsia"/>
                <w:kern w:val="0"/>
                <w:sz w:val="20"/>
                <w:szCs w:val="20"/>
              </w:rPr>
              <w:t xml:space="preserve"> 後期　</w:t>
            </w:r>
            <w:r w:rsidR="00DB50B2" w:rsidRPr="00CA3FDE">
              <w:rPr>
                <w:rFonts w:ascii="ＭＳ ゴシック" w:eastAsia="ＭＳ ゴシック" w:hAnsi="ＭＳ ゴシック" w:cs="ＭＳ Ｐゴシック" w:hint="eastAsia"/>
                <w:kern w:val="0"/>
                <w:sz w:val="20"/>
                <w:szCs w:val="20"/>
              </w:rPr>
              <w:t>85.56</w:t>
            </w:r>
            <w:r w:rsidR="00CA3FDE">
              <w:rPr>
                <w:rFonts w:ascii="ＭＳ ゴシック" w:eastAsia="ＭＳ ゴシック" w:hAnsi="ＭＳ ゴシック" w:cs="ＭＳ Ｐゴシック" w:hint="eastAsia"/>
                <w:kern w:val="0"/>
                <w:sz w:val="20"/>
                <w:szCs w:val="20"/>
              </w:rPr>
              <w:t xml:space="preserve"> % (</w:t>
            </w:r>
            <w:r w:rsidR="00CA3FDE" w:rsidRPr="00A007F9">
              <w:rPr>
                <w:rFonts w:ascii="ＭＳ ゴシック" w:eastAsia="ＭＳ ゴシック" w:hAnsi="ＭＳ ゴシック" w:cs="ＭＳ Ｐゴシック" w:hint="eastAsia"/>
                <w:kern w:val="0"/>
                <w:sz w:val="20"/>
                <w:szCs w:val="20"/>
              </w:rPr>
              <w:t>➚</w:t>
            </w:r>
            <w:r w:rsidR="00CA3FDE">
              <w:rPr>
                <w:rFonts w:ascii="ＭＳ ゴシック" w:eastAsia="ＭＳ ゴシック" w:hAnsi="ＭＳ ゴシック" w:cs="ＭＳ Ｐゴシック" w:hint="eastAsia"/>
                <w:kern w:val="0"/>
                <w:sz w:val="20"/>
                <w:szCs w:val="20"/>
              </w:rPr>
              <w:t>)</w:t>
            </w:r>
          </w:p>
          <w:p w:rsidR="00A007F9" w:rsidRDefault="00CA3FDE" w:rsidP="00CA3FDE">
            <w:pPr>
              <w:widowControl/>
              <w:tabs>
                <w:tab w:val="right" w:leader="middleDot" w:pos="8211"/>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肯定的回答は高い割合で</w:t>
            </w:r>
            <w:r w:rsidR="001E3572" w:rsidRPr="00CA3FDE">
              <w:rPr>
                <w:rFonts w:ascii="ＭＳ ゴシック" w:eastAsia="ＭＳ ゴシック" w:hAnsi="ＭＳ ゴシック" w:cs="ＭＳ Ｐゴシック" w:hint="eastAsia"/>
                <w:kern w:val="0"/>
                <w:sz w:val="20"/>
                <w:szCs w:val="20"/>
              </w:rPr>
              <w:t>推移</w:t>
            </w:r>
            <w:r w:rsidR="00A007F9" w:rsidRPr="00CA3FDE">
              <w:rPr>
                <w:rFonts w:ascii="ＭＳ ゴシック" w:eastAsia="ＭＳ ゴシック" w:hAnsi="ＭＳ ゴシック" w:cs="ＭＳ Ｐゴシック" w:hint="eastAsia"/>
                <w:kern w:val="0"/>
                <w:sz w:val="20"/>
                <w:szCs w:val="20"/>
              </w:rPr>
              <w:t>しており、</w:t>
            </w:r>
            <w:r w:rsidR="00066CA1" w:rsidRPr="00066CA1">
              <w:rPr>
                <w:rFonts w:ascii="ＭＳ ゴシック" w:eastAsia="ＭＳ ゴシック" w:hAnsi="ＭＳ ゴシック" w:cs="ＭＳ Ｐゴシック" w:hint="eastAsia"/>
                <w:kern w:val="0"/>
                <w:sz w:val="20"/>
                <w:szCs w:val="20"/>
              </w:rPr>
              <w:t>活用の広まりと授業改善</w:t>
            </w:r>
            <w:r>
              <w:rPr>
                <w:rFonts w:ascii="ＭＳ ゴシック" w:eastAsia="ＭＳ ゴシック" w:hAnsi="ＭＳ ゴシック" w:cs="ＭＳ Ｐゴシック" w:hint="eastAsia"/>
                <w:kern w:val="0"/>
                <w:sz w:val="20"/>
                <w:szCs w:val="20"/>
              </w:rPr>
              <w:t>の</w:t>
            </w:r>
            <w:r w:rsidR="00066CA1" w:rsidRPr="00066CA1">
              <w:rPr>
                <w:rFonts w:ascii="ＭＳ ゴシック" w:eastAsia="ＭＳ ゴシック" w:hAnsi="ＭＳ ゴシック" w:cs="ＭＳ Ｐゴシック" w:hint="eastAsia"/>
                <w:kern w:val="0"/>
                <w:sz w:val="20"/>
                <w:szCs w:val="20"/>
              </w:rPr>
              <w:t>進行</w:t>
            </w:r>
            <w:r>
              <w:rPr>
                <w:rFonts w:ascii="ＭＳ ゴシック" w:eastAsia="ＭＳ ゴシック" w:hAnsi="ＭＳ ゴシック" w:cs="ＭＳ Ｐゴシック" w:hint="eastAsia"/>
                <w:kern w:val="0"/>
                <w:sz w:val="20"/>
                <w:szCs w:val="20"/>
              </w:rPr>
              <w:t>を</w:t>
            </w:r>
            <w:r w:rsidR="00066CA1" w:rsidRPr="00066CA1">
              <w:rPr>
                <w:rFonts w:ascii="ＭＳ ゴシック" w:eastAsia="ＭＳ ゴシック" w:hAnsi="ＭＳ ゴシック" w:cs="ＭＳ Ｐゴシック" w:hint="eastAsia"/>
                <w:kern w:val="0"/>
                <w:sz w:val="20"/>
                <w:szCs w:val="20"/>
              </w:rPr>
              <w:t>確認</w:t>
            </w:r>
            <w:r w:rsidR="00A007F9">
              <w:rPr>
                <w:rFonts w:ascii="ＭＳ ゴシック" w:eastAsia="ＭＳ ゴシック" w:hAnsi="ＭＳ ゴシック" w:cs="ＭＳ Ｐゴシック" w:hint="eastAsia"/>
                <w:kern w:val="0"/>
                <w:sz w:val="20"/>
                <w:szCs w:val="20"/>
              </w:rPr>
              <w:t>した</w:t>
            </w:r>
            <w:r w:rsidR="00066CA1" w:rsidRPr="00066CA1">
              <w:rPr>
                <w:rFonts w:ascii="ＭＳ ゴシック" w:eastAsia="ＭＳ ゴシック" w:hAnsi="ＭＳ ゴシック" w:cs="ＭＳ Ｐゴシック" w:hint="eastAsia"/>
                <w:kern w:val="0"/>
                <w:sz w:val="20"/>
                <w:szCs w:val="20"/>
              </w:rPr>
              <w:t>。</w:t>
            </w:r>
          </w:p>
          <w:p w:rsidR="008D517B" w:rsidRDefault="008D517B" w:rsidP="00CA3FDE">
            <w:pPr>
              <w:widowControl/>
              <w:tabs>
                <w:tab w:val="right" w:leader="middleDot" w:pos="8191"/>
              </w:tabs>
              <w:spacing w:line="280" w:lineRule="exact"/>
              <w:rPr>
                <w:rFonts w:ascii="ＭＳ ゴシック" w:eastAsia="ＭＳ ゴシック" w:hAnsi="ＭＳ ゴシック" w:cs="ＭＳ Ｐゴシック"/>
                <w:kern w:val="0"/>
                <w:sz w:val="20"/>
                <w:szCs w:val="20"/>
              </w:rPr>
            </w:pPr>
          </w:p>
          <w:p w:rsidR="008D517B" w:rsidRPr="009B6170" w:rsidRDefault="008D517B"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②</w:t>
            </w:r>
            <w:r w:rsidRPr="009B6170">
              <w:rPr>
                <w:rFonts w:ascii="ＭＳ ゴシック" w:eastAsia="ＭＳ ゴシック" w:hAnsi="ＭＳ ゴシック" w:cs="ＭＳ Ｐゴシック"/>
                <w:b/>
                <w:kern w:val="0"/>
                <w:sz w:val="20"/>
                <w:szCs w:val="20"/>
                <w:u w:val="single"/>
              </w:rPr>
              <w:tab/>
            </w:r>
            <w:r w:rsidRPr="009B6170">
              <w:rPr>
                <w:rFonts w:ascii="ＭＳ ゴシック" w:eastAsia="ＭＳ ゴシック" w:hAnsi="ＭＳ ゴシック" w:cs="ＭＳ Ｐゴシック" w:hint="eastAsia"/>
                <w:b/>
                <w:kern w:val="0"/>
                <w:sz w:val="20"/>
                <w:szCs w:val="20"/>
                <w:u w:val="single"/>
              </w:rPr>
              <w:t>生徒の学習意欲（家庭学習１時間以上の生徒）</w:t>
            </w:r>
            <w:r w:rsidR="00CA3FDE" w:rsidRPr="00A945CD">
              <w:rPr>
                <w:rFonts w:ascii="ＭＳ ゴシック" w:eastAsia="ＭＳ ゴシック" w:hAnsi="ＭＳ ゴシック" w:cs="ＭＳ Ｐゴシック" w:hint="eastAsia"/>
                <w:b/>
                <w:kern w:val="0"/>
                <w:sz w:val="20"/>
                <w:szCs w:val="20"/>
              </w:rPr>
              <w:t xml:space="preserve">　</w:t>
            </w:r>
            <w:r w:rsidR="00CA3FDE" w:rsidRPr="00A945CD">
              <w:rPr>
                <w:rFonts w:ascii="ＭＳ ゴシック" w:eastAsia="ＭＳ ゴシック" w:hAnsi="ＭＳ ゴシック" w:cs="ＭＳ Ｐゴシック" w:hint="eastAsia"/>
                <w:kern w:val="0"/>
                <w:sz w:val="20"/>
                <w:szCs w:val="20"/>
              </w:rPr>
              <w:t>28.9</w:t>
            </w:r>
            <w:r w:rsidR="0083158A" w:rsidRPr="00A945CD">
              <w:rPr>
                <w:rFonts w:ascii="ＭＳ ゴシック" w:eastAsia="ＭＳ ゴシック" w:hAnsi="ＭＳ ゴシック" w:cs="ＭＳ Ｐゴシック" w:hint="eastAsia"/>
                <w:kern w:val="0"/>
                <w:sz w:val="20"/>
                <w:szCs w:val="20"/>
              </w:rPr>
              <w:t>%</w:t>
            </w:r>
            <w:r w:rsidR="00A945CD" w:rsidRPr="00A945CD">
              <w:rPr>
                <w:rFonts w:ascii="ＭＳ ゴシック" w:eastAsia="ＭＳ ゴシック" w:hAnsi="ＭＳ ゴシック" w:cs="ＭＳ Ｐゴシック" w:hint="eastAsia"/>
                <w:kern w:val="0"/>
                <w:sz w:val="20"/>
                <w:szCs w:val="20"/>
              </w:rPr>
              <w:t xml:space="preserve"> </w:t>
            </w:r>
            <w:r w:rsidR="00A945CD">
              <w:rPr>
                <w:rFonts w:ascii="ＭＳ ゴシック" w:eastAsia="ＭＳ ゴシック" w:hAnsi="ＭＳ ゴシック" w:cs="ＭＳ Ｐゴシック"/>
                <w:kern w:val="0"/>
                <w:sz w:val="20"/>
                <w:szCs w:val="20"/>
              </w:rPr>
              <w:tab/>
            </w:r>
            <w:r w:rsidR="009B6170" w:rsidRPr="00A945CD">
              <w:rPr>
                <w:rFonts w:ascii="ＭＳ ゴシック" w:eastAsia="ＭＳ ゴシック" w:hAnsi="ＭＳ ゴシック" w:cs="ＭＳ Ｐゴシック" w:hint="eastAsia"/>
                <w:kern w:val="0"/>
                <w:sz w:val="20"/>
                <w:szCs w:val="20"/>
              </w:rPr>
              <w:t>(△)</w:t>
            </w:r>
          </w:p>
          <w:p w:rsidR="00CA3FDE" w:rsidRDefault="008D517B" w:rsidP="00CA3FDE">
            <w:pPr>
              <w:widowControl/>
              <w:tabs>
                <w:tab w:val="right" w:leader="middleDot" w:pos="8191"/>
              </w:tabs>
              <w:spacing w:line="280" w:lineRule="exact"/>
              <w:ind w:leftChars="100" w:left="210" w:firstLineChars="2050" w:firstLine="41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１</w:t>
            </w:r>
            <w:r w:rsidRPr="00D50074">
              <w:rPr>
                <w:rFonts w:ascii="ＭＳ ゴシック" w:eastAsia="ＭＳ ゴシック" w:hAnsi="ＭＳ ゴシック" w:cs="ＭＳ Ｐゴシック" w:hint="eastAsia"/>
                <w:kern w:val="0"/>
                <w:sz w:val="20"/>
                <w:szCs w:val="20"/>
              </w:rPr>
              <w:t xml:space="preserve">　30</w:t>
            </w:r>
            <w:r w:rsidR="00CA3FDE">
              <w:rPr>
                <w:rFonts w:ascii="ＭＳ ゴシック" w:eastAsia="ＭＳ ゴシック" w:hAnsi="ＭＳ ゴシック" w:cs="ＭＳ Ｐゴシック" w:hint="eastAsia"/>
                <w:kern w:val="0"/>
                <w:sz w:val="20"/>
                <w:szCs w:val="20"/>
              </w:rPr>
              <w:t>%　H</w:t>
            </w:r>
            <w:r w:rsidRPr="00D50074">
              <w:rPr>
                <w:rFonts w:ascii="ＭＳ ゴシック" w:eastAsia="ＭＳ ゴシック" w:hAnsi="ＭＳ ゴシック" w:cs="ＭＳ Ｐゴシック" w:hint="eastAsia"/>
                <w:kern w:val="0"/>
                <w:sz w:val="20"/>
                <w:szCs w:val="20"/>
              </w:rPr>
              <w:t>30　41</w:t>
            </w:r>
            <w:r w:rsidR="00CA3FDE">
              <w:rPr>
                <w:rFonts w:ascii="ＭＳ ゴシック" w:eastAsia="ＭＳ ゴシック" w:hAnsi="ＭＳ ゴシック" w:cs="ＭＳ Ｐゴシック" w:hint="eastAsia"/>
                <w:kern w:val="0"/>
                <w:sz w:val="20"/>
                <w:szCs w:val="20"/>
              </w:rPr>
              <w:t>%</w:t>
            </w:r>
            <w:r w:rsidR="0083158A">
              <w:rPr>
                <w:rFonts w:ascii="ＭＳ ゴシック" w:eastAsia="ＭＳ ゴシック" w:hAnsi="ＭＳ ゴシック" w:cs="ＭＳ Ｐゴシック" w:hint="eastAsia"/>
                <w:kern w:val="0"/>
                <w:sz w:val="20"/>
                <w:szCs w:val="20"/>
              </w:rPr>
              <w:t xml:space="preserve">　</w:t>
            </w:r>
            <w:r w:rsidR="00CA3FDE">
              <w:rPr>
                <w:rFonts w:ascii="ＭＳ ゴシック" w:eastAsia="ＭＳ ゴシック" w:hAnsi="ＭＳ ゴシック" w:cs="ＭＳ Ｐゴシック" w:hint="eastAsia"/>
                <w:kern w:val="0"/>
                <w:sz w:val="20"/>
                <w:szCs w:val="20"/>
              </w:rPr>
              <w:t>H</w:t>
            </w:r>
            <w:r w:rsidRPr="00D50074">
              <w:rPr>
                <w:rFonts w:ascii="ＭＳ ゴシック" w:eastAsia="ＭＳ ゴシック" w:hAnsi="ＭＳ ゴシック" w:cs="ＭＳ Ｐゴシック" w:hint="eastAsia"/>
                <w:kern w:val="0"/>
                <w:sz w:val="20"/>
                <w:szCs w:val="20"/>
              </w:rPr>
              <w:t>29　27</w:t>
            </w:r>
            <w:r w:rsidR="0083158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CA3FDE" w:rsidRDefault="00CA3FDE" w:rsidP="0083158A">
            <w:pPr>
              <w:widowControl/>
              <w:tabs>
                <w:tab w:val="right" w:leader="middleDot" w:pos="8191"/>
              </w:tabs>
              <w:spacing w:line="280" w:lineRule="exact"/>
              <w:ind w:left="424" w:hangingChars="212" w:hanging="42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CA3FDE">
              <w:rPr>
                <w:rFonts w:ascii="ＭＳ ゴシック" w:eastAsia="ＭＳ ゴシック" w:hAnsi="ＭＳ ゴシック" w:cs="ＭＳ Ｐゴシック" w:hint="eastAsia"/>
                <w:kern w:val="0"/>
                <w:sz w:val="20"/>
                <w:szCs w:val="20"/>
              </w:rPr>
              <w:t>授業日確保のために長期休業期間中に授業を設定した（長期休業期間が</w:t>
            </w:r>
            <w:r w:rsidR="0083158A">
              <w:rPr>
                <w:rFonts w:ascii="ＭＳ ゴシック" w:eastAsia="ＭＳ ゴシック" w:hAnsi="ＭＳ ゴシック" w:cs="ＭＳ Ｐゴシック" w:hint="eastAsia"/>
                <w:kern w:val="0"/>
                <w:sz w:val="20"/>
                <w:szCs w:val="20"/>
              </w:rPr>
              <w:t>あまりなかった）ため、補習・講習を十分に実施することができなかったこともあり、</w:t>
            </w:r>
            <w:r w:rsidR="006227D8">
              <w:rPr>
                <w:rFonts w:ascii="ＭＳ ゴシック" w:eastAsia="ＭＳ ゴシック" w:hAnsi="ＭＳ ゴシック" w:cs="ＭＳ Ｐゴシック" w:hint="eastAsia"/>
                <w:kern w:val="0"/>
                <w:sz w:val="20"/>
                <w:szCs w:val="20"/>
              </w:rPr>
              <w:t>かつ、</w:t>
            </w:r>
            <w:r w:rsidR="0083158A">
              <w:rPr>
                <w:rFonts w:ascii="ＭＳ ゴシック" w:eastAsia="ＭＳ ゴシック" w:hAnsi="ＭＳ ゴシック" w:cs="ＭＳ Ｐゴシック" w:hint="eastAsia"/>
                <w:kern w:val="0"/>
                <w:sz w:val="20"/>
                <w:szCs w:val="20"/>
              </w:rPr>
              <w:t>個別の課題配付等の指導も十分でなかったため、</w:t>
            </w:r>
            <w:r w:rsidRPr="00CA3FDE">
              <w:rPr>
                <w:rFonts w:ascii="ＭＳ ゴシック" w:eastAsia="ＭＳ ゴシック" w:hAnsi="ＭＳ ゴシック" w:cs="ＭＳ Ｐゴシック"/>
                <w:kern w:val="0"/>
                <w:sz w:val="20"/>
                <w:szCs w:val="20"/>
              </w:rPr>
              <w:t>家庭学習</w:t>
            </w:r>
            <w:r w:rsidR="0083158A">
              <w:rPr>
                <w:rFonts w:ascii="ＭＳ ゴシック" w:eastAsia="ＭＳ ゴシック" w:hAnsi="ＭＳ ゴシック" w:cs="ＭＳ Ｐゴシック" w:hint="eastAsia"/>
                <w:kern w:val="0"/>
                <w:sz w:val="20"/>
                <w:szCs w:val="20"/>
              </w:rPr>
              <w:t>の</w:t>
            </w:r>
            <w:r w:rsidRPr="00CA3FDE">
              <w:rPr>
                <w:rFonts w:ascii="ＭＳ ゴシック" w:eastAsia="ＭＳ ゴシック" w:hAnsi="ＭＳ ゴシック" w:cs="ＭＳ Ｐゴシック"/>
                <w:kern w:val="0"/>
                <w:sz w:val="20"/>
                <w:szCs w:val="20"/>
              </w:rPr>
              <w:t>時間</w:t>
            </w:r>
            <w:r>
              <w:rPr>
                <w:rFonts w:ascii="ＭＳ ゴシック" w:eastAsia="ＭＳ ゴシック" w:hAnsi="ＭＳ ゴシック" w:cs="ＭＳ Ｐゴシック" w:hint="eastAsia"/>
                <w:kern w:val="0"/>
                <w:sz w:val="20"/>
                <w:szCs w:val="20"/>
              </w:rPr>
              <w:t>は、</w:t>
            </w:r>
            <w:r w:rsidRPr="009B6170">
              <w:rPr>
                <w:rFonts w:ascii="ＭＳ ゴシック" w:eastAsia="ＭＳ ゴシック" w:hAnsi="ＭＳ ゴシック" w:cs="ＭＳ Ｐゴシック" w:hint="eastAsia"/>
                <w:kern w:val="0"/>
                <w:sz w:val="20"/>
                <w:szCs w:val="20"/>
              </w:rPr>
              <w:t>1時間以上の割合</w:t>
            </w:r>
            <w:r w:rsidR="0083158A" w:rsidRPr="009B6170">
              <w:rPr>
                <w:rFonts w:ascii="ＭＳ ゴシック" w:eastAsia="ＭＳ ゴシック" w:hAnsi="ＭＳ ゴシック" w:cs="ＭＳ Ｐゴシック" w:hint="eastAsia"/>
                <w:kern w:val="0"/>
                <w:sz w:val="20"/>
                <w:szCs w:val="20"/>
              </w:rPr>
              <w:t>が</w:t>
            </w:r>
            <w:r w:rsidRPr="009B6170">
              <w:rPr>
                <w:rFonts w:ascii="ＭＳ ゴシック" w:eastAsia="ＭＳ ゴシック" w:hAnsi="ＭＳ ゴシック" w:cs="ＭＳ Ｐゴシック" w:hint="eastAsia"/>
                <w:kern w:val="0"/>
                <w:sz w:val="20"/>
                <w:szCs w:val="20"/>
              </w:rPr>
              <w:t>、28.9％</w:t>
            </w:r>
            <w:r w:rsidR="006227D8">
              <w:rPr>
                <w:rFonts w:ascii="ＭＳ ゴシック" w:eastAsia="ＭＳ ゴシック" w:hAnsi="ＭＳ ゴシック" w:cs="ＭＳ Ｐゴシック" w:hint="eastAsia"/>
                <w:kern w:val="0"/>
                <w:sz w:val="20"/>
                <w:szCs w:val="20"/>
              </w:rPr>
              <w:t>とな</w:t>
            </w:r>
            <w:r w:rsidR="0083158A" w:rsidRPr="009B6170">
              <w:rPr>
                <w:rFonts w:ascii="ＭＳ ゴシック" w:eastAsia="ＭＳ ゴシック" w:hAnsi="ＭＳ ゴシック" w:cs="ＭＳ Ｐゴシック" w:hint="eastAsia"/>
                <w:kern w:val="0"/>
                <w:sz w:val="20"/>
                <w:szCs w:val="20"/>
              </w:rPr>
              <w:t>り、今年度の取組として</w:t>
            </w:r>
            <w:r w:rsidRPr="009B6170">
              <w:rPr>
                <w:rFonts w:ascii="ＭＳ ゴシック" w:eastAsia="ＭＳ ゴシック" w:hAnsi="ＭＳ ゴシック" w:cs="ＭＳ Ｐゴシック" w:hint="eastAsia"/>
                <w:kern w:val="0"/>
                <w:sz w:val="20"/>
                <w:szCs w:val="20"/>
              </w:rPr>
              <w:t>改善は見られなかった。</w:t>
            </w:r>
            <w:r w:rsidR="0083158A" w:rsidRPr="009B6170">
              <w:rPr>
                <w:rFonts w:ascii="ＭＳ ゴシック" w:eastAsia="ＭＳ ゴシック" w:hAnsi="ＭＳ ゴシック" w:cs="ＭＳ Ｐゴシック" w:hint="eastAsia"/>
                <w:kern w:val="0"/>
                <w:sz w:val="20"/>
                <w:szCs w:val="20"/>
              </w:rPr>
              <w:t>今後、個々の</w:t>
            </w:r>
            <w:r w:rsidRPr="009B6170">
              <w:rPr>
                <w:rFonts w:ascii="ＭＳ ゴシック" w:eastAsia="ＭＳ ゴシック" w:hAnsi="ＭＳ ゴシック" w:cs="ＭＳ Ｐゴシック"/>
                <w:kern w:val="0"/>
                <w:sz w:val="20"/>
                <w:szCs w:val="20"/>
              </w:rPr>
              <w:t>進路目</w:t>
            </w:r>
            <w:r w:rsidRPr="00CA3FDE">
              <w:rPr>
                <w:rFonts w:ascii="ＭＳ ゴシック" w:eastAsia="ＭＳ ゴシック" w:hAnsi="ＭＳ ゴシック" w:cs="ＭＳ Ｐゴシック"/>
                <w:kern w:val="0"/>
                <w:sz w:val="20"/>
                <w:szCs w:val="20"/>
              </w:rPr>
              <w:t>標</w:t>
            </w:r>
            <w:r w:rsidR="0083158A">
              <w:rPr>
                <w:rFonts w:ascii="ＭＳ ゴシック" w:eastAsia="ＭＳ ゴシック" w:hAnsi="ＭＳ ゴシック" w:cs="ＭＳ Ｐゴシック" w:hint="eastAsia"/>
                <w:kern w:val="0"/>
                <w:sz w:val="20"/>
                <w:szCs w:val="20"/>
              </w:rPr>
              <w:t>を</w:t>
            </w:r>
            <w:r w:rsidRPr="00CA3FDE">
              <w:rPr>
                <w:rFonts w:ascii="ＭＳ ゴシック" w:eastAsia="ＭＳ ゴシック" w:hAnsi="ＭＳ ゴシック" w:cs="ＭＳ Ｐゴシック"/>
                <w:kern w:val="0"/>
                <w:sz w:val="20"/>
                <w:szCs w:val="20"/>
              </w:rPr>
              <w:t>確認</w:t>
            </w:r>
            <w:r w:rsidR="0083158A">
              <w:rPr>
                <w:rFonts w:ascii="ＭＳ ゴシック" w:eastAsia="ＭＳ ゴシック" w:hAnsi="ＭＳ ゴシック" w:cs="ＭＳ Ｐゴシック" w:hint="eastAsia"/>
                <w:kern w:val="0"/>
                <w:sz w:val="20"/>
                <w:szCs w:val="20"/>
              </w:rPr>
              <w:t>し、個別に必要な学習支援を更に</w:t>
            </w:r>
            <w:r>
              <w:rPr>
                <w:rFonts w:ascii="ＭＳ ゴシック" w:eastAsia="ＭＳ ゴシック" w:hAnsi="ＭＳ ゴシック" w:cs="ＭＳ Ｐゴシック" w:hint="eastAsia"/>
                <w:kern w:val="0"/>
                <w:sz w:val="20"/>
                <w:szCs w:val="20"/>
              </w:rPr>
              <w:t>推進する</w:t>
            </w:r>
            <w:r w:rsidRPr="00CA3FDE">
              <w:rPr>
                <w:rFonts w:ascii="ＭＳ ゴシック" w:eastAsia="ＭＳ ゴシック" w:hAnsi="ＭＳ ゴシック" w:cs="ＭＳ Ｐゴシック"/>
                <w:kern w:val="0"/>
                <w:sz w:val="20"/>
                <w:szCs w:val="20"/>
              </w:rPr>
              <w:t>必要がある</w:t>
            </w:r>
            <w:r w:rsidR="009B6170">
              <w:rPr>
                <w:rFonts w:ascii="ＭＳ ゴシック" w:eastAsia="ＭＳ ゴシック" w:hAnsi="ＭＳ ゴシック" w:cs="ＭＳ Ｐゴシック" w:hint="eastAsia"/>
                <w:kern w:val="0"/>
                <w:sz w:val="20"/>
                <w:szCs w:val="20"/>
              </w:rPr>
              <w:t>。</w:t>
            </w:r>
          </w:p>
          <w:p w:rsidR="008D517B" w:rsidRDefault="008D517B" w:rsidP="008D517B">
            <w:pPr>
              <w:widowControl/>
              <w:tabs>
                <w:tab w:val="right" w:leader="middleDot" w:pos="8191"/>
              </w:tabs>
              <w:spacing w:line="280" w:lineRule="exact"/>
              <w:ind w:left="252" w:hangingChars="126" w:hanging="252"/>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w:t>
            </w:r>
          </w:p>
          <w:p w:rsidR="0083158A" w:rsidRPr="009B6170" w:rsidRDefault="008D517B"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③</w:t>
            </w:r>
            <w:r w:rsidRPr="009B6170">
              <w:rPr>
                <w:rFonts w:ascii="ＭＳ ゴシック" w:eastAsia="ＭＳ ゴシック" w:hAnsi="ＭＳ ゴシック" w:cs="ＭＳ Ｐゴシック"/>
                <w:b/>
                <w:kern w:val="0"/>
                <w:sz w:val="20"/>
                <w:szCs w:val="20"/>
                <w:u w:val="single"/>
              </w:rPr>
              <w:tab/>
            </w:r>
            <w:r w:rsidRPr="009B6170">
              <w:rPr>
                <w:rFonts w:ascii="ＭＳ ゴシック" w:eastAsia="ＭＳ ゴシック" w:hAnsi="ＭＳ ゴシック" w:cs="ＭＳ Ｐゴシック" w:hint="eastAsia"/>
                <w:b/>
                <w:kern w:val="0"/>
                <w:sz w:val="20"/>
                <w:szCs w:val="20"/>
                <w:u w:val="single"/>
              </w:rPr>
              <w:t>学力診断テストにおける学力評価（２年次のＣゾーン以上の割合）</w:t>
            </w:r>
            <w:r w:rsidR="006D7262" w:rsidRPr="006D7262">
              <w:rPr>
                <w:rFonts w:ascii="ＭＳ ゴシック" w:eastAsia="ＭＳ ゴシック" w:hAnsi="ＭＳ ゴシック" w:cs="ＭＳ Ｐゴシック" w:hint="eastAsia"/>
                <w:b/>
                <w:kern w:val="0"/>
                <w:sz w:val="20"/>
                <w:szCs w:val="20"/>
              </w:rPr>
              <w:t xml:space="preserve">　</w:t>
            </w:r>
            <w:r w:rsidR="00B133E6" w:rsidRPr="00A945CD">
              <w:rPr>
                <w:rFonts w:ascii="ＭＳ ゴシック" w:eastAsia="ＭＳ ゴシック" w:hAnsi="ＭＳ ゴシック" w:cs="ＭＳ Ｐゴシック" w:hint="eastAsia"/>
                <w:kern w:val="0"/>
                <w:sz w:val="20"/>
                <w:szCs w:val="20"/>
              </w:rPr>
              <w:t>28.9</w:t>
            </w:r>
            <w:r w:rsidR="0083158A" w:rsidRPr="00A945CD">
              <w:rPr>
                <w:rFonts w:ascii="ＭＳ ゴシック" w:eastAsia="ＭＳ ゴシック" w:hAnsi="ＭＳ ゴシック" w:cs="ＭＳ Ｐゴシック" w:hint="eastAsia"/>
                <w:kern w:val="0"/>
                <w:sz w:val="20"/>
                <w:szCs w:val="20"/>
              </w:rPr>
              <w:t>%</w:t>
            </w:r>
            <w:r w:rsidR="00A945CD" w:rsidRPr="00A945CD">
              <w:rPr>
                <w:rFonts w:ascii="ＭＳ ゴシック" w:eastAsia="ＭＳ ゴシック" w:hAnsi="ＭＳ ゴシック" w:cs="ＭＳ Ｐゴシック" w:hint="eastAsia"/>
                <w:kern w:val="0"/>
                <w:sz w:val="20"/>
                <w:szCs w:val="20"/>
              </w:rPr>
              <w:t xml:space="preserve"> </w:t>
            </w:r>
            <w:r w:rsidR="00A945CD">
              <w:rPr>
                <w:rFonts w:ascii="ＭＳ ゴシック" w:eastAsia="ＭＳ ゴシック" w:hAnsi="ＭＳ ゴシック" w:cs="ＭＳ Ｐゴシック"/>
                <w:kern w:val="0"/>
                <w:sz w:val="20"/>
                <w:szCs w:val="20"/>
              </w:rPr>
              <w:tab/>
            </w:r>
            <w:r w:rsidR="009B6170" w:rsidRPr="00A945CD">
              <w:rPr>
                <w:rFonts w:ascii="ＭＳ ゴシック" w:eastAsia="ＭＳ ゴシック" w:hAnsi="ＭＳ ゴシック" w:cs="ＭＳ Ｐゴシック" w:hint="eastAsia"/>
                <w:kern w:val="0"/>
                <w:sz w:val="20"/>
                <w:szCs w:val="20"/>
              </w:rPr>
              <w:t>(△)</w:t>
            </w:r>
          </w:p>
          <w:p w:rsidR="008D517B" w:rsidRDefault="0083158A" w:rsidP="0083158A">
            <w:pPr>
              <w:widowControl/>
              <w:spacing w:line="280" w:lineRule="exact"/>
              <w:ind w:leftChars="100" w:left="210" w:firstLineChars="2100" w:firstLine="4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sidR="008D517B" w:rsidRPr="00D50074">
              <w:rPr>
                <w:rFonts w:ascii="ＭＳ ゴシック" w:eastAsia="ＭＳ ゴシック" w:hAnsi="ＭＳ ゴシック" w:cs="ＭＳ Ｐゴシック" w:hint="eastAsia"/>
                <w:kern w:val="0"/>
                <w:sz w:val="20"/>
                <w:szCs w:val="20"/>
              </w:rPr>
              <w:t>R</w:t>
            </w:r>
            <w:r w:rsidR="008D517B">
              <w:rPr>
                <w:rFonts w:ascii="ＭＳ ゴシック" w:eastAsia="ＭＳ ゴシック" w:hAnsi="ＭＳ ゴシック" w:cs="ＭＳ Ｐゴシック" w:hint="eastAsia"/>
                <w:kern w:val="0"/>
                <w:sz w:val="20"/>
                <w:szCs w:val="20"/>
              </w:rPr>
              <w:t>１</w:t>
            </w:r>
            <w:r w:rsidR="008D517B" w:rsidRPr="00D50074">
              <w:rPr>
                <w:rFonts w:ascii="ＭＳ ゴシック" w:eastAsia="ＭＳ ゴシック" w:hAnsi="ＭＳ ゴシック" w:cs="ＭＳ Ｐゴシック" w:hint="eastAsia"/>
                <w:kern w:val="0"/>
                <w:sz w:val="20"/>
                <w:szCs w:val="20"/>
              </w:rPr>
              <w:t xml:space="preserve">　37%　</w:t>
            </w:r>
            <w:r>
              <w:rPr>
                <w:rFonts w:ascii="ＭＳ ゴシック" w:eastAsia="ＭＳ ゴシック" w:hAnsi="ＭＳ ゴシック" w:cs="ＭＳ Ｐゴシック" w:hint="eastAsia"/>
                <w:kern w:val="0"/>
                <w:sz w:val="20"/>
                <w:szCs w:val="20"/>
              </w:rPr>
              <w:t>H</w:t>
            </w:r>
            <w:r w:rsidR="008D517B" w:rsidRPr="00D50074">
              <w:rPr>
                <w:rFonts w:ascii="ＭＳ ゴシック" w:eastAsia="ＭＳ ゴシック" w:hAnsi="ＭＳ ゴシック" w:cs="ＭＳ Ｐゴシック" w:hint="eastAsia"/>
                <w:kern w:val="0"/>
                <w:sz w:val="20"/>
                <w:szCs w:val="20"/>
              </w:rPr>
              <w:t>30　39％、</w:t>
            </w:r>
            <w:r>
              <w:rPr>
                <w:rFonts w:ascii="ＭＳ ゴシック" w:eastAsia="ＭＳ ゴシック" w:hAnsi="ＭＳ ゴシック" w:cs="ＭＳ Ｐゴシック" w:hint="eastAsia"/>
                <w:kern w:val="0"/>
                <w:sz w:val="20"/>
                <w:szCs w:val="20"/>
              </w:rPr>
              <w:t>H</w:t>
            </w:r>
            <w:r w:rsidR="008D517B" w:rsidRPr="00D50074">
              <w:rPr>
                <w:rFonts w:ascii="ＭＳ ゴシック" w:eastAsia="ＭＳ ゴシック" w:hAnsi="ＭＳ ゴシック" w:cs="ＭＳ Ｐゴシック" w:hint="eastAsia"/>
                <w:kern w:val="0"/>
                <w:sz w:val="20"/>
                <w:szCs w:val="20"/>
              </w:rPr>
              <w:t>29　29％</w:t>
            </w:r>
            <w:r w:rsidR="008D517B">
              <w:rPr>
                <w:rFonts w:ascii="ＭＳ ゴシック" w:eastAsia="ＭＳ ゴシック" w:hAnsi="ＭＳ ゴシック" w:cs="ＭＳ Ｐゴシック" w:hint="eastAsia"/>
                <w:kern w:val="0"/>
                <w:sz w:val="20"/>
                <w:szCs w:val="20"/>
              </w:rPr>
              <w:t>）</w:t>
            </w:r>
          </w:p>
          <w:p w:rsidR="009B6170" w:rsidRDefault="009B6170" w:rsidP="009B6170">
            <w:pPr>
              <w:widowControl/>
              <w:tabs>
                <w:tab w:val="right" w:leader="middleDot" w:pos="8191"/>
              </w:tabs>
              <w:spacing w:line="280" w:lineRule="exact"/>
              <w:ind w:leftChars="100" w:left="210" w:firstLineChars="100" w:firstLine="200"/>
              <w:rPr>
                <w:rFonts w:ascii="ＭＳ ゴシック" w:eastAsia="ＭＳ ゴシック" w:hAnsi="ＭＳ ゴシック" w:cs="ＭＳ Ｐゴシック"/>
                <w:kern w:val="0"/>
                <w:sz w:val="20"/>
                <w:szCs w:val="20"/>
              </w:rPr>
            </w:pPr>
            <w:r w:rsidRPr="009B6170">
              <w:rPr>
                <w:rFonts w:ascii="ＭＳ ゴシック" w:eastAsia="ＭＳ ゴシック" w:hAnsi="ＭＳ ゴシック" w:cs="ＭＳ Ｐゴシック" w:hint="eastAsia"/>
                <w:kern w:val="0"/>
                <w:sz w:val="20"/>
                <w:szCs w:val="20"/>
              </w:rPr>
              <w:t>外部機関の客観的学力診断テストにおける</w:t>
            </w:r>
            <w:r w:rsidR="00CA3FDE" w:rsidRPr="00CA3FDE">
              <w:rPr>
                <w:rFonts w:ascii="ＭＳ ゴシック" w:eastAsia="ＭＳ ゴシック" w:hAnsi="ＭＳ ゴシック" w:cs="ＭＳ Ｐゴシック"/>
                <w:kern w:val="0"/>
                <w:sz w:val="20"/>
                <w:szCs w:val="20"/>
              </w:rPr>
              <w:t>学習到達ゾーン「Cゾーン以上」</w:t>
            </w:r>
          </w:p>
          <w:p w:rsidR="00CA3FDE" w:rsidRDefault="009B6170" w:rsidP="009B6170">
            <w:pPr>
              <w:widowControl/>
              <w:tabs>
                <w:tab w:val="right" w:leader="middleDot" w:pos="8191"/>
              </w:tabs>
              <w:spacing w:line="280" w:lineRule="exact"/>
              <w:ind w:leftChars="100" w:left="210"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1年生は、</w:t>
            </w:r>
            <w:r w:rsidR="00CA3FDE" w:rsidRPr="00CA3FDE">
              <w:rPr>
                <w:rFonts w:ascii="ＭＳ ゴシック" w:eastAsia="ＭＳ ゴシック" w:hAnsi="ＭＳ ゴシック" w:cs="ＭＳ Ｐゴシック"/>
                <w:kern w:val="0"/>
                <w:sz w:val="20"/>
                <w:szCs w:val="20"/>
              </w:rPr>
              <w:t>210人（１学期）→ 214人（２学期）→ 125人（３学期）</w:t>
            </w:r>
            <w:r>
              <w:rPr>
                <w:rFonts w:ascii="ＭＳ ゴシック" w:eastAsia="ＭＳ ゴシック" w:hAnsi="ＭＳ ゴシック" w:cs="ＭＳ Ｐゴシック" w:hint="eastAsia"/>
                <w:kern w:val="0"/>
                <w:sz w:val="20"/>
                <w:szCs w:val="20"/>
              </w:rPr>
              <w:t>と推移しており</w:t>
            </w:r>
          </w:p>
          <w:p w:rsidR="009B6170" w:rsidRDefault="009B6170" w:rsidP="009B6170">
            <w:pPr>
              <w:widowControl/>
              <w:tabs>
                <w:tab w:val="right" w:leader="middleDot" w:pos="8191"/>
              </w:tabs>
              <w:spacing w:line="280" w:lineRule="exact"/>
              <w:ind w:leftChars="100" w:left="210"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年度終了段階では、52.5％を維持した。</w:t>
            </w:r>
          </w:p>
          <w:p w:rsidR="00CA3FDE" w:rsidRPr="00CA3FDE" w:rsidRDefault="009B6170" w:rsidP="009B6170">
            <w:pPr>
              <w:widowControl/>
              <w:tabs>
                <w:tab w:val="right" w:leader="middleDot" w:pos="8191"/>
              </w:tabs>
              <w:spacing w:line="280" w:lineRule="exact"/>
              <w:ind w:leftChars="100" w:left="210"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2年生は、3学期のみの実施で、</w:t>
            </w:r>
            <w:r w:rsidR="00CA3FDE" w:rsidRPr="00CA3FDE">
              <w:rPr>
                <w:rFonts w:ascii="ＭＳ ゴシック" w:eastAsia="ＭＳ ゴシック" w:hAnsi="ＭＳ ゴシック" w:cs="ＭＳ Ｐゴシック"/>
                <w:kern w:val="0"/>
                <w:sz w:val="20"/>
                <w:szCs w:val="20"/>
              </w:rPr>
              <w:t>「Cゾーン以上」</w:t>
            </w:r>
            <w:r>
              <w:rPr>
                <w:rFonts w:ascii="ＭＳ ゴシック" w:eastAsia="ＭＳ ゴシック" w:hAnsi="ＭＳ ゴシック" w:cs="ＭＳ Ｐゴシック" w:hint="eastAsia"/>
                <w:kern w:val="0"/>
                <w:sz w:val="20"/>
                <w:szCs w:val="20"/>
              </w:rPr>
              <w:t>は、</w:t>
            </w:r>
            <w:r w:rsidR="00CA3FDE" w:rsidRPr="00CA3FDE">
              <w:rPr>
                <w:rFonts w:ascii="ＭＳ ゴシック" w:eastAsia="ＭＳ ゴシック" w:hAnsi="ＭＳ ゴシック" w:cs="ＭＳ Ｐゴシック"/>
                <w:kern w:val="0"/>
                <w:sz w:val="20"/>
                <w:szCs w:val="20"/>
              </w:rPr>
              <w:t>68人（</w:t>
            </w:r>
            <w:r>
              <w:rPr>
                <w:rFonts w:ascii="ＭＳ ゴシック" w:eastAsia="ＭＳ ゴシック" w:hAnsi="ＭＳ ゴシック" w:cs="ＭＳ Ｐゴシック" w:hint="eastAsia"/>
                <w:kern w:val="0"/>
                <w:sz w:val="20"/>
                <w:szCs w:val="20"/>
              </w:rPr>
              <w:t>28.9％</w:t>
            </w:r>
            <w:r w:rsidR="00CA3FDE" w:rsidRPr="00CA3FDE">
              <w:rPr>
                <w:rFonts w:ascii="ＭＳ ゴシック" w:eastAsia="ＭＳ ゴシック" w:hAnsi="ＭＳ ゴシック" w:cs="ＭＳ Ｐゴシック"/>
                <w:kern w:val="0"/>
                <w:sz w:val="20"/>
                <w:szCs w:val="20"/>
              </w:rPr>
              <w:t>）のみとなった。</w:t>
            </w:r>
          </w:p>
          <w:p w:rsidR="009B6170" w:rsidRDefault="009B6170" w:rsidP="009B6170">
            <w:pPr>
              <w:widowControl/>
              <w:tabs>
                <w:tab w:val="right" w:leader="middleDot" w:pos="8191"/>
              </w:tabs>
              <w:spacing w:line="280" w:lineRule="exact"/>
              <w:ind w:left="252" w:hangingChars="126" w:hanging="2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00CA3FDE" w:rsidRPr="00CA3FDE">
              <w:rPr>
                <w:rFonts w:ascii="ＭＳ ゴシック" w:eastAsia="ＭＳ ゴシック" w:hAnsi="ＭＳ ゴシック" w:cs="ＭＳ Ｐゴシック" w:hint="eastAsia"/>
                <w:kern w:val="0"/>
                <w:sz w:val="20"/>
                <w:szCs w:val="20"/>
              </w:rPr>
              <w:t>入学後の</w:t>
            </w:r>
            <w:r w:rsidR="00CA3FDE" w:rsidRPr="00CA3FDE">
              <w:rPr>
                <w:rFonts w:ascii="ＭＳ ゴシック" w:eastAsia="ＭＳ ゴシック" w:hAnsi="ＭＳ ゴシック" w:cs="ＭＳ Ｐゴシック"/>
                <w:kern w:val="0"/>
                <w:sz w:val="20"/>
                <w:szCs w:val="20"/>
              </w:rPr>
              <w:t>Cゾーン減少傾向に歯止めをかけるため、②</w:t>
            </w:r>
            <w:r>
              <w:rPr>
                <w:rFonts w:ascii="ＭＳ ゴシック" w:eastAsia="ＭＳ ゴシック" w:hAnsi="ＭＳ ゴシック" w:cs="ＭＳ Ｐゴシック"/>
                <w:kern w:val="0"/>
                <w:sz w:val="20"/>
                <w:szCs w:val="20"/>
              </w:rPr>
              <w:t>同様、進路目標の設定</w:t>
            </w:r>
            <w:r>
              <w:rPr>
                <w:rFonts w:ascii="ＭＳ ゴシック" w:eastAsia="ＭＳ ゴシック" w:hAnsi="ＭＳ ゴシック" w:cs="ＭＳ Ｐゴシック" w:hint="eastAsia"/>
                <w:kern w:val="0"/>
                <w:sz w:val="20"/>
                <w:szCs w:val="20"/>
              </w:rPr>
              <w:t>や個別の</w:t>
            </w:r>
          </w:p>
          <w:p w:rsidR="00CA3FDE" w:rsidRDefault="009B6170" w:rsidP="009B6170">
            <w:pPr>
              <w:widowControl/>
              <w:tabs>
                <w:tab w:val="right" w:leader="middleDot" w:pos="8191"/>
              </w:tabs>
              <w:spacing w:line="280" w:lineRule="exact"/>
              <w:ind w:leftChars="100" w:left="210"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補習・講習等の</w:t>
            </w:r>
            <w:r w:rsidR="00CA3FDE" w:rsidRPr="00CA3FDE">
              <w:rPr>
                <w:rFonts w:ascii="ＭＳ ゴシック" w:eastAsia="ＭＳ ゴシック" w:hAnsi="ＭＳ ゴシック" w:cs="ＭＳ Ｐゴシック"/>
                <w:kern w:val="0"/>
                <w:sz w:val="20"/>
                <w:szCs w:val="20"/>
              </w:rPr>
              <w:t>さらなる取組が必要である。</w:t>
            </w:r>
          </w:p>
          <w:p w:rsidR="00CA3FDE" w:rsidRDefault="00CA3FDE" w:rsidP="008D517B">
            <w:pPr>
              <w:widowControl/>
              <w:tabs>
                <w:tab w:val="right" w:leader="middleDot" w:pos="8191"/>
              </w:tabs>
              <w:spacing w:line="280" w:lineRule="exact"/>
              <w:ind w:left="252" w:hangingChars="126" w:hanging="252"/>
              <w:rPr>
                <w:rFonts w:ascii="ＭＳ ゴシック" w:eastAsia="ＭＳ ゴシック" w:hAnsi="ＭＳ ゴシック" w:cs="ＭＳ Ｐゴシック"/>
                <w:kern w:val="0"/>
                <w:sz w:val="20"/>
                <w:szCs w:val="20"/>
              </w:rPr>
            </w:pPr>
          </w:p>
          <w:p w:rsidR="006D7262" w:rsidRDefault="008D517B"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④</w:t>
            </w:r>
            <w:r w:rsidRPr="009B6170">
              <w:rPr>
                <w:rFonts w:ascii="ＭＳ ゴシック" w:eastAsia="ＭＳ ゴシック" w:hAnsi="ＭＳ ゴシック" w:cs="ＭＳ Ｐゴシック"/>
                <w:b/>
                <w:kern w:val="0"/>
                <w:sz w:val="20"/>
                <w:szCs w:val="20"/>
                <w:u w:val="single"/>
              </w:rPr>
              <w:tab/>
            </w:r>
            <w:r w:rsidR="006D7262" w:rsidRPr="006D7262">
              <w:rPr>
                <w:rFonts w:ascii="ＭＳ ゴシック" w:eastAsia="ＭＳ ゴシック" w:hAnsi="ＭＳ ゴシック" w:cs="ＭＳ Ｐゴシック"/>
                <w:b/>
                <w:kern w:val="0"/>
                <w:sz w:val="20"/>
                <w:szCs w:val="20"/>
                <w:u w:val="single"/>
              </w:rPr>
              <w:t>希望進路実現率の向上</w:t>
            </w:r>
          </w:p>
          <w:p w:rsidR="008D517B" w:rsidRPr="009B6170" w:rsidRDefault="006D7262"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b/>
                <w:kern w:val="0"/>
                <w:sz w:val="20"/>
                <w:szCs w:val="20"/>
                <w:u w:val="single"/>
              </w:rPr>
            </w:pPr>
            <w:r w:rsidRPr="00066CA1">
              <w:rPr>
                <w:rFonts w:ascii="ＭＳ ゴシック" w:eastAsia="ＭＳ ゴシック" w:hAnsi="ＭＳ ゴシック" w:cs="ＭＳ Ｐゴシック" w:hint="eastAsia"/>
                <w:kern w:val="0"/>
                <w:sz w:val="20"/>
                <w:szCs w:val="20"/>
              </w:rPr>
              <w:t xml:space="preserve">　</w:t>
            </w:r>
            <w:r w:rsidRPr="006D7262">
              <w:rPr>
                <w:rFonts w:ascii="ＭＳ ゴシック" w:eastAsia="ＭＳ ゴシック" w:hAnsi="ＭＳ ゴシック" w:cs="ＭＳ Ｐゴシック" w:hint="eastAsia"/>
                <w:b/>
                <w:kern w:val="0"/>
                <w:sz w:val="20"/>
                <w:szCs w:val="20"/>
                <w:u w:val="single"/>
              </w:rPr>
              <w:t>・</w:t>
            </w:r>
            <w:r w:rsidR="008D517B" w:rsidRPr="006D7262">
              <w:rPr>
                <w:rFonts w:ascii="ＭＳ ゴシック" w:eastAsia="ＭＳ ゴシック" w:hAnsi="ＭＳ ゴシック" w:cs="ＭＳ Ｐゴシック" w:hint="eastAsia"/>
                <w:b/>
                <w:kern w:val="0"/>
                <w:sz w:val="20"/>
                <w:szCs w:val="20"/>
                <w:u w:val="single"/>
              </w:rPr>
              <w:t>難関・中堅私立大学への進学者数</w:t>
            </w:r>
            <w:r w:rsidRPr="006D7262">
              <w:rPr>
                <w:rFonts w:ascii="ＭＳ ゴシック" w:eastAsia="ＭＳ ゴシック" w:hAnsi="ＭＳ ゴシック" w:cs="ＭＳ Ｐゴシック" w:hint="eastAsia"/>
                <w:b/>
                <w:kern w:val="0"/>
                <w:sz w:val="20"/>
                <w:szCs w:val="20"/>
              </w:rPr>
              <w:t xml:space="preserve">　</w:t>
            </w:r>
            <w:r w:rsidRPr="00A945CD">
              <w:rPr>
                <w:rFonts w:ascii="ＭＳ ゴシック" w:eastAsia="ＭＳ ゴシック" w:hAnsi="ＭＳ ゴシック" w:cs="ＭＳ Ｐゴシック" w:hint="eastAsia"/>
                <w:kern w:val="0"/>
                <w:sz w:val="20"/>
                <w:szCs w:val="20"/>
              </w:rPr>
              <w:t>12名</w:t>
            </w:r>
            <w:r w:rsidR="008D517B" w:rsidRPr="00A945CD">
              <w:rPr>
                <w:rFonts w:ascii="ＭＳ ゴシック" w:eastAsia="ＭＳ ゴシック" w:hAnsi="ＭＳ ゴシック" w:cs="ＭＳ Ｐゴシック"/>
                <w:kern w:val="0"/>
                <w:sz w:val="20"/>
                <w:szCs w:val="20"/>
              </w:rPr>
              <w:tab/>
            </w:r>
            <w:r w:rsidRPr="00A945CD">
              <w:rPr>
                <w:rFonts w:ascii="ＭＳ ゴシック" w:eastAsia="ＭＳ ゴシック" w:hAnsi="ＭＳ ゴシック" w:cs="ＭＳ Ｐゴシック" w:hint="eastAsia"/>
                <w:kern w:val="0"/>
                <w:sz w:val="20"/>
                <w:szCs w:val="20"/>
              </w:rPr>
              <w:t xml:space="preserve"> </w:t>
            </w:r>
            <w:r w:rsidR="009B6170" w:rsidRPr="00A945CD">
              <w:rPr>
                <w:rFonts w:ascii="ＭＳ ゴシック" w:eastAsia="ＭＳ ゴシック" w:hAnsi="ＭＳ ゴシック" w:cs="ＭＳ Ｐゴシック" w:hint="eastAsia"/>
                <w:kern w:val="0"/>
                <w:sz w:val="20"/>
                <w:szCs w:val="20"/>
              </w:rPr>
              <w:t>(△)</w:t>
            </w:r>
          </w:p>
          <w:p w:rsidR="008D517B" w:rsidRDefault="008D517B" w:rsidP="006D7262">
            <w:pPr>
              <w:widowControl/>
              <w:spacing w:line="280" w:lineRule="exact"/>
              <w:ind w:leftChars="100" w:left="210" w:firstLineChars="2100" w:firstLine="4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１</w:t>
            </w:r>
            <w:r w:rsidR="009B6170">
              <w:rPr>
                <w:rFonts w:ascii="ＭＳ ゴシック" w:eastAsia="ＭＳ ゴシック" w:hAnsi="ＭＳ ゴシック" w:cs="ＭＳ Ｐゴシック" w:hint="eastAsia"/>
                <w:kern w:val="0"/>
                <w:sz w:val="20"/>
                <w:szCs w:val="20"/>
              </w:rPr>
              <w:t xml:space="preserve">  </w:t>
            </w:r>
            <w:r w:rsidRPr="00D50074">
              <w:rPr>
                <w:rFonts w:ascii="ＭＳ ゴシック" w:eastAsia="ＭＳ ゴシック" w:hAnsi="ＭＳ ゴシック" w:cs="ＭＳ Ｐゴシック" w:hint="eastAsia"/>
                <w:kern w:val="0"/>
                <w:sz w:val="20"/>
                <w:szCs w:val="20"/>
              </w:rPr>
              <w:t>12名</w:t>
            </w:r>
            <w:r w:rsidR="006D7262">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Ｈ30　17名、Ｈ29　13名</w:t>
            </w:r>
            <w:r>
              <w:rPr>
                <w:rFonts w:ascii="ＭＳ ゴシック" w:eastAsia="ＭＳ ゴシック" w:hAnsi="ＭＳ ゴシック" w:cs="ＭＳ Ｐゴシック" w:hint="eastAsia"/>
                <w:kern w:val="0"/>
                <w:sz w:val="20"/>
                <w:szCs w:val="20"/>
              </w:rPr>
              <w:t>）</w:t>
            </w:r>
          </w:p>
          <w:p w:rsidR="00C20D02" w:rsidRDefault="009B6170" w:rsidP="00C20D02">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コロナウ</w:t>
            </w:r>
            <w:r w:rsidR="006227D8">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hint="eastAsia"/>
                <w:kern w:val="0"/>
                <w:sz w:val="20"/>
                <w:szCs w:val="20"/>
              </w:rPr>
              <w:t>ルス感染防止</w:t>
            </w:r>
            <w:r w:rsidR="00C20D02">
              <w:rPr>
                <w:rFonts w:ascii="ＭＳ ゴシック" w:eastAsia="ＭＳ ゴシック" w:hAnsi="ＭＳ ゴシック" w:cs="ＭＳ Ｐゴシック" w:hint="eastAsia"/>
                <w:kern w:val="0"/>
                <w:sz w:val="20"/>
                <w:szCs w:val="20"/>
              </w:rPr>
              <w:t>に関連し、</w:t>
            </w:r>
            <w:r w:rsidR="00C20D02" w:rsidRPr="00C20D02">
              <w:rPr>
                <w:rFonts w:ascii="ＭＳ ゴシック" w:eastAsia="ＭＳ ゴシック" w:hAnsi="ＭＳ ゴシック" w:cs="ＭＳ Ｐゴシック" w:hint="eastAsia"/>
                <w:kern w:val="0"/>
                <w:sz w:val="20"/>
                <w:szCs w:val="20"/>
              </w:rPr>
              <w:t>総合型選抜</w:t>
            </w:r>
            <w:r w:rsidR="00C20D02">
              <w:rPr>
                <w:rFonts w:ascii="ＭＳ ゴシック" w:eastAsia="ＭＳ ゴシック" w:hAnsi="ＭＳ ゴシック" w:cs="ＭＳ Ｐゴシック" w:hint="eastAsia"/>
                <w:kern w:val="0"/>
                <w:sz w:val="20"/>
                <w:szCs w:val="20"/>
              </w:rPr>
              <w:t>(旧AO)や</w:t>
            </w:r>
            <w:r w:rsidR="00C20D02" w:rsidRPr="00C20D02">
              <w:rPr>
                <w:rFonts w:ascii="ＭＳ ゴシック" w:eastAsia="ＭＳ ゴシック" w:hAnsi="ＭＳ ゴシック" w:cs="ＭＳ Ｐゴシック"/>
                <w:kern w:val="0"/>
                <w:sz w:val="20"/>
                <w:szCs w:val="20"/>
              </w:rPr>
              <w:t>学校推薦型選抜</w:t>
            </w:r>
            <w:r w:rsidR="00C20D02">
              <w:rPr>
                <w:rFonts w:ascii="ＭＳ ゴシック" w:eastAsia="ＭＳ ゴシック" w:hAnsi="ＭＳ ゴシック" w:cs="ＭＳ Ｐゴシック" w:hint="eastAsia"/>
                <w:kern w:val="0"/>
                <w:sz w:val="20"/>
                <w:szCs w:val="20"/>
              </w:rPr>
              <w:t>(旧公募制推薦)での受験を希望する生徒が多くみられた。校内での成績や模擬テスト等にて成果が見られる生徒も、自宅から通いやすい大学を選択する傾向にあり、結果として難関・中堅私</w:t>
            </w:r>
            <w:r w:rsidR="00C20D02">
              <w:rPr>
                <w:rFonts w:ascii="ＭＳ ゴシック" w:eastAsia="ＭＳ ゴシック" w:hAnsi="ＭＳ ゴシック" w:cs="ＭＳ Ｐゴシック" w:hint="eastAsia"/>
                <w:kern w:val="0"/>
                <w:sz w:val="20"/>
                <w:szCs w:val="20"/>
              </w:rPr>
              <w:lastRenderedPageBreak/>
              <w:t>立大学へ進学者は昨年同数となった。一部ではあるが、中堅私立大学を志望校とし、一般選抜まで取組続けた生徒もおり、学年末考査終了後も個別講習等により、苦手科目を</w:t>
            </w:r>
          </w:p>
          <w:p w:rsidR="00C20D02" w:rsidRDefault="00C20D02" w:rsidP="00C20D02">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克服し、志望校に合格した生徒もいる。最後まで諦めずに志望校へ取り組んだ事例等を</w:t>
            </w:r>
          </w:p>
          <w:p w:rsidR="00066CA1" w:rsidRDefault="00C20D02" w:rsidP="009B6170">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下級生に紹介する等、引き続き、高い志を持つ生徒の支援に取り組む。</w:t>
            </w:r>
          </w:p>
          <w:p w:rsidR="00C20D02" w:rsidRDefault="00C20D02" w:rsidP="009B6170">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p>
          <w:p w:rsidR="00066CA1" w:rsidRDefault="00066CA1" w:rsidP="006D7262">
            <w:pPr>
              <w:widowControl/>
              <w:tabs>
                <w:tab w:val="right" w:leader="middleDot" w:pos="8220"/>
              </w:tabs>
              <w:spacing w:line="280" w:lineRule="exact"/>
              <w:ind w:left="276" w:hangingChars="138" w:hanging="276"/>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 xml:space="preserve">　</w:t>
            </w:r>
            <w:r w:rsidRPr="006D7262">
              <w:rPr>
                <w:rFonts w:ascii="ＭＳ ゴシック" w:eastAsia="ＭＳ ゴシック" w:hAnsi="ＭＳ ゴシック" w:cs="ＭＳ Ｐゴシック" w:hint="eastAsia"/>
                <w:b/>
                <w:kern w:val="0"/>
                <w:sz w:val="20"/>
                <w:szCs w:val="20"/>
                <w:u w:val="single"/>
              </w:rPr>
              <w:t>・就職試験（</w:t>
            </w:r>
            <w:r w:rsidR="00EE289B" w:rsidRPr="006D7262">
              <w:rPr>
                <w:rFonts w:ascii="ＭＳ ゴシック" w:eastAsia="ＭＳ ゴシック" w:hAnsi="ＭＳ ゴシック" w:cs="ＭＳ Ｐゴシック" w:hint="eastAsia"/>
                <w:b/>
                <w:kern w:val="0"/>
                <w:sz w:val="20"/>
                <w:szCs w:val="20"/>
                <w:u w:val="single"/>
              </w:rPr>
              <w:t>１</w:t>
            </w:r>
            <w:r w:rsidRPr="006D7262">
              <w:rPr>
                <w:rFonts w:ascii="ＭＳ ゴシック" w:eastAsia="ＭＳ ゴシック" w:hAnsi="ＭＳ ゴシック" w:cs="ＭＳ Ｐゴシック" w:hint="eastAsia"/>
                <w:b/>
                <w:kern w:val="0"/>
                <w:sz w:val="20"/>
                <w:szCs w:val="20"/>
                <w:u w:val="single"/>
              </w:rPr>
              <w:t>次）の合格率向上</w:t>
            </w:r>
            <w:r w:rsidR="006D7262" w:rsidRPr="006D7262">
              <w:rPr>
                <w:rFonts w:ascii="ＭＳ ゴシック" w:eastAsia="ＭＳ ゴシック" w:hAnsi="ＭＳ ゴシック" w:cs="ＭＳ Ｐゴシック" w:hint="eastAsia"/>
                <w:kern w:val="0"/>
                <w:sz w:val="20"/>
                <w:szCs w:val="20"/>
              </w:rPr>
              <w:t xml:space="preserve">　</w:t>
            </w:r>
            <w:r w:rsidR="006D7262">
              <w:rPr>
                <w:rFonts w:ascii="ＭＳ ゴシック" w:eastAsia="ＭＳ ゴシック" w:hAnsi="ＭＳ ゴシック" w:cs="ＭＳ Ｐゴシック" w:hint="eastAsia"/>
                <w:kern w:val="0"/>
                <w:sz w:val="20"/>
                <w:szCs w:val="20"/>
              </w:rPr>
              <w:t>55％</w:t>
            </w:r>
            <w:r w:rsidR="006D7262">
              <w:rPr>
                <w:rFonts w:ascii="ＭＳ ゴシック" w:eastAsia="ＭＳ ゴシック" w:hAnsi="ＭＳ ゴシック" w:cs="ＭＳ Ｐゴシック"/>
                <w:kern w:val="0"/>
                <w:sz w:val="20"/>
                <w:szCs w:val="20"/>
              </w:rPr>
              <w:tab/>
            </w:r>
            <w:r w:rsidR="007D38FD">
              <w:rPr>
                <w:rFonts w:ascii="ＭＳ ゴシック" w:eastAsia="ＭＳ ゴシック" w:hAnsi="ＭＳ ゴシック" w:cs="ＭＳ Ｐゴシック" w:hint="eastAsia"/>
                <w:kern w:val="0"/>
                <w:sz w:val="20"/>
                <w:szCs w:val="20"/>
              </w:rPr>
              <w:t>(△)</w:t>
            </w:r>
          </w:p>
          <w:p w:rsidR="006D7262" w:rsidRDefault="006D7262" w:rsidP="006D7262">
            <w:pPr>
              <w:widowControl/>
              <w:spacing w:line="280" w:lineRule="exact"/>
              <w:ind w:leftChars="100" w:left="210" w:firstLineChars="2100" w:firstLine="4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１  71%、</w:t>
            </w:r>
            <w:r w:rsidRPr="00D50074">
              <w:rPr>
                <w:rFonts w:ascii="ＭＳ ゴシック" w:eastAsia="ＭＳ ゴシック" w:hAnsi="ＭＳ ゴシック" w:cs="ＭＳ Ｐゴシック" w:hint="eastAsia"/>
                <w:kern w:val="0"/>
                <w:sz w:val="20"/>
                <w:szCs w:val="20"/>
              </w:rPr>
              <w:t xml:space="preserve">Ｈ30　</w:t>
            </w:r>
            <w:r>
              <w:rPr>
                <w:rFonts w:ascii="ＭＳ ゴシック" w:eastAsia="ＭＳ ゴシック" w:hAnsi="ＭＳ ゴシック" w:cs="ＭＳ Ｐゴシック" w:hint="eastAsia"/>
                <w:kern w:val="0"/>
                <w:sz w:val="20"/>
                <w:szCs w:val="20"/>
              </w:rPr>
              <w:t>81％）</w:t>
            </w:r>
          </w:p>
          <w:p w:rsidR="007D38FD" w:rsidRDefault="00EE289B" w:rsidP="007D38FD">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066CA1" w:rsidRPr="00066CA1">
              <w:rPr>
                <w:rFonts w:ascii="ＭＳ ゴシック" w:eastAsia="ＭＳ ゴシック" w:hAnsi="ＭＳ ゴシック" w:cs="ＭＳ Ｐゴシック" w:hint="eastAsia"/>
                <w:kern w:val="0"/>
                <w:sz w:val="20"/>
                <w:szCs w:val="20"/>
              </w:rPr>
              <w:t>次合格率</w:t>
            </w:r>
            <w:r w:rsidR="007D38FD">
              <w:rPr>
                <w:rFonts w:ascii="ＭＳ ゴシック" w:eastAsia="ＭＳ ゴシック" w:hAnsi="ＭＳ ゴシック" w:cs="ＭＳ Ｐゴシック" w:hint="eastAsia"/>
                <w:kern w:val="0"/>
                <w:sz w:val="20"/>
                <w:szCs w:val="20"/>
              </w:rPr>
              <w:t>は、</w:t>
            </w:r>
            <w:r w:rsidR="00066CA1" w:rsidRPr="00066CA1">
              <w:rPr>
                <w:rFonts w:ascii="ＭＳ ゴシック" w:eastAsia="ＭＳ ゴシック" w:hAnsi="ＭＳ ゴシック" w:cs="ＭＳ Ｐゴシック" w:hint="eastAsia"/>
                <w:kern w:val="0"/>
                <w:sz w:val="20"/>
                <w:szCs w:val="20"/>
              </w:rPr>
              <w:t>55%</w:t>
            </w:r>
            <w:r w:rsidR="007D38FD">
              <w:rPr>
                <w:rFonts w:ascii="ＭＳ ゴシック" w:eastAsia="ＭＳ ゴシック" w:hAnsi="ＭＳ ゴシック" w:cs="ＭＳ Ｐゴシック" w:hint="eastAsia"/>
                <w:kern w:val="0"/>
                <w:sz w:val="20"/>
                <w:szCs w:val="20"/>
              </w:rPr>
              <w:t>であり</w:t>
            </w:r>
            <w:r w:rsidR="00066CA1" w:rsidRPr="00066CA1">
              <w:rPr>
                <w:rFonts w:ascii="ＭＳ ゴシック" w:eastAsia="ＭＳ ゴシック" w:hAnsi="ＭＳ ゴシック" w:cs="ＭＳ Ｐゴシック" w:hint="eastAsia"/>
                <w:kern w:val="0"/>
                <w:sz w:val="20"/>
                <w:szCs w:val="20"/>
              </w:rPr>
              <w:t>、昨年</w:t>
            </w:r>
            <w:r>
              <w:rPr>
                <w:rFonts w:ascii="ＭＳ ゴシック" w:eastAsia="ＭＳ ゴシック" w:hAnsi="ＭＳ ゴシック" w:cs="ＭＳ Ｐゴシック" w:hint="eastAsia"/>
                <w:kern w:val="0"/>
                <w:sz w:val="20"/>
                <w:szCs w:val="20"/>
              </w:rPr>
              <w:t>（R１</w:t>
            </w:r>
            <w:r w:rsidR="000D7E93">
              <w:rPr>
                <w:rFonts w:ascii="ＭＳ ゴシック" w:eastAsia="ＭＳ ゴシック" w:hAnsi="ＭＳ ゴシック" w:cs="ＭＳ Ｐゴシック" w:hint="eastAsia"/>
                <w:kern w:val="0"/>
                <w:sz w:val="20"/>
                <w:szCs w:val="20"/>
              </w:rPr>
              <w:t>）</w:t>
            </w:r>
            <w:r w:rsidR="00066CA1" w:rsidRPr="00066CA1">
              <w:rPr>
                <w:rFonts w:ascii="ＭＳ ゴシック" w:eastAsia="ＭＳ ゴシック" w:hAnsi="ＭＳ ゴシック" w:cs="ＭＳ Ｐゴシック" w:hint="eastAsia"/>
                <w:kern w:val="0"/>
                <w:sz w:val="20"/>
                <w:szCs w:val="20"/>
              </w:rPr>
              <w:t>71%、</w:t>
            </w:r>
            <w:r w:rsidR="000D7E93">
              <w:rPr>
                <w:rFonts w:ascii="ＭＳ ゴシック" w:eastAsia="ＭＳ ゴシック" w:hAnsi="ＭＳ ゴシック" w:cs="ＭＳ Ｐゴシック" w:hint="eastAsia"/>
                <w:kern w:val="0"/>
                <w:sz w:val="20"/>
                <w:szCs w:val="20"/>
              </w:rPr>
              <w:t>一昨年（</w:t>
            </w:r>
            <w:r>
              <w:rPr>
                <w:rFonts w:ascii="ＭＳ ゴシック" w:eastAsia="ＭＳ ゴシック" w:hAnsi="ＭＳ ゴシック" w:cs="ＭＳ Ｐゴシック" w:hint="eastAsia"/>
                <w:kern w:val="0"/>
                <w:sz w:val="20"/>
                <w:szCs w:val="20"/>
              </w:rPr>
              <w:t>H</w:t>
            </w:r>
            <w:r>
              <w:rPr>
                <w:rFonts w:ascii="ＭＳ ゴシック" w:eastAsia="ＭＳ ゴシック" w:hAnsi="ＭＳ ゴシック" w:cs="ＭＳ Ｐゴシック"/>
                <w:kern w:val="0"/>
                <w:sz w:val="20"/>
                <w:szCs w:val="20"/>
              </w:rPr>
              <w:t>30</w:t>
            </w:r>
            <w:r w:rsidR="000D7E93">
              <w:rPr>
                <w:rFonts w:ascii="ＭＳ ゴシック" w:eastAsia="ＭＳ ゴシック" w:hAnsi="ＭＳ ゴシック" w:cs="ＭＳ Ｐゴシック" w:hint="eastAsia"/>
                <w:kern w:val="0"/>
                <w:sz w:val="20"/>
                <w:szCs w:val="20"/>
              </w:rPr>
              <w:t>）</w:t>
            </w:r>
            <w:r w:rsidR="00066CA1" w:rsidRPr="00066CA1">
              <w:rPr>
                <w:rFonts w:ascii="ＭＳ ゴシック" w:eastAsia="ＭＳ ゴシック" w:hAnsi="ＭＳ ゴシック" w:cs="ＭＳ Ｐゴシック" w:hint="eastAsia"/>
                <w:kern w:val="0"/>
                <w:sz w:val="20"/>
                <w:szCs w:val="20"/>
              </w:rPr>
              <w:t>81%に比べて下落した。</w:t>
            </w:r>
          </w:p>
          <w:p w:rsidR="007D38FD" w:rsidRDefault="00066CA1" w:rsidP="007D38FD">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コロナの影響も多少考えられる</w:t>
            </w:r>
            <w:r w:rsidR="00EE289B">
              <w:rPr>
                <w:rFonts w:ascii="ＭＳ ゴシック" w:eastAsia="ＭＳ ゴシック" w:hAnsi="ＭＳ ゴシック" w:cs="ＭＳ Ｐゴシック" w:hint="eastAsia"/>
                <w:kern w:val="0"/>
                <w:sz w:val="20"/>
                <w:szCs w:val="20"/>
              </w:rPr>
              <w:t>。</w:t>
            </w:r>
          </w:p>
          <w:p w:rsidR="007D38FD" w:rsidRPr="00066CA1" w:rsidRDefault="007D38FD" w:rsidP="006D7262">
            <w:pPr>
              <w:widowControl/>
              <w:tabs>
                <w:tab w:val="right" w:leader="middleDot" w:pos="8211"/>
              </w:tabs>
              <w:spacing w:line="280" w:lineRule="exact"/>
              <w:ind w:leftChars="198" w:left="4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一方で、就職試験の</w:t>
            </w:r>
            <w:r w:rsidR="00066CA1" w:rsidRPr="00066CA1">
              <w:rPr>
                <w:rFonts w:ascii="ＭＳ ゴシック" w:eastAsia="ＭＳ ゴシック" w:hAnsi="ＭＳ ゴシック" w:cs="ＭＳ Ｐゴシック" w:hint="eastAsia"/>
                <w:kern w:val="0"/>
                <w:sz w:val="20"/>
                <w:szCs w:val="20"/>
              </w:rPr>
              <w:t>結果判明後</w:t>
            </w:r>
            <w:r>
              <w:rPr>
                <w:rFonts w:ascii="ＭＳ ゴシック" w:eastAsia="ＭＳ ゴシック" w:hAnsi="ＭＳ ゴシック" w:cs="ＭＳ Ｐゴシック" w:hint="eastAsia"/>
                <w:kern w:val="0"/>
                <w:sz w:val="20"/>
                <w:szCs w:val="20"/>
              </w:rPr>
              <w:t>の</w:t>
            </w:r>
            <w:r w:rsidR="00066CA1" w:rsidRPr="00066CA1">
              <w:rPr>
                <w:rFonts w:ascii="ＭＳ ゴシック" w:eastAsia="ＭＳ ゴシック" w:hAnsi="ＭＳ ゴシック" w:cs="ＭＳ Ｐゴシック" w:hint="eastAsia"/>
                <w:kern w:val="0"/>
                <w:sz w:val="20"/>
                <w:szCs w:val="20"/>
              </w:rPr>
              <w:t>企業担当者と</w:t>
            </w:r>
            <w:r>
              <w:rPr>
                <w:rFonts w:ascii="ＭＳ ゴシック" w:eastAsia="ＭＳ ゴシック" w:hAnsi="ＭＳ ゴシック" w:cs="ＭＳ Ｐゴシック" w:hint="eastAsia"/>
                <w:kern w:val="0"/>
                <w:sz w:val="20"/>
                <w:szCs w:val="20"/>
              </w:rPr>
              <w:t>の</w:t>
            </w:r>
            <w:r w:rsidR="00066CA1" w:rsidRPr="00066CA1">
              <w:rPr>
                <w:rFonts w:ascii="ＭＳ ゴシック" w:eastAsia="ＭＳ ゴシック" w:hAnsi="ＭＳ ゴシック" w:cs="ＭＳ Ｐゴシック" w:hint="eastAsia"/>
                <w:kern w:val="0"/>
                <w:sz w:val="20"/>
                <w:szCs w:val="20"/>
              </w:rPr>
              <w:t>面談</w:t>
            </w:r>
            <w:r>
              <w:rPr>
                <w:rFonts w:ascii="ＭＳ ゴシック" w:eastAsia="ＭＳ ゴシック" w:hAnsi="ＭＳ ゴシック" w:cs="ＭＳ Ｐゴシック" w:hint="eastAsia"/>
                <w:kern w:val="0"/>
                <w:sz w:val="20"/>
                <w:szCs w:val="20"/>
              </w:rPr>
              <w:t>により、志望理由の深堀りや一般教養「数的処理」分野の強化等、本校</w:t>
            </w:r>
            <w:r w:rsidR="00066CA1" w:rsidRPr="00066CA1">
              <w:rPr>
                <w:rFonts w:ascii="ＭＳ ゴシック" w:eastAsia="ＭＳ ゴシック" w:hAnsi="ＭＳ ゴシック" w:cs="ＭＳ Ｐゴシック" w:hint="eastAsia"/>
                <w:kern w:val="0"/>
                <w:sz w:val="20"/>
                <w:szCs w:val="20"/>
              </w:rPr>
              <w:t>就職希望者</w:t>
            </w:r>
            <w:r>
              <w:rPr>
                <w:rFonts w:ascii="ＭＳ ゴシック" w:eastAsia="ＭＳ ゴシック" w:hAnsi="ＭＳ ゴシック" w:cs="ＭＳ Ｐゴシック" w:hint="eastAsia"/>
                <w:kern w:val="0"/>
                <w:sz w:val="20"/>
                <w:szCs w:val="20"/>
              </w:rPr>
              <w:t>の</w:t>
            </w:r>
            <w:r w:rsidR="00066CA1" w:rsidRPr="00066CA1">
              <w:rPr>
                <w:rFonts w:ascii="ＭＳ ゴシック" w:eastAsia="ＭＳ ゴシック" w:hAnsi="ＭＳ ゴシック" w:cs="ＭＳ Ｐゴシック" w:hint="eastAsia"/>
                <w:kern w:val="0"/>
                <w:sz w:val="20"/>
                <w:szCs w:val="20"/>
              </w:rPr>
              <w:t>課題を見出すことができ</w:t>
            </w:r>
            <w:r w:rsidR="006D7262">
              <w:rPr>
                <w:rFonts w:ascii="ＭＳ ゴシック" w:eastAsia="ＭＳ ゴシック" w:hAnsi="ＭＳ ゴシック" w:cs="ＭＳ Ｐゴシック" w:hint="eastAsia"/>
                <w:kern w:val="0"/>
                <w:sz w:val="20"/>
                <w:szCs w:val="20"/>
              </w:rPr>
              <w:t>た。</w:t>
            </w:r>
            <w:r w:rsidR="00B133E6">
              <w:rPr>
                <w:rFonts w:ascii="ＭＳ ゴシック" w:eastAsia="ＭＳ ゴシック" w:hAnsi="ＭＳ ゴシック" w:cs="ＭＳ Ｐゴシック" w:hint="eastAsia"/>
                <w:kern w:val="0"/>
                <w:sz w:val="20"/>
                <w:szCs w:val="20"/>
              </w:rPr>
              <w:t>次年度以降、80%以上の合格率をめざす</w:t>
            </w:r>
            <w:r w:rsidR="00066CA1" w:rsidRPr="00066CA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p>
        </w:tc>
      </w:tr>
      <w:tr w:rsidR="00066CA1" w:rsidRPr="00066CA1" w:rsidTr="00066CA1">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lastRenderedPageBreak/>
              <w:t>次年度に向けて</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066CA1" w:rsidRDefault="007D5D60" w:rsidP="007D5D60">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今年度</w:t>
            </w:r>
            <w:r w:rsidR="00066CA1" w:rsidRPr="00066CA1">
              <w:rPr>
                <w:rFonts w:ascii="ＭＳ ゴシック" w:eastAsia="ＭＳ ゴシック" w:hAnsi="ＭＳ ゴシック" w:cs="ＭＳ Ｐゴシック" w:hint="eastAsia"/>
                <w:kern w:val="0"/>
                <w:sz w:val="20"/>
                <w:szCs w:val="20"/>
              </w:rPr>
              <w:t>末に教員用コンパ</w:t>
            </w:r>
            <w:r w:rsidR="00EE289B">
              <w:rPr>
                <w:rFonts w:ascii="ＭＳ ゴシック" w:eastAsia="ＭＳ ゴシック" w:hAnsi="ＭＳ ゴシック" w:cs="ＭＳ Ｐゴシック" w:hint="eastAsia"/>
                <w:kern w:val="0"/>
                <w:sz w:val="20"/>
                <w:szCs w:val="20"/>
              </w:rPr>
              <w:t>ー</w:t>
            </w:r>
            <w:r w:rsidR="00066CA1" w:rsidRPr="00066CA1">
              <w:rPr>
                <w:rFonts w:ascii="ＭＳ ゴシック" w:eastAsia="ＭＳ ゴシック" w:hAnsi="ＭＳ ゴシック" w:cs="ＭＳ Ｐゴシック" w:hint="eastAsia"/>
                <w:kern w:val="0"/>
                <w:sz w:val="20"/>
                <w:szCs w:val="20"/>
              </w:rPr>
              <w:t>チブル端末</w:t>
            </w:r>
            <w:r w:rsidR="00EE289B">
              <w:rPr>
                <w:rFonts w:ascii="ＭＳ ゴシック" w:eastAsia="ＭＳ ゴシック" w:hAnsi="ＭＳ ゴシック" w:cs="ＭＳ Ｐゴシック" w:hint="eastAsia"/>
                <w:kern w:val="0"/>
                <w:sz w:val="20"/>
                <w:szCs w:val="20"/>
              </w:rPr>
              <w:t>の</w:t>
            </w:r>
            <w:r w:rsidR="00066CA1" w:rsidRPr="00066CA1">
              <w:rPr>
                <w:rFonts w:ascii="ＭＳ ゴシック" w:eastAsia="ＭＳ ゴシック" w:hAnsi="ＭＳ ゴシック" w:cs="ＭＳ Ｐゴシック" w:hint="eastAsia"/>
                <w:kern w:val="0"/>
                <w:sz w:val="20"/>
                <w:szCs w:val="20"/>
              </w:rPr>
              <w:t>導入</w:t>
            </w:r>
            <w:r w:rsidR="00EE289B">
              <w:rPr>
                <w:rFonts w:ascii="ＭＳ ゴシック" w:eastAsia="ＭＳ ゴシック" w:hAnsi="ＭＳ ゴシック" w:cs="ＭＳ Ｐゴシック" w:hint="eastAsia"/>
                <w:kern w:val="0"/>
                <w:sz w:val="20"/>
                <w:szCs w:val="20"/>
              </w:rPr>
              <w:t>を</w:t>
            </w:r>
            <w:r w:rsidR="00066CA1" w:rsidRPr="00066CA1">
              <w:rPr>
                <w:rFonts w:ascii="ＭＳ ゴシック" w:eastAsia="ＭＳ ゴシック" w:hAnsi="ＭＳ ゴシック" w:cs="ＭＳ Ｐゴシック" w:hint="eastAsia"/>
                <w:kern w:val="0"/>
                <w:sz w:val="20"/>
                <w:szCs w:val="20"/>
              </w:rPr>
              <w:t>予定</w:t>
            </w:r>
            <w:r w:rsidR="00EE289B">
              <w:rPr>
                <w:rFonts w:ascii="ＭＳ ゴシック" w:eastAsia="ＭＳ ゴシック" w:hAnsi="ＭＳ ゴシック" w:cs="ＭＳ Ｐゴシック" w:hint="eastAsia"/>
                <w:kern w:val="0"/>
                <w:sz w:val="20"/>
                <w:szCs w:val="20"/>
              </w:rPr>
              <w:t>しており</w:t>
            </w:r>
            <w:r w:rsidR="00066CA1" w:rsidRPr="00066CA1">
              <w:rPr>
                <w:rFonts w:ascii="ＭＳ ゴシック" w:eastAsia="ＭＳ ゴシック" w:hAnsi="ＭＳ ゴシック" w:cs="ＭＳ Ｐゴシック" w:hint="eastAsia"/>
                <w:kern w:val="0"/>
                <w:sz w:val="20"/>
                <w:szCs w:val="20"/>
              </w:rPr>
              <w:t>、</w:t>
            </w:r>
            <w:r w:rsidR="00EE289B">
              <w:rPr>
                <w:rFonts w:ascii="ＭＳ ゴシック" w:eastAsia="ＭＳ ゴシック" w:hAnsi="ＭＳ ゴシック" w:cs="ＭＳ Ｐゴシック" w:hint="eastAsia"/>
                <w:kern w:val="0"/>
                <w:sz w:val="20"/>
                <w:szCs w:val="20"/>
              </w:rPr>
              <w:t>１</w:t>
            </w:r>
            <w:r w:rsidR="00066CA1" w:rsidRPr="00066CA1">
              <w:rPr>
                <w:rFonts w:ascii="ＭＳ ゴシック" w:eastAsia="ＭＳ ゴシック" w:hAnsi="ＭＳ ゴシック" w:cs="ＭＳ Ｐゴシック" w:hint="eastAsia"/>
                <w:kern w:val="0"/>
                <w:sz w:val="20"/>
                <w:szCs w:val="20"/>
              </w:rPr>
              <w:t>学期から授業の振返りや教材提示等での利用を模索させる。</w:t>
            </w:r>
            <w:r w:rsidR="00066CA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今回導入のプロジェクター</w:t>
            </w:r>
            <w:r w:rsidR="00066CA1" w:rsidRPr="00066CA1">
              <w:rPr>
                <w:rFonts w:ascii="ＭＳ ゴシック" w:eastAsia="ＭＳ ゴシック" w:hAnsi="ＭＳ ゴシック" w:cs="ＭＳ Ｐゴシック" w:hint="eastAsia"/>
                <w:kern w:val="0"/>
                <w:sz w:val="20"/>
                <w:szCs w:val="20"/>
              </w:rPr>
              <w:t>による提示</w:t>
            </w:r>
            <w:r w:rsidR="00066CA1">
              <w:rPr>
                <w:rFonts w:ascii="ＭＳ ゴシック" w:eastAsia="ＭＳ ゴシック" w:hAnsi="ＭＳ ゴシック" w:cs="ＭＳ Ｐゴシック" w:hint="eastAsia"/>
                <w:kern w:val="0"/>
                <w:sz w:val="20"/>
                <w:szCs w:val="20"/>
              </w:rPr>
              <w:t>）</w:t>
            </w:r>
          </w:p>
          <w:p w:rsidR="00066CA1" w:rsidRDefault="00066CA1" w:rsidP="007D5D60">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日々の授業改善と共に、総合的な探究の時間等による進路実現に向けた各種取組により、進路に対する目標設定や実現のためのプロセス確認等、生徒の学習活動の進捗状況を確認しながら実践を進める。</w:t>
            </w:r>
          </w:p>
          <w:p w:rsidR="00066CA1" w:rsidRPr="00066CA1" w:rsidRDefault="00066CA1" w:rsidP="006D726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また、</w:t>
            </w:r>
            <w:r w:rsidR="006D7262">
              <w:rPr>
                <w:rFonts w:ascii="ＭＳ ゴシック" w:eastAsia="ＭＳ ゴシック" w:hAnsi="ＭＳ ゴシック" w:cs="ＭＳ Ｐゴシック" w:hint="eastAsia"/>
                <w:kern w:val="0"/>
                <w:sz w:val="20"/>
                <w:szCs w:val="20"/>
              </w:rPr>
              <w:t>２</w:t>
            </w:r>
            <w:r w:rsidRPr="00066CA1">
              <w:rPr>
                <w:rFonts w:ascii="ＭＳ ゴシック" w:eastAsia="ＭＳ ゴシック" w:hAnsi="ＭＳ ゴシック" w:cs="ＭＳ Ｐゴシック" w:hint="eastAsia"/>
                <w:kern w:val="0"/>
                <w:sz w:val="20"/>
                <w:szCs w:val="20"/>
              </w:rPr>
              <w:t>学期からは生徒</w:t>
            </w:r>
            <w:r w:rsidR="006D7262">
              <w:rPr>
                <w:rFonts w:ascii="ＭＳ ゴシック" w:eastAsia="ＭＳ ゴシック" w:hAnsi="ＭＳ ゴシック" w:cs="ＭＳ Ｐゴシック" w:hint="eastAsia"/>
                <w:kern w:val="0"/>
                <w:sz w:val="20"/>
                <w:szCs w:val="20"/>
              </w:rPr>
              <w:t>１人</w:t>
            </w:r>
            <w:r w:rsidRPr="00066CA1">
              <w:rPr>
                <w:rFonts w:ascii="ＭＳ ゴシック" w:eastAsia="ＭＳ ゴシック" w:hAnsi="ＭＳ ゴシック" w:cs="ＭＳ Ｐゴシック" w:hint="eastAsia"/>
                <w:kern w:val="0"/>
                <w:sz w:val="20"/>
                <w:szCs w:val="20"/>
              </w:rPr>
              <w:t>1台端末の導入</w:t>
            </w:r>
            <w:r w:rsidR="006D7262">
              <w:rPr>
                <w:rFonts w:ascii="ＭＳ ゴシック" w:eastAsia="ＭＳ ゴシック" w:hAnsi="ＭＳ ゴシック" w:cs="ＭＳ Ｐゴシック" w:hint="eastAsia"/>
                <w:kern w:val="0"/>
                <w:sz w:val="20"/>
                <w:szCs w:val="20"/>
              </w:rPr>
              <w:t>が予定されており、どのように活用するか等について</w:t>
            </w:r>
            <w:r w:rsidRPr="00066CA1">
              <w:rPr>
                <w:rFonts w:ascii="ＭＳ ゴシック" w:eastAsia="ＭＳ ゴシック" w:hAnsi="ＭＳ ゴシック" w:cs="ＭＳ Ｐゴシック" w:hint="eastAsia"/>
                <w:kern w:val="0"/>
                <w:sz w:val="20"/>
                <w:szCs w:val="20"/>
              </w:rPr>
              <w:t>校内での検討を深めるとともに、リテラシー研修によ</w:t>
            </w:r>
            <w:r w:rsidR="006D7262">
              <w:rPr>
                <w:rFonts w:ascii="ＭＳ ゴシック" w:eastAsia="ＭＳ ゴシック" w:hAnsi="ＭＳ ゴシック" w:cs="ＭＳ Ｐゴシック" w:hint="eastAsia"/>
                <w:kern w:val="0"/>
                <w:sz w:val="20"/>
                <w:szCs w:val="20"/>
              </w:rPr>
              <w:t>り</w:t>
            </w:r>
            <w:r w:rsidRPr="00066CA1">
              <w:rPr>
                <w:rFonts w:ascii="ＭＳ ゴシック" w:eastAsia="ＭＳ ゴシック" w:hAnsi="ＭＳ ゴシック" w:cs="ＭＳ Ｐゴシック" w:hint="eastAsia"/>
                <w:kern w:val="0"/>
                <w:sz w:val="20"/>
                <w:szCs w:val="20"/>
              </w:rPr>
              <w:t>教員のスキル向上を図る。</w:t>
            </w:r>
          </w:p>
        </w:tc>
      </w:tr>
    </w:tbl>
    <w:p w:rsidR="00617070" w:rsidRDefault="00617070"/>
    <w:p w:rsidR="00617070" w:rsidRDefault="00617070">
      <w:pPr>
        <w:widowControl/>
        <w:jc w:val="left"/>
      </w:pPr>
      <w:r>
        <w:br w:type="page"/>
      </w:r>
    </w:p>
    <w:p w:rsidR="00B62C9E" w:rsidRPr="00617070" w:rsidRDefault="00617070">
      <w:pPr>
        <w:rPr>
          <w:rFonts w:ascii="Meiryo UI" w:eastAsia="Meiryo UI" w:hAnsi="Meiryo UI"/>
          <w:b/>
          <w:sz w:val="20"/>
        </w:rPr>
      </w:pPr>
      <w:r w:rsidRPr="00617070">
        <w:rPr>
          <w:rFonts w:ascii="Meiryo UI" w:eastAsia="Meiryo UI" w:hAnsi="Meiryo UI" w:hint="eastAsia"/>
          <w:b/>
          <w:sz w:val="20"/>
        </w:rPr>
        <w:t>３．事業費報告</w:t>
      </w:r>
    </w:p>
    <w:p w:rsidR="00617070" w:rsidRPr="00617070" w:rsidRDefault="006227D8">
      <w:pPr>
        <w:rPr>
          <w:rFonts w:ascii="Meiryo UI" w:eastAsia="Meiryo UI" w:hAnsi="Meiryo UI"/>
          <w:b/>
        </w:rPr>
      </w:pPr>
      <w:r w:rsidRPr="006227D8">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76404</wp:posOffset>
            </wp:positionV>
            <wp:extent cx="5999760" cy="9212400"/>
            <wp:effectExtent l="0" t="0" r="127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760" cy="9212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17070" w:rsidRPr="00617070" w:rsidSect="00066CA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7B" w:rsidRDefault="008D517B" w:rsidP="008D517B">
      <w:r>
        <w:separator/>
      </w:r>
    </w:p>
  </w:endnote>
  <w:endnote w:type="continuationSeparator" w:id="0">
    <w:p w:rsidR="008D517B" w:rsidRDefault="008D517B" w:rsidP="008D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7B" w:rsidRDefault="008D517B" w:rsidP="008D517B">
      <w:r>
        <w:separator/>
      </w:r>
    </w:p>
  </w:footnote>
  <w:footnote w:type="continuationSeparator" w:id="0">
    <w:p w:rsidR="008D517B" w:rsidRDefault="008D517B" w:rsidP="008D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1AF"/>
    <w:multiLevelType w:val="hybridMultilevel"/>
    <w:tmpl w:val="6C045FCE"/>
    <w:lvl w:ilvl="0" w:tplc="0AEC5A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EE0233"/>
    <w:multiLevelType w:val="hybridMultilevel"/>
    <w:tmpl w:val="B5D06024"/>
    <w:lvl w:ilvl="0" w:tplc="071E74D0">
      <w:numFmt w:val="bullet"/>
      <w:lvlText w:val="○"/>
      <w:lvlJc w:val="left"/>
      <w:pPr>
        <w:ind w:left="405" w:hanging="405"/>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A1"/>
    <w:rsid w:val="00066CA1"/>
    <w:rsid w:val="000D7E93"/>
    <w:rsid w:val="00150428"/>
    <w:rsid w:val="001532DA"/>
    <w:rsid w:val="001E3572"/>
    <w:rsid w:val="00343B0E"/>
    <w:rsid w:val="00617070"/>
    <w:rsid w:val="006227D8"/>
    <w:rsid w:val="006D7262"/>
    <w:rsid w:val="007D38FD"/>
    <w:rsid w:val="007D5D60"/>
    <w:rsid w:val="0083158A"/>
    <w:rsid w:val="008D517B"/>
    <w:rsid w:val="009B6170"/>
    <w:rsid w:val="00A007F9"/>
    <w:rsid w:val="00A945CD"/>
    <w:rsid w:val="00B133E6"/>
    <w:rsid w:val="00B62C9E"/>
    <w:rsid w:val="00BB3B35"/>
    <w:rsid w:val="00C174C5"/>
    <w:rsid w:val="00C20D02"/>
    <w:rsid w:val="00C31771"/>
    <w:rsid w:val="00CA3FDE"/>
    <w:rsid w:val="00DB50B2"/>
    <w:rsid w:val="00EE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AF96A28-445C-4AA3-AA2D-F5066B72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428"/>
    <w:pPr>
      <w:ind w:leftChars="400" w:left="840"/>
    </w:pPr>
  </w:style>
  <w:style w:type="paragraph" w:styleId="a4">
    <w:name w:val="header"/>
    <w:basedOn w:val="a"/>
    <w:link w:val="a5"/>
    <w:uiPriority w:val="99"/>
    <w:unhideWhenUsed/>
    <w:rsid w:val="008D517B"/>
    <w:pPr>
      <w:tabs>
        <w:tab w:val="center" w:pos="4252"/>
        <w:tab w:val="right" w:pos="8504"/>
      </w:tabs>
      <w:snapToGrid w:val="0"/>
    </w:pPr>
  </w:style>
  <w:style w:type="character" w:customStyle="1" w:styleId="a5">
    <w:name w:val="ヘッダー (文字)"/>
    <w:basedOn w:val="a0"/>
    <w:link w:val="a4"/>
    <w:uiPriority w:val="99"/>
    <w:rsid w:val="008D517B"/>
  </w:style>
  <w:style w:type="paragraph" w:styleId="a6">
    <w:name w:val="footer"/>
    <w:basedOn w:val="a"/>
    <w:link w:val="a7"/>
    <w:uiPriority w:val="99"/>
    <w:unhideWhenUsed/>
    <w:rsid w:val="008D517B"/>
    <w:pPr>
      <w:tabs>
        <w:tab w:val="center" w:pos="4252"/>
        <w:tab w:val="right" w:pos="8504"/>
      </w:tabs>
      <w:snapToGrid w:val="0"/>
    </w:pPr>
  </w:style>
  <w:style w:type="character" w:customStyle="1" w:styleId="a7">
    <w:name w:val="フッター (文字)"/>
    <w:basedOn w:val="a0"/>
    <w:link w:val="a6"/>
    <w:uiPriority w:val="99"/>
    <w:rsid w:val="008D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7</cp:revision>
  <dcterms:created xsi:type="dcterms:W3CDTF">2021-03-23T09:46:00Z</dcterms:created>
  <dcterms:modified xsi:type="dcterms:W3CDTF">2021-10-22T09:21:00Z</dcterms:modified>
</cp:coreProperties>
</file>