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E055F4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第１回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="005F7870"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  <w:r>
        <w:rPr>
          <w:rFonts w:ascii="HGPｺﾞｼｯｸE" w:eastAsia="HGPｺﾞｼｯｸE" w:hAnsi="HGPｺﾞｼｯｸE" w:hint="eastAsia"/>
          <w:sz w:val="32"/>
          <w:szCs w:val="28"/>
        </w:rPr>
        <w:t>工業教育部会</w:t>
      </w:r>
    </w:p>
    <w:p w:rsidR="00C971DD" w:rsidRPr="002F7D70" w:rsidRDefault="00C971DD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0E1C85" w:rsidRDefault="00D52A64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E055F4">
        <w:rPr>
          <w:rFonts w:ascii="HGSｺﾞｼｯｸM" w:eastAsia="HGSｺﾞｼｯｸM" w:hint="eastAsia"/>
          <w:spacing w:val="4"/>
          <w:kern w:val="0"/>
          <w:sz w:val="28"/>
          <w:szCs w:val="28"/>
          <w:fitText w:val="5600" w:id="-1666933248"/>
        </w:rPr>
        <w:t>日</w:t>
      </w:r>
      <w:r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 xml:space="preserve">　時　令和４年５月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E055F4" w:rsidRPr="00E055F4">
        <w:rPr>
          <w:rFonts w:ascii="HGSｺﾞｼｯｸM" w:eastAsia="HGSｺﾞｼｯｸM"/>
          <w:kern w:val="0"/>
          <w:sz w:val="28"/>
          <w:szCs w:val="28"/>
          <w:fitText w:val="5600" w:id="-1666933248"/>
        </w:rPr>
        <w:t>1</w:t>
      </w:r>
      <w:r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日（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水</w:t>
      </w:r>
      <w:r w:rsidR="006868F1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）</w:t>
      </w:r>
      <w:r w:rsidR="00A97DF3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E055F4" w:rsidRPr="00E055F4">
        <w:rPr>
          <w:rFonts w:ascii="HGSｺﾞｼｯｸM" w:eastAsia="HGSｺﾞｼｯｸM"/>
          <w:kern w:val="0"/>
          <w:sz w:val="28"/>
          <w:szCs w:val="28"/>
          <w:fitText w:val="5600" w:id="-1666933248"/>
        </w:rPr>
        <w:t>0</w:t>
      </w:r>
      <w:r w:rsidR="006868F1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：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AB12F5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6868F1" w:rsidRPr="00E055F4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E055F4" w:rsidRPr="00E055F4">
        <w:rPr>
          <w:rFonts w:ascii="HGSｺﾞｼｯｸM" w:eastAsia="HGSｺﾞｼｯｸM" w:hint="eastAsia"/>
          <w:spacing w:val="35"/>
          <w:kern w:val="0"/>
          <w:sz w:val="28"/>
          <w:szCs w:val="28"/>
          <w:fitText w:val="4480" w:id="-1525377790"/>
        </w:rPr>
        <w:t>大阪府庁別館６階委員会議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4480" w:id="-1525377790"/>
        </w:rPr>
        <w:t>室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Default="00D52A64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審</w:t>
      </w:r>
      <w:r w:rsidR="00E055F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議</w:t>
      </w:r>
    </w:p>
    <w:p w:rsidR="00D52A64" w:rsidRPr="002F7D70" w:rsidRDefault="00D52A64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Pr="00A24F67" w:rsidRDefault="00FD45E8" w:rsidP="00721339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次第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2D7840">
              <w:rPr>
                <w:rFonts w:ascii="HGSｺﾞｼｯｸM" w:eastAsia="HGSｺﾞｼｯｸM" w:hint="eastAsia"/>
                <w:sz w:val="24"/>
              </w:rPr>
              <w:t>大阪府学校教育審議会工業教育部会</w:t>
            </w:r>
            <w:r w:rsidR="002D7840" w:rsidRPr="002D7840">
              <w:rPr>
                <w:rFonts w:ascii="HGSｺﾞｼｯｸM" w:eastAsia="HGSｺﾞｼｯｸM" w:hint="eastAsia"/>
                <w:sz w:val="24"/>
              </w:rPr>
              <w:t>委員名簿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配席図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大阪府学校教育審議会規則</w:t>
            </w:r>
          </w:p>
          <w:p w:rsidR="00E055F4" w:rsidRPr="00B30E99" w:rsidRDefault="00E055F4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2D7840">
              <w:rPr>
                <w:rFonts w:ascii="HGSｺﾞｼｯｸM" w:eastAsia="HGSｺﾞｼｯｸM" w:hint="eastAsia"/>
                <w:sz w:val="24"/>
              </w:rPr>
              <w:t>大阪府学校教育審議会</w:t>
            </w:r>
            <w:r w:rsidRPr="00E055F4">
              <w:rPr>
                <w:rFonts w:ascii="HGSｺﾞｼｯｸM" w:eastAsia="HGSｺﾞｼｯｸM" w:hint="eastAsia"/>
                <w:sz w:val="24"/>
              </w:rPr>
              <w:t>工業教育部会運営要綱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0F346F" w:rsidRPr="000F346F" w:rsidRDefault="00721339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資料１</w:t>
            </w:r>
          </w:p>
        </w:tc>
        <w:tc>
          <w:tcPr>
            <w:tcW w:w="6933" w:type="dxa"/>
            <w:vAlign w:val="center"/>
          </w:tcPr>
          <w:p w:rsidR="000F346F" w:rsidRPr="000F346F" w:rsidRDefault="00E055F4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 w:rsidRPr="00B30E99">
              <w:rPr>
                <w:rFonts w:ascii="HGSｺﾞｼｯｸM" w:eastAsia="HGSｺﾞｼｯｸM" w:hint="eastAsia"/>
                <w:sz w:val="24"/>
              </w:rPr>
              <w:t>諮問書（写し）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0F346F" w:rsidRPr="000F346F" w:rsidRDefault="00721339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資料２</w:t>
            </w:r>
          </w:p>
        </w:tc>
        <w:tc>
          <w:tcPr>
            <w:tcW w:w="6933" w:type="dxa"/>
            <w:vAlign w:val="center"/>
          </w:tcPr>
          <w:p w:rsidR="000F346F" w:rsidRPr="000F346F" w:rsidRDefault="00E055F4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 w:rsidRPr="00E055F4">
              <w:rPr>
                <w:rFonts w:ascii="HGSｺﾞｼｯｸM" w:eastAsia="HGSｺﾞｼｯｸM" w:hint="eastAsia"/>
                <w:sz w:val="24"/>
              </w:rPr>
              <w:t>第1</w:t>
            </w:r>
            <w:r w:rsidR="002D7840">
              <w:rPr>
                <w:rFonts w:ascii="HGSｺﾞｼｯｸM" w:eastAsia="HGSｺﾞｼｯｸM" w:hint="eastAsia"/>
                <w:sz w:val="24"/>
              </w:rPr>
              <w:t>回大阪府学校教育審議会工業教育部会</w:t>
            </w:r>
            <w:bookmarkStart w:id="0" w:name="_GoBack"/>
            <w:bookmarkEnd w:id="0"/>
            <w:r w:rsidRPr="00E055F4">
              <w:rPr>
                <w:rFonts w:ascii="HGSｺﾞｼｯｸM" w:eastAsia="HGSｺﾞｼｯｸM" w:hint="eastAsia"/>
                <w:sz w:val="24"/>
              </w:rPr>
              <w:t>資料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0F346F" w:rsidRPr="000F346F" w:rsidRDefault="00721339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 xml:space="preserve">参考資料１　</w:t>
            </w:r>
          </w:p>
        </w:tc>
        <w:tc>
          <w:tcPr>
            <w:tcW w:w="6933" w:type="dxa"/>
            <w:vAlign w:val="center"/>
          </w:tcPr>
          <w:p w:rsidR="000F346F" w:rsidRPr="000F346F" w:rsidRDefault="000F346F" w:rsidP="00721339">
            <w:pPr>
              <w:spacing w:line="320" w:lineRule="exact"/>
              <w:rPr>
                <w:rFonts w:ascii="HGSｺﾞｼｯｸM" w:eastAsia="HGSｺﾞｼｯｸM" w:hAnsi="ＭＳ 明朝"/>
                <w:color w:val="000000" w:themeColor="text1"/>
                <w:sz w:val="24"/>
              </w:rPr>
            </w:pPr>
            <w:r w:rsidRPr="00B30E99"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府立高等学校再編整備方針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0F346F" w:rsidRPr="000F346F" w:rsidRDefault="00721339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参考資料２</w:t>
            </w:r>
          </w:p>
        </w:tc>
        <w:tc>
          <w:tcPr>
            <w:tcW w:w="6933" w:type="dxa"/>
            <w:vAlign w:val="center"/>
          </w:tcPr>
          <w:p w:rsidR="000F346F" w:rsidRDefault="000F346F" w:rsidP="00721339">
            <w:pPr>
              <w:spacing w:line="320" w:lineRule="exact"/>
              <w:rPr>
                <w:rFonts w:ascii="HGSｺﾞｼｯｸM" w:eastAsia="HGSｺﾞｼｯｸM" w:hAnsi="ＭＳ 明朝"/>
                <w:color w:val="000000" w:themeColor="text1"/>
                <w:sz w:val="24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大阪府立高等学校・大阪市立高等学校再編整備計画</w:t>
            </w:r>
          </w:p>
          <w:p w:rsidR="000F346F" w:rsidRPr="000F346F" w:rsidRDefault="000F346F" w:rsidP="00721339">
            <w:pPr>
              <w:spacing w:line="320" w:lineRule="exact"/>
              <w:rPr>
                <w:rFonts w:ascii="HGSｺﾞｼｯｸM" w:eastAsia="HGSｺﾞｼｯｸM" w:hAnsi="ＭＳ 明朝"/>
                <w:color w:val="000000" w:themeColor="text1"/>
                <w:sz w:val="24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（平成2</w:t>
            </w:r>
            <w:r>
              <w:rPr>
                <w:rFonts w:ascii="HGSｺﾞｼｯｸM" w:eastAsia="HGSｺﾞｼｯｸM" w:hAnsi="ＭＳ 明朝"/>
                <w:color w:val="000000" w:themeColor="text1"/>
                <w:sz w:val="24"/>
              </w:rPr>
              <w:t>6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年度～平成3</w:t>
            </w:r>
            <w:r>
              <w:rPr>
                <w:rFonts w:ascii="HGSｺﾞｼｯｸM" w:eastAsia="HGSｺﾞｼｯｸM" w:hAnsi="ＭＳ 明朝"/>
                <w:color w:val="000000" w:themeColor="text1"/>
                <w:sz w:val="24"/>
              </w:rPr>
              <w:t>0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年度）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0F346F" w:rsidRPr="000F346F" w:rsidRDefault="00721339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・</w:t>
            </w:r>
            <w:r w:rsidR="000F346F"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参考資料３</w:t>
            </w:r>
          </w:p>
        </w:tc>
        <w:tc>
          <w:tcPr>
            <w:tcW w:w="6933" w:type="dxa"/>
            <w:vAlign w:val="center"/>
          </w:tcPr>
          <w:p w:rsidR="000F346F" w:rsidRDefault="000F346F" w:rsidP="00721339">
            <w:pPr>
              <w:spacing w:line="320" w:lineRule="exact"/>
              <w:rPr>
                <w:rFonts w:ascii="HGSｺﾞｼｯｸM" w:eastAsia="HGSｺﾞｼｯｸM" w:hAnsi="ＭＳ 明朝"/>
                <w:color w:val="000000" w:themeColor="text1"/>
                <w:sz w:val="24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大阪府立高等学校・大阪市立高等学校再編整備計画</w:t>
            </w:r>
          </w:p>
          <w:p w:rsidR="000F346F" w:rsidRPr="000F346F" w:rsidRDefault="000F346F" w:rsidP="00721339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（2</w:t>
            </w:r>
            <w:r>
              <w:rPr>
                <w:rFonts w:ascii="HGSｺﾞｼｯｸM" w:eastAsia="HGSｺﾞｼｯｸM" w:hAnsi="ＭＳ 明朝"/>
                <w:color w:val="000000" w:themeColor="text1"/>
                <w:sz w:val="24"/>
              </w:rPr>
              <w:t>019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（平成3</w:t>
            </w:r>
            <w:r>
              <w:rPr>
                <w:rFonts w:ascii="HGSｺﾞｼｯｸM" w:eastAsia="HGSｺﾞｼｯｸM" w:hAnsi="ＭＳ 明朝"/>
                <w:color w:val="000000" w:themeColor="text1"/>
                <w:sz w:val="24"/>
              </w:rPr>
              <w:t>1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）年度～2</w:t>
            </w:r>
            <w:r>
              <w:rPr>
                <w:rFonts w:ascii="HGSｺﾞｼｯｸM" w:eastAsia="HGSｺﾞｼｯｸM" w:hAnsi="ＭＳ 明朝"/>
                <w:color w:val="000000" w:themeColor="text1"/>
                <w:sz w:val="24"/>
              </w:rPr>
              <w:t>023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年度）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0F346F" w:rsidRPr="000F346F" w:rsidRDefault="00721339" w:rsidP="00721339">
            <w:pPr>
              <w:spacing w:line="36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・</w:t>
            </w:r>
            <w:r w:rsidR="000F346F"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参考資料４</w:t>
            </w:r>
          </w:p>
        </w:tc>
        <w:tc>
          <w:tcPr>
            <w:tcW w:w="6933" w:type="dxa"/>
            <w:vAlign w:val="center"/>
          </w:tcPr>
          <w:p w:rsidR="000F346F" w:rsidRPr="000F346F" w:rsidRDefault="000F346F" w:rsidP="00721339">
            <w:pPr>
              <w:spacing w:line="36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明朝" w:hint="eastAsia"/>
                <w:color w:val="000000" w:themeColor="text1"/>
                <w:sz w:val="24"/>
              </w:rPr>
              <w:t>大阪市立の高等学校等移管計画</w:t>
            </w:r>
          </w:p>
        </w:tc>
      </w:tr>
    </w:tbl>
    <w:p w:rsidR="00B30E99" w:rsidRPr="00B30E99" w:rsidRDefault="00B30E99" w:rsidP="000F346F">
      <w:pPr>
        <w:spacing w:line="500" w:lineRule="exact"/>
        <w:ind w:firstLineChars="100" w:firstLine="240"/>
        <w:rPr>
          <w:rFonts w:ascii="HGSｺﾞｼｯｸM" w:eastAsia="HGSｺﾞｼｯｸM"/>
          <w:sz w:val="24"/>
        </w:rPr>
      </w:pPr>
      <w:r w:rsidRPr="00B30E99">
        <w:rPr>
          <w:rFonts w:ascii="HGSｺﾞｼｯｸM" w:eastAsia="HGSｺﾞｼｯｸM" w:hint="eastAsia"/>
          <w:sz w:val="24"/>
        </w:rPr>
        <w:t xml:space="preserve">　　　</w:t>
      </w:r>
    </w:p>
    <w:sectPr w:rsidR="00B30E99" w:rsidRPr="00B30E99" w:rsidSect="00B30E99">
      <w:pgSz w:w="11906" w:h="16838" w:code="9"/>
      <w:pgMar w:top="1134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5" w:rsidRDefault="002B1F15" w:rsidP="00F34C02">
      <w:r>
        <w:separator/>
      </w:r>
    </w:p>
  </w:endnote>
  <w:endnote w:type="continuationSeparator" w:id="0">
    <w:p w:rsidR="002B1F15" w:rsidRDefault="002B1F15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5" w:rsidRDefault="002B1F15" w:rsidP="00F34C02">
      <w:r>
        <w:separator/>
      </w:r>
    </w:p>
  </w:footnote>
  <w:footnote w:type="continuationSeparator" w:id="0">
    <w:p w:rsidR="002B1F15" w:rsidRDefault="002B1F15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DF4"/>
    <w:rsid w:val="000B4EA7"/>
    <w:rsid w:val="000B5320"/>
    <w:rsid w:val="000C22B8"/>
    <w:rsid w:val="000C4D71"/>
    <w:rsid w:val="000E1C85"/>
    <w:rsid w:val="000E3724"/>
    <w:rsid w:val="000F251F"/>
    <w:rsid w:val="000F346F"/>
    <w:rsid w:val="000F7B49"/>
    <w:rsid w:val="001027AC"/>
    <w:rsid w:val="00106187"/>
    <w:rsid w:val="0012386A"/>
    <w:rsid w:val="001329EA"/>
    <w:rsid w:val="001337F4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1F15"/>
    <w:rsid w:val="002B5F89"/>
    <w:rsid w:val="002B6B0F"/>
    <w:rsid w:val="002D7645"/>
    <w:rsid w:val="002D7840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943BF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1339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4048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370C3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24F67"/>
    <w:rsid w:val="00A36C8F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0E99"/>
    <w:rsid w:val="00B32226"/>
    <w:rsid w:val="00B369FD"/>
    <w:rsid w:val="00B408F5"/>
    <w:rsid w:val="00B52067"/>
    <w:rsid w:val="00B561BF"/>
    <w:rsid w:val="00B623E3"/>
    <w:rsid w:val="00B67B49"/>
    <w:rsid w:val="00B86217"/>
    <w:rsid w:val="00B96053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658C6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52A64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D4FF3"/>
    <w:rsid w:val="00DE481F"/>
    <w:rsid w:val="00DF68E9"/>
    <w:rsid w:val="00DF69B8"/>
    <w:rsid w:val="00DF75A4"/>
    <w:rsid w:val="00E02C81"/>
    <w:rsid w:val="00E03A0B"/>
    <w:rsid w:val="00E055F4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927E7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4E90-9DD7-456D-AF4C-7C43A410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中村　和寛</cp:lastModifiedBy>
  <cp:revision>8</cp:revision>
  <cp:lastPrinted>2022-05-02T04:57:00Z</cp:lastPrinted>
  <dcterms:created xsi:type="dcterms:W3CDTF">2022-04-28T10:33:00Z</dcterms:created>
  <dcterms:modified xsi:type="dcterms:W3CDTF">2022-05-02T10:11:00Z</dcterms:modified>
</cp:coreProperties>
</file>