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579C" w14:textId="0130194B" w:rsidR="00426A85" w:rsidRPr="00426A85" w:rsidRDefault="00426A85" w:rsidP="00426A85">
      <w:pPr>
        <w:pStyle w:val="time"/>
        <w:shd w:val="clear" w:color="auto" w:fill="FFFFFF"/>
        <w:spacing w:before="0" w:beforeAutospacing="0" w:after="0" w:afterAutospacing="0"/>
        <w:rPr>
          <w:rFonts w:ascii="ＭＳ 明朝" w:eastAsia="ＭＳ 明朝" w:hAnsi="ＭＳ 明朝" w:cstheme="minorBidi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2013-11-11</w:t>
      </w:r>
    </w:p>
    <w:p w14:paraId="4B34A7BB" w14:textId="5AF52394" w:rsidR="00426A85" w:rsidRPr="00426A85" w:rsidRDefault="00426A85" w:rsidP="00426A85">
      <w:pPr>
        <w:pStyle w:val="2"/>
        <w:shd w:val="clear" w:color="auto" w:fill="FFFFFF"/>
        <w:spacing w:before="225" w:beforeAutospacing="0" w:after="0" w:afterAutospacing="0"/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</w:pPr>
      <w:r w:rsidRPr="00426A85"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  <w:t>東大阪</w:t>
      </w:r>
      <w:r w:rsidRPr="00426A85"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  <w:t>市「</w:t>
      </w:r>
      <w:r w:rsidRPr="00426A85"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  <w:t>第3回まちづくり意見交換会</w:t>
      </w:r>
      <w:r w:rsidRPr="00426A85"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  <w:t>」が</w:t>
      </w:r>
      <w:r w:rsidRPr="00426A85"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  <w:t>G地域 近江堂リージョンセンター</w:t>
      </w:r>
      <w:r w:rsidRPr="00426A85">
        <w:rPr>
          <w:rFonts w:ascii="ＭＳ 明朝" w:eastAsia="ＭＳ 明朝" w:hAnsi="ＭＳ 明朝" w:cstheme="minorBidi" w:hint="eastAsia"/>
          <w:b w:val="0"/>
          <w:bCs w:val="0"/>
          <w:kern w:val="2"/>
          <w:sz w:val="32"/>
          <w:szCs w:val="44"/>
        </w:rPr>
        <w:t>にて行われました</w:t>
      </w:r>
    </w:p>
    <w:p w14:paraId="3E138348" w14:textId="2D470499" w:rsidR="00426A85" w:rsidRPr="00426A85" w:rsidRDefault="00426A85" w:rsidP="00426A85">
      <w:pPr>
        <w:widowControl/>
        <w:shd w:val="clear" w:color="auto" w:fill="FFFFFF"/>
        <w:ind w:right="120"/>
        <w:jc w:val="left"/>
        <w:rPr>
          <w:rFonts w:ascii="ＭＳ 明朝" w:eastAsia="ＭＳ 明朝" w:hAnsi="ＭＳ 明朝" w:hint="eastAsia"/>
          <w:szCs w:val="28"/>
        </w:rPr>
      </w:pPr>
    </w:p>
    <w:p w14:paraId="0DA02C8A" w14:textId="6729EA73" w:rsidR="00426A85" w:rsidRPr="00426A85" w:rsidRDefault="00426A85" w:rsidP="00426A85">
      <w:pPr>
        <w:pStyle w:val="Web"/>
        <w:shd w:val="clear" w:color="auto" w:fill="FFFFFF"/>
        <w:spacing w:before="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/>
          <w:kern w:val="2"/>
          <w:sz w:val="21"/>
          <w:szCs w:val="28"/>
        </w:rPr>
        <w:drawing>
          <wp:inline distT="0" distB="0" distL="0" distR="0" wp14:anchorId="6AB669EC" wp14:editId="2C9EE7A8">
            <wp:extent cx="5242560" cy="3474720"/>
            <wp:effectExtent l="0" t="0" r="0" b="0"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95344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第３回目のまちづくり意見交換会が、G地域の近江堂リージョンセンターで行われました。今回は会場のテーブルが７つのテーマに分けられていました。前回の意見交換会で導き出された課題をもとにつくられています。</w:t>
      </w:r>
    </w:p>
    <w:p w14:paraId="305C4D31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１「高齢者・交通（買い物支援）」</w:t>
      </w: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br/>
        <w:t>２「子育て・教育・マナー・モラル」</w:t>
      </w: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br/>
        <w:t>３「安心・安全」</w:t>
      </w: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br/>
        <w:t>４「文化・歴史・地域資源」</w:t>
      </w: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br/>
        <w:t>５「環境」</w:t>
      </w: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br/>
        <w:t>６「地域活動活性化の仕組みづくり」</w:t>
      </w: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br/>
        <w:t>７「交流（高齢者・子ども・大学）」</w:t>
      </w:r>
    </w:p>
    <w:p w14:paraId="600A2372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lastRenderedPageBreak/>
        <w:t>参加者の方はそれぞれ興味のあるテーマを選び、席に着きます。話すテーマが絞られていた為か、一段と熱の入った活発な話し合いが目立っていました。</w:t>
      </w:r>
    </w:p>
    <w:p w14:paraId="7FFEB3A9" w14:textId="29C939A6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/>
          <w:kern w:val="2"/>
          <w:sz w:val="21"/>
          <w:szCs w:val="28"/>
        </w:rPr>
        <w:drawing>
          <wp:inline distT="0" distB="0" distL="0" distR="0" wp14:anchorId="730A7B24" wp14:editId="748191F4">
            <wp:extent cx="5242560" cy="3474720"/>
            <wp:effectExtent l="0" t="0" r="0" b="0"/>
            <wp:docPr id="18" name="図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F6622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前回から引き続き、テーマごとの課題に対して過去に実施されてきた取り組みについて、各テーブルで共有をしていきます。地域での取り組みは既に沢山行われていたり、活動の場もあるという一方で、「いつも同じメンバーだけが参加している」「住んでいる人達に活動内容が伝わっていない、知られていない」といった意見も同時にあがります。これらはテーマが違っていても、共通の現状課題として認識できそうです。</w:t>
      </w:r>
    </w:p>
    <w:p w14:paraId="403E1D6A" w14:textId="4E781445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/>
          <w:kern w:val="2"/>
          <w:sz w:val="21"/>
          <w:szCs w:val="28"/>
        </w:rPr>
        <w:lastRenderedPageBreak/>
        <w:drawing>
          <wp:inline distT="0" distB="0" distL="0" distR="0" wp14:anchorId="7423104E" wp14:editId="4FA02A00">
            <wp:extent cx="5242560" cy="3474720"/>
            <wp:effectExtent l="0" t="0" r="0" b="0"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B370A" w14:textId="06F9E210" w:rsidR="00426A85" w:rsidRPr="00426A85" w:rsidRDefault="00426A85" w:rsidP="00426A85">
      <w:pPr>
        <w:pStyle w:val="img"/>
        <w:shd w:val="clear" w:color="auto" w:fill="FFFFFF"/>
        <w:spacing w:before="150" w:beforeAutospacing="0" w:after="0" w:afterAutospacing="0"/>
        <w:jc w:val="center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/>
          <w:kern w:val="2"/>
          <w:sz w:val="21"/>
          <w:szCs w:val="28"/>
        </w:rPr>
        <w:drawing>
          <wp:inline distT="0" distB="0" distL="0" distR="0" wp14:anchorId="003586D6" wp14:editId="0A700844">
            <wp:extent cx="5242560" cy="3474720"/>
            <wp:effectExtent l="0" t="0" r="0" b="0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B31B5" w14:textId="10A62A0C" w:rsidR="00426A85" w:rsidRPr="00426A85" w:rsidRDefault="00426A85" w:rsidP="00426A85">
      <w:pPr>
        <w:pStyle w:val="img"/>
        <w:shd w:val="clear" w:color="auto" w:fill="FFFFFF"/>
        <w:spacing w:before="150" w:beforeAutospacing="0" w:after="0" w:afterAutospacing="0"/>
        <w:jc w:val="center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/>
          <w:kern w:val="2"/>
          <w:sz w:val="21"/>
          <w:szCs w:val="28"/>
        </w:rPr>
        <w:lastRenderedPageBreak/>
        <w:drawing>
          <wp:inline distT="0" distB="0" distL="0" distR="0" wp14:anchorId="20827505" wp14:editId="4231EEE2">
            <wp:extent cx="5242560" cy="3474720"/>
            <wp:effectExtent l="0" t="0" r="0" b="0"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2EB3A4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問題を解消する為には何が必要なのか？何がネックになって上手くいかないのか？さらに議論を深めていきます。様々な活動に参加されてきた方から、「同じような集会や活動であっても、主催者が変わるだけで、参加人数や活動に対する意識も変わる」といった意見や、「交流の場では、参加者同士をまとめたり、間を取り持ってくれる人の必要性を感じる」との声があり、現場でのリアルな思いを感じました。</w:t>
      </w:r>
    </w:p>
    <w:p w14:paraId="54AE479C" w14:textId="096AE49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/>
          <w:kern w:val="2"/>
          <w:sz w:val="21"/>
          <w:szCs w:val="28"/>
        </w:rPr>
        <w:lastRenderedPageBreak/>
        <w:drawing>
          <wp:inline distT="0" distB="0" distL="0" distR="0" wp14:anchorId="47CFF9EA" wp14:editId="79FD6725">
            <wp:extent cx="5242560" cy="3474720"/>
            <wp:effectExtent l="0" t="0" r="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2560" cy="3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E0BE2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議論の最後には、理想のまちづくりや地域活動を具体的に実現する為に、「こんな所を巻き込んで欲しい！」という、「恊働先（企業、NPO、学校、行政等）」を出していきます。先ほどあがっていた「間を取り持つ人」として、「大学の非常勤講師等をされている方」という意見がありました。なぜ非常勤講師なのかというと、社会との繋がりを持ちながら、学校や学生などの若い人たちとの距離も近い立場なので、地域間や世代間の交流の場でも上手くリードしてくれるのではないか、という事でした。 その他の恊働先としては、広報の充実の為に、WEBサイト等の告知物を作成してもらうNPOや、大学、学生と地域の相互理解の為に、PTAがあげられていました。</w:t>
      </w:r>
    </w:p>
    <w:p w14:paraId="791AB045" w14:textId="77777777" w:rsidR="00426A85" w:rsidRPr="00426A85" w:rsidRDefault="00426A85" w:rsidP="00426A85">
      <w:pPr>
        <w:pStyle w:val="Web"/>
        <w:shd w:val="clear" w:color="auto" w:fill="FFFFFF"/>
        <w:spacing w:before="450" w:beforeAutospacing="0" w:after="0" w:afterAutospacing="0"/>
        <w:jc w:val="both"/>
        <w:rPr>
          <w:rFonts w:ascii="ＭＳ 明朝" w:eastAsia="ＭＳ 明朝" w:hAnsi="ＭＳ 明朝" w:cstheme="minorBidi" w:hint="eastAsia"/>
          <w:kern w:val="2"/>
          <w:sz w:val="21"/>
          <w:szCs w:val="28"/>
        </w:rPr>
      </w:pPr>
      <w:r w:rsidRPr="00426A85">
        <w:rPr>
          <w:rFonts w:ascii="ＭＳ 明朝" w:eastAsia="ＭＳ 明朝" w:hAnsi="ＭＳ 明朝" w:cstheme="minorBidi" w:hint="eastAsia"/>
          <w:kern w:val="2"/>
          <w:sz w:val="21"/>
          <w:szCs w:val="28"/>
        </w:rPr>
        <w:t>次回の意見交換会では、今回想定された恊働先にも入っていただき、恊働企画案を作っていきます。</w:t>
      </w:r>
    </w:p>
    <w:p w14:paraId="73ADF477" w14:textId="0FE938BC" w:rsidR="00485E55" w:rsidRPr="00426A85" w:rsidRDefault="00485E55" w:rsidP="00485E55">
      <w:pPr>
        <w:pStyle w:val="time"/>
        <w:shd w:val="clear" w:color="auto" w:fill="FFFFFF"/>
        <w:spacing w:before="0" w:beforeAutospacing="0" w:after="0" w:afterAutospacing="0"/>
        <w:rPr>
          <w:rFonts w:ascii="ＭＳ 明朝" w:eastAsia="ＭＳ 明朝" w:hAnsi="ＭＳ 明朝" w:cstheme="minorBidi"/>
          <w:kern w:val="2"/>
          <w:sz w:val="21"/>
          <w:szCs w:val="28"/>
        </w:rPr>
      </w:pPr>
    </w:p>
    <w:sectPr w:rsidR="00485E55" w:rsidRPr="00426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C7D79"/>
    <w:multiLevelType w:val="multilevel"/>
    <w:tmpl w:val="CCB26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63D2"/>
    <w:multiLevelType w:val="multilevel"/>
    <w:tmpl w:val="723A9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46468"/>
    <w:multiLevelType w:val="multilevel"/>
    <w:tmpl w:val="7576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9767B"/>
    <w:multiLevelType w:val="multilevel"/>
    <w:tmpl w:val="4A48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5F4820"/>
    <w:multiLevelType w:val="multilevel"/>
    <w:tmpl w:val="5468B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EE47A2"/>
    <w:multiLevelType w:val="multilevel"/>
    <w:tmpl w:val="91E2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F7E6B"/>
    <w:multiLevelType w:val="multilevel"/>
    <w:tmpl w:val="3E7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1027FD"/>
    <w:multiLevelType w:val="multilevel"/>
    <w:tmpl w:val="990CF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8E51BA"/>
    <w:multiLevelType w:val="multilevel"/>
    <w:tmpl w:val="18282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A51CC9"/>
    <w:multiLevelType w:val="multilevel"/>
    <w:tmpl w:val="E5D8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44517"/>
    <w:multiLevelType w:val="multilevel"/>
    <w:tmpl w:val="9BEC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152C2A"/>
    <w:multiLevelType w:val="multilevel"/>
    <w:tmpl w:val="FC94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A743C1"/>
    <w:multiLevelType w:val="multilevel"/>
    <w:tmpl w:val="275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5C659B0"/>
    <w:multiLevelType w:val="multilevel"/>
    <w:tmpl w:val="EAC0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B55270"/>
    <w:multiLevelType w:val="multilevel"/>
    <w:tmpl w:val="A058E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8E63E3F"/>
    <w:multiLevelType w:val="multilevel"/>
    <w:tmpl w:val="79866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C25BCB"/>
    <w:multiLevelType w:val="multilevel"/>
    <w:tmpl w:val="6A9C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C7150"/>
    <w:multiLevelType w:val="multilevel"/>
    <w:tmpl w:val="8EE8F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A51016"/>
    <w:multiLevelType w:val="multilevel"/>
    <w:tmpl w:val="98DE2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6C624D"/>
    <w:multiLevelType w:val="multilevel"/>
    <w:tmpl w:val="E01E8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05290F"/>
    <w:multiLevelType w:val="multilevel"/>
    <w:tmpl w:val="D512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5647B"/>
    <w:multiLevelType w:val="multilevel"/>
    <w:tmpl w:val="2984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A155ED"/>
    <w:multiLevelType w:val="multilevel"/>
    <w:tmpl w:val="34286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9D6314"/>
    <w:multiLevelType w:val="multilevel"/>
    <w:tmpl w:val="85C2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F764A72"/>
    <w:multiLevelType w:val="multilevel"/>
    <w:tmpl w:val="5754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845C63"/>
    <w:multiLevelType w:val="multilevel"/>
    <w:tmpl w:val="282A3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05690A"/>
    <w:multiLevelType w:val="multilevel"/>
    <w:tmpl w:val="F6AC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8729C1"/>
    <w:multiLevelType w:val="multilevel"/>
    <w:tmpl w:val="21507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203A20"/>
    <w:multiLevelType w:val="multilevel"/>
    <w:tmpl w:val="402EB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E4260E"/>
    <w:multiLevelType w:val="multilevel"/>
    <w:tmpl w:val="2E36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F45CBE"/>
    <w:multiLevelType w:val="multilevel"/>
    <w:tmpl w:val="618A6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2D17071"/>
    <w:multiLevelType w:val="multilevel"/>
    <w:tmpl w:val="B8BC7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B00376"/>
    <w:multiLevelType w:val="multilevel"/>
    <w:tmpl w:val="CAF82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314CEC"/>
    <w:multiLevelType w:val="multilevel"/>
    <w:tmpl w:val="7730E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2239AD"/>
    <w:multiLevelType w:val="multilevel"/>
    <w:tmpl w:val="D8EA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2B72B8"/>
    <w:multiLevelType w:val="multilevel"/>
    <w:tmpl w:val="9F12F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134216"/>
    <w:multiLevelType w:val="multilevel"/>
    <w:tmpl w:val="24DC5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3A3B04"/>
    <w:multiLevelType w:val="multilevel"/>
    <w:tmpl w:val="8318B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2914E9"/>
    <w:multiLevelType w:val="multilevel"/>
    <w:tmpl w:val="D5444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B1B22"/>
    <w:multiLevelType w:val="multilevel"/>
    <w:tmpl w:val="242E7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CB7129"/>
    <w:multiLevelType w:val="multilevel"/>
    <w:tmpl w:val="FCE68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E41272"/>
    <w:multiLevelType w:val="multilevel"/>
    <w:tmpl w:val="BFF0E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1E93D65"/>
    <w:multiLevelType w:val="multilevel"/>
    <w:tmpl w:val="0FC8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0126DD"/>
    <w:multiLevelType w:val="multilevel"/>
    <w:tmpl w:val="6BD44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23332D"/>
    <w:multiLevelType w:val="multilevel"/>
    <w:tmpl w:val="0CD4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37"/>
  </w:num>
  <w:num w:numId="3">
    <w:abstractNumId w:val="38"/>
  </w:num>
  <w:num w:numId="4">
    <w:abstractNumId w:val="34"/>
  </w:num>
  <w:num w:numId="5">
    <w:abstractNumId w:val="26"/>
  </w:num>
  <w:num w:numId="6">
    <w:abstractNumId w:val="8"/>
  </w:num>
  <w:num w:numId="7">
    <w:abstractNumId w:val="36"/>
  </w:num>
  <w:num w:numId="8">
    <w:abstractNumId w:val="33"/>
  </w:num>
  <w:num w:numId="9">
    <w:abstractNumId w:val="29"/>
  </w:num>
  <w:num w:numId="10">
    <w:abstractNumId w:val="40"/>
  </w:num>
  <w:num w:numId="11">
    <w:abstractNumId w:val="41"/>
  </w:num>
  <w:num w:numId="12">
    <w:abstractNumId w:val="32"/>
  </w:num>
  <w:num w:numId="13">
    <w:abstractNumId w:val="0"/>
  </w:num>
  <w:num w:numId="14">
    <w:abstractNumId w:val="4"/>
  </w:num>
  <w:num w:numId="15">
    <w:abstractNumId w:val="16"/>
  </w:num>
  <w:num w:numId="16">
    <w:abstractNumId w:val="24"/>
  </w:num>
  <w:num w:numId="17">
    <w:abstractNumId w:val="3"/>
  </w:num>
  <w:num w:numId="18">
    <w:abstractNumId w:val="2"/>
  </w:num>
  <w:num w:numId="19">
    <w:abstractNumId w:val="39"/>
  </w:num>
  <w:num w:numId="20">
    <w:abstractNumId w:val="6"/>
  </w:num>
  <w:num w:numId="21">
    <w:abstractNumId w:val="17"/>
  </w:num>
  <w:num w:numId="22">
    <w:abstractNumId w:val="20"/>
  </w:num>
  <w:num w:numId="23">
    <w:abstractNumId w:val="21"/>
  </w:num>
  <w:num w:numId="24">
    <w:abstractNumId w:val="10"/>
  </w:num>
  <w:num w:numId="25">
    <w:abstractNumId w:val="13"/>
  </w:num>
  <w:num w:numId="26">
    <w:abstractNumId w:val="15"/>
  </w:num>
  <w:num w:numId="27">
    <w:abstractNumId w:val="7"/>
  </w:num>
  <w:num w:numId="28">
    <w:abstractNumId w:val="43"/>
  </w:num>
  <w:num w:numId="29">
    <w:abstractNumId w:val="9"/>
  </w:num>
  <w:num w:numId="30">
    <w:abstractNumId w:val="28"/>
  </w:num>
  <w:num w:numId="31">
    <w:abstractNumId w:val="18"/>
  </w:num>
  <w:num w:numId="32">
    <w:abstractNumId w:val="27"/>
  </w:num>
  <w:num w:numId="33">
    <w:abstractNumId w:val="12"/>
  </w:num>
  <w:num w:numId="34">
    <w:abstractNumId w:val="25"/>
  </w:num>
  <w:num w:numId="35">
    <w:abstractNumId w:val="11"/>
  </w:num>
  <w:num w:numId="36">
    <w:abstractNumId w:val="42"/>
  </w:num>
  <w:num w:numId="37">
    <w:abstractNumId w:val="19"/>
  </w:num>
  <w:num w:numId="38">
    <w:abstractNumId w:val="1"/>
  </w:num>
  <w:num w:numId="39">
    <w:abstractNumId w:val="35"/>
  </w:num>
  <w:num w:numId="40">
    <w:abstractNumId w:val="14"/>
  </w:num>
  <w:num w:numId="41">
    <w:abstractNumId w:val="44"/>
  </w:num>
  <w:num w:numId="42">
    <w:abstractNumId w:val="22"/>
  </w:num>
  <w:num w:numId="43">
    <w:abstractNumId w:val="31"/>
  </w:num>
  <w:num w:numId="44">
    <w:abstractNumId w:val="23"/>
  </w:num>
  <w:num w:numId="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B2"/>
    <w:rsid w:val="000256B2"/>
    <w:rsid w:val="000C44E8"/>
    <w:rsid w:val="000D7013"/>
    <w:rsid w:val="000E7BA5"/>
    <w:rsid w:val="00104D0B"/>
    <w:rsid w:val="00142928"/>
    <w:rsid w:val="001A09F8"/>
    <w:rsid w:val="0021493C"/>
    <w:rsid w:val="00241B04"/>
    <w:rsid w:val="002747BF"/>
    <w:rsid w:val="002A1185"/>
    <w:rsid w:val="002C34C9"/>
    <w:rsid w:val="00317CF1"/>
    <w:rsid w:val="003C75CC"/>
    <w:rsid w:val="00412BB0"/>
    <w:rsid w:val="00425077"/>
    <w:rsid w:val="00426A85"/>
    <w:rsid w:val="00436F82"/>
    <w:rsid w:val="00482E95"/>
    <w:rsid w:val="00485E55"/>
    <w:rsid w:val="004B1486"/>
    <w:rsid w:val="005602EE"/>
    <w:rsid w:val="0070030B"/>
    <w:rsid w:val="007315AA"/>
    <w:rsid w:val="00745948"/>
    <w:rsid w:val="00753255"/>
    <w:rsid w:val="00763FAE"/>
    <w:rsid w:val="00770E6B"/>
    <w:rsid w:val="00792740"/>
    <w:rsid w:val="007B6C57"/>
    <w:rsid w:val="0080153B"/>
    <w:rsid w:val="008775F2"/>
    <w:rsid w:val="00943EBC"/>
    <w:rsid w:val="00A21CC8"/>
    <w:rsid w:val="00A62E5E"/>
    <w:rsid w:val="00A67DFD"/>
    <w:rsid w:val="00A96F8C"/>
    <w:rsid w:val="00AA091A"/>
    <w:rsid w:val="00AD5633"/>
    <w:rsid w:val="00B117A8"/>
    <w:rsid w:val="00B54AA4"/>
    <w:rsid w:val="00C25D53"/>
    <w:rsid w:val="00C7473B"/>
    <w:rsid w:val="00E214C3"/>
    <w:rsid w:val="00E949A9"/>
    <w:rsid w:val="00EA22B8"/>
    <w:rsid w:val="00F93381"/>
    <w:rsid w:val="00F96D73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482E72"/>
  <w15:chartTrackingRefBased/>
  <w15:docId w15:val="{81564D95-238F-476E-9754-1ED71A07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256B2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0256B2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customStyle="1" w:styleId="time">
    <w:name w:val="time"/>
    <w:basedOn w:val="a"/>
    <w:rsid w:val="00025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256B2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0256B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256B2"/>
    <w:rPr>
      <w:b/>
      <w:bCs/>
    </w:rPr>
  </w:style>
  <w:style w:type="paragraph" w:customStyle="1" w:styleId="blocks-gallery-item">
    <w:name w:val="blocks-gallery-item"/>
    <w:basedOn w:val="a"/>
    <w:rsid w:val="00E949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fault">
    <w:name w:val="Default"/>
    <w:rsid w:val="00EA22B8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C25D53"/>
  </w:style>
  <w:style w:type="character" w:customStyle="1" w:styleId="a6">
    <w:name w:val="日付 (文字)"/>
    <w:basedOn w:val="a0"/>
    <w:link w:val="a5"/>
    <w:uiPriority w:val="99"/>
    <w:semiHidden/>
    <w:rsid w:val="00C25D53"/>
  </w:style>
  <w:style w:type="paragraph" w:customStyle="1" w:styleId="img">
    <w:name w:val="img"/>
    <w:basedOn w:val="a"/>
    <w:rsid w:val="002A11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9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70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0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87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4880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455246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26422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98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9768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14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0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080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7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845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9066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8572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603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22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8557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1427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1673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5437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10002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906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8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146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29863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4444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393615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56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0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56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0908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52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5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71974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1688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9492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99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384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6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58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310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2075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8759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76734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47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90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9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904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21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48433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50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1856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1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1662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59305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712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7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475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9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6753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35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76339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13349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7082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72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108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932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925865">
          <w:marLeft w:val="0"/>
          <w:marRight w:val="0"/>
          <w:marTop w:val="0"/>
          <w:marBottom w:val="0"/>
          <w:divBdr>
            <w:top w:val="single" w:sz="6" w:space="31" w:color="CBCBCB"/>
            <w:left w:val="single" w:sz="6" w:space="31" w:color="CBCBCB"/>
            <w:bottom w:val="single" w:sz="6" w:space="31" w:color="CBCBCB"/>
            <w:right w:val="single" w:sz="6" w:space="31" w:color="CBCBCB"/>
          </w:divBdr>
          <w:divsChild>
            <w:div w:id="4061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6729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73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40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32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12635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414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1537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8851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8124F-97E6-466B-9A36-FECA00DD7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2024-04-25T05:21:00Z</cp:lastPrinted>
  <dcterms:created xsi:type="dcterms:W3CDTF">2024-04-25T05:29:00Z</dcterms:created>
  <dcterms:modified xsi:type="dcterms:W3CDTF">2024-04-25T05:29:00Z</dcterms:modified>
</cp:coreProperties>
</file>