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ADEF" w14:textId="49D58524" w:rsidR="007441D2" w:rsidRPr="00C00649" w:rsidRDefault="007441D2">
      <w:pPr>
        <w:rPr>
          <w:b/>
          <w:bCs/>
          <w:sz w:val="20"/>
        </w:rPr>
      </w:pPr>
    </w:p>
    <w:p w14:paraId="0ECE73B4" w14:textId="4D375657" w:rsidR="007441D2" w:rsidRPr="00C00649" w:rsidRDefault="00C25525">
      <w:pPr>
        <w:rPr>
          <w:b/>
          <w:bCs/>
          <w:sz w:val="20"/>
        </w:rPr>
      </w:pPr>
      <w:r w:rsidRPr="00C00649">
        <w:rPr>
          <w:noProof/>
          <w:sz w:val="20"/>
        </w:rPr>
        <mc:AlternateContent>
          <mc:Choice Requires="wps">
            <w:drawing>
              <wp:anchor distT="0" distB="0" distL="114300" distR="114300" simplePos="0" relativeHeight="251796992" behindDoc="0" locked="0" layoutInCell="1" allowOverlap="1" wp14:anchorId="629D5F2D" wp14:editId="5EF834A0">
                <wp:simplePos x="0" y="0"/>
                <wp:positionH relativeFrom="margin">
                  <wp:align>center</wp:align>
                </wp:positionH>
                <wp:positionV relativeFrom="paragraph">
                  <wp:posOffset>220389</wp:posOffset>
                </wp:positionV>
                <wp:extent cx="14563725" cy="427023"/>
                <wp:effectExtent l="0" t="0" r="28575" b="11430"/>
                <wp:wrapNone/>
                <wp:docPr id="582" name="テキスト ボックス 581"/>
                <wp:cNvGraphicFramePr/>
                <a:graphic xmlns:a="http://schemas.openxmlformats.org/drawingml/2006/main">
                  <a:graphicData uri="http://schemas.microsoft.com/office/word/2010/wordprocessingShape">
                    <wps:wsp>
                      <wps:cNvSpPr txBox="1"/>
                      <wps:spPr>
                        <a:xfrm>
                          <a:off x="0" y="0"/>
                          <a:ext cx="14563725" cy="427023"/>
                        </a:xfrm>
                        <a:prstGeom prst="rect">
                          <a:avLst/>
                        </a:prstGeom>
                        <a:solidFill>
                          <a:schemeClr val="tx1">
                            <a:lumMod val="85000"/>
                            <a:lumOff val="15000"/>
                          </a:schemeClr>
                        </a:solidFill>
                        <a:ln>
                          <a:solidFill>
                            <a:schemeClr val="tx1"/>
                          </a:solidFill>
                        </a:ln>
                      </wps:spPr>
                      <wps:txbx>
                        <w:txbxContent>
                          <w:p w14:paraId="2802CF10" w14:textId="475F2A5C" w:rsidR="007441D2" w:rsidRDefault="005754C3" w:rsidP="009E23DA">
                            <w:pPr>
                              <w:pStyle w:val="Web"/>
                              <w:spacing w:before="0" w:beforeAutospacing="0" w:after="0" w:afterAutospacing="0"/>
                              <w:jc w:val="center"/>
                            </w:pPr>
                            <w:r>
                              <w:rPr>
                                <w:rFonts w:ascii="メイリオ" w:eastAsia="メイリオ" w:hAnsi="メイリオ" w:cstheme="minorBidi" w:hint="eastAsia"/>
                                <w:b/>
                                <w:bCs/>
                                <w:color w:val="FFFFFF" w:themeColor="background1"/>
                                <w:sz w:val="36"/>
                                <w:szCs w:val="28"/>
                              </w:rPr>
                              <w:t>「</w:t>
                            </w:r>
                            <w:r w:rsidRPr="00D96692">
                              <w:rPr>
                                <w:rFonts w:ascii="メイリオ" w:eastAsia="メイリオ" w:hAnsi="メイリオ" w:cstheme="minorBidi" w:hint="eastAsia"/>
                                <w:b/>
                                <w:bCs/>
                                <w:color w:val="FFFFFF" w:themeColor="background1"/>
                                <w:sz w:val="36"/>
                                <w:szCs w:val="28"/>
                              </w:rPr>
                              <w:t>大阪府</w:t>
                            </w:r>
                            <w:r w:rsidRPr="00D96692">
                              <w:rPr>
                                <w:rFonts w:ascii="メイリオ" w:eastAsia="メイリオ" w:hAnsi="メイリオ" w:cstheme="minorBidi"/>
                                <w:b/>
                                <w:bCs/>
                                <w:color w:val="FFFFFF" w:themeColor="background1"/>
                                <w:sz w:val="36"/>
                                <w:szCs w:val="28"/>
                              </w:rPr>
                              <w:t>森林</w:t>
                            </w:r>
                            <w:r w:rsidR="00C25525">
                              <w:rPr>
                                <w:rFonts w:ascii="メイリオ" w:eastAsia="メイリオ" w:hAnsi="メイリオ" w:cstheme="minorBidi" w:hint="eastAsia"/>
                                <w:b/>
                                <w:bCs/>
                                <w:color w:val="FFFFFF" w:themeColor="background1"/>
                                <w:sz w:val="36"/>
                                <w:szCs w:val="28"/>
                              </w:rPr>
                              <w:t>の有する公益的機能を維持増進するための環境の整備に係る個人の府民税の税率の特例に関する条例」の改正について</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29D5F2D" id="_x0000_t202" coordsize="21600,21600" o:spt="202" path="m,l,21600r21600,l21600,xe">
                <v:stroke joinstyle="miter"/>
                <v:path gradientshapeok="t" o:connecttype="rect"/>
              </v:shapetype>
              <v:shape id="テキスト ボックス 581" o:spid="_x0000_s1026" type="#_x0000_t202" style="position:absolute;left:0;text-align:left;margin-left:0;margin-top:17.35pt;width:1146.75pt;height:33.6pt;z-index:251796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" fillcolor="#272727 [2749]" strokecolor="black [3213]">
                <v:textbox inset=",0,,0">
                  <w:txbxContent>
                    <w:p w14:paraId="2802CF10" w14:textId="475F2A5C" w:rsidR="007441D2" w:rsidRDefault="005754C3" w:rsidP="009E23DA">
                      <w:pPr>
                        <w:pStyle w:val="Web"/>
                        <w:spacing w:before="0" w:beforeAutospacing="0" w:after="0" w:afterAutospacing="0"/>
                        <w:jc w:val="center"/>
                      </w:pPr>
                      <w:r>
                        <w:rPr>
                          <w:rFonts w:ascii="メイリオ" w:eastAsia="メイリオ" w:hAnsi="メイリオ" w:cstheme="minorBidi" w:hint="eastAsia"/>
                          <w:b/>
                          <w:bCs/>
                          <w:color w:val="FFFFFF" w:themeColor="background1"/>
                          <w:sz w:val="36"/>
                          <w:szCs w:val="28"/>
                        </w:rPr>
                        <w:t>「</w:t>
                      </w:r>
                      <w:r w:rsidRPr="00D96692">
                        <w:rPr>
                          <w:rFonts w:ascii="メイリオ" w:eastAsia="メイリオ" w:hAnsi="メイリオ" w:cstheme="minorBidi" w:hint="eastAsia"/>
                          <w:b/>
                          <w:bCs/>
                          <w:color w:val="FFFFFF" w:themeColor="background1"/>
                          <w:sz w:val="36"/>
                          <w:szCs w:val="28"/>
                        </w:rPr>
                        <w:t>大阪府</w:t>
                      </w:r>
                      <w:r w:rsidRPr="00D96692">
                        <w:rPr>
                          <w:rFonts w:ascii="メイリオ" w:eastAsia="メイリオ" w:hAnsi="メイリオ" w:cstheme="minorBidi"/>
                          <w:b/>
                          <w:bCs/>
                          <w:color w:val="FFFFFF" w:themeColor="background1"/>
                          <w:sz w:val="36"/>
                          <w:szCs w:val="28"/>
                        </w:rPr>
                        <w:t>森林</w:t>
                      </w:r>
                      <w:r w:rsidR="00C25525">
                        <w:rPr>
                          <w:rFonts w:ascii="メイリオ" w:eastAsia="メイリオ" w:hAnsi="メイリオ" w:cstheme="minorBidi" w:hint="eastAsia"/>
                          <w:b/>
                          <w:bCs/>
                          <w:color w:val="FFFFFF" w:themeColor="background1"/>
                          <w:sz w:val="36"/>
                          <w:szCs w:val="28"/>
                        </w:rPr>
                        <w:t>の有する公益的機能を維持増進するための環境の整備に係る個人の府民税の税率の特例に関する条例」の改正について</w:t>
                      </w:r>
                    </w:p>
                  </w:txbxContent>
                </v:textbox>
                <w10:wrap anchorx="margin"/>
              </v:shape>
            </w:pict>
          </mc:Fallback>
        </mc:AlternateContent>
      </w:r>
    </w:p>
    <w:tbl>
      <w:tblPr>
        <w:tblStyle w:val="2"/>
        <w:tblW w:w="22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9"/>
        <w:gridCol w:w="8205"/>
        <w:gridCol w:w="6804"/>
        <w:gridCol w:w="6521"/>
      </w:tblGrid>
      <w:tr w:rsidR="00670F43" w:rsidRPr="00C00649" w14:paraId="55FCC31E" w14:textId="77777777" w:rsidTr="003046A4">
        <w:trPr>
          <w:cnfStyle w:val="100000000000" w:firstRow="1" w:lastRow="0" w:firstColumn="0" w:lastColumn="0" w:oddVBand="0" w:evenVBand="0" w:oddHBand="0" w:evenHBand="0" w:firstRowFirstColumn="0" w:firstRowLastColumn="0" w:lastRowFirstColumn="0" w:lastRowLastColumn="0"/>
          <w:trHeight w:val="1518"/>
          <w:jc w:val="center"/>
        </w:trPr>
        <w:tc>
          <w:tcPr>
            <w:cnfStyle w:val="001000000000" w:firstRow="0" w:lastRow="0" w:firstColumn="1" w:lastColumn="0" w:oddVBand="0" w:evenVBand="0" w:oddHBand="0" w:evenHBand="0" w:firstRowFirstColumn="0" w:firstRowLastColumn="0" w:lastRowFirstColumn="0" w:lastRowLastColumn="0"/>
            <w:tcW w:w="22949" w:type="dxa"/>
            <w:gridSpan w:val="4"/>
            <w:tcBorders>
              <w:top w:val="single" w:sz="12" w:space="0" w:color="auto"/>
              <w:left w:val="single" w:sz="12" w:space="0" w:color="auto"/>
              <w:bottom w:val="single" w:sz="8" w:space="0" w:color="auto"/>
              <w:right w:val="single" w:sz="4" w:space="0" w:color="auto"/>
            </w:tcBorders>
            <w:shd w:val="clear" w:color="auto" w:fill="FFFFFF" w:themeFill="background1"/>
          </w:tcPr>
          <w:p w14:paraId="2D017034" w14:textId="50A952B9" w:rsidR="00C25525" w:rsidRDefault="00C25525" w:rsidP="00670F43">
            <w:pPr>
              <w:rPr>
                <w:rFonts w:ascii="Meiryo UI" w:eastAsia="Meiryo UI" w:hAnsi="Meiryo UI" w:cs="Meiryo UI"/>
                <w:b w:val="0"/>
                <w:bCs w:val="0"/>
                <w:noProof/>
                <w:kern w:val="0"/>
                <w:sz w:val="24"/>
                <w:szCs w:val="28"/>
              </w:rPr>
            </w:pPr>
          </w:p>
          <w:p w14:paraId="172A89FF" w14:textId="5880718C" w:rsidR="00670F43" w:rsidRPr="00963BDB" w:rsidRDefault="00C25525" w:rsidP="00670F43">
            <w:pPr>
              <w:rPr>
                <w:rFonts w:ascii="Meiryo UI" w:eastAsia="Meiryo UI" w:hAnsi="Meiryo UI" w:cs="Meiryo UI"/>
                <w:b w:val="0"/>
                <w:bCs w:val="0"/>
                <w:noProof/>
                <w:kern w:val="0"/>
                <w:sz w:val="24"/>
                <w:szCs w:val="28"/>
              </w:rPr>
            </w:pPr>
            <w:r w:rsidRPr="003046A4">
              <w:rPr>
                <w:rFonts w:ascii="Meiryo UI" w:eastAsia="Meiryo UI" w:hAnsi="Meiryo UI" w:cs="Meiryo UI" w:hint="eastAsia"/>
                <w:b w:val="0"/>
                <w:bCs w:val="0"/>
                <w:noProof/>
                <w:color w:val="auto"/>
                <w:kern w:val="0"/>
                <w:sz w:val="24"/>
                <w:szCs w:val="28"/>
              </w:rPr>
              <w:t>○</w:t>
            </w:r>
            <w:r w:rsidR="003046A4">
              <w:rPr>
                <w:rFonts w:ascii="Meiryo UI" w:eastAsia="Meiryo UI" w:hAnsi="Meiryo UI" w:cs="Meiryo UI" w:hint="eastAsia"/>
                <w:b w:val="0"/>
                <w:bCs w:val="0"/>
                <w:noProof/>
                <w:color w:val="auto"/>
                <w:kern w:val="0"/>
                <w:sz w:val="24"/>
                <w:szCs w:val="28"/>
              </w:rPr>
              <w:t>引き続き</w:t>
            </w:r>
            <w:r w:rsidR="00963BDB" w:rsidRPr="003046A4">
              <w:rPr>
                <w:rFonts w:ascii="Meiryo UI" w:eastAsia="Meiryo UI" w:hAnsi="Meiryo UI" w:cs="Meiryo UI" w:hint="eastAsia"/>
                <w:b w:val="0"/>
                <w:bCs w:val="0"/>
                <w:noProof/>
                <w:color w:val="auto"/>
                <w:kern w:val="0"/>
                <w:sz w:val="24"/>
                <w:szCs w:val="28"/>
              </w:rPr>
              <w:t>激甚化・頻発化する山地災害、洪水被害等や</w:t>
            </w:r>
            <w:r w:rsidR="0046575E" w:rsidRPr="003046A4">
              <w:rPr>
                <w:rFonts w:ascii="Meiryo UI" w:eastAsia="Meiryo UI" w:hAnsi="Meiryo UI" w:cs="Meiryo UI" w:hint="eastAsia"/>
                <w:b w:val="0"/>
                <w:bCs w:val="0"/>
                <w:noProof/>
                <w:color w:val="auto"/>
                <w:kern w:val="0"/>
                <w:sz w:val="24"/>
                <w:szCs w:val="28"/>
              </w:rPr>
              <w:t>災害並みの猛暑</w:t>
            </w:r>
            <w:r w:rsidR="00963BDB" w:rsidRPr="003046A4">
              <w:rPr>
                <w:rFonts w:ascii="Meiryo UI" w:eastAsia="Meiryo UI" w:hAnsi="Meiryo UI" w:cs="Meiryo UI" w:hint="eastAsia"/>
                <w:b w:val="0"/>
                <w:bCs w:val="0"/>
                <w:noProof/>
                <w:color w:val="auto"/>
                <w:kern w:val="0"/>
                <w:sz w:val="24"/>
                <w:szCs w:val="28"/>
              </w:rPr>
              <w:t>から府民の生命・財産を守る各種対策に必要な財源を確保するため、課税期間を令和９年度まで延長。</w:t>
            </w:r>
            <w:r w:rsidR="003046A4" w:rsidRPr="003046A4">
              <w:rPr>
                <w:rFonts w:ascii="Meiryo UI" w:eastAsia="Meiryo UI" w:hAnsi="Meiryo UI" w:cs="Meiryo UI" w:hint="eastAsia"/>
                <w:b w:val="0"/>
                <w:bCs w:val="0"/>
                <w:noProof/>
                <w:color w:val="auto"/>
                <w:kern w:val="0"/>
                <w:sz w:val="24"/>
                <w:szCs w:val="28"/>
              </w:rPr>
              <w:t xml:space="preserve">　</w:t>
            </w:r>
            <w:r w:rsidR="00963BDB" w:rsidRPr="003046A4">
              <w:rPr>
                <w:rFonts w:ascii="Meiryo UI" w:eastAsia="Meiryo UI" w:hAnsi="Meiryo UI" w:cs="Meiryo UI" w:hint="eastAsia"/>
                <w:b w:val="0"/>
                <w:bCs w:val="0"/>
                <w:noProof/>
                <w:color w:val="auto"/>
                <w:kern w:val="0"/>
                <w:sz w:val="24"/>
                <w:szCs w:val="28"/>
              </w:rPr>
              <w:t>（</w:t>
            </w:r>
            <w:r w:rsidR="003046A4" w:rsidRPr="003046A4">
              <w:rPr>
                <w:rFonts w:ascii="Meiryo UI" w:eastAsia="Meiryo UI" w:hAnsi="Meiryo UI" w:cs="Meiryo UI" w:hint="eastAsia"/>
                <w:b w:val="0"/>
                <w:bCs w:val="0"/>
                <w:noProof/>
                <w:color w:val="auto"/>
                <w:kern w:val="0"/>
                <w:sz w:val="24"/>
                <w:szCs w:val="28"/>
              </w:rPr>
              <w:t>大阪府議会「</w:t>
            </w:r>
            <w:r w:rsidR="00963BDB" w:rsidRPr="003046A4">
              <w:rPr>
                <w:rFonts w:ascii="Meiryo UI" w:eastAsia="Meiryo UI" w:hAnsi="Meiryo UI" w:cs="Meiryo UI" w:hint="eastAsia"/>
                <w:b w:val="0"/>
                <w:bCs w:val="0"/>
                <w:noProof/>
                <w:color w:val="auto"/>
                <w:kern w:val="0"/>
                <w:sz w:val="24"/>
                <w:szCs w:val="28"/>
              </w:rPr>
              <w:t>令和５年９月</w:t>
            </w:r>
            <w:r w:rsidR="003046A4" w:rsidRPr="003046A4">
              <w:rPr>
                <w:rFonts w:ascii="Meiryo UI" w:eastAsia="Meiryo UI" w:hAnsi="Meiryo UI" w:cs="Meiryo UI" w:hint="eastAsia"/>
                <w:b w:val="0"/>
                <w:bCs w:val="0"/>
                <w:noProof/>
                <w:color w:val="auto"/>
                <w:kern w:val="0"/>
                <w:sz w:val="24"/>
                <w:szCs w:val="28"/>
              </w:rPr>
              <w:t>定例会」において議決</w:t>
            </w:r>
            <w:r w:rsidR="00963BDB" w:rsidRPr="003046A4">
              <w:rPr>
                <w:rFonts w:ascii="Meiryo UI" w:eastAsia="Meiryo UI" w:hAnsi="Meiryo UI" w:cs="Meiryo UI" w:hint="eastAsia"/>
                <w:b w:val="0"/>
                <w:bCs w:val="0"/>
                <w:noProof/>
                <w:color w:val="auto"/>
                <w:kern w:val="0"/>
                <w:sz w:val="24"/>
                <w:szCs w:val="28"/>
              </w:rPr>
              <w:t>）</w:t>
            </w:r>
          </w:p>
        </w:tc>
      </w:tr>
      <w:tr w:rsidR="00670F43" w:rsidRPr="00C00649" w14:paraId="56EE2D2E" w14:textId="77777777" w:rsidTr="003C207A">
        <w:trPr>
          <w:cnfStyle w:val="000000100000" w:firstRow="0" w:lastRow="0" w:firstColumn="0" w:lastColumn="0" w:oddVBand="0" w:evenVBand="0" w:oddHBand="1" w:evenHBand="0" w:firstRowFirstColumn="0" w:firstRowLastColumn="0" w:lastRowFirstColumn="0" w:lastRowLastColumn="0"/>
          <w:trHeight w:val="832"/>
          <w:jc w:val="center"/>
        </w:trPr>
        <w:tc>
          <w:tcPr>
            <w:cnfStyle w:val="001000000000" w:firstRow="0" w:lastRow="0" w:firstColumn="1" w:lastColumn="0" w:oddVBand="0" w:evenVBand="0" w:oddHBand="0" w:evenHBand="0" w:firstRowFirstColumn="0" w:firstRowLastColumn="0" w:lastRowFirstColumn="0" w:lastRowLastColumn="0"/>
            <w:tcW w:w="1419" w:type="dxa"/>
            <w:tcBorders>
              <w:top w:val="single" w:sz="12" w:space="0" w:color="auto"/>
              <w:left w:val="single" w:sz="12" w:space="0" w:color="auto"/>
              <w:bottom w:val="single" w:sz="8" w:space="0" w:color="auto"/>
            </w:tcBorders>
            <w:shd w:val="clear" w:color="auto" w:fill="FFFF00"/>
          </w:tcPr>
          <w:p w14:paraId="21398088" w14:textId="34B380FF" w:rsidR="00670F43" w:rsidRPr="00670F43" w:rsidRDefault="00670F43" w:rsidP="00670F43">
            <w:pPr>
              <w:rPr>
                <w:sz w:val="20"/>
              </w:rPr>
            </w:pPr>
          </w:p>
        </w:tc>
        <w:tc>
          <w:tcPr>
            <w:tcW w:w="8205" w:type="dxa"/>
            <w:tcBorders>
              <w:top w:val="single" w:sz="12" w:space="0" w:color="auto"/>
              <w:bottom w:val="single" w:sz="8" w:space="0" w:color="auto"/>
            </w:tcBorders>
            <w:shd w:val="clear" w:color="auto" w:fill="FFFF00"/>
          </w:tcPr>
          <w:p w14:paraId="343DC863" w14:textId="77777777" w:rsidR="00C25525" w:rsidRDefault="00C25525" w:rsidP="00C25525">
            <w:pPr>
              <w:spacing w:line="30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 w:val="28"/>
                <w:szCs w:val="28"/>
              </w:rPr>
            </w:pPr>
          </w:p>
          <w:p w14:paraId="4C5C3EE6" w14:textId="5A20529B" w:rsidR="00670F43" w:rsidRPr="00C25525" w:rsidRDefault="00C25525" w:rsidP="00C25525">
            <w:pPr>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8"/>
                <w:szCs w:val="28"/>
              </w:rPr>
            </w:pPr>
            <w:r w:rsidRPr="00C25525">
              <w:rPr>
                <w:rFonts w:ascii="Meiryo UI" w:eastAsia="Meiryo UI" w:hAnsi="Meiryo UI" w:cs="Meiryo UI" w:hint="eastAsia"/>
                <w:b/>
                <w:sz w:val="28"/>
                <w:szCs w:val="28"/>
              </w:rPr>
              <w:t>（</w:t>
            </w:r>
            <w:r w:rsidR="0046575E">
              <w:rPr>
                <w:rFonts w:ascii="Meiryo UI" w:eastAsia="Meiryo UI" w:hAnsi="Meiryo UI" w:cs="Meiryo UI" w:hint="eastAsia"/>
                <w:b/>
                <w:sz w:val="28"/>
                <w:szCs w:val="28"/>
              </w:rPr>
              <w:t>課税期間：</w:t>
            </w:r>
            <w:r w:rsidRPr="00C25525">
              <w:rPr>
                <w:rFonts w:ascii="Meiryo UI" w:eastAsia="Meiryo UI" w:hAnsi="Meiryo UI" w:cs="Meiryo UI" w:hint="eastAsia"/>
                <w:b/>
                <w:sz w:val="28"/>
                <w:szCs w:val="28"/>
              </w:rPr>
              <w:t>R６～R9）</w:t>
            </w:r>
            <w:r w:rsidRPr="00670F43">
              <w:rPr>
                <w:rFonts w:ascii="Meiryo UI" w:eastAsia="Meiryo UI" w:hAnsi="Meiryo UI" w:cs="Meiryo UI" w:hint="eastAsia"/>
                <w:b/>
                <w:sz w:val="28"/>
                <w:szCs w:val="28"/>
              </w:rPr>
              <w:t>大阪府</w:t>
            </w:r>
            <w:r w:rsidRPr="00670F43">
              <w:rPr>
                <w:rFonts w:ascii="Meiryo UI" w:eastAsia="Meiryo UI" w:hAnsi="Meiryo UI" w:cs="Meiryo UI"/>
                <w:b/>
                <w:sz w:val="28"/>
                <w:szCs w:val="28"/>
              </w:rPr>
              <w:t>森林環境税</w:t>
            </w:r>
          </w:p>
        </w:tc>
        <w:tc>
          <w:tcPr>
            <w:tcW w:w="6804" w:type="dxa"/>
            <w:tcBorders>
              <w:top w:val="single" w:sz="12" w:space="0" w:color="auto"/>
              <w:bottom w:val="single" w:sz="8" w:space="0" w:color="auto"/>
            </w:tcBorders>
            <w:shd w:val="clear" w:color="auto" w:fill="FFFF00"/>
          </w:tcPr>
          <w:p w14:paraId="00B51F25" w14:textId="77777777" w:rsidR="00C25525" w:rsidRDefault="00C25525" w:rsidP="00C25525">
            <w:pPr>
              <w:spacing w:line="30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 w:val="28"/>
                <w:szCs w:val="28"/>
              </w:rPr>
            </w:pPr>
          </w:p>
          <w:p w14:paraId="3604A777" w14:textId="15117A14" w:rsidR="00670F43" w:rsidRPr="00C25525" w:rsidRDefault="00C25525" w:rsidP="00C25525">
            <w:pPr>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8"/>
                <w:szCs w:val="28"/>
              </w:rPr>
            </w:pPr>
            <w:r w:rsidRPr="00C25525">
              <w:rPr>
                <w:rFonts w:ascii="Meiryo UI" w:eastAsia="Meiryo UI" w:hAnsi="Meiryo UI" w:cs="Meiryo UI" w:hint="eastAsia"/>
                <w:b/>
                <w:sz w:val="28"/>
                <w:szCs w:val="28"/>
              </w:rPr>
              <w:t>（</w:t>
            </w:r>
            <w:r w:rsidR="0046575E">
              <w:rPr>
                <w:rFonts w:ascii="Meiryo UI" w:eastAsia="Meiryo UI" w:hAnsi="Meiryo UI" w:cs="Meiryo UI" w:hint="eastAsia"/>
                <w:b/>
                <w:sz w:val="28"/>
                <w:szCs w:val="28"/>
              </w:rPr>
              <w:t>課税期間：</w:t>
            </w:r>
            <w:r w:rsidRPr="00C25525">
              <w:rPr>
                <w:rFonts w:ascii="Meiryo UI" w:eastAsia="Meiryo UI" w:hAnsi="Meiryo UI" w:cs="Meiryo UI" w:hint="eastAsia"/>
                <w:b/>
                <w:sz w:val="28"/>
                <w:szCs w:val="28"/>
              </w:rPr>
              <w:t>R2～R5）</w:t>
            </w:r>
            <w:r w:rsidRPr="00670F43">
              <w:rPr>
                <w:rFonts w:ascii="Meiryo UI" w:eastAsia="Meiryo UI" w:hAnsi="Meiryo UI" w:cs="Meiryo UI" w:hint="eastAsia"/>
                <w:b/>
                <w:sz w:val="28"/>
                <w:szCs w:val="28"/>
              </w:rPr>
              <w:t>大阪府</w:t>
            </w:r>
            <w:r w:rsidRPr="00670F43">
              <w:rPr>
                <w:rFonts w:ascii="Meiryo UI" w:eastAsia="Meiryo UI" w:hAnsi="Meiryo UI" w:cs="Meiryo UI"/>
                <w:b/>
                <w:sz w:val="28"/>
                <w:szCs w:val="28"/>
              </w:rPr>
              <w:t>森林環境税</w:t>
            </w:r>
          </w:p>
        </w:tc>
        <w:tc>
          <w:tcPr>
            <w:tcW w:w="6521" w:type="dxa"/>
            <w:tcBorders>
              <w:top w:val="single" w:sz="12" w:space="0" w:color="auto"/>
              <w:bottom w:val="single" w:sz="8" w:space="0" w:color="auto"/>
              <w:right w:val="single" w:sz="8" w:space="0" w:color="auto"/>
            </w:tcBorders>
            <w:shd w:val="clear" w:color="auto" w:fill="FFFF00"/>
          </w:tcPr>
          <w:p w14:paraId="6FA0DF21" w14:textId="77777777" w:rsidR="00C25525" w:rsidRDefault="00C25525" w:rsidP="00C25525">
            <w:pPr>
              <w:spacing w:line="30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
                <w:bCs/>
                <w:sz w:val="28"/>
                <w:szCs w:val="36"/>
              </w:rPr>
            </w:pPr>
          </w:p>
          <w:p w14:paraId="3B0C4CAA" w14:textId="3A768389" w:rsidR="00670F43" w:rsidRPr="00C25525" w:rsidRDefault="00C25525" w:rsidP="00C25525">
            <w:pPr>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8"/>
                <w:szCs w:val="28"/>
              </w:rPr>
            </w:pPr>
            <w:r w:rsidRPr="00C25525">
              <w:rPr>
                <w:rFonts w:ascii="Meiryo UI" w:eastAsia="Meiryo UI" w:hAnsi="Meiryo UI" w:hint="eastAsia"/>
                <w:b/>
                <w:bCs/>
                <w:sz w:val="28"/>
                <w:szCs w:val="36"/>
              </w:rPr>
              <w:t>（参考）</w:t>
            </w:r>
            <w:r w:rsidRPr="00670F43">
              <w:rPr>
                <w:rFonts w:ascii="Meiryo UI" w:eastAsia="Meiryo UI" w:hAnsi="Meiryo UI" w:cs="Meiryo UI" w:hint="eastAsia"/>
                <w:b/>
                <w:sz w:val="28"/>
                <w:szCs w:val="28"/>
              </w:rPr>
              <w:t>国の森林環境税・森林環境譲与税</w:t>
            </w:r>
          </w:p>
        </w:tc>
      </w:tr>
      <w:tr w:rsidR="00670F43" w:rsidRPr="00C25525" w14:paraId="6F508A0D" w14:textId="77777777" w:rsidTr="003C207A">
        <w:trPr>
          <w:trHeight w:val="2243"/>
          <w:jc w:val="center"/>
        </w:trPr>
        <w:tc>
          <w:tcPr>
            <w:cnfStyle w:val="001000000000" w:firstRow="0" w:lastRow="0" w:firstColumn="1" w:lastColumn="0" w:oddVBand="0" w:evenVBand="0" w:oddHBand="0" w:evenHBand="0" w:firstRowFirstColumn="0" w:firstRowLastColumn="0" w:lastRowFirstColumn="0" w:lastRowLastColumn="0"/>
            <w:tcW w:w="1419" w:type="dxa"/>
            <w:tcBorders>
              <w:top w:val="single" w:sz="8" w:space="0" w:color="auto"/>
              <w:left w:val="single" w:sz="12" w:space="0" w:color="auto"/>
              <w:bottom w:val="single" w:sz="8" w:space="0" w:color="auto"/>
            </w:tcBorders>
            <w:shd w:val="clear" w:color="auto" w:fill="FFFF00"/>
            <w:vAlign w:val="center"/>
          </w:tcPr>
          <w:p w14:paraId="0A482232" w14:textId="58E4BC60" w:rsidR="00670F43" w:rsidRPr="00C25525" w:rsidRDefault="00670F43" w:rsidP="00670F43">
            <w:pPr>
              <w:spacing w:line="300" w:lineRule="exact"/>
              <w:jc w:val="center"/>
              <w:rPr>
                <w:rFonts w:ascii="Meiryo UI" w:eastAsia="Meiryo UI" w:hAnsi="Meiryo UI" w:cs="Meiryo UI"/>
                <w:bCs w:val="0"/>
                <w:sz w:val="24"/>
                <w:szCs w:val="24"/>
              </w:rPr>
            </w:pPr>
            <w:r w:rsidRPr="00C25525">
              <w:rPr>
                <w:rFonts w:ascii="Meiryo UI" w:eastAsia="Meiryo UI" w:hAnsi="Meiryo UI" w:cs="Meiryo UI" w:hint="eastAsia"/>
                <w:kern w:val="0"/>
                <w:sz w:val="24"/>
                <w:szCs w:val="24"/>
              </w:rPr>
              <w:t>背　　　景</w:t>
            </w:r>
          </w:p>
        </w:tc>
        <w:tc>
          <w:tcPr>
            <w:tcW w:w="8205" w:type="dxa"/>
            <w:tcBorders>
              <w:top w:val="single" w:sz="8" w:space="0" w:color="auto"/>
              <w:bottom w:val="single" w:sz="8" w:space="0" w:color="auto"/>
            </w:tcBorders>
          </w:tcPr>
          <w:p w14:paraId="58D62964" w14:textId="6C897051" w:rsidR="00670F43" w:rsidRPr="00C25525" w:rsidRDefault="00670F43" w:rsidP="00670F43">
            <w:pPr>
              <w:spacing w:line="360" w:lineRule="exact"/>
              <w:ind w:left="240" w:hangingChars="100" w:hanging="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気候変動に起因する激甚な豪雨災害等への対応として、土砂・流木の流出抑制対策や面的な森林の保水力向上対策により流域治水を進めるとともに、森林管理施設の安全対策等により、適切な森林管理を進め森林の公益的機能の維持向上を図ることが必要。</w:t>
            </w:r>
          </w:p>
          <w:p w14:paraId="511D9405" w14:textId="433EB929" w:rsidR="00670F43" w:rsidRPr="00C25525" w:rsidRDefault="00670F43" w:rsidP="00670F43">
            <w:pPr>
              <w:spacing w:line="360" w:lineRule="exact"/>
              <w:ind w:left="120" w:hangingChars="50" w:hanging="12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w:t>
            </w:r>
            <w:r w:rsidR="0058711A">
              <w:rPr>
                <w:rFonts w:ascii="Meiryo UI" w:eastAsia="Meiryo UI" w:hAnsi="Meiryo UI" w:cs="Meiryo UI" w:hint="eastAsia"/>
                <w:sz w:val="24"/>
                <w:szCs w:val="24"/>
              </w:rPr>
              <w:t>R7年度の大阪・関西</w:t>
            </w:r>
            <w:r w:rsidRPr="00C25525">
              <w:rPr>
                <w:rFonts w:ascii="Meiryo UI" w:eastAsia="Meiryo UI" w:hAnsi="Meiryo UI" w:cs="Meiryo UI" w:hint="eastAsia"/>
                <w:sz w:val="24"/>
                <w:szCs w:val="24"/>
              </w:rPr>
              <w:t>万博開催を見据え、災害レベルの猛暑による府民の健康被害を軽減する対策を緊急かつ集中的に行うことが必要。</w:t>
            </w:r>
          </w:p>
        </w:tc>
        <w:tc>
          <w:tcPr>
            <w:tcW w:w="6804" w:type="dxa"/>
            <w:tcBorders>
              <w:top w:val="single" w:sz="8" w:space="0" w:color="auto"/>
              <w:bottom w:val="single" w:sz="8" w:space="0" w:color="auto"/>
            </w:tcBorders>
            <w:shd w:val="clear" w:color="auto" w:fill="auto"/>
          </w:tcPr>
          <w:p w14:paraId="0C547B89" w14:textId="68BD2800" w:rsidR="00670F43" w:rsidRPr="00C25525" w:rsidRDefault="00670F43" w:rsidP="00670F43">
            <w:pPr>
              <w:spacing w:line="360" w:lineRule="exact"/>
              <w:ind w:left="120" w:hangingChars="50" w:hanging="12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〇豪雨災害が多発（H29九州北部、H30西日本等）しており、これら被災地の調査などにより得られた新たな知見を踏まえた土石流・流木対策を緊急かつ集中的に行うことが必要。</w:t>
            </w:r>
          </w:p>
          <w:p w14:paraId="35875626" w14:textId="0B4E1ADE" w:rsidR="00670F43" w:rsidRPr="00C25525" w:rsidRDefault="00670F43" w:rsidP="00670F43">
            <w:pPr>
              <w:spacing w:line="360" w:lineRule="exact"/>
              <w:ind w:left="240" w:hangingChars="100" w:hanging="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sz w:val="24"/>
                <w:szCs w:val="24"/>
              </w:rPr>
              <w:t>〇災害レベルの猛暑による府民の健康被害を軽減する対策を緊急かつ集中的に行うことが必要。</w:t>
            </w:r>
          </w:p>
        </w:tc>
        <w:tc>
          <w:tcPr>
            <w:tcW w:w="6521" w:type="dxa"/>
            <w:tcBorders>
              <w:top w:val="single" w:sz="8" w:space="0" w:color="auto"/>
              <w:bottom w:val="single" w:sz="4" w:space="0" w:color="auto"/>
              <w:right w:val="single" w:sz="8" w:space="0" w:color="auto"/>
            </w:tcBorders>
            <w:shd w:val="clear" w:color="auto" w:fill="FFFFFF" w:themeFill="background1"/>
          </w:tcPr>
          <w:p w14:paraId="2400BA36" w14:textId="7E0A3B7B" w:rsidR="00670F43" w:rsidRPr="00C25525" w:rsidRDefault="00670F43" w:rsidP="00670F43">
            <w:pPr>
              <w:spacing w:line="360" w:lineRule="exact"/>
              <w:ind w:left="240" w:hangingChars="100" w:hanging="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kern w:val="0"/>
                <w:sz w:val="24"/>
                <w:szCs w:val="24"/>
              </w:rPr>
              <w:t>〇パリ協定の枠組みの下におけるわが国の温室効果ガス排出削減目標の達成や災害防止を図るため、森林整備等の必要な地方財源の安定的な確保が必要。</w:t>
            </w:r>
          </w:p>
        </w:tc>
      </w:tr>
      <w:tr w:rsidR="00670F43" w:rsidRPr="00C25525" w14:paraId="7A66C9C4" w14:textId="77777777" w:rsidTr="003C207A">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1419" w:type="dxa"/>
            <w:tcBorders>
              <w:top w:val="single" w:sz="8" w:space="0" w:color="auto"/>
              <w:left w:val="single" w:sz="12" w:space="0" w:color="auto"/>
              <w:bottom w:val="single" w:sz="4" w:space="0" w:color="auto"/>
            </w:tcBorders>
            <w:shd w:val="clear" w:color="auto" w:fill="FFFF00"/>
            <w:vAlign w:val="center"/>
          </w:tcPr>
          <w:p w14:paraId="7FCD0363" w14:textId="0BCFDD65" w:rsidR="00670F43" w:rsidRPr="00C25525" w:rsidRDefault="00670F43" w:rsidP="00670F43">
            <w:pPr>
              <w:spacing w:line="300" w:lineRule="exact"/>
              <w:jc w:val="center"/>
              <w:rPr>
                <w:rFonts w:ascii="Meiryo UI" w:eastAsia="Meiryo UI" w:hAnsi="Meiryo UI" w:cs="Meiryo UI"/>
                <w:kern w:val="0"/>
                <w:sz w:val="24"/>
                <w:szCs w:val="24"/>
              </w:rPr>
            </w:pPr>
            <w:r w:rsidRPr="00C25525">
              <w:rPr>
                <w:rFonts w:ascii="Meiryo UI" w:eastAsia="Meiryo UI" w:hAnsi="Meiryo UI" w:cs="Meiryo UI" w:hint="eastAsia"/>
                <w:kern w:val="0"/>
                <w:sz w:val="24"/>
                <w:szCs w:val="24"/>
              </w:rPr>
              <w:t>目　　　的</w:t>
            </w:r>
          </w:p>
        </w:tc>
        <w:tc>
          <w:tcPr>
            <w:tcW w:w="8205" w:type="dxa"/>
            <w:tcBorders>
              <w:top w:val="single" w:sz="8" w:space="0" w:color="auto"/>
              <w:bottom w:val="single" w:sz="4" w:space="0" w:color="auto"/>
            </w:tcBorders>
            <w:vAlign w:val="center"/>
          </w:tcPr>
          <w:p w14:paraId="65751145" w14:textId="0DCBBF58" w:rsidR="00670F43" w:rsidRPr="00C25525" w:rsidRDefault="00670F43" w:rsidP="00670F43">
            <w:pPr>
              <w:spacing w:line="300" w:lineRule="exact"/>
              <w:ind w:right="317"/>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kern w:val="0"/>
                <w:sz w:val="24"/>
                <w:szCs w:val="24"/>
              </w:rPr>
              <w:t>○激甚化する山地災害・猛暑から府民を守る</w:t>
            </w:r>
          </w:p>
        </w:tc>
        <w:tc>
          <w:tcPr>
            <w:tcW w:w="6804" w:type="dxa"/>
            <w:tcBorders>
              <w:top w:val="single" w:sz="8" w:space="0" w:color="auto"/>
              <w:bottom w:val="single" w:sz="4" w:space="0" w:color="auto"/>
            </w:tcBorders>
            <w:shd w:val="clear" w:color="auto" w:fill="auto"/>
            <w:vAlign w:val="center"/>
          </w:tcPr>
          <w:p w14:paraId="7707F81B" w14:textId="76C4581C" w:rsidR="00670F43" w:rsidRPr="00C25525" w:rsidRDefault="00670F43" w:rsidP="00670F43">
            <w:pPr>
              <w:spacing w:line="300" w:lineRule="exact"/>
              <w:ind w:right="317"/>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color w:val="000000" w:themeColor="text1"/>
                <w:kern w:val="0"/>
                <w:sz w:val="24"/>
                <w:szCs w:val="24"/>
              </w:rPr>
              <w:t>〇頻発する豪雨災害や災害並みの猛暑から府民を守る</w:t>
            </w:r>
          </w:p>
        </w:tc>
        <w:tc>
          <w:tcPr>
            <w:tcW w:w="6521" w:type="dxa"/>
            <w:tcBorders>
              <w:top w:val="single" w:sz="4" w:space="0" w:color="auto"/>
              <w:bottom w:val="single" w:sz="4" w:space="0" w:color="auto"/>
              <w:right w:val="single" w:sz="8" w:space="0" w:color="auto"/>
            </w:tcBorders>
            <w:shd w:val="clear" w:color="auto" w:fill="FFFFFF" w:themeFill="background1"/>
            <w:vAlign w:val="center"/>
          </w:tcPr>
          <w:p w14:paraId="07C6097D" w14:textId="77777777" w:rsidR="00670F43" w:rsidRPr="00C25525" w:rsidRDefault="00670F43" w:rsidP="00670F43">
            <w:pPr>
              <w:spacing w:line="300" w:lineRule="exact"/>
              <w:ind w:left="240" w:right="317" w:hangingChars="100" w:hanging="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kern w:val="0"/>
                <w:sz w:val="24"/>
                <w:szCs w:val="24"/>
              </w:rPr>
              <w:t>〇温室効果ガス排出削減目標の達成に向けた森林整備等の推進</w:t>
            </w:r>
          </w:p>
        </w:tc>
      </w:tr>
      <w:tr w:rsidR="00670F43" w:rsidRPr="00C25525" w14:paraId="03477B36" w14:textId="77777777" w:rsidTr="003C207A">
        <w:trPr>
          <w:trHeight w:val="408"/>
          <w:jc w:val="center"/>
        </w:trPr>
        <w:tc>
          <w:tcPr>
            <w:cnfStyle w:val="001000000000" w:firstRow="0" w:lastRow="0" w:firstColumn="1" w:lastColumn="0" w:oddVBand="0" w:evenVBand="0" w:oddHBand="0" w:evenHBand="0" w:firstRowFirstColumn="0" w:firstRowLastColumn="0" w:lastRowFirstColumn="0" w:lastRowLastColumn="0"/>
            <w:tcW w:w="1419" w:type="dxa"/>
            <w:tcBorders>
              <w:top w:val="single" w:sz="8" w:space="0" w:color="auto"/>
              <w:left w:val="single" w:sz="12" w:space="0" w:color="auto"/>
              <w:bottom w:val="single" w:sz="4" w:space="0" w:color="auto"/>
            </w:tcBorders>
            <w:shd w:val="clear" w:color="auto" w:fill="FFFF00"/>
            <w:vAlign w:val="center"/>
          </w:tcPr>
          <w:p w14:paraId="545769B9" w14:textId="3676B91A" w:rsidR="00670F43" w:rsidRPr="00C25525" w:rsidRDefault="00670F43" w:rsidP="00670F43">
            <w:pPr>
              <w:spacing w:line="300" w:lineRule="exact"/>
              <w:jc w:val="center"/>
              <w:rPr>
                <w:rFonts w:ascii="Meiryo UI" w:eastAsia="Meiryo UI" w:hAnsi="Meiryo UI" w:cs="Meiryo UI"/>
                <w:b w:val="0"/>
                <w:bCs w:val="0"/>
                <w:sz w:val="24"/>
                <w:szCs w:val="24"/>
              </w:rPr>
            </w:pPr>
            <w:r w:rsidRPr="00C25525">
              <w:rPr>
                <w:rFonts w:ascii="Meiryo UI" w:eastAsia="Meiryo UI" w:hAnsi="Meiryo UI" w:cs="Meiryo UI" w:hint="eastAsia"/>
                <w:kern w:val="0"/>
                <w:sz w:val="24"/>
                <w:szCs w:val="24"/>
              </w:rPr>
              <w:t>納 税 者</w:t>
            </w:r>
          </w:p>
        </w:tc>
        <w:tc>
          <w:tcPr>
            <w:tcW w:w="8205" w:type="dxa"/>
            <w:tcBorders>
              <w:top w:val="single" w:sz="8" w:space="0" w:color="auto"/>
              <w:bottom w:val="single" w:sz="4" w:space="0" w:color="auto"/>
            </w:tcBorders>
            <w:vAlign w:val="center"/>
          </w:tcPr>
          <w:p w14:paraId="2E9720E1" w14:textId="5C78398E" w:rsidR="00670F43" w:rsidRPr="00C25525" w:rsidRDefault="00670F43" w:rsidP="00670F43">
            <w:pPr>
              <w:spacing w:line="300" w:lineRule="exact"/>
              <w:ind w:right="317"/>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kern w:val="0"/>
                <w:sz w:val="24"/>
                <w:szCs w:val="24"/>
              </w:rPr>
              <w:t>〇府内に住所がある個人等</w:t>
            </w:r>
          </w:p>
        </w:tc>
        <w:tc>
          <w:tcPr>
            <w:tcW w:w="6804" w:type="dxa"/>
            <w:tcBorders>
              <w:top w:val="single" w:sz="8" w:space="0" w:color="auto"/>
              <w:bottom w:val="single" w:sz="4" w:space="0" w:color="auto"/>
            </w:tcBorders>
            <w:shd w:val="clear" w:color="auto" w:fill="auto"/>
            <w:vAlign w:val="center"/>
          </w:tcPr>
          <w:p w14:paraId="387FD26C" w14:textId="572481DF" w:rsidR="00670F43" w:rsidRPr="00C25525" w:rsidRDefault="00670F43" w:rsidP="00670F43">
            <w:pPr>
              <w:spacing w:line="300" w:lineRule="exact"/>
              <w:ind w:right="317"/>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color w:val="000000" w:themeColor="text1"/>
                <w:kern w:val="0"/>
                <w:sz w:val="24"/>
                <w:szCs w:val="24"/>
              </w:rPr>
              <w:t>〇府内に住所がある個人等</w:t>
            </w:r>
          </w:p>
        </w:tc>
        <w:tc>
          <w:tcPr>
            <w:tcW w:w="6521" w:type="dxa"/>
            <w:tcBorders>
              <w:top w:val="single" w:sz="8" w:space="0" w:color="auto"/>
              <w:bottom w:val="single" w:sz="4" w:space="0" w:color="auto"/>
              <w:right w:val="single" w:sz="8" w:space="0" w:color="auto"/>
            </w:tcBorders>
            <w:shd w:val="clear" w:color="auto" w:fill="FFFFFF" w:themeFill="background1"/>
            <w:vAlign w:val="center"/>
          </w:tcPr>
          <w:p w14:paraId="1AB84883" w14:textId="77777777" w:rsidR="00670F43" w:rsidRPr="00C25525" w:rsidRDefault="00670F43" w:rsidP="00670F43">
            <w:pPr>
              <w:spacing w:line="300" w:lineRule="exact"/>
              <w:ind w:right="317"/>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kern w:val="0"/>
                <w:sz w:val="24"/>
                <w:szCs w:val="24"/>
              </w:rPr>
              <w:t>〇国内に住所を有する個人に対して課する国税</w:t>
            </w:r>
          </w:p>
        </w:tc>
      </w:tr>
      <w:tr w:rsidR="00670F43" w:rsidRPr="00C25525" w14:paraId="6800993D" w14:textId="77777777" w:rsidTr="003C207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419" w:type="dxa"/>
            <w:tcBorders>
              <w:top w:val="single" w:sz="8" w:space="0" w:color="auto"/>
              <w:left w:val="single" w:sz="12" w:space="0" w:color="auto"/>
              <w:bottom w:val="single" w:sz="8" w:space="0" w:color="auto"/>
            </w:tcBorders>
            <w:shd w:val="clear" w:color="auto" w:fill="FFFF00"/>
            <w:vAlign w:val="center"/>
          </w:tcPr>
          <w:p w14:paraId="684E8661" w14:textId="5D81641F" w:rsidR="00670F43" w:rsidRPr="00C25525" w:rsidRDefault="00670F43" w:rsidP="00670F43">
            <w:pPr>
              <w:spacing w:line="300" w:lineRule="exact"/>
              <w:jc w:val="center"/>
              <w:rPr>
                <w:rFonts w:ascii="Meiryo UI" w:eastAsia="Meiryo UI" w:hAnsi="Meiryo UI" w:cs="Meiryo UI"/>
                <w:sz w:val="24"/>
                <w:szCs w:val="24"/>
              </w:rPr>
            </w:pPr>
            <w:r w:rsidRPr="00C25525">
              <w:rPr>
                <w:rFonts w:ascii="Meiryo UI" w:eastAsia="Meiryo UI" w:hAnsi="Meiryo UI" w:cs="Meiryo UI" w:hint="eastAsia"/>
                <w:kern w:val="0"/>
                <w:sz w:val="24"/>
                <w:szCs w:val="24"/>
              </w:rPr>
              <w:t>税　　　率</w:t>
            </w:r>
          </w:p>
        </w:tc>
        <w:tc>
          <w:tcPr>
            <w:tcW w:w="8205" w:type="dxa"/>
            <w:tcBorders>
              <w:top w:val="single" w:sz="8" w:space="0" w:color="auto"/>
              <w:bottom w:val="single" w:sz="8" w:space="0" w:color="auto"/>
            </w:tcBorders>
            <w:vAlign w:val="center"/>
          </w:tcPr>
          <w:p w14:paraId="688EB275" w14:textId="0B44EB55" w:rsidR="00670F43" w:rsidRPr="00C25525" w:rsidRDefault="00670F43" w:rsidP="00670F43">
            <w:pPr>
              <w:spacing w:line="300" w:lineRule="exact"/>
              <w:ind w:right="834"/>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kern w:val="0"/>
                <w:sz w:val="24"/>
                <w:szCs w:val="24"/>
              </w:rPr>
              <w:t>〇年額300円（個人府民税均等割額に加算）</w:t>
            </w:r>
          </w:p>
        </w:tc>
        <w:tc>
          <w:tcPr>
            <w:tcW w:w="6804" w:type="dxa"/>
            <w:tcBorders>
              <w:top w:val="single" w:sz="8" w:space="0" w:color="auto"/>
              <w:bottom w:val="single" w:sz="8" w:space="0" w:color="auto"/>
            </w:tcBorders>
            <w:shd w:val="clear" w:color="auto" w:fill="auto"/>
            <w:vAlign w:val="center"/>
          </w:tcPr>
          <w:p w14:paraId="2786272F" w14:textId="76D51B8C" w:rsidR="00670F43" w:rsidRPr="00C25525" w:rsidRDefault="00670F43" w:rsidP="00670F43">
            <w:pPr>
              <w:spacing w:line="300" w:lineRule="exact"/>
              <w:ind w:right="834"/>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color w:val="000000" w:themeColor="text1"/>
                <w:kern w:val="0"/>
                <w:sz w:val="24"/>
                <w:szCs w:val="24"/>
              </w:rPr>
              <w:t>〇年額300円（個人府民税均等割額に加算）</w:t>
            </w:r>
          </w:p>
        </w:tc>
        <w:tc>
          <w:tcPr>
            <w:tcW w:w="6521" w:type="dxa"/>
            <w:tcBorders>
              <w:top w:val="single" w:sz="8" w:space="0" w:color="auto"/>
              <w:bottom w:val="single" w:sz="8" w:space="0" w:color="auto"/>
              <w:right w:val="single" w:sz="8" w:space="0" w:color="auto"/>
            </w:tcBorders>
            <w:shd w:val="clear" w:color="auto" w:fill="FFFFFF" w:themeFill="background1"/>
            <w:vAlign w:val="center"/>
          </w:tcPr>
          <w:p w14:paraId="609A0ECA" w14:textId="77777777" w:rsidR="00670F43" w:rsidRPr="00C25525" w:rsidRDefault="00670F43" w:rsidP="00670F43">
            <w:pPr>
              <w:spacing w:line="300" w:lineRule="exact"/>
              <w:ind w:right="-116"/>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kern w:val="0"/>
                <w:sz w:val="24"/>
                <w:szCs w:val="24"/>
              </w:rPr>
              <w:t>〇年額1,000円（市町村が個人住民税と併せて徴収）</w:t>
            </w:r>
          </w:p>
        </w:tc>
      </w:tr>
      <w:tr w:rsidR="00670F43" w:rsidRPr="00C25525" w14:paraId="75189FC5" w14:textId="77777777" w:rsidTr="003C207A">
        <w:trPr>
          <w:trHeight w:val="1540"/>
          <w:jc w:val="center"/>
        </w:trPr>
        <w:tc>
          <w:tcPr>
            <w:cnfStyle w:val="001000000000" w:firstRow="0" w:lastRow="0" w:firstColumn="1" w:lastColumn="0" w:oddVBand="0" w:evenVBand="0" w:oddHBand="0" w:evenHBand="0" w:firstRowFirstColumn="0" w:firstRowLastColumn="0" w:lastRowFirstColumn="0" w:lastRowLastColumn="0"/>
            <w:tcW w:w="1419" w:type="dxa"/>
            <w:tcBorders>
              <w:top w:val="single" w:sz="8" w:space="0" w:color="auto"/>
              <w:left w:val="single" w:sz="12" w:space="0" w:color="auto"/>
              <w:bottom w:val="single" w:sz="8" w:space="0" w:color="auto"/>
            </w:tcBorders>
            <w:shd w:val="clear" w:color="auto" w:fill="FFFF00"/>
            <w:vAlign w:val="center"/>
          </w:tcPr>
          <w:p w14:paraId="0B8E0963" w14:textId="1F699334" w:rsidR="00670F43" w:rsidRPr="00C25525" w:rsidRDefault="00670F43" w:rsidP="00670F43">
            <w:pPr>
              <w:spacing w:line="300" w:lineRule="exact"/>
              <w:jc w:val="center"/>
              <w:rPr>
                <w:rFonts w:ascii="Meiryo UI" w:eastAsia="Meiryo UI" w:hAnsi="Meiryo UI" w:cs="Meiryo UI"/>
                <w:sz w:val="24"/>
                <w:szCs w:val="24"/>
              </w:rPr>
            </w:pPr>
            <w:r w:rsidRPr="00C25525">
              <w:rPr>
                <w:rFonts w:ascii="Meiryo UI" w:eastAsia="Meiryo UI" w:hAnsi="Meiryo UI" w:cs="Meiryo UI" w:hint="eastAsia"/>
                <w:kern w:val="0"/>
                <w:sz w:val="24"/>
                <w:szCs w:val="24"/>
              </w:rPr>
              <w:t>税収見込</w:t>
            </w:r>
          </w:p>
        </w:tc>
        <w:tc>
          <w:tcPr>
            <w:tcW w:w="8205" w:type="dxa"/>
            <w:tcBorders>
              <w:top w:val="single" w:sz="8" w:space="0" w:color="auto"/>
              <w:bottom w:val="single" w:sz="8" w:space="0" w:color="auto"/>
            </w:tcBorders>
            <w:vAlign w:val="center"/>
          </w:tcPr>
          <w:p w14:paraId="124AB488" w14:textId="4C3FC8F3" w:rsidR="00670F43" w:rsidRPr="00C25525" w:rsidRDefault="00670F43" w:rsidP="00670F43">
            <w:pPr>
              <w:spacing w:line="300" w:lineRule="exact"/>
              <w:ind w:right="834"/>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kern w:val="0"/>
                <w:sz w:val="24"/>
                <w:szCs w:val="24"/>
              </w:rPr>
              <w:t>〇年額　約12億円（４年間　約48億円）</w:t>
            </w:r>
          </w:p>
        </w:tc>
        <w:tc>
          <w:tcPr>
            <w:tcW w:w="6804" w:type="dxa"/>
            <w:tcBorders>
              <w:top w:val="single" w:sz="8" w:space="0" w:color="auto"/>
              <w:bottom w:val="single" w:sz="8" w:space="0" w:color="auto"/>
            </w:tcBorders>
            <w:shd w:val="clear" w:color="auto" w:fill="auto"/>
            <w:vAlign w:val="center"/>
          </w:tcPr>
          <w:p w14:paraId="630AC8E5" w14:textId="2B1CFE0B" w:rsidR="00670F43" w:rsidRPr="00C25525" w:rsidRDefault="00670F43" w:rsidP="00670F43">
            <w:pPr>
              <w:spacing w:line="300" w:lineRule="exact"/>
              <w:ind w:right="834"/>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color w:val="000000" w:themeColor="text1"/>
                <w:kern w:val="0"/>
                <w:sz w:val="24"/>
                <w:szCs w:val="24"/>
              </w:rPr>
              <w:t>〇年額　約11億円（４年間　約45億円）</w:t>
            </w:r>
          </w:p>
        </w:tc>
        <w:tc>
          <w:tcPr>
            <w:tcW w:w="6521" w:type="dxa"/>
            <w:tcBorders>
              <w:top w:val="single" w:sz="8" w:space="0" w:color="auto"/>
              <w:bottom w:val="single" w:sz="8" w:space="0" w:color="auto"/>
              <w:right w:val="single" w:sz="8" w:space="0" w:color="auto"/>
            </w:tcBorders>
            <w:vAlign w:val="center"/>
          </w:tcPr>
          <w:p w14:paraId="2FC9E04B" w14:textId="4B90DA60" w:rsidR="00670F43" w:rsidRPr="00C25525" w:rsidRDefault="00670F43" w:rsidP="00670F43">
            <w:pPr>
              <w:spacing w:line="3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〇大阪府（府・市町村共）への譲与額（年額）</w:t>
            </w:r>
          </w:p>
          <w:p w14:paraId="6EAE74AF" w14:textId="49017F0B" w:rsidR="00670F43" w:rsidRPr="00C25525" w:rsidRDefault="00670F43" w:rsidP="003046A4">
            <w:pPr>
              <w:spacing w:line="280" w:lineRule="exact"/>
              <w:ind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・令和元年度　　　 約4億７千万円 　〔全国　約200億円〕</w:t>
            </w:r>
          </w:p>
          <w:p w14:paraId="35BF5CCE" w14:textId="77777777" w:rsidR="00670F43" w:rsidRPr="00C25525" w:rsidRDefault="00670F43" w:rsidP="003046A4">
            <w:pPr>
              <w:spacing w:line="280" w:lineRule="exact"/>
              <w:ind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 xml:space="preserve">・令和2～3年度　約９億5千万円 </w:t>
            </w:r>
            <w:r w:rsidRPr="00C25525">
              <w:rPr>
                <w:rFonts w:ascii="Meiryo UI" w:eastAsia="Meiryo UI" w:hAnsi="Meiryo UI" w:cs="Meiryo UI"/>
                <w:sz w:val="24"/>
                <w:szCs w:val="24"/>
              </w:rPr>
              <w:t xml:space="preserve">  </w:t>
            </w:r>
            <w:r w:rsidRPr="00C25525">
              <w:rPr>
                <w:rFonts w:ascii="Meiryo UI" w:eastAsia="Meiryo UI" w:hAnsi="Meiryo UI" w:cs="Meiryo UI" w:hint="eastAsia"/>
                <w:sz w:val="24"/>
                <w:szCs w:val="24"/>
              </w:rPr>
              <w:t>〔全国　約400億円〕</w:t>
            </w:r>
          </w:p>
          <w:p w14:paraId="09580ECD" w14:textId="77777777" w:rsidR="00670F43" w:rsidRPr="00C25525" w:rsidRDefault="00670F43" w:rsidP="003046A4">
            <w:pPr>
              <w:spacing w:line="280" w:lineRule="exact"/>
              <w:ind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・令和4～5年度　約12億円　　　　 　〔全国　約500億円〕</w:t>
            </w:r>
          </w:p>
          <w:p w14:paraId="123C7849" w14:textId="58A82E2F" w:rsidR="00670F43" w:rsidRPr="00C25525" w:rsidRDefault="00670F43" w:rsidP="003046A4">
            <w:pPr>
              <w:spacing w:line="280" w:lineRule="exact"/>
              <w:ind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・令和6年度～　　約14億4千万円　〔全国　約600億円〕</w:t>
            </w:r>
          </w:p>
        </w:tc>
      </w:tr>
      <w:tr w:rsidR="003C207A" w:rsidRPr="00C25525" w14:paraId="29C9DD3D" w14:textId="77777777" w:rsidTr="003C207A">
        <w:trPr>
          <w:cnfStyle w:val="000000100000" w:firstRow="0" w:lastRow="0" w:firstColumn="0" w:lastColumn="0" w:oddVBand="0" w:evenVBand="0" w:oddHBand="1" w:evenHBand="0" w:firstRowFirstColumn="0" w:firstRowLastColumn="0" w:lastRowFirstColumn="0" w:lastRowLastColumn="0"/>
          <w:trHeight w:val="2240"/>
          <w:jc w:val="center"/>
        </w:trPr>
        <w:tc>
          <w:tcPr>
            <w:cnfStyle w:val="001000000000" w:firstRow="0" w:lastRow="0" w:firstColumn="1" w:lastColumn="0" w:oddVBand="0" w:evenVBand="0" w:oddHBand="0" w:evenHBand="0" w:firstRowFirstColumn="0" w:firstRowLastColumn="0" w:lastRowFirstColumn="0" w:lastRowLastColumn="0"/>
            <w:tcW w:w="1419" w:type="dxa"/>
            <w:vMerge w:val="restart"/>
            <w:tcBorders>
              <w:top w:val="single" w:sz="8" w:space="0" w:color="auto"/>
              <w:left w:val="single" w:sz="12" w:space="0" w:color="auto"/>
            </w:tcBorders>
            <w:shd w:val="clear" w:color="auto" w:fill="FFFF00"/>
            <w:vAlign w:val="center"/>
          </w:tcPr>
          <w:p w14:paraId="4CB63330" w14:textId="44EE35D9" w:rsidR="003C207A" w:rsidRPr="00C25525" w:rsidRDefault="003C207A" w:rsidP="00670F43">
            <w:pPr>
              <w:spacing w:line="300" w:lineRule="exact"/>
              <w:jc w:val="center"/>
              <w:rPr>
                <w:rFonts w:ascii="Meiryo UI" w:eastAsia="Meiryo UI" w:hAnsi="Meiryo UI" w:cs="Meiryo UI"/>
                <w:sz w:val="24"/>
                <w:szCs w:val="24"/>
              </w:rPr>
            </w:pPr>
            <w:r w:rsidRPr="00C25525">
              <w:rPr>
                <w:rFonts w:ascii="Meiryo UI" w:eastAsia="Meiryo UI" w:hAnsi="Meiryo UI" w:cs="Meiryo UI" w:hint="eastAsia"/>
                <w:sz w:val="24"/>
                <w:szCs w:val="24"/>
              </w:rPr>
              <w:t>使　　　途</w:t>
            </w:r>
          </w:p>
        </w:tc>
        <w:tc>
          <w:tcPr>
            <w:tcW w:w="8205" w:type="dxa"/>
            <w:tcBorders>
              <w:top w:val="single" w:sz="8" w:space="0" w:color="auto"/>
            </w:tcBorders>
          </w:tcPr>
          <w:p w14:paraId="460CFC4D" w14:textId="77777777" w:rsidR="003C207A" w:rsidRPr="00C25525" w:rsidRDefault="003C207A" w:rsidP="00670F43">
            <w:pPr>
              <w:snapToGrid w:val="0"/>
              <w:spacing w:line="32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Cs/>
                <w:sz w:val="24"/>
                <w:szCs w:val="24"/>
              </w:rPr>
            </w:pPr>
            <w:r w:rsidRPr="00C25525">
              <w:rPr>
                <w:rFonts w:ascii="Meiryo UI" w:eastAsia="Meiryo UI" w:hAnsi="Meiryo UI" w:cs="Meiryo UI" w:hint="eastAsia"/>
                <w:b/>
                <w:sz w:val="24"/>
                <w:szCs w:val="24"/>
              </w:rPr>
              <w:t>○集水域（森林区域）における流域治水対策</w:t>
            </w:r>
            <w:r w:rsidRPr="00C25525">
              <w:rPr>
                <w:rFonts w:ascii="Meiryo UI" w:eastAsia="Meiryo UI" w:hAnsi="Meiryo UI" w:cs="Meiryo UI" w:hint="eastAsia"/>
                <w:sz w:val="24"/>
                <w:szCs w:val="24"/>
              </w:rPr>
              <w:t>（約30億円）</w:t>
            </w:r>
          </w:p>
          <w:p w14:paraId="7B37F0A2" w14:textId="77777777" w:rsidR="003C207A" w:rsidRPr="00C25525" w:rsidRDefault="003C207A" w:rsidP="00670F43">
            <w:pPr>
              <w:snapToGrid w:val="0"/>
              <w:spacing w:line="320" w:lineRule="exact"/>
              <w:ind w:right="-142" w:firstLineChars="100" w:firstLine="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〔対象区域〕・</w:t>
            </w:r>
            <w:r w:rsidRPr="000B4ED4">
              <w:rPr>
                <w:rFonts w:ascii="Meiryo UI" w:eastAsia="Meiryo UI" w:hAnsi="Meiryo UI" w:cs="Meiryo UI" w:hint="eastAsia"/>
                <w:sz w:val="24"/>
                <w:szCs w:val="24"/>
              </w:rPr>
              <w:t>河川上流部における複数の渓流からなる流域：</w:t>
            </w:r>
            <w:r w:rsidRPr="00C25525">
              <w:rPr>
                <w:rFonts w:ascii="Meiryo UI" w:eastAsia="Meiryo UI" w:hAnsi="Meiryo UI" w:cs="Meiryo UI" w:hint="eastAsia"/>
                <w:sz w:val="24"/>
                <w:szCs w:val="24"/>
              </w:rPr>
              <w:t>23地区</w:t>
            </w:r>
          </w:p>
          <w:p w14:paraId="2C176ED0" w14:textId="77777777" w:rsidR="003C207A" w:rsidRPr="00C25525" w:rsidRDefault="003C207A" w:rsidP="00670F43">
            <w:pPr>
              <w:snapToGrid w:val="0"/>
              <w:spacing w:line="320" w:lineRule="exact"/>
              <w:ind w:right="-142" w:firstLineChars="600" w:firstLine="14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（約300ha／地区）</w:t>
            </w:r>
          </w:p>
          <w:p w14:paraId="1A02F410" w14:textId="77777777" w:rsidR="003C207A" w:rsidRPr="00C25525" w:rsidRDefault="003C207A" w:rsidP="00670F43">
            <w:pPr>
              <w:snapToGrid w:val="0"/>
              <w:spacing w:line="320" w:lineRule="exact"/>
              <w:ind w:right="-142" w:firstLineChars="100" w:firstLine="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 xml:space="preserve">〔事業内容〕・土砂流出抑制対策　</w:t>
            </w:r>
          </w:p>
          <w:p w14:paraId="7E59BCC3" w14:textId="77777777" w:rsidR="003C207A" w:rsidRPr="00C25525" w:rsidRDefault="003C207A" w:rsidP="00670F43">
            <w:pPr>
              <w:snapToGrid w:val="0"/>
              <w:spacing w:line="320" w:lineRule="exact"/>
              <w:ind w:right="-142" w:firstLineChars="100" w:firstLine="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 xml:space="preserve">　　　　　　　（治山ダムの整備、渓流沿いの危険木の事前伐採・搬出等）</w:t>
            </w:r>
          </w:p>
          <w:p w14:paraId="53AB7276" w14:textId="77777777" w:rsidR="003C207A" w:rsidRPr="00C25525" w:rsidRDefault="003C207A" w:rsidP="00670F43">
            <w:pPr>
              <w:snapToGrid w:val="0"/>
              <w:spacing w:line="320" w:lineRule="exact"/>
              <w:ind w:right="-142" w:firstLineChars="100" w:firstLine="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 xml:space="preserve">　　　　　　　 ・山地保水力の向上対策</w:t>
            </w:r>
          </w:p>
          <w:p w14:paraId="2DB95328" w14:textId="1D423FE1" w:rsidR="003C207A" w:rsidRPr="003C207A" w:rsidRDefault="003C207A" w:rsidP="003C207A">
            <w:pPr>
              <w:snapToGrid w:val="0"/>
              <w:spacing w:line="320" w:lineRule="exact"/>
              <w:ind w:right="-142" w:firstLineChars="100" w:firstLine="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hint="eastAsia"/>
                <w:sz w:val="24"/>
                <w:szCs w:val="24"/>
              </w:rPr>
            </w:pPr>
            <w:r w:rsidRPr="00C25525">
              <w:rPr>
                <w:rFonts w:ascii="Meiryo UI" w:eastAsia="Meiryo UI" w:hAnsi="Meiryo UI" w:cs="Meiryo UI" w:hint="eastAsia"/>
                <w:sz w:val="24"/>
                <w:szCs w:val="24"/>
              </w:rPr>
              <w:t xml:space="preserve">　　　 </w:t>
            </w:r>
            <w:r w:rsidRPr="00C25525">
              <w:rPr>
                <w:rFonts w:ascii="Meiryo UI" w:eastAsia="Meiryo UI" w:hAnsi="Meiryo UI" w:cs="Meiryo UI"/>
                <w:sz w:val="24"/>
                <w:szCs w:val="24"/>
              </w:rPr>
              <w:t xml:space="preserve">    </w:t>
            </w:r>
            <w:r w:rsidRPr="00C25525">
              <w:rPr>
                <w:rFonts w:ascii="Meiryo UI" w:eastAsia="Meiryo UI" w:hAnsi="Meiryo UI" w:cs="Meiryo UI" w:hint="eastAsia"/>
                <w:sz w:val="24"/>
                <w:szCs w:val="24"/>
              </w:rPr>
              <w:t xml:space="preserve"> （筋工と本数調整伐の組み合わせによる面的整備等）</w:t>
            </w:r>
          </w:p>
        </w:tc>
        <w:tc>
          <w:tcPr>
            <w:tcW w:w="6804" w:type="dxa"/>
            <w:vMerge w:val="restart"/>
            <w:tcBorders>
              <w:top w:val="single" w:sz="8" w:space="0" w:color="auto"/>
            </w:tcBorders>
            <w:shd w:val="clear" w:color="auto" w:fill="auto"/>
          </w:tcPr>
          <w:p w14:paraId="04D6A490" w14:textId="6A18486C" w:rsidR="003C207A" w:rsidRPr="00C25525" w:rsidRDefault="003C207A" w:rsidP="00670F43">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u w:val="single"/>
              </w:rPr>
            </w:pPr>
            <w:r w:rsidRPr="00C25525">
              <w:rPr>
                <w:rFonts w:ascii="Meiryo UI" w:eastAsia="Meiryo UI" w:hAnsi="Meiryo UI" w:cs="Meiryo UI" w:hint="eastAsia"/>
                <w:color w:val="000000" w:themeColor="text1"/>
                <w:kern w:val="0"/>
                <w:sz w:val="24"/>
                <w:szCs w:val="24"/>
              </w:rPr>
              <w:t>〇</w:t>
            </w:r>
            <w:r w:rsidRPr="00C25525">
              <w:rPr>
                <w:rFonts w:ascii="Meiryo UI" w:eastAsia="Meiryo UI" w:hAnsi="Meiryo UI" w:cs="Meiryo UI" w:hint="eastAsia"/>
                <w:b/>
                <w:color w:val="000000" w:themeColor="text1"/>
                <w:kern w:val="0"/>
                <w:sz w:val="24"/>
                <w:szCs w:val="24"/>
              </w:rPr>
              <w:t>危険渓流の流木対策</w:t>
            </w:r>
            <w:r w:rsidRPr="00C25525">
              <w:rPr>
                <w:rFonts w:ascii="Meiryo UI" w:eastAsia="Meiryo UI" w:hAnsi="Meiryo UI" w:cs="Meiryo UI" w:hint="eastAsia"/>
                <w:color w:val="000000" w:themeColor="text1"/>
                <w:kern w:val="0"/>
                <w:sz w:val="24"/>
                <w:szCs w:val="24"/>
              </w:rPr>
              <w:t xml:space="preserve">　（30億円)</w:t>
            </w:r>
          </w:p>
          <w:p w14:paraId="3973DFE9" w14:textId="77777777" w:rsidR="003C207A" w:rsidRPr="00C25525" w:rsidRDefault="003C207A" w:rsidP="00670F43">
            <w:pPr>
              <w:spacing w:line="360" w:lineRule="exact"/>
              <w:ind w:firstLineChars="100" w:firstLine="24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〔対象区域〕・流域内の凹地形の割合25％以上</w:t>
            </w:r>
          </w:p>
          <w:p w14:paraId="2D61BEF1" w14:textId="150FD9CA" w:rsidR="003C207A" w:rsidRPr="00C25525" w:rsidRDefault="003C207A" w:rsidP="00670F43">
            <w:pPr>
              <w:spacing w:line="360" w:lineRule="exact"/>
              <w:ind w:firstLineChars="600" w:firstLine="144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・渓流勾配18％（10度）以上</w:t>
            </w:r>
          </w:p>
          <w:p w14:paraId="3B3C2716" w14:textId="77777777" w:rsidR="003C207A" w:rsidRDefault="003C207A" w:rsidP="00670F43">
            <w:pPr>
              <w:spacing w:line="360" w:lineRule="exact"/>
              <w:ind w:firstLineChars="600" w:firstLine="144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・保安林外、保全対象20戸以上、</w:t>
            </w:r>
          </w:p>
          <w:p w14:paraId="19E70077" w14:textId="240DA9E9" w:rsidR="003C207A" w:rsidRPr="00C25525" w:rsidRDefault="003C207A" w:rsidP="001E77AB">
            <w:pPr>
              <w:spacing w:line="360" w:lineRule="exact"/>
              <w:ind w:firstLineChars="700" w:firstLine="168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治山・砂防ダム未設置</w:t>
            </w:r>
          </w:p>
          <w:p w14:paraId="4E0991B2" w14:textId="044BBC9F" w:rsidR="003C207A" w:rsidRPr="00C25525" w:rsidRDefault="003C207A" w:rsidP="00670F43">
            <w:pPr>
              <w:spacing w:line="360" w:lineRule="exact"/>
              <w:ind w:firstLineChars="100" w:firstLine="24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〔事業内容〕・治山ダムの整備</w:t>
            </w:r>
          </w:p>
          <w:p w14:paraId="602749E8" w14:textId="77777777" w:rsidR="003C207A" w:rsidRPr="00C25525" w:rsidRDefault="003C207A" w:rsidP="00670F43">
            <w:pPr>
              <w:spacing w:line="360" w:lineRule="exact"/>
              <w:ind w:firstLineChars="600" w:firstLine="144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・渓流沿いの危険木の伐採除去</w:t>
            </w:r>
          </w:p>
          <w:p w14:paraId="5E4B26DD" w14:textId="371A44AC" w:rsidR="003C207A" w:rsidRPr="00C25525" w:rsidRDefault="003C207A" w:rsidP="00670F43">
            <w:pPr>
              <w:spacing w:line="360" w:lineRule="exact"/>
              <w:ind w:firstLineChars="600" w:firstLine="144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 xml:space="preserve">・防災教室の開催、森林危険情報マップの作成　等　</w:t>
            </w:r>
          </w:p>
          <w:p w14:paraId="041EE779" w14:textId="375C2BAA" w:rsidR="003C207A" w:rsidRPr="00C25525" w:rsidRDefault="003C207A" w:rsidP="00670F43">
            <w:pPr>
              <w:snapToGrid w:val="0"/>
              <w:spacing w:line="360" w:lineRule="exact"/>
              <w:ind w:right="-142" w:firstLineChars="100" w:firstLine="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color w:val="000000" w:themeColor="text1"/>
                <w:kern w:val="0"/>
                <w:sz w:val="24"/>
                <w:szCs w:val="24"/>
              </w:rPr>
              <w:t>〔箇 所 数〕　56箇所</w:t>
            </w:r>
          </w:p>
        </w:tc>
        <w:tc>
          <w:tcPr>
            <w:tcW w:w="6521" w:type="dxa"/>
            <w:vMerge w:val="restart"/>
            <w:tcBorders>
              <w:top w:val="single" w:sz="8" w:space="0" w:color="auto"/>
              <w:right w:val="single" w:sz="8" w:space="0" w:color="auto"/>
            </w:tcBorders>
          </w:tcPr>
          <w:p w14:paraId="04F94DC0" w14:textId="77777777" w:rsidR="003C207A" w:rsidRPr="00C25525" w:rsidRDefault="003C207A" w:rsidP="00670F43">
            <w:pPr>
              <w:snapToGrid w:val="0"/>
              <w:spacing w:line="36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kern w:val="0"/>
                <w:sz w:val="24"/>
                <w:szCs w:val="24"/>
              </w:rPr>
            </w:pPr>
            <w:r w:rsidRPr="00C25525">
              <w:rPr>
                <w:rFonts w:ascii="Meiryo UI" w:eastAsia="Meiryo UI" w:hAnsi="Meiryo UI" w:cs="Meiryo UI" w:hint="eastAsia"/>
                <w:b/>
                <w:kern w:val="0"/>
                <w:sz w:val="24"/>
                <w:szCs w:val="24"/>
              </w:rPr>
              <w:t>【市町村】</w:t>
            </w:r>
          </w:p>
          <w:p w14:paraId="4BE35665" w14:textId="77777777" w:rsidR="003C207A" w:rsidRPr="00C25525" w:rsidRDefault="003C207A" w:rsidP="00670F43">
            <w:pPr>
              <w:snapToGrid w:val="0"/>
              <w:spacing w:line="36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〇人工林の間伐や人材育成・担い手の確保、木材利用の促進、</w:t>
            </w:r>
          </w:p>
          <w:p w14:paraId="20B5CE84" w14:textId="6B764026" w:rsidR="003C207A" w:rsidRPr="00C25525" w:rsidRDefault="003C207A" w:rsidP="00670F43">
            <w:pPr>
              <w:snapToGrid w:val="0"/>
              <w:spacing w:line="360" w:lineRule="exact"/>
              <w:ind w:right="-142" w:firstLineChars="100" w:firstLine="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普及啓発等の森林整備及びその促進に関すること</w:t>
            </w:r>
          </w:p>
          <w:p w14:paraId="0E8B200D" w14:textId="77777777" w:rsidR="003C207A" w:rsidRPr="00C25525" w:rsidRDefault="003C207A" w:rsidP="00670F43">
            <w:pPr>
              <w:snapToGrid w:val="0"/>
              <w:spacing w:line="36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p>
          <w:p w14:paraId="037D0922" w14:textId="6B51DF21" w:rsidR="003C207A" w:rsidRPr="00C25525" w:rsidRDefault="003C207A" w:rsidP="00670F43">
            <w:pPr>
              <w:snapToGrid w:val="0"/>
              <w:spacing w:line="36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kern w:val="0"/>
                <w:sz w:val="24"/>
                <w:szCs w:val="24"/>
              </w:rPr>
            </w:pPr>
            <w:r w:rsidRPr="00C25525">
              <w:rPr>
                <w:rFonts w:ascii="Meiryo UI" w:eastAsia="Meiryo UI" w:hAnsi="Meiryo UI" w:cs="Meiryo UI" w:hint="eastAsia"/>
                <w:b/>
                <w:kern w:val="0"/>
                <w:sz w:val="24"/>
                <w:szCs w:val="24"/>
              </w:rPr>
              <w:t>【都道府県】</w:t>
            </w:r>
          </w:p>
          <w:p w14:paraId="6ED4122C" w14:textId="3A7289F7" w:rsidR="003C207A" w:rsidRPr="00C25525" w:rsidRDefault="003C207A" w:rsidP="00670F43">
            <w:pPr>
              <w:snapToGrid w:val="0"/>
              <w:spacing w:line="36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〇森林整備や木材利用等を実施する</w:t>
            </w:r>
            <w:r w:rsidRPr="00C25525">
              <w:rPr>
                <w:rFonts w:ascii="Meiryo UI" w:eastAsia="Meiryo UI" w:hAnsi="Meiryo UI" w:cs="Meiryo UI" w:hint="eastAsia"/>
                <w:kern w:val="0"/>
                <w:sz w:val="24"/>
                <w:szCs w:val="24"/>
                <w:u w:val="single"/>
              </w:rPr>
              <w:t>市町村の支援</w:t>
            </w:r>
          </w:p>
          <w:p w14:paraId="0815E95C" w14:textId="77777777" w:rsidR="003C207A" w:rsidRDefault="003C207A" w:rsidP="00670F43">
            <w:pPr>
              <w:snapToGrid w:val="0"/>
              <w:spacing w:line="36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〇森林整備を担う人材の育成・確保、普及啓発、</w:t>
            </w:r>
          </w:p>
          <w:p w14:paraId="58CA245C" w14:textId="6E27CDFA" w:rsidR="003C207A" w:rsidRPr="00C25525" w:rsidRDefault="003C207A" w:rsidP="003046A4">
            <w:pPr>
              <w:snapToGrid w:val="0"/>
              <w:spacing w:line="360" w:lineRule="exact"/>
              <w:ind w:right="-142" w:firstLineChars="100" w:firstLine="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木材の利用促進等</w:t>
            </w:r>
          </w:p>
          <w:p w14:paraId="30A2B1C0" w14:textId="5644A7D2" w:rsidR="003C207A" w:rsidRPr="00C25525" w:rsidRDefault="003C207A" w:rsidP="00670F43">
            <w:pPr>
              <w:snapToGrid w:val="0"/>
              <w:spacing w:line="36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noProof/>
                <w:kern w:val="0"/>
                <w:sz w:val="24"/>
                <w:szCs w:val="24"/>
              </w:rPr>
              <mc:AlternateContent>
                <mc:Choice Requires="wps">
                  <w:drawing>
                    <wp:anchor distT="0" distB="0" distL="114300" distR="114300" simplePos="0" relativeHeight="251879936" behindDoc="0" locked="0" layoutInCell="1" allowOverlap="1" wp14:anchorId="5FB29AEF" wp14:editId="6321E629">
                      <wp:simplePos x="0" y="0"/>
                      <wp:positionH relativeFrom="column">
                        <wp:posOffset>433070</wp:posOffset>
                      </wp:positionH>
                      <wp:positionV relativeFrom="paragraph">
                        <wp:posOffset>201930</wp:posOffset>
                      </wp:positionV>
                      <wp:extent cx="3397809" cy="722904"/>
                      <wp:effectExtent l="0" t="0" r="12700" b="20320"/>
                      <wp:wrapNone/>
                      <wp:docPr id="16" name="角丸四角形 16"/>
                      <wp:cNvGraphicFramePr/>
                      <a:graphic xmlns:a="http://schemas.openxmlformats.org/drawingml/2006/main">
                        <a:graphicData uri="http://schemas.microsoft.com/office/word/2010/wordprocessingShape">
                          <wps:wsp>
                            <wps:cNvSpPr/>
                            <wps:spPr>
                              <a:xfrm>
                                <a:off x="0" y="0"/>
                                <a:ext cx="3397809" cy="722904"/>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14E1A" w14:textId="6CF1A6AC" w:rsidR="003C207A" w:rsidRPr="008A6EB5" w:rsidRDefault="003C207A" w:rsidP="00670F43">
                                  <w:pPr>
                                    <w:spacing w:line="300" w:lineRule="exact"/>
                                    <w:jc w:val="left"/>
                                    <w:rPr>
                                      <w:rFonts w:ascii="Meiryo UI" w:eastAsia="Meiryo UI" w:hAnsi="Meiryo UI"/>
                                      <w:color w:val="000000" w:themeColor="text1"/>
                                      <w:sz w:val="28"/>
                                    </w:rPr>
                                  </w:pPr>
                                  <w:r w:rsidRPr="005F45B9">
                                    <w:rPr>
                                      <w:rFonts w:ascii="Meiryo UI" w:eastAsia="Meiryo UI" w:hAnsi="Meiryo UI" w:hint="eastAsia"/>
                                      <w:color w:val="000000" w:themeColor="text1"/>
                                      <w:sz w:val="28"/>
                                    </w:rPr>
                                    <w:t>★治山ダム</w:t>
                                  </w:r>
                                  <w:r>
                                    <w:rPr>
                                      <w:rFonts w:ascii="Meiryo UI" w:eastAsia="Meiryo UI" w:hAnsi="Meiryo UI"/>
                                      <w:color w:val="000000" w:themeColor="text1"/>
                                      <w:sz w:val="28"/>
                                    </w:rPr>
                                    <w:t>等の</w:t>
                                  </w:r>
                                  <w:r>
                                    <w:rPr>
                                      <w:rFonts w:ascii="Meiryo UI" w:eastAsia="Meiryo UI" w:hAnsi="Meiryo UI" w:hint="eastAsia"/>
                                      <w:color w:val="000000" w:themeColor="text1"/>
                                      <w:sz w:val="28"/>
                                    </w:rPr>
                                    <w:t>ハード</w:t>
                                  </w:r>
                                  <w:r w:rsidRPr="0014318B">
                                    <w:rPr>
                                      <w:rFonts w:ascii="Meiryo UI" w:eastAsia="Meiryo UI" w:hAnsi="Meiryo UI" w:hint="eastAsia"/>
                                      <w:color w:val="000000" w:themeColor="text1"/>
                                      <w:sz w:val="28"/>
                                    </w:rPr>
                                    <w:t>対策</w:t>
                                  </w:r>
                                  <w:r w:rsidRPr="005F45B9">
                                    <w:rPr>
                                      <w:rFonts w:ascii="Meiryo UI" w:eastAsia="Meiryo UI" w:hAnsi="Meiryo UI"/>
                                      <w:color w:val="000000" w:themeColor="text1"/>
                                      <w:sz w:val="28"/>
                                    </w:rPr>
                                    <w:t>は</w:t>
                                  </w:r>
                                  <w:r w:rsidRPr="005F45B9">
                                    <w:rPr>
                                      <w:rFonts w:ascii="Meiryo UI" w:eastAsia="Meiryo UI" w:hAnsi="Meiryo UI" w:hint="eastAsia"/>
                                      <w:color w:val="000000" w:themeColor="text1"/>
                                      <w:sz w:val="28"/>
                                    </w:rPr>
                                    <w:t>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29AEF" id="角丸四角形 16" o:spid="_x0000_s1027" style="position:absolute;left:0;text-align:left;margin-left:34.1pt;margin-top:15.9pt;width:267.55pt;height:56.9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" fillcolor="yellow" strokecolor="black [3213]" strokeweight="1.5pt">
                      <v:textbox>
                        <w:txbxContent>
                          <w:p w14:paraId="38C14E1A" w14:textId="6CF1A6AC" w:rsidR="003C207A" w:rsidRPr="008A6EB5" w:rsidRDefault="003C207A" w:rsidP="00670F43">
                            <w:pPr>
                              <w:spacing w:line="300" w:lineRule="exact"/>
                              <w:jc w:val="left"/>
                              <w:rPr>
                                <w:rFonts w:ascii="Meiryo UI" w:eastAsia="Meiryo UI" w:hAnsi="Meiryo UI"/>
                                <w:color w:val="000000" w:themeColor="text1"/>
                                <w:sz w:val="28"/>
                              </w:rPr>
                            </w:pPr>
                            <w:r w:rsidRPr="005F45B9">
                              <w:rPr>
                                <w:rFonts w:ascii="Meiryo UI" w:eastAsia="Meiryo UI" w:hAnsi="Meiryo UI" w:hint="eastAsia"/>
                                <w:color w:val="000000" w:themeColor="text1"/>
                                <w:sz w:val="28"/>
                              </w:rPr>
                              <w:t>★治山ダム</w:t>
                            </w:r>
                            <w:r>
                              <w:rPr>
                                <w:rFonts w:ascii="Meiryo UI" w:eastAsia="Meiryo UI" w:hAnsi="Meiryo UI"/>
                                <w:color w:val="000000" w:themeColor="text1"/>
                                <w:sz w:val="28"/>
                              </w:rPr>
                              <w:t>等の</w:t>
                            </w:r>
                            <w:r>
                              <w:rPr>
                                <w:rFonts w:ascii="Meiryo UI" w:eastAsia="Meiryo UI" w:hAnsi="Meiryo UI" w:hint="eastAsia"/>
                                <w:color w:val="000000" w:themeColor="text1"/>
                                <w:sz w:val="28"/>
                              </w:rPr>
                              <w:t>ハード</w:t>
                            </w:r>
                            <w:r w:rsidRPr="0014318B">
                              <w:rPr>
                                <w:rFonts w:ascii="Meiryo UI" w:eastAsia="Meiryo UI" w:hAnsi="Meiryo UI" w:hint="eastAsia"/>
                                <w:color w:val="000000" w:themeColor="text1"/>
                                <w:sz w:val="28"/>
                              </w:rPr>
                              <w:t>対策</w:t>
                            </w:r>
                            <w:r w:rsidRPr="005F45B9">
                              <w:rPr>
                                <w:rFonts w:ascii="Meiryo UI" w:eastAsia="Meiryo UI" w:hAnsi="Meiryo UI"/>
                                <w:color w:val="000000" w:themeColor="text1"/>
                                <w:sz w:val="28"/>
                              </w:rPr>
                              <w:t>は</w:t>
                            </w:r>
                            <w:r w:rsidRPr="005F45B9">
                              <w:rPr>
                                <w:rFonts w:ascii="Meiryo UI" w:eastAsia="Meiryo UI" w:hAnsi="Meiryo UI" w:hint="eastAsia"/>
                                <w:color w:val="000000" w:themeColor="text1"/>
                                <w:sz w:val="28"/>
                              </w:rPr>
                              <w:t>対象外</w:t>
                            </w:r>
                          </w:p>
                        </w:txbxContent>
                      </v:textbox>
                    </v:roundrect>
                  </w:pict>
                </mc:Fallback>
              </mc:AlternateContent>
            </w:r>
          </w:p>
        </w:tc>
      </w:tr>
      <w:tr w:rsidR="003C207A" w:rsidRPr="00C25525" w14:paraId="03CA3FC9" w14:textId="77777777" w:rsidTr="003C207A">
        <w:trPr>
          <w:trHeight w:val="2240"/>
          <w:jc w:val="center"/>
        </w:trPr>
        <w:tc>
          <w:tcPr>
            <w:cnfStyle w:val="001000000000" w:firstRow="0" w:lastRow="0" w:firstColumn="1" w:lastColumn="0" w:oddVBand="0" w:evenVBand="0" w:oddHBand="0" w:evenHBand="0" w:firstRowFirstColumn="0" w:firstRowLastColumn="0" w:lastRowFirstColumn="0" w:lastRowLastColumn="0"/>
            <w:tcW w:w="1419" w:type="dxa"/>
            <w:vMerge/>
            <w:tcBorders>
              <w:left w:val="single" w:sz="12" w:space="0" w:color="auto"/>
            </w:tcBorders>
            <w:shd w:val="clear" w:color="auto" w:fill="FFFF00"/>
            <w:vAlign w:val="center"/>
          </w:tcPr>
          <w:p w14:paraId="3ECEBF32" w14:textId="77777777" w:rsidR="003C207A" w:rsidRPr="00C25525" w:rsidRDefault="003C207A" w:rsidP="00670F43">
            <w:pPr>
              <w:spacing w:line="300" w:lineRule="exact"/>
              <w:jc w:val="center"/>
              <w:rPr>
                <w:rFonts w:ascii="Meiryo UI" w:eastAsia="Meiryo UI" w:hAnsi="Meiryo UI" w:cs="Meiryo UI" w:hint="eastAsia"/>
                <w:sz w:val="24"/>
                <w:szCs w:val="24"/>
              </w:rPr>
            </w:pPr>
          </w:p>
        </w:tc>
        <w:tc>
          <w:tcPr>
            <w:tcW w:w="8205" w:type="dxa"/>
            <w:tcBorders>
              <w:top w:val="single" w:sz="8" w:space="0" w:color="auto"/>
              <w:bottom w:val="single" w:sz="8" w:space="0" w:color="auto"/>
            </w:tcBorders>
          </w:tcPr>
          <w:p w14:paraId="11994D9E" w14:textId="77777777" w:rsidR="003C207A" w:rsidRPr="00C25525" w:rsidRDefault="003C207A" w:rsidP="003C207A">
            <w:pPr>
              <w:snapToGrid w:val="0"/>
              <w:spacing w:line="320" w:lineRule="exact"/>
              <w:ind w:right="-142"/>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bCs/>
                <w:sz w:val="24"/>
                <w:szCs w:val="24"/>
              </w:rPr>
            </w:pPr>
            <w:r w:rsidRPr="00C25525">
              <w:rPr>
                <w:rFonts w:ascii="Meiryo UI" w:eastAsia="Meiryo UI" w:hAnsi="Meiryo UI" w:cs="Meiryo UI" w:hint="eastAsia"/>
                <w:b/>
                <w:sz w:val="24"/>
                <w:szCs w:val="24"/>
              </w:rPr>
              <w:t>○</w:t>
            </w:r>
            <w:r w:rsidRPr="00C25525">
              <w:rPr>
                <w:rFonts w:ascii="Meiryo UI" w:eastAsia="Meiryo UI" w:hAnsi="Meiryo UI" w:cs="Meiryo UI" w:hint="eastAsia"/>
                <w:b/>
                <w:bCs/>
                <w:sz w:val="24"/>
                <w:szCs w:val="24"/>
              </w:rPr>
              <w:t>府民も利用する森林管理施設の安全対策</w:t>
            </w:r>
            <w:r w:rsidRPr="00C25525">
              <w:rPr>
                <w:rFonts w:ascii="Meiryo UI" w:eastAsia="Meiryo UI" w:hAnsi="Meiryo UI" w:cs="Meiryo UI" w:hint="eastAsia"/>
                <w:bCs/>
                <w:sz w:val="24"/>
                <w:szCs w:val="24"/>
              </w:rPr>
              <w:t>（約1</w:t>
            </w:r>
            <w:r w:rsidRPr="00C25525">
              <w:rPr>
                <w:rFonts w:ascii="Meiryo UI" w:eastAsia="Meiryo UI" w:hAnsi="Meiryo UI" w:cs="Meiryo UI"/>
                <w:bCs/>
                <w:sz w:val="24"/>
                <w:szCs w:val="24"/>
              </w:rPr>
              <w:t>5</w:t>
            </w:r>
            <w:r w:rsidRPr="00C25525">
              <w:rPr>
                <w:rFonts w:ascii="Meiryo UI" w:eastAsia="Meiryo UI" w:hAnsi="Meiryo UI" w:cs="Meiryo UI" w:hint="eastAsia"/>
                <w:bCs/>
                <w:sz w:val="24"/>
                <w:szCs w:val="24"/>
              </w:rPr>
              <w:t>億円）</w:t>
            </w:r>
          </w:p>
          <w:p w14:paraId="414366B0" w14:textId="77777777" w:rsidR="003C207A" w:rsidRPr="00C25525" w:rsidRDefault="003C207A" w:rsidP="003C207A">
            <w:pPr>
              <w:snapToGrid w:val="0"/>
              <w:spacing w:line="320" w:lineRule="exact"/>
              <w:ind w:right="-142"/>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bCs/>
                <w:sz w:val="24"/>
                <w:szCs w:val="24"/>
              </w:rPr>
              <w:t xml:space="preserve">　　</w:t>
            </w:r>
            <w:r w:rsidRPr="00C25525">
              <w:rPr>
                <w:rFonts w:ascii="Meiryo UI" w:eastAsia="Meiryo UI" w:hAnsi="Meiryo UI" w:cs="Meiryo UI" w:hint="eastAsia"/>
                <w:sz w:val="24"/>
                <w:szCs w:val="24"/>
              </w:rPr>
              <w:t>〔対象区域〕・崩壊等の危険性の高い歩道・管理道や構造上の損傷・</w:t>
            </w:r>
          </w:p>
          <w:p w14:paraId="51C741EE" w14:textId="77777777" w:rsidR="003C207A" w:rsidRPr="00C25525" w:rsidRDefault="003C207A" w:rsidP="003C207A">
            <w:pPr>
              <w:snapToGrid w:val="0"/>
              <w:spacing w:line="320" w:lineRule="exact"/>
              <w:ind w:right="-142" w:firstLineChars="700" w:firstLine="168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著しく劣化している便所：40箇所</w:t>
            </w:r>
          </w:p>
          <w:p w14:paraId="6439390D" w14:textId="77777777" w:rsidR="003C207A" w:rsidRPr="00C25525" w:rsidRDefault="003C207A" w:rsidP="003C207A">
            <w:pPr>
              <w:snapToGrid w:val="0"/>
              <w:spacing w:line="320" w:lineRule="exact"/>
              <w:ind w:right="-142" w:firstLineChars="150" w:firstLine="36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C25525">
              <w:rPr>
                <w:rFonts w:ascii="Meiryo UI" w:eastAsia="Meiryo UI" w:hAnsi="Meiryo UI" w:cs="Meiryo UI" w:hint="eastAsia"/>
                <w:sz w:val="24"/>
                <w:szCs w:val="24"/>
              </w:rPr>
              <w:t>〔事業内容〕・管理道等の安全対策</w:t>
            </w:r>
          </w:p>
          <w:p w14:paraId="1C89C2CC" w14:textId="1AE9AAAC" w:rsidR="003C207A" w:rsidRPr="003C207A" w:rsidRDefault="003C207A" w:rsidP="003C207A">
            <w:pPr>
              <w:snapToGrid w:val="0"/>
              <w:spacing w:line="320" w:lineRule="exact"/>
              <w:ind w:right="-142" w:firstLineChars="650" w:firstLine="156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hint="eastAsia"/>
                <w:sz w:val="24"/>
                <w:szCs w:val="24"/>
              </w:rPr>
            </w:pPr>
            <w:r w:rsidRPr="00C25525">
              <w:rPr>
                <w:rFonts w:ascii="Meiryo UI" w:eastAsia="Meiryo UI" w:hAnsi="Meiryo UI" w:cs="Meiryo UI" w:hint="eastAsia"/>
                <w:sz w:val="24"/>
                <w:szCs w:val="24"/>
              </w:rPr>
              <w:t>（落石防止、歩道等改良、便所等の改修）</w:t>
            </w:r>
          </w:p>
        </w:tc>
        <w:tc>
          <w:tcPr>
            <w:tcW w:w="6804" w:type="dxa"/>
            <w:vMerge/>
            <w:tcBorders>
              <w:bottom w:val="single" w:sz="8" w:space="0" w:color="auto"/>
            </w:tcBorders>
            <w:shd w:val="clear" w:color="auto" w:fill="auto"/>
          </w:tcPr>
          <w:p w14:paraId="6C02D995" w14:textId="77777777" w:rsidR="003C207A" w:rsidRPr="00C25525" w:rsidRDefault="003C207A" w:rsidP="00670F43">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hint="eastAsia"/>
                <w:color w:val="000000" w:themeColor="text1"/>
                <w:kern w:val="0"/>
                <w:sz w:val="24"/>
                <w:szCs w:val="24"/>
              </w:rPr>
            </w:pPr>
          </w:p>
        </w:tc>
        <w:tc>
          <w:tcPr>
            <w:tcW w:w="6521" w:type="dxa"/>
            <w:vMerge/>
            <w:tcBorders>
              <w:bottom w:val="single" w:sz="8" w:space="0" w:color="auto"/>
              <w:right w:val="single" w:sz="8" w:space="0" w:color="auto"/>
            </w:tcBorders>
          </w:tcPr>
          <w:p w14:paraId="4462224A" w14:textId="77777777" w:rsidR="003C207A" w:rsidRPr="00C25525" w:rsidRDefault="003C207A" w:rsidP="00670F43">
            <w:pPr>
              <w:snapToGrid w:val="0"/>
              <w:spacing w:line="360" w:lineRule="exact"/>
              <w:ind w:right="-142"/>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hint="eastAsia"/>
                <w:b/>
                <w:kern w:val="0"/>
                <w:sz w:val="24"/>
                <w:szCs w:val="24"/>
              </w:rPr>
            </w:pPr>
          </w:p>
        </w:tc>
      </w:tr>
      <w:tr w:rsidR="003C207A" w:rsidRPr="00C25525" w14:paraId="75EB0A4D" w14:textId="77777777" w:rsidTr="003C207A">
        <w:trPr>
          <w:cnfStyle w:val="000000100000" w:firstRow="0" w:lastRow="0" w:firstColumn="0" w:lastColumn="0" w:oddVBand="0" w:evenVBand="0" w:oddHBand="1" w:evenHBand="0" w:firstRowFirstColumn="0" w:firstRowLastColumn="0" w:lastRowFirstColumn="0" w:lastRowLastColumn="0"/>
          <w:trHeight w:val="2194"/>
          <w:jc w:val="center"/>
        </w:trPr>
        <w:tc>
          <w:tcPr>
            <w:cnfStyle w:val="001000000000" w:firstRow="0" w:lastRow="0" w:firstColumn="1" w:lastColumn="0" w:oddVBand="0" w:evenVBand="0" w:oddHBand="0" w:evenHBand="0" w:firstRowFirstColumn="0" w:firstRowLastColumn="0" w:lastRowFirstColumn="0" w:lastRowLastColumn="0"/>
            <w:tcW w:w="1419" w:type="dxa"/>
            <w:vMerge/>
            <w:tcBorders>
              <w:left w:val="single" w:sz="12" w:space="0" w:color="auto"/>
              <w:bottom w:val="single" w:sz="8" w:space="0" w:color="auto"/>
            </w:tcBorders>
            <w:shd w:val="clear" w:color="auto" w:fill="FFFF00"/>
            <w:vAlign w:val="center"/>
          </w:tcPr>
          <w:p w14:paraId="66141ECA" w14:textId="77777777" w:rsidR="003C207A" w:rsidRPr="00C25525" w:rsidRDefault="003C207A" w:rsidP="00670F43">
            <w:pPr>
              <w:spacing w:line="300" w:lineRule="exact"/>
              <w:jc w:val="center"/>
              <w:rPr>
                <w:rFonts w:ascii="Meiryo UI" w:eastAsia="Meiryo UI" w:hAnsi="Meiryo UI" w:cs="Meiryo UI"/>
                <w:sz w:val="24"/>
                <w:szCs w:val="24"/>
              </w:rPr>
            </w:pPr>
          </w:p>
        </w:tc>
        <w:tc>
          <w:tcPr>
            <w:tcW w:w="8205" w:type="dxa"/>
            <w:tcBorders>
              <w:top w:val="single" w:sz="8" w:space="0" w:color="auto"/>
              <w:bottom w:val="single" w:sz="8" w:space="0" w:color="auto"/>
            </w:tcBorders>
          </w:tcPr>
          <w:p w14:paraId="1CDB4D38" w14:textId="3A6346F3" w:rsidR="003C207A" w:rsidRPr="00C25525" w:rsidRDefault="003C207A" w:rsidP="00670F4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〇</w:t>
            </w:r>
            <w:r w:rsidRPr="00C25525">
              <w:rPr>
                <w:rFonts w:ascii="Meiryo UI" w:eastAsia="Meiryo UI" w:hAnsi="Meiryo UI" w:cs="Meiryo UI" w:hint="eastAsia"/>
                <w:b/>
                <w:kern w:val="0"/>
                <w:sz w:val="24"/>
                <w:szCs w:val="24"/>
              </w:rPr>
              <w:t xml:space="preserve">都市緑化を活用した猛暑対策　</w:t>
            </w:r>
            <w:r w:rsidRPr="00C25525">
              <w:rPr>
                <w:rFonts w:ascii="Meiryo UI" w:eastAsia="Meiryo UI" w:hAnsi="Meiryo UI" w:cs="Meiryo UI" w:hint="eastAsia"/>
                <w:kern w:val="0"/>
                <w:sz w:val="24"/>
                <w:szCs w:val="24"/>
              </w:rPr>
              <w:t>(約３億円)</w:t>
            </w:r>
          </w:p>
          <w:p w14:paraId="242E2341" w14:textId="77777777" w:rsidR="003C207A" w:rsidRPr="00C25525" w:rsidRDefault="003C207A" w:rsidP="00670F43">
            <w:pPr>
              <w:spacing w:line="360" w:lineRule="exact"/>
              <w:ind w:firstLineChars="100" w:firstLine="24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〔対象区域〕・駅前広場、多くの府民等が集まる観光スポット等</w:t>
            </w:r>
          </w:p>
          <w:p w14:paraId="5F96962B" w14:textId="190B3A26" w:rsidR="003C207A" w:rsidRPr="00C25525" w:rsidRDefault="003C207A" w:rsidP="003046A4">
            <w:pPr>
              <w:spacing w:line="300" w:lineRule="exact"/>
              <w:ind w:leftChars="100" w:left="1410" w:hangingChars="500" w:hanging="120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kern w:val="0"/>
                <w:sz w:val="24"/>
                <w:szCs w:val="24"/>
              </w:rPr>
              <w:t>〔事業内容〕・災害並みの猛暑による府民の健康被害の軽減に向けて、駅前広場などの暑熱環境を改善するため、緑化と併せて日除けや微細ミスト発生器等の暑熱環境改善設備の整備をする場合に事業費を補助(1</w:t>
            </w:r>
            <w:r w:rsidRPr="00C25525">
              <w:rPr>
                <w:rFonts w:ascii="Meiryo UI" w:eastAsia="Meiryo UI" w:hAnsi="Meiryo UI" w:cs="Meiryo UI"/>
                <w:kern w:val="0"/>
                <w:sz w:val="24"/>
                <w:szCs w:val="24"/>
              </w:rPr>
              <w:t>0/10</w:t>
            </w:r>
            <w:r w:rsidRPr="00C25525">
              <w:rPr>
                <w:rFonts w:ascii="Meiryo UI" w:eastAsia="Meiryo UI" w:hAnsi="Meiryo UI" w:cs="Meiryo UI" w:hint="eastAsia"/>
                <w:kern w:val="0"/>
                <w:sz w:val="24"/>
                <w:szCs w:val="24"/>
              </w:rPr>
              <w:t>)</w:t>
            </w:r>
          </w:p>
        </w:tc>
        <w:tc>
          <w:tcPr>
            <w:tcW w:w="6804" w:type="dxa"/>
            <w:tcBorders>
              <w:top w:val="single" w:sz="8" w:space="0" w:color="auto"/>
              <w:bottom w:val="single" w:sz="8" w:space="0" w:color="auto"/>
            </w:tcBorders>
            <w:shd w:val="clear" w:color="auto" w:fill="auto"/>
          </w:tcPr>
          <w:p w14:paraId="0235A405" w14:textId="409F4D3F" w:rsidR="003C207A" w:rsidRPr="00C25525" w:rsidRDefault="003C207A" w:rsidP="00670F4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color w:val="000000" w:themeColor="text1"/>
                <w:kern w:val="0"/>
                <w:sz w:val="24"/>
                <w:szCs w:val="24"/>
              </w:rPr>
              <w:t>〇</w:t>
            </w:r>
            <w:r w:rsidRPr="00C25525">
              <w:rPr>
                <w:rFonts w:ascii="Meiryo UI" w:eastAsia="Meiryo UI" w:hAnsi="Meiryo UI" w:cs="Meiryo UI" w:hint="eastAsia"/>
                <w:b/>
                <w:color w:val="000000" w:themeColor="text1"/>
                <w:kern w:val="0"/>
                <w:sz w:val="24"/>
                <w:szCs w:val="24"/>
              </w:rPr>
              <w:t xml:space="preserve">都市緑化を活用した猛暑対策　</w:t>
            </w:r>
            <w:r w:rsidRPr="00C25525">
              <w:rPr>
                <w:rFonts w:ascii="Meiryo UI" w:eastAsia="Meiryo UI" w:hAnsi="Meiryo UI" w:cs="Meiryo UI" w:hint="eastAsia"/>
                <w:color w:val="000000" w:themeColor="text1"/>
                <w:kern w:val="0"/>
                <w:sz w:val="24"/>
                <w:szCs w:val="24"/>
              </w:rPr>
              <w:t xml:space="preserve">　(15億円)</w:t>
            </w:r>
          </w:p>
          <w:p w14:paraId="5EE207BD" w14:textId="7A569996" w:rsidR="003C207A" w:rsidRPr="00C25525" w:rsidRDefault="003C207A" w:rsidP="00670F43">
            <w:pPr>
              <w:spacing w:line="360" w:lineRule="exact"/>
              <w:ind w:firstLineChars="100" w:firstLine="24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〔対象区域〕・バス停やタクシー乗り場のある駅前広場、単独バス等</w:t>
            </w:r>
          </w:p>
          <w:p w14:paraId="204FD926" w14:textId="77777777" w:rsidR="003C207A" w:rsidRPr="00C25525" w:rsidRDefault="003C207A" w:rsidP="00670F43">
            <w:pPr>
              <w:spacing w:line="360" w:lineRule="exact"/>
              <w:ind w:leftChars="100" w:left="1530" w:hangingChars="550" w:hanging="132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C25525">
              <w:rPr>
                <w:rFonts w:ascii="Meiryo UI" w:eastAsia="Meiryo UI" w:hAnsi="Meiryo UI" w:cs="Meiryo UI" w:hint="eastAsia"/>
                <w:kern w:val="0"/>
                <w:sz w:val="24"/>
                <w:szCs w:val="24"/>
              </w:rPr>
              <w:t>〔事業内容〕・緑化と併せて日除けや微細ミスト発生器等の暑熱環境改善設備の整備を行う府内市町村・民間事業者等に対して原則全額補助</w:t>
            </w:r>
            <w:r w:rsidRPr="00C25525">
              <w:rPr>
                <w:rFonts w:ascii="Meiryo UI" w:eastAsia="Meiryo UI" w:hAnsi="Meiryo UI" w:cs="Meiryo UI" w:hint="eastAsia"/>
                <w:w w:val="80"/>
                <w:kern w:val="0"/>
                <w:sz w:val="24"/>
                <w:szCs w:val="24"/>
              </w:rPr>
              <w:t>（上限1,500万円）</w:t>
            </w:r>
          </w:p>
          <w:p w14:paraId="2CEE0FCA" w14:textId="324A381C" w:rsidR="003C207A" w:rsidRPr="00C25525" w:rsidRDefault="003C207A" w:rsidP="00670F43">
            <w:pPr>
              <w:spacing w:line="360" w:lineRule="exact"/>
              <w:ind w:firstLineChars="100" w:firstLine="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C25525">
              <w:rPr>
                <w:rFonts w:ascii="Meiryo UI" w:eastAsia="Meiryo UI" w:hAnsi="Meiryo UI" w:cs="Meiryo UI" w:hint="eastAsia"/>
                <w:color w:val="000000" w:themeColor="text1"/>
                <w:kern w:val="0"/>
                <w:sz w:val="24"/>
                <w:szCs w:val="24"/>
              </w:rPr>
              <w:t>〔箇 所 数〕　150～200箇所</w:t>
            </w:r>
          </w:p>
        </w:tc>
        <w:tc>
          <w:tcPr>
            <w:tcW w:w="6521" w:type="dxa"/>
            <w:tcBorders>
              <w:top w:val="single" w:sz="8" w:space="0" w:color="auto"/>
              <w:bottom w:val="single" w:sz="8" w:space="0" w:color="auto"/>
              <w:right w:val="single" w:sz="8" w:space="0" w:color="auto"/>
            </w:tcBorders>
          </w:tcPr>
          <w:p w14:paraId="43E07B25" w14:textId="5AF913A5" w:rsidR="003C207A" w:rsidRPr="00C25525" w:rsidRDefault="003C207A" w:rsidP="00670F43">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noProof/>
                <w:kern w:val="0"/>
                <w:sz w:val="24"/>
                <w:szCs w:val="24"/>
              </w:rPr>
            </w:pPr>
            <w:r w:rsidRPr="00C25525">
              <w:rPr>
                <w:rFonts w:ascii="Meiryo UI" w:eastAsia="Meiryo UI" w:hAnsi="Meiryo UI" w:cs="Meiryo UI" w:hint="eastAsia"/>
                <w:noProof/>
                <w:kern w:val="0"/>
                <w:sz w:val="24"/>
                <w:szCs w:val="24"/>
              </w:rPr>
              <mc:AlternateContent>
                <mc:Choice Requires="wps">
                  <w:drawing>
                    <wp:anchor distT="0" distB="0" distL="114300" distR="114300" simplePos="0" relativeHeight="251874816" behindDoc="0" locked="0" layoutInCell="1" allowOverlap="1" wp14:anchorId="1A6192E8" wp14:editId="1E121C7A">
                      <wp:simplePos x="0" y="0"/>
                      <wp:positionH relativeFrom="column">
                        <wp:posOffset>418416</wp:posOffset>
                      </wp:positionH>
                      <wp:positionV relativeFrom="paragraph">
                        <wp:posOffset>361950</wp:posOffset>
                      </wp:positionV>
                      <wp:extent cx="3397250" cy="676275"/>
                      <wp:effectExtent l="0" t="0" r="12700" b="28575"/>
                      <wp:wrapNone/>
                      <wp:docPr id="1" name="角丸四角形 1"/>
                      <wp:cNvGraphicFramePr/>
                      <a:graphic xmlns:a="http://schemas.openxmlformats.org/drawingml/2006/main">
                        <a:graphicData uri="http://schemas.microsoft.com/office/word/2010/wordprocessingShape">
                          <wps:wsp>
                            <wps:cNvSpPr/>
                            <wps:spPr>
                              <a:xfrm>
                                <a:off x="0" y="0"/>
                                <a:ext cx="3397250" cy="676275"/>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3B5E1" w14:textId="08AB842A" w:rsidR="003C207A" w:rsidRPr="008A6EB5" w:rsidRDefault="003C207A" w:rsidP="00670F43">
                                  <w:pPr>
                                    <w:spacing w:line="300" w:lineRule="exact"/>
                                    <w:jc w:val="left"/>
                                    <w:rPr>
                                      <w:rFonts w:ascii="Meiryo UI" w:eastAsia="Meiryo UI" w:hAnsi="Meiryo UI"/>
                                      <w:color w:val="000000" w:themeColor="text1"/>
                                      <w:sz w:val="28"/>
                                    </w:rPr>
                                  </w:pPr>
                                  <w:r>
                                    <w:rPr>
                                      <w:rFonts w:ascii="Meiryo UI" w:eastAsia="Meiryo UI" w:hAnsi="Meiryo UI" w:hint="eastAsia"/>
                                      <w:color w:val="000000" w:themeColor="text1"/>
                                      <w:sz w:val="28"/>
                                    </w:rPr>
                                    <w:t>★</w:t>
                                  </w:r>
                                  <w:r w:rsidRPr="008A6EB5">
                                    <w:rPr>
                                      <w:rFonts w:ascii="Meiryo UI" w:eastAsia="Meiryo UI" w:hAnsi="Meiryo UI"/>
                                      <w:color w:val="000000" w:themeColor="text1"/>
                                      <w:sz w:val="28"/>
                                    </w:rPr>
                                    <w:t>都市緑化等は</w:t>
                                  </w:r>
                                  <w:r w:rsidRPr="008A6EB5">
                                    <w:rPr>
                                      <w:rFonts w:ascii="Meiryo UI" w:eastAsia="Meiryo UI" w:hAnsi="Meiryo UI" w:hint="eastAsia"/>
                                      <w:color w:val="000000" w:themeColor="text1"/>
                                      <w:sz w:val="28"/>
                                    </w:rPr>
                                    <w:t>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192E8" id="角丸四角形 1" o:spid="_x0000_s1028" style="position:absolute;left:0;text-align:left;margin-left:32.95pt;margin-top:28.5pt;width:267.5pt;height:53.2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" fillcolor="yellow" strokecolor="black [3213]" strokeweight="1.5pt">
                      <v:textbox>
                        <w:txbxContent>
                          <w:p w14:paraId="1F93B5E1" w14:textId="08AB842A" w:rsidR="003C207A" w:rsidRPr="008A6EB5" w:rsidRDefault="003C207A" w:rsidP="00670F43">
                            <w:pPr>
                              <w:spacing w:line="300" w:lineRule="exact"/>
                              <w:jc w:val="left"/>
                              <w:rPr>
                                <w:rFonts w:ascii="Meiryo UI" w:eastAsia="Meiryo UI" w:hAnsi="Meiryo UI"/>
                                <w:color w:val="000000" w:themeColor="text1"/>
                                <w:sz w:val="28"/>
                              </w:rPr>
                            </w:pPr>
                            <w:r>
                              <w:rPr>
                                <w:rFonts w:ascii="Meiryo UI" w:eastAsia="Meiryo UI" w:hAnsi="Meiryo UI" w:hint="eastAsia"/>
                                <w:color w:val="000000" w:themeColor="text1"/>
                                <w:sz w:val="28"/>
                              </w:rPr>
                              <w:t>★</w:t>
                            </w:r>
                            <w:r w:rsidRPr="008A6EB5">
                              <w:rPr>
                                <w:rFonts w:ascii="Meiryo UI" w:eastAsia="Meiryo UI" w:hAnsi="Meiryo UI"/>
                                <w:color w:val="000000" w:themeColor="text1"/>
                                <w:sz w:val="28"/>
                              </w:rPr>
                              <w:t>都市緑化等は</w:t>
                            </w:r>
                            <w:r w:rsidRPr="008A6EB5">
                              <w:rPr>
                                <w:rFonts w:ascii="Meiryo UI" w:eastAsia="Meiryo UI" w:hAnsi="Meiryo UI" w:hint="eastAsia"/>
                                <w:color w:val="000000" w:themeColor="text1"/>
                                <w:sz w:val="28"/>
                              </w:rPr>
                              <w:t>対象外</w:t>
                            </w:r>
                          </w:p>
                        </w:txbxContent>
                      </v:textbox>
                    </v:roundrect>
                  </w:pict>
                </mc:Fallback>
              </mc:AlternateContent>
            </w:r>
          </w:p>
        </w:tc>
      </w:tr>
    </w:tbl>
    <w:p w14:paraId="730EE7D3" w14:textId="77777777" w:rsidR="00BB4BCB" w:rsidRPr="00C25525" w:rsidRDefault="00BB4BCB" w:rsidP="00235CFB">
      <w:pPr>
        <w:rPr>
          <w:sz w:val="24"/>
          <w:szCs w:val="24"/>
        </w:rPr>
      </w:pPr>
    </w:p>
    <w:sectPr w:rsidR="00BB4BCB" w:rsidRPr="00C25525" w:rsidSect="00982B50">
      <w:pgSz w:w="23814" w:h="16839" w:orient="landscape" w:code="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7C6E" w14:textId="77777777" w:rsidR="00AB10CB" w:rsidRDefault="00AB10CB" w:rsidP="007441D2">
      <w:r>
        <w:separator/>
      </w:r>
    </w:p>
  </w:endnote>
  <w:endnote w:type="continuationSeparator" w:id="0">
    <w:p w14:paraId="2529BED0" w14:textId="77777777" w:rsidR="00AB10CB" w:rsidRDefault="00AB10CB" w:rsidP="0074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0D3D" w14:textId="77777777" w:rsidR="00AB10CB" w:rsidRDefault="00AB10CB" w:rsidP="007441D2">
      <w:r>
        <w:separator/>
      </w:r>
    </w:p>
  </w:footnote>
  <w:footnote w:type="continuationSeparator" w:id="0">
    <w:p w14:paraId="14ACA930" w14:textId="77777777" w:rsidR="00AB10CB" w:rsidRDefault="00AB10CB" w:rsidP="00744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791"/>
    <w:multiLevelType w:val="hybridMultilevel"/>
    <w:tmpl w:val="810878F8"/>
    <w:lvl w:ilvl="0" w:tplc="5BBA4D0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0C"/>
    <w:rsid w:val="0000490E"/>
    <w:rsid w:val="000343CA"/>
    <w:rsid w:val="00040588"/>
    <w:rsid w:val="00041473"/>
    <w:rsid w:val="00045343"/>
    <w:rsid w:val="000462EA"/>
    <w:rsid w:val="00056A73"/>
    <w:rsid w:val="0006277C"/>
    <w:rsid w:val="000A1A6C"/>
    <w:rsid w:val="000A42D4"/>
    <w:rsid w:val="000B4ED4"/>
    <w:rsid w:val="000C01B5"/>
    <w:rsid w:val="000C6CA1"/>
    <w:rsid w:val="000D33BA"/>
    <w:rsid w:val="000E170E"/>
    <w:rsid w:val="000E5657"/>
    <w:rsid w:val="000E5A7D"/>
    <w:rsid w:val="000E6E67"/>
    <w:rsid w:val="000F3752"/>
    <w:rsid w:val="00101BCD"/>
    <w:rsid w:val="00110C0B"/>
    <w:rsid w:val="00113F25"/>
    <w:rsid w:val="0012050B"/>
    <w:rsid w:val="00123AAF"/>
    <w:rsid w:val="00127454"/>
    <w:rsid w:val="00131702"/>
    <w:rsid w:val="001402A7"/>
    <w:rsid w:val="001425D6"/>
    <w:rsid w:val="0014318B"/>
    <w:rsid w:val="001439D7"/>
    <w:rsid w:val="001466D8"/>
    <w:rsid w:val="001474F3"/>
    <w:rsid w:val="00156088"/>
    <w:rsid w:val="00164431"/>
    <w:rsid w:val="0017007E"/>
    <w:rsid w:val="00181ED5"/>
    <w:rsid w:val="00190B9D"/>
    <w:rsid w:val="001D4A34"/>
    <w:rsid w:val="001D5A2E"/>
    <w:rsid w:val="001E19CF"/>
    <w:rsid w:val="001E77AB"/>
    <w:rsid w:val="0020661E"/>
    <w:rsid w:val="00211B73"/>
    <w:rsid w:val="00212BED"/>
    <w:rsid w:val="002248A6"/>
    <w:rsid w:val="00227B63"/>
    <w:rsid w:val="00235CFB"/>
    <w:rsid w:val="00244E26"/>
    <w:rsid w:val="00257C5C"/>
    <w:rsid w:val="00261A27"/>
    <w:rsid w:val="00275E43"/>
    <w:rsid w:val="00285E84"/>
    <w:rsid w:val="00292A58"/>
    <w:rsid w:val="00292C55"/>
    <w:rsid w:val="002959C9"/>
    <w:rsid w:val="002A3A67"/>
    <w:rsid w:val="002A7ACB"/>
    <w:rsid w:val="002C0AA9"/>
    <w:rsid w:val="002C53E4"/>
    <w:rsid w:val="002F3663"/>
    <w:rsid w:val="002F5EE4"/>
    <w:rsid w:val="003046A4"/>
    <w:rsid w:val="00321F70"/>
    <w:rsid w:val="00326FD0"/>
    <w:rsid w:val="0033177F"/>
    <w:rsid w:val="00332D2F"/>
    <w:rsid w:val="00336E72"/>
    <w:rsid w:val="00365560"/>
    <w:rsid w:val="003718A6"/>
    <w:rsid w:val="00375B41"/>
    <w:rsid w:val="00376729"/>
    <w:rsid w:val="00383385"/>
    <w:rsid w:val="003869FC"/>
    <w:rsid w:val="003A3729"/>
    <w:rsid w:val="003C207A"/>
    <w:rsid w:val="003C3ECD"/>
    <w:rsid w:val="003D65A9"/>
    <w:rsid w:val="003E2316"/>
    <w:rsid w:val="003E350E"/>
    <w:rsid w:val="00404145"/>
    <w:rsid w:val="004059CC"/>
    <w:rsid w:val="00411A52"/>
    <w:rsid w:val="00413632"/>
    <w:rsid w:val="0041416C"/>
    <w:rsid w:val="00421007"/>
    <w:rsid w:val="00422427"/>
    <w:rsid w:val="004231F9"/>
    <w:rsid w:val="0045029C"/>
    <w:rsid w:val="00451184"/>
    <w:rsid w:val="0046212F"/>
    <w:rsid w:val="0046575E"/>
    <w:rsid w:val="00473E82"/>
    <w:rsid w:val="00474967"/>
    <w:rsid w:val="00482ED7"/>
    <w:rsid w:val="00494C6B"/>
    <w:rsid w:val="00496344"/>
    <w:rsid w:val="00497E8C"/>
    <w:rsid w:val="004A6AB6"/>
    <w:rsid w:val="004B5AAC"/>
    <w:rsid w:val="004C4E3B"/>
    <w:rsid w:val="004D0310"/>
    <w:rsid w:val="004E15C5"/>
    <w:rsid w:val="004F298A"/>
    <w:rsid w:val="004F3CDB"/>
    <w:rsid w:val="004F7C45"/>
    <w:rsid w:val="00514976"/>
    <w:rsid w:val="0051601D"/>
    <w:rsid w:val="005275B0"/>
    <w:rsid w:val="00532C04"/>
    <w:rsid w:val="00541F6C"/>
    <w:rsid w:val="0054202E"/>
    <w:rsid w:val="00554DC2"/>
    <w:rsid w:val="005754C3"/>
    <w:rsid w:val="0058711A"/>
    <w:rsid w:val="00590059"/>
    <w:rsid w:val="005974E0"/>
    <w:rsid w:val="005A5FAF"/>
    <w:rsid w:val="005B1AB9"/>
    <w:rsid w:val="005C3F74"/>
    <w:rsid w:val="005D71E1"/>
    <w:rsid w:val="005E0C59"/>
    <w:rsid w:val="005E6A4C"/>
    <w:rsid w:val="005F45B9"/>
    <w:rsid w:val="006016EC"/>
    <w:rsid w:val="00602FA3"/>
    <w:rsid w:val="006049C0"/>
    <w:rsid w:val="006224E1"/>
    <w:rsid w:val="00637403"/>
    <w:rsid w:val="006538E4"/>
    <w:rsid w:val="00670F43"/>
    <w:rsid w:val="006969CB"/>
    <w:rsid w:val="006978EE"/>
    <w:rsid w:val="006B0771"/>
    <w:rsid w:val="006C7036"/>
    <w:rsid w:val="006D6109"/>
    <w:rsid w:val="006D6980"/>
    <w:rsid w:val="006E301C"/>
    <w:rsid w:val="006F7E32"/>
    <w:rsid w:val="00702F6A"/>
    <w:rsid w:val="00704E03"/>
    <w:rsid w:val="0070590E"/>
    <w:rsid w:val="0073348C"/>
    <w:rsid w:val="007370CE"/>
    <w:rsid w:val="007441D2"/>
    <w:rsid w:val="0074446B"/>
    <w:rsid w:val="00750B85"/>
    <w:rsid w:val="007554E0"/>
    <w:rsid w:val="0076617D"/>
    <w:rsid w:val="00790D9C"/>
    <w:rsid w:val="00794938"/>
    <w:rsid w:val="00795F51"/>
    <w:rsid w:val="007A5811"/>
    <w:rsid w:val="007C024C"/>
    <w:rsid w:val="007C031B"/>
    <w:rsid w:val="007C606E"/>
    <w:rsid w:val="007C6797"/>
    <w:rsid w:val="007D5143"/>
    <w:rsid w:val="007E4FD8"/>
    <w:rsid w:val="007F2465"/>
    <w:rsid w:val="007F32E9"/>
    <w:rsid w:val="00800E2F"/>
    <w:rsid w:val="00804FF5"/>
    <w:rsid w:val="00814E15"/>
    <w:rsid w:val="0082363A"/>
    <w:rsid w:val="00824F90"/>
    <w:rsid w:val="008363B2"/>
    <w:rsid w:val="00837330"/>
    <w:rsid w:val="00844F02"/>
    <w:rsid w:val="00845D8C"/>
    <w:rsid w:val="008561D9"/>
    <w:rsid w:val="00856667"/>
    <w:rsid w:val="00856E5A"/>
    <w:rsid w:val="008730C5"/>
    <w:rsid w:val="008749D7"/>
    <w:rsid w:val="008A6EB5"/>
    <w:rsid w:val="008B43D7"/>
    <w:rsid w:val="008C2568"/>
    <w:rsid w:val="008D65E8"/>
    <w:rsid w:val="008D6A83"/>
    <w:rsid w:val="008D72AD"/>
    <w:rsid w:val="008D7A29"/>
    <w:rsid w:val="008F4200"/>
    <w:rsid w:val="0092744C"/>
    <w:rsid w:val="009360ED"/>
    <w:rsid w:val="00937694"/>
    <w:rsid w:val="009574D8"/>
    <w:rsid w:val="00963BDB"/>
    <w:rsid w:val="00973749"/>
    <w:rsid w:val="00976984"/>
    <w:rsid w:val="00982B50"/>
    <w:rsid w:val="00983201"/>
    <w:rsid w:val="009A3E27"/>
    <w:rsid w:val="009B061F"/>
    <w:rsid w:val="009D0889"/>
    <w:rsid w:val="009D55A6"/>
    <w:rsid w:val="009E23DA"/>
    <w:rsid w:val="009E2CF5"/>
    <w:rsid w:val="00A21C1A"/>
    <w:rsid w:val="00A3084F"/>
    <w:rsid w:val="00A31278"/>
    <w:rsid w:val="00A4511C"/>
    <w:rsid w:val="00A620A5"/>
    <w:rsid w:val="00A80B9A"/>
    <w:rsid w:val="00A87B35"/>
    <w:rsid w:val="00A93DD7"/>
    <w:rsid w:val="00AB10CB"/>
    <w:rsid w:val="00AB51DF"/>
    <w:rsid w:val="00AC1EF5"/>
    <w:rsid w:val="00AE2598"/>
    <w:rsid w:val="00AF0637"/>
    <w:rsid w:val="00AF2B77"/>
    <w:rsid w:val="00B20841"/>
    <w:rsid w:val="00B353FB"/>
    <w:rsid w:val="00B42E6E"/>
    <w:rsid w:val="00B544ED"/>
    <w:rsid w:val="00B54A54"/>
    <w:rsid w:val="00B619D4"/>
    <w:rsid w:val="00B61DC5"/>
    <w:rsid w:val="00B632F1"/>
    <w:rsid w:val="00B90A1D"/>
    <w:rsid w:val="00BA7CC1"/>
    <w:rsid w:val="00BB4BCB"/>
    <w:rsid w:val="00BC3BE2"/>
    <w:rsid w:val="00BD0709"/>
    <w:rsid w:val="00C00649"/>
    <w:rsid w:val="00C0319F"/>
    <w:rsid w:val="00C0673B"/>
    <w:rsid w:val="00C234FE"/>
    <w:rsid w:val="00C25525"/>
    <w:rsid w:val="00C33191"/>
    <w:rsid w:val="00C33F66"/>
    <w:rsid w:val="00C50DF2"/>
    <w:rsid w:val="00C51C07"/>
    <w:rsid w:val="00C601A4"/>
    <w:rsid w:val="00C62A3E"/>
    <w:rsid w:val="00C85F57"/>
    <w:rsid w:val="00CB009D"/>
    <w:rsid w:val="00CD529C"/>
    <w:rsid w:val="00CE367E"/>
    <w:rsid w:val="00CF2136"/>
    <w:rsid w:val="00D063E1"/>
    <w:rsid w:val="00D14D56"/>
    <w:rsid w:val="00D20A2A"/>
    <w:rsid w:val="00D24FC9"/>
    <w:rsid w:val="00D4469E"/>
    <w:rsid w:val="00D51B34"/>
    <w:rsid w:val="00D53624"/>
    <w:rsid w:val="00D5450C"/>
    <w:rsid w:val="00D66D10"/>
    <w:rsid w:val="00D711F9"/>
    <w:rsid w:val="00D72913"/>
    <w:rsid w:val="00D74D11"/>
    <w:rsid w:val="00D76A37"/>
    <w:rsid w:val="00D84BA9"/>
    <w:rsid w:val="00D95D1E"/>
    <w:rsid w:val="00D96692"/>
    <w:rsid w:val="00DA3223"/>
    <w:rsid w:val="00DC500D"/>
    <w:rsid w:val="00DD56D9"/>
    <w:rsid w:val="00DF1000"/>
    <w:rsid w:val="00E2077B"/>
    <w:rsid w:val="00E40622"/>
    <w:rsid w:val="00E5704F"/>
    <w:rsid w:val="00E63AAB"/>
    <w:rsid w:val="00E64A22"/>
    <w:rsid w:val="00E7096A"/>
    <w:rsid w:val="00E70A47"/>
    <w:rsid w:val="00E71E17"/>
    <w:rsid w:val="00E74709"/>
    <w:rsid w:val="00E7726B"/>
    <w:rsid w:val="00E82F6B"/>
    <w:rsid w:val="00E8799E"/>
    <w:rsid w:val="00E9408F"/>
    <w:rsid w:val="00EB104A"/>
    <w:rsid w:val="00EB3F0C"/>
    <w:rsid w:val="00EC06FF"/>
    <w:rsid w:val="00EC1EC8"/>
    <w:rsid w:val="00ED4FB6"/>
    <w:rsid w:val="00EF1662"/>
    <w:rsid w:val="00F07715"/>
    <w:rsid w:val="00F2323E"/>
    <w:rsid w:val="00F419E0"/>
    <w:rsid w:val="00F5016E"/>
    <w:rsid w:val="00F6199D"/>
    <w:rsid w:val="00F65465"/>
    <w:rsid w:val="00F85A8E"/>
    <w:rsid w:val="00F94D06"/>
    <w:rsid w:val="00F95474"/>
    <w:rsid w:val="00FA2EF6"/>
    <w:rsid w:val="00FA4080"/>
    <w:rsid w:val="00FB12B2"/>
    <w:rsid w:val="00FB1AAC"/>
    <w:rsid w:val="00FE44AD"/>
    <w:rsid w:val="00FE5D30"/>
    <w:rsid w:val="00FE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73336E"/>
  <w15:docId w15:val="{CD3ACE99-29CF-4351-9B5D-96D369C4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5"/>
    <w:basedOn w:val="a1"/>
    <w:uiPriority w:val="61"/>
    <w:rsid w:val="00EB3F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4">
    <w:name w:val="Balloon Text"/>
    <w:basedOn w:val="a"/>
    <w:link w:val="a5"/>
    <w:uiPriority w:val="99"/>
    <w:semiHidden/>
    <w:unhideWhenUsed/>
    <w:rsid w:val="00F85A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5A8E"/>
    <w:rPr>
      <w:rFonts w:asciiTheme="majorHAnsi" w:eastAsiaTheme="majorEastAsia" w:hAnsiTheme="majorHAnsi" w:cstheme="majorBidi"/>
      <w:sz w:val="18"/>
      <w:szCs w:val="18"/>
    </w:rPr>
  </w:style>
  <w:style w:type="paragraph" w:styleId="a6">
    <w:name w:val="header"/>
    <w:basedOn w:val="a"/>
    <w:link w:val="a7"/>
    <w:uiPriority w:val="99"/>
    <w:unhideWhenUsed/>
    <w:rsid w:val="007441D2"/>
    <w:pPr>
      <w:tabs>
        <w:tab w:val="center" w:pos="4252"/>
        <w:tab w:val="right" w:pos="8504"/>
      </w:tabs>
      <w:snapToGrid w:val="0"/>
    </w:pPr>
  </w:style>
  <w:style w:type="character" w:customStyle="1" w:styleId="a7">
    <w:name w:val="ヘッダー (文字)"/>
    <w:basedOn w:val="a0"/>
    <w:link w:val="a6"/>
    <w:uiPriority w:val="99"/>
    <w:rsid w:val="007441D2"/>
  </w:style>
  <w:style w:type="paragraph" w:styleId="a8">
    <w:name w:val="footer"/>
    <w:basedOn w:val="a"/>
    <w:link w:val="a9"/>
    <w:uiPriority w:val="99"/>
    <w:unhideWhenUsed/>
    <w:rsid w:val="007441D2"/>
    <w:pPr>
      <w:tabs>
        <w:tab w:val="center" w:pos="4252"/>
        <w:tab w:val="right" w:pos="8504"/>
      </w:tabs>
      <w:snapToGrid w:val="0"/>
    </w:pPr>
  </w:style>
  <w:style w:type="character" w:customStyle="1" w:styleId="a9">
    <w:name w:val="フッター (文字)"/>
    <w:basedOn w:val="a0"/>
    <w:link w:val="a8"/>
    <w:uiPriority w:val="99"/>
    <w:rsid w:val="007441D2"/>
  </w:style>
  <w:style w:type="paragraph" w:styleId="Web">
    <w:name w:val="Normal (Web)"/>
    <w:basedOn w:val="a"/>
    <w:uiPriority w:val="99"/>
    <w:semiHidden/>
    <w:unhideWhenUsed/>
    <w:rsid w:val="007441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06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D1EE-EFBA-41C5-9C77-DF5FC167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村上　富士夫</dc:creator>
  <cp:lastModifiedBy>宮本　のぞみ</cp:lastModifiedBy>
  <cp:revision>8</cp:revision>
  <cp:lastPrinted>2023-08-18T07:22:00Z</cp:lastPrinted>
  <dcterms:created xsi:type="dcterms:W3CDTF">2024-01-30T06:32:00Z</dcterms:created>
  <dcterms:modified xsi:type="dcterms:W3CDTF">2024-02-16T01:04:00Z</dcterms:modified>
</cp:coreProperties>
</file>