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9E5B" w14:textId="3691D5EC" w:rsidR="002F667F" w:rsidRPr="00577D7F" w:rsidRDefault="002F667F" w:rsidP="002F667F">
      <w:pPr>
        <w:wordWrap w:val="0"/>
        <w:spacing w:line="360" w:lineRule="exact"/>
        <w:ind w:rightChars="100" w:right="210"/>
        <w:jc w:val="right"/>
        <w:rPr>
          <w:rFonts w:ascii="ＭＳ 明朝" w:hAnsi="ＭＳ 明朝"/>
          <w:b/>
          <w:sz w:val="24"/>
        </w:rPr>
      </w:pPr>
      <w:r w:rsidRPr="00577D7F">
        <w:rPr>
          <w:rFonts w:ascii="ＭＳ 明朝" w:hAnsi="ＭＳ 明朝" w:hint="eastAsia"/>
          <w:b/>
          <w:sz w:val="24"/>
        </w:rPr>
        <w:t xml:space="preserve">校長　</w:t>
      </w:r>
      <w:r w:rsidR="00A164AE" w:rsidRPr="00577D7F">
        <w:rPr>
          <w:rFonts w:ascii="ＭＳ 明朝" w:hAnsi="ＭＳ 明朝" w:hint="eastAsia"/>
          <w:b/>
          <w:sz w:val="24"/>
        </w:rPr>
        <w:t>赤木</w:t>
      </w:r>
      <w:r w:rsidRPr="00577D7F">
        <w:rPr>
          <w:rFonts w:ascii="ＭＳ 明朝" w:hAnsi="ＭＳ 明朝" w:hint="eastAsia"/>
          <w:b/>
          <w:sz w:val="24"/>
        </w:rPr>
        <w:t xml:space="preserve">　</w:t>
      </w:r>
      <w:r w:rsidR="00A164AE" w:rsidRPr="00577D7F">
        <w:rPr>
          <w:rFonts w:ascii="ＭＳ 明朝" w:hAnsi="ＭＳ 明朝" w:hint="eastAsia"/>
          <w:b/>
          <w:sz w:val="24"/>
        </w:rPr>
        <w:t>瑞枝</w:t>
      </w:r>
    </w:p>
    <w:p w14:paraId="4704C8AC" w14:textId="77777777" w:rsidR="002F667F" w:rsidRPr="00577D7F" w:rsidRDefault="00C16820" w:rsidP="008A3022">
      <w:pPr>
        <w:spacing w:line="360" w:lineRule="exact"/>
        <w:ind w:rightChars="-326" w:right="-685"/>
        <w:jc w:val="center"/>
        <w:rPr>
          <w:rFonts w:ascii="ＭＳ ゴシック" w:eastAsia="ＭＳ ゴシック" w:hAnsi="ＭＳ ゴシック"/>
          <w:b/>
          <w:sz w:val="32"/>
          <w:szCs w:val="32"/>
        </w:rPr>
      </w:pPr>
      <w:r w:rsidRPr="00577D7F">
        <w:rPr>
          <w:rFonts w:ascii="ＭＳ ゴシック" w:eastAsia="ＭＳ ゴシック" w:hAnsi="ＭＳ ゴシック" w:hint="eastAsia"/>
          <w:b/>
          <w:sz w:val="32"/>
          <w:szCs w:val="32"/>
        </w:rPr>
        <w:t>令和</w:t>
      </w:r>
      <w:r w:rsidR="008A3022" w:rsidRPr="00577D7F">
        <w:rPr>
          <w:rFonts w:ascii="ＭＳ ゴシック" w:eastAsia="ＭＳ ゴシック" w:hAnsi="ＭＳ ゴシック" w:hint="eastAsia"/>
          <w:b/>
          <w:sz w:val="32"/>
          <w:szCs w:val="32"/>
        </w:rPr>
        <w:t>６</w:t>
      </w:r>
      <w:r w:rsidR="002F667F" w:rsidRPr="00577D7F">
        <w:rPr>
          <w:rFonts w:ascii="ＭＳ ゴシック" w:eastAsia="ＭＳ ゴシック" w:hAnsi="ＭＳ ゴシック" w:hint="eastAsia"/>
          <w:b/>
          <w:sz w:val="32"/>
          <w:szCs w:val="32"/>
        </w:rPr>
        <w:t>年度　学校経営計画及び学校評価</w:t>
      </w:r>
    </w:p>
    <w:p w14:paraId="3783BBBA" w14:textId="77777777" w:rsidR="000F7917" w:rsidRPr="00577D7F" w:rsidRDefault="00853F5F" w:rsidP="004245A1">
      <w:pPr>
        <w:spacing w:line="300" w:lineRule="exact"/>
        <w:ind w:hanging="187"/>
        <w:jc w:val="left"/>
        <w:rPr>
          <w:rFonts w:ascii="ＭＳ ゴシック" w:eastAsia="ＭＳ ゴシック" w:hAnsi="ＭＳ ゴシック"/>
          <w:szCs w:val="21"/>
        </w:rPr>
      </w:pPr>
      <w:r w:rsidRPr="00577D7F">
        <w:rPr>
          <w:rFonts w:ascii="ＭＳ ゴシック" w:eastAsia="ＭＳ ゴシック" w:hAnsi="ＭＳ ゴシック" w:hint="eastAsia"/>
          <w:szCs w:val="21"/>
        </w:rPr>
        <w:t>１</w:t>
      </w:r>
      <w:r w:rsidR="005846E8" w:rsidRPr="00577D7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7D7F" w14:paraId="58ED5930" w14:textId="77777777" w:rsidTr="00E465A3">
        <w:trPr>
          <w:jc w:val="center"/>
        </w:trPr>
        <w:tc>
          <w:tcPr>
            <w:tcW w:w="14944" w:type="dxa"/>
            <w:shd w:val="clear" w:color="auto" w:fill="auto"/>
            <w:tcMar>
              <w:top w:w="85" w:type="dxa"/>
              <w:bottom w:w="85" w:type="dxa"/>
            </w:tcMar>
          </w:tcPr>
          <w:p w14:paraId="53C5B320" w14:textId="77777777" w:rsidR="002F667F" w:rsidRPr="00577D7F" w:rsidRDefault="002F667F" w:rsidP="002F667F">
            <w:pPr>
              <w:spacing w:line="340" w:lineRule="exact"/>
              <w:ind w:firstLineChars="100" w:firstLine="220"/>
              <w:rPr>
                <w:rFonts w:ascii="游明朝" w:eastAsia="游明朝" w:hAnsi="游明朝"/>
                <w:sz w:val="22"/>
                <w:szCs w:val="22"/>
              </w:rPr>
            </w:pPr>
            <w:r w:rsidRPr="00577D7F">
              <w:rPr>
                <w:rFonts w:ascii="游明朝" w:eastAsia="游明朝" w:hAnsi="游明朝" w:hint="eastAsia"/>
                <w:sz w:val="22"/>
                <w:szCs w:val="22"/>
              </w:rPr>
              <w:t>～地域における知的障がい教育・支援教育の充実のために～</w:t>
            </w:r>
          </w:p>
          <w:p w14:paraId="6275A352" w14:textId="77777777" w:rsidR="002F667F" w:rsidRPr="00577D7F" w:rsidRDefault="00657428" w:rsidP="002F667F">
            <w:pPr>
              <w:spacing w:line="340" w:lineRule="exact"/>
              <w:ind w:firstLineChars="100" w:firstLine="220"/>
              <w:rPr>
                <w:rFonts w:ascii="游ゴシック" w:eastAsia="游ゴシック" w:hAnsi="游ゴシック"/>
                <w:b/>
                <w:sz w:val="22"/>
                <w:szCs w:val="22"/>
              </w:rPr>
            </w:pPr>
            <w:r w:rsidRPr="00577D7F">
              <w:rPr>
                <w:rFonts w:ascii="游ゴシック" w:eastAsia="游ゴシック" w:hAnsi="游ゴシック" w:hint="eastAsia"/>
                <w:sz w:val="22"/>
                <w:szCs w:val="22"/>
              </w:rPr>
              <w:t xml:space="preserve">　</w:t>
            </w:r>
            <w:r w:rsidR="00853F5F" w:rsidRPr="00577D7F">
              <w:rPr>
                <w:rFonts w:ascii="游ゴシック" w:eastAsia="游ゴシック" w:hAnsi="游ゴシック" w:hint="eastAsia"/>
                <w:b/>
                <w:sz w:val="22"/>
                <w:szCs w:val="22"/>
              </w:rPr>
              <w:t>１</w:t>
            </w:r>
            <w:r w:rsidRPr="00577D7F">
              <w:rPr>
                <w:rFonts w:ascii="游ゴシック" w:eastAsia="游ゴシック" w:hAnsi="游ゴシック" w:hint="eastAsia"/>
                <w:b/>
                <w:sz w:val="22"/>
                <w:szCs w:val="22"/>
              </w:rPr>
              <w:t xml:space="preserve">　</w:t>
            </w:r>
            <w:r w:rsidR="002F667F" w:rsidRPr="00577D7F">
              <w:rPr>
                <w:rFonts w:ascii="游ゴシック" w:eastAsia="游ゴシック" w:hAnsi="游ゴシック" w:hint="eastAsia"/>
                <w:b/>
                <w:sz w:val="22"/>
                <w:szCs w:val="22"/>
              </w:rPr>
              <w:t>本人・保護者・地域社会の願いや期待に応える学校</w:t>
            </w:r>
          </w:p>
          <w:p w14:paraId="560772AE" w14:textId="77777777" w:rsidR="002F667F" w:rsidRPr="00577D7F" w:rsidRDefault="00657428" w:rsidP="002F667F">
            <w:pPr>
              <w:spacing w:line="340" w:lineRule="exact"/>
              <w:ind w:firstLineChars="100" w:firstLine="220"/>
              <w:rPr>
                <w:rFonts w:ascii="游ゴシック" w:eastAsia="游ゴシック" w:hAnsi="游ゴシック"/>
                <w:b/>
                <w:sz w:val="22"/>
                <w:szCs w:val="22"/>
              </w:rPr>
            </w:pPr>
            <w:r w:rsidRPr="00577D7F">
              <w:rPr>
                <w:rFonts w:ascii="游ゴシック" w:eastAsia="游ゴシック" w:hAnsi="游ゴシック" w:hint="eastAsia"/>
                <w:b/>
                <w:sz w:val="22"/>
                <w:szCs w:val="22"/>
              </w:rPr>
              <w:t xml:space="preserve">　</w:t>
            </w:r>
            <w:r w:rsidR="00853F5F" w:rsidRPr="00577D7F">
              <w:rPr>
                <w:rFonts w:ascii="游ゴシック" w:eastAsia="游ゴシック" w:hAnsi="游ゴシック" w:hint="eastAsia"/>
                <w:b/>
                <w:sz w:val="22"/>
                <w:szCs w:val="22"/>
              </w:rPr>
              <w:t>２</w:t>
            </w:r>
            <w:r w:rsidRPr="00577D7F">
              <w:rPr>
                <w:rFonts w:ascii="游ゴシック" w:eastAsia="游ゴシック" w:hAnsi="游ゴシック" w:hint="eastAsia"/>
                <w:b/>
                <w:sz w:val="22"/>
                <w:szCs w:val="22"/>
              </w:rPr>
              <w:t xml:space="preserve">　</w:t>
            </w:r>
            <w:r w:rsidR="002F667F" w:rsidRPr="00577D7F">
              <w:rPr>
                <w:rFonts w:ascii="游ゴシック" w:eastAsia="游ゴシック" w:hAnsi="游ゴシック" w:hint="eastAsia"/>
                <w:b/>
                <w:sz w:val="22"/>
                <w:szCs w:val="22"/>
              </w:rPr>
              <w:t>全教職員の教育実践力及び専門性の向上を常に追求し続ける学校</w:t>
            </w:r>
          </w:p>
          <w:p w14:paraId="76C75AA5" w14:textId="77777777" w:rsidR="00201A51" w:rsidRPr="00577D7F" w:rsidRDefault="00657428" w:rsidP="002F667F">
            <w:pPr>
              <w:spacing w:line="360" w:lineRule="exact"/>
              <w:ind w:firstLineChars="100" w:firstLine="220"/>
              <w:rPr>
                <w:rFonts w:ascii="ＭＳ ゴシック" w:eastAsia="ＭＳ ゴシック" w:hAnsi="ＭＳ ゴシック"/>
                <w:szCs w:val="21"/>
              </w:rPr>
            </w:pPr>
            <w:r w:rsidRPr="00577D7F">
              <w:rPr>
                <w:rFonts w:ascii="游ゴシック" w:eastAsia="游ゴシック" w:hAnsi="游ゴシック" w:hint="eastAsia"/>
                <w:b/>
                <w:sz w:val="22"/>
                <w:szCs w:val="22"/>
              </w:rPr>
              <w:t xml:space="preserve">　</w:t>
            </w:r>
            <w:r w:rsidR="00853F5F" w:rsidRPr="00577D7F">
              <w:rPr>
                <w:rFonts w:ascii="游ゴシック" w:eastAsia="游ゴシック" w:hAnsi="游ゴシック" w:hint="eastAsia"/>
                <w:b/>
                <w:sz w:val="22"/>
                <w:szCs w:val="22"/>
              </w:rPr>
              <w:t>３</w:t>
            </w:r>
            <w:r w:rsidRPr="00577D7F">
              <w:rPr>
                <w:rFonts w:ascii="游ゴシック" w:eastAsia="游ゴシック" w:hAnsi="游ゴシック" w:hint="eastAsia"/>
                <w:b/>
                <w:sz w:val="22"/>
                <w:szCs w:val="22"/>
              </w:rPr>
              <w:t xml:space="preserve">　</w:t>
            </w:r>
            <w:r w:rsidR="002F667F" w:rsidRPr="00577D7F">
              <w:rPr>
                <w:rFonts w:ascii="游ゴシック" w:eastAsia="游ゴシック" w:hAnsi="游ゴシック" w:hint="eastAsia"/>
                <w:b/>
                <w:sz w:val="22"/>
                <w:szCs w:val="22"/>
              </w:rPr>
              <w:t>障がいのある児童生徒の可能性を最大限に伸ばし、社会の一員として育てる学校</w:t>
            </w:r>
          </w:p>
        </w:tc>
      </w:tr>
    </w:tbl>
    <w:p w14:paraId="248359FC" w14:textId="77777777" w:rsidR="00324B67" w:rsidRPr="00577D7F" w:rsidRDefault="00324B67" w:rsidP="004245A1">
      <w:pPr>
        <w:spacing w:line="300" w:lineRule="exact"/>
        <w:ind w:hanging="187"/>
        <w:jc w:val="left"/>
        <w:rPr>
          <w:rFonts w:ascii="ＭＳ ゴシック" w:eastAsia="ＭＳ ゴシック" w:hAnsi="ＭＳ ゴシック"/>
          <w:szCs w:val="21"/>
        </w:rPr>
      </w:pPr>
    </w:p>
    <w:p w14:paraId="5E1FE054" w14:textId="77777777" w:rsidR="009B365C" w:rsidRPr="00577D7F" w:rsidRDefault="00853F5F" w:rsidP="004245A1">
      <w:pPr>
        <w:spacing w:line="300" w:lineRule="exact"/>
        <w:ind w:hanging="187"/>
        <w:jc w:val="left"/>
        <w:rPr>
          <w:rFonts w:ascii="ＭＳ ゴシック" w:eastAsia="ＭＳ ゴシック" w:hAnsi="ＭＳ ゴシック"/>
          <w:szCs w:val="21"/>
        </w:rPr>
      </w:pPr>
      <w:r w:rsidRPr="00577D7F">
        <w:rPr>
          <w:rFonts w:ascii="ＭＳ ゴシック" w:eastAsia="ＭＳ ゴシック" w:hAnsi="ＭＳ ゴシック" w:hint="eastAsia"/>
          <w:szCs w:val="21"/>
        </w:rPr>
        <w:t>２</w:t>
      </w:r>
      <w:r w:rsidR="009B365C" w:rsidRPr="00577D7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7D7F" w14:paraId="4A698A10" w14:textId="77777777" w:rsidTr="00E465A3">
        <w:trPr>
          <w:jc w:val="center"/>
        </w:trPr>
        <w:tc>
          <w:tcPr>
            <w:tcW w:w="14944" w:type="dxa"/>
            <w:shd w:val="clear" w:color="auto" w:fill="auto"/>
            <w:tcMar>
              <w:top w:w="85" w:type="dxa"/>
              <w:bottom w:w="85" w:type="dxa"/>
            </w:tcMar>
          </w:tcPr>
          <w:p w14:paraId="07EDD0CF" w14:textId="77777777" w:rsidR="002F667F" w:rsidRPr="00577D7F" w:rsidRDefault="00853F5F" w:rsidP="0004721D">
            <w:pPr>
              <w:spacing w:line="280" w:lineRule="exact"/>
              <w:ind w:left="240" w:hangingChars="100" w:hanging="240"/>
              <w:rPr>
                <w:rFonts w:ascii="游ゴシック" w:eastAsia="游ゴシック" w:hAnsi="游ゴシック"/>
                <w:b/>
                <w:sz w:val="24"/>
                <w:szCs w:val="21"/>
              </w:rPr>
            </w:pPr>
            <w:r w:rsidRPr="00577D7F">
              <w:rPr>
                <w:rFonts w:ascii="游ゴシック" w:eastAsia="游ゴシック" w:hAnsi="游ゴシック" w:hint="eastAsia"/>
                <w:b/>
                <w:sz w:val="24"/>
                <w:szCs w:val="21"/>
              </w:rPr>
              <w:t>１</w:t>
            </w:r>
            <w:r w:rsidR="00F16F83" w:rsidRPr="00577D7F">
              <w:rPr>
                <w:rFonts w:ascii="游ゴシック" w:eastAsia="游ゴシック" w:hAnsi="游ゴシック" w:hint="eastAsia"/>
                <w:b/>
                <w:sz w:val="24"/>
                <w:szCs w:val="21"/>
              </w:rPr>
              <w:t xml:space="preserve">　</w:t>
            </w:r>
            <w:r w:rsidR="002F667F" w:rsidRPr="00577D7F">
              <w:rPr>
                <w:rFonts w:ascii="游ゴシック" w:eastAsia="游ゴシック" w:hAnsi="游ゴシック" w:hint="eastAsia"/>
                <w:b/>
                <w:sz w:val="24"/>
                <w:szCs w:val="21"/>
              </w:rPr>
              <w:t>「インクルーシブ教育システムの構</w:t>
            </w:r>
            <w:r w:rsidR="009967C8" w:rsidRPr="00577D7F">
              <w:rPr>
                <w:rFonts w:ascii="游ゴシック" w:eastAsia="游ゴシック" w:hAnsi="游ゴシック" w:hint="eastAsia"/>
                <w:b/>
                <w:sz w:val="24"/>
                <w:szCs w:val="21"/>
              </w:rPr>
              <w:t>築」を進め、保護者や地域に信頼され危機に強い学校づくりを進める</w:t>
            </w:r>
          </w:p>
          <w:p w14:paraId="497043F4" w14:textId="77777777" w:rsidR="002F667F" w:rsidRPr="00577D7F" w:rsidRDefault="00F16F83" w:rsidP="0004721D">
            <w:pPr>
              <w:spacing w:line="280" w:lineRule="exact"/>
              <w:ind w:leftChars="100" w:left="210"/>
              <w:rPr>
                <w:rFonts w:ascii="ＭＳ 明朝" w:hAnsi="ＭＳ 明朝"/>
                <w:szCs w:val="21"/>
              </w:rPr>
            </w:pPr>
            <w:r w:rsidRPr="00577D7F">
              <w:rPr>
                <w:rFonts w:ascii="ＭＳ 明朝" w:hAnsi="ＭＳ 明朝" w:hint="eastAsia"/>
                <w:szCs w:val="21"/>
              </w:rPr>
              <w:t>(</w:t>
            </w:r>
            <w:r w:rsidR="00853F5F" w:rsidRPr="00577D7F">
              <w:rPr>
                <w:rFonts w:ascii="ＭＳ 明朝" w:hAnsi="ＭＳ 明朝" w:hint="eastAsia"/>
                <w:szCs w:val="21"/>
              </w:rPr>
              <w:t>１</w:t>
            </w:r>
            <w:r w:rsidRPr="00577D7F">
              <w:rPr>
                <w:rFonts w:ascii="ＭＳ 明朝" w:hAnsi="ＭＳ 明朝" w:hint="eastAsia"/>
                <w:szCs w:val="21"/>
              </w:rPr>
              <w:t>)</w:t>
            </w:r>
            <w:r w:rsidRPr="00577D7F">
              <w:rPr>
                <w:rFonts w:ascii="ＭＳ 明朝" w:hAnsi="ＭＳ 明朝"/>
                <w:szCs w:val="21"/>
              </w:rPr>
              <w:t xml:space="preserve"> </w:t>
            </w:r>
            <w:r w:rsidR="002F667F" w:rsidRPr="00577D7F">
              <w:rPr>
                <w:rFonts w:ascii="ＭＳ 明朝" w:hAnsi="ＭＳ 明朝" w:hint="eastAsia"/>
                <w:szCs w:val="21"/>
              </w:rPr>
              <w:t>地域における支援教育の「センター校」としての</w:t>
            </w:r>
            <w:r w:rsidR="005F44BB" w:rsidRPr="00577D7F">
              <w:rPr>
                <w:rFonts w:ascii="ＭＳ 明朝" w:hAnsi="ＭＳ 明朝" w:hint="eastAsia"/>
                <w:szCs w:val="21"/>
              </w:rPr>
              <w:t>機能</w:t>
            </w:r>
            <w:r w:rsidR="002F667F" w:rsidRPr="00577D7F">
              <w:rPr>
                <w:rFonts w:ascii="ＭＳ 明朝" w:hAnsi="ＭＳ 明朝" w:hint="eastAsia"/>
                <w:szCs w:val="21"/>
              </w:rPr>
              <w:t>を発揮する。（自立活動・支援部、</w:t>
            </w:r>
            <w:r w:rsidR="0092259D" w:rsidRPr="00577D7F">
              <w:rPr>
                <w:rFonts w:ascii="ＭＳ 明朝" w:hAnsi="ＭＳ 明朝" w:hint="eastAsia"/>
                <w:szCs w:val="21"/>
              </w:rPr>
              <w:t>研究部、</w:t>
            </w:r>
            <w:r w:rsidR="002F667F" w:rsidRPr="00577D7F">
              <w:rPr>
                <w:rFonts w:ascii="ＭＳ 明朝" w:hAnsi="ＭＳ 明朝" w:hint="eastAsia"/>
                <w:szCs w:val="21"/>
              </w:rPr>
              <w:t>各学部、首席）</w:t>
            </w:r>
          </w:p>
          <w:p w14:paraId="72EBCEAA" w14:textId="77777777" w:rsidR="002F667F" w:rsidRPr="00577D7F" w:rsidRDefault="00544162" w:rsidP="00270BF2">
            <w:pPr>
              <w:spacing w:line="280" w:lineRule="exact"/>
              <w:ind w:leftChars="100" w:left="210" w:firstLineChars="300" w:firstLine="630"/>
              <w:rPr>
                <w:rFonts w:ascii="ＭＳ 明朝" w:hAnsi="ＭＳ 明朝"/>
                <w:szCs w:val="21"/>
              </w:rPr>
            </w:pPr>
            <w:r w:rsidRPr="00577D7F">
              <w:rPr>
                <w:rFonts w:ascii="ＭＳ 明朝" w:hAnsi="ＭＳ 明朝" w:hint="eastAsia"/>
                <w:szCs w:val="21"/>
              </w:rPr>
              <w:t>ア</w:t>
            </w:r>
            <w:r w:rsidR="002F667F" w:rsidRPr="00577D7F">
              <w:rPr>
                <w:rFonts w:ascii="ＭＳ 明朝" w:hAnsi="ＭＳ 明朝" w:hint="eastAsia"/>
                <w:szCs w:val="21"/>
              </w:rPr>
              <w:t xml:space="preserve">　「支援教育ナビセンター：地域支援室」の効果的運用をおこなう。</w:t>
            </w:r>
          </w:p>
          <w:p w14:paraId="5B644698" w14:textId="77777777" w:rsidR="002F667F" w:rsidRPr="00577D7F" w:rsidRDefault="00544162" w:rsidP="0004721D">
            <w:pPr>
              <w:spacing w:line="280" w:lineRule="exact"/>
              <w:ind w:leftChars="400" w:left="840"/>
              <w:rPr>
                <w:rFonts w:asciiTheme="minorEastAsia" w:eastAsiaTheme="minorEastAsia" w:hAnsiTheme="minorEastAsia"/>
                <w:color w:val="000000" w:themeColor="text1"/>
                <w:szCs w:val="21"/>
              </w:rPr>
            </w:pPr>
            <w:r w:rsidRPr="00577D7F">
              <w:rPr>
                <w:rFonts w:asciiTheme="minorEastAsia" w:eastAsiaTheme="minorEastAsia" w:hAnsiTheme="minorEastAsia" w:hint="eastAsia"/>
                <w:color w:val="000000" w:themeColor="text1"/>
                <w:szCs w:val="21"/>
              </w:rPr>
              <w:t>イ</w:t>
            </w:r>
            <w:r w:rsidR="002F667F" w:rsidRPr="00577D7F">
              <w:rPr>
                <w:rFonts w:asciiTheme="minorEastAsia" w:eastAsiaTheme="minorEastAsia" w:hAnsiTheme="minorEastAsia" w:hint="eastAsia"/>
                <w:color w:val="000000" w:themeColor="text1"/>
                <w:szCs w:val="21"/>
              </w:rPr>
              <w:t xml:space="preserve">　</w:t>
            </w:r>
            <w:r w:rsidR="0098452F" w:rsidRPr="00577D7F">
              <w:rPr>
                <w:rFonts w:asciiTheme="minorEastAsia" w:eastAsiaTheme="minorEastAsia" w:hAnsiTheme="minorEastAsia" w:hint="eastAsia"/>
                <w:color w:val="000000" w:themeColor="text1"/>
                <w:szCs w:val="21"/>
              </w:rPr>
              <w:t>地域の支援教育の充実のため、高校学校、私立学校を含む学校園への支援を推進する</w:t>
            </w:r>
            <w:r w:rsidR="002F667F" w:rsidRPr="00577D7F">
              <w:rPr>
                <w:rFonts w:asciiTheme="minorEastAsia" w:eastAsiaTheme="minorEastAsia" w:hAnsiTheme="minorEastAsia" w:hint="eastAsia"/>
                <w:color w:val="000000" w:themeColor="text1"/>
                <w:szCs w:val="21"/>
              </w:rPr>
              <w:t>。</w:t>
            </w:r>
          </w:p>
          <w:p w14:paraId="30F5125B" w14:textId="77777777" w:rsidR="002F667F" w:rsidRPr="00577D7F" w:rsidRDefault="00544162" w:rsidP="0004721D">
            <w:pPr>
              <w:spacing w:line="280" w:lineRule="exact"/>
              <w:ind w:firstLineChars="400" w:firstLine="840"/>
              <w:rPr>
                <w:rFonts w:asciiTheme="minorEastAsia" w:eastAsiaTheme="minorEastAsia" w:hAnsiTheme="minorEastAsia"/>
                <w:color w:val="000000" w:themeColor="text1"/>
                <w:szCs w:val="21"/>
              </w:rPr>
            </w:pPr>
            <w:r w:rsidRPr="00577D7F">
              <w:rPr>
                <w:rFonts w:asciiTheme="minorEastAsia" w:eastAsiaTheme="minorEastAsia" w:hAnsiTheme="minorEastAsia" w:hint="eastAsia"/>
                <w:color w:val="000000" w:themeColor="text1"/>
                <w:szCs w:val="21"/>
              </w:rPr>
              <w:t>ウ</w:t>
            </w:r>
            <w:r w:rsidR="002F667F" w:rsidRPr="00577D7F">
              <w:rPr>
                <w:rFonts w:asciiTheme="minorEastAsia" w:eastAsiaTheme="minorEastAsia" w:hAnsiTheme="minorEastAsia" w:hint="eastAsia"/>
                <w:color w:val="000000" w:themeColor="text1"/>
                <w:szCs w:val="21"/>
              </w:rPr>
              <w:t xml:space="preserve">　市町教委や地域にある施設等関係機関との連携を深める（市町教委研修会、就学支援委員会等への協力。</w:t>
            </w:r>
            <w:r w:rsidR="00820B51" w:rsidRPr="00577D7F">
              <w:rPr>
                <w:rFonts w:asciiTheme="minorEastAsia" w:eastAsiaTheme="minorEastAsia" w:hAnsiTheme="minorEastAsia" w:hint="eastAsia"/>
                <w:color w:val="000000" w:themeColor="text1"/>
                <w:szCs w:val="21"/>
              </w:rPr>
              <w:t>医療機関との連携</w:t>
            </w:r>
            <w:r w:rsidR="002F667F" w:rsidRPr="00577D7F">
              <w:rPr>
                <w:rFonts w:asciiTheme="minorEastAsia" w:eastAsiaTheme="minorEastAsia" w:hAnsiTheme="minorEastAsia" w:hint="eastAsia"/>
                <w:color w:val="000000" w:themeColor="text1"/>
                <w:szCs w:val="21"/>
              </w:rPr>
              <w:t>）。</w:t>
            </w:r>
          </w:p>
          <w:p w14:paraId="2DA6A5D7" w14:textId="77777777" w:rsidR="002F667F" w:rsidRPr="00577D7F" w:rsidRDefault="002F667F" w:rsidP="0004721D">
            <w:pPr>
              <w:spacing w:line="280" w:lineRule="exact"/>
              <w:rPr>
                <w:rFonts w:asciiTheme="minorEastAsia" w:eastAsiaTheme="minorEastAsia" w:hAnsiTheme="minorEastAsia"/>
                <w:color w:val="000000" w:themeColor="text1"/>
                <w:szCs w:val="21"/>
              </w:rPr>
            </w:pPr>
            <w:r w:rsidRPr="00577D7F">
              <w:rPr>
                <w:rFonts w:asciiTheme="minorEastAsia" w:eastAsiaTheme="minorEastAsia" w:hAnsiTheme="minorEastAsia" w:hint="eastAsia"/>
                <w:color w:val="000000" w:themeColor="text1"/>
                <w:szCs w:val="21"/>
              </w:rPr>
              <w:t xml:space="preserve">　</w:t>
            </w:r>
            <w:r w:rsidR="00F16F83" w:rsidRPr="00577D7F">
              <w:rPr>
                <w:rFonts w:asciiTheme="minorEastAsia" w:eastAsiaTheme="minorEastAsia" w:hAnsiTheme="minorEastAsia" w:hint="eastAsia"/>
                <w:color w:val="000000" w:themeColor="text1"/>
                <w:szCs w:val="21"/>
              </w:rPr>
              <w:t>(</w:t>
            </w:r>
            <w:r w:rsidR="00853F5F" w:rsidRPr="00577D7F">
              <w:rPr>
                <w:rFonts w:asciiTheme="minorEastAsia" w:eastAsiaTheme="minorEastAsia" w:hAnsiTheme="minorEastAsia" w:hint="eastAsia"/>
                <w:color w:val="000000" w:themeColor="text1"/>
                <w:szCs w:val="21"/>
              </w:rPr>
              <w:t>２</w:t>
            </w:r>
            <w:r w:rsidR="00F16F83" w:rsidRPr="00577D7F">
              <w:rPr>
                <w:rFonts w:asciiTheme="minorEastAsia" w:eastAsiaTheme="minorEastAsia" w:hAnsiTheme="minorEastAsia" w:hint="eastAsia"/>
                <w:color w:val="000000" w:themeColor="text1"/>
                <w:szCs w:val="21"/>
              </w:rPr>
              <w:t>)</w:t>
            </w:r>
            <w:r w:rsidR="00F16F83" w:rsidRPr="00577D7F">
              <w:rPr>
                <w:rFonts w:asciiTheme="minorEastAsia" w:eastAsiaTheme="minorEastAsia" w:hAnsiTheme="minorEastAsia"/>
                <w:color w:val="000000" w:themeColor="text1"/>
                <w:szCs w:val="21"/>
              </w:rPr>
              <w:t xml:space="preserve"> </w:t>
            </w:r>
            <w:r w:rsidRPr="00577D7F">
              <w:rPr>
                <w:rFonts w:asciiTheme="minorEastAsia" w:eastAsiaTheme="minorEastAsia" w:hAnsiTheme="minorEastAsia" w:hint="eastAsia"/>
                <w:color w:val="000000" w:themeColor="text1"/>
                <w:szCs w:val="21"/>
              </w:rPr>
              <w:t>組織的・効率的な学校運営を進める。（各校務分掌、各学部、アレルギー検討</w:t>
            </w:r>
            <w:r w:rsidR="00C16820" w:rsidRPr="00577D7F">
              <w:rPr>
                <w:rFonts w:asciiTheme="minorEastAsia" w:eastAsiaTheme="minorEastAsia" w:hAnsiTheme="minorEastAsia" w:hint="eastAsia"/>
                <w:color w:val="000000" w:themeColor="text1"/>
                <w:szCs w:val="21"/>
              </w:rPr>
              <w:t>委員会、</w:t>
            </w:r>
            <w:r w:rsidR="00853F5F" w:rsidRPr="00577D7F">
              <w:rPr>
                <w:rFonts w:asciiTheme="minorEastAsia" w:eastAsiaTheme="minorEastAsia" w:hAnsiTheme="minorEastAsia"/>
                <w:color w:val="000000" w:themeColor="text1"/>
                <w:szCs w:val="21"/>
              </w:rPr>
              <w:t>PTA</w:t>
            </w:r>
            <w:r w:rsidRPr="00577D7F">
              <w:rPr>
                <w:rFonts w:asciiTheme="minorEastAsia" w:eastAsiaTheme="minorEastAsia" w:hAnsiTheme="minorEastAsia" w:hint="eastAsia"/>
                <w:color w:val="000000" w:themeColor="text1"/>
                <w:szCs w:val="21"/>
              </w:rPr>
              <w:t>、首席）</w:t>
            </w:r>
          </w:p>
          <w:p w14:paraId="6D3507D0" w14:textId="77777777" w:rsidR="002F667F" w:rsidRPr="00577D7F" w:rsidRDefault="002F667F" w:rsidP="0004721D">
            <w:pPr>
              <w:spacing w:line="280" w:lineRule="exact"/>
              <w:ind w:left="630" w:hangingChars="300" w:hanging="630"/>
              <w:rPr>
                <w:rFonts w:asciiTheme="minorEastAsia" w:eastAsiaTheme="minorEastAsia" w:hAnsiTheme="minorEastAsia"/>
                <w:color w:val="000000" w:themeColor="text1"/>
                <w:szCs w:val="21"/>
              </w:rPr>
            </w:pPr>
            <w:r w:rsidRPr="00577D7F">
              <w:rPr>
                <w:rFonts w:asciiTheme="minorEastAsia" w:eastAsiaTheme="minorEastAsia" w:hAnsiTheme="minorEastAsia" w:hint="eastAsia"/>
                <w:color w:val="000000" w:themeColor="text1"/>
                <w:szCs w:val="21"/>
              </w:rPr>
              <w:t xml:space="preserve">　　　　</w:t>
            </w:r>
            <w:r w:rsidR="00544162" w:rsidRPr="00577D7F">
              <w:rPr>
                <w:rFonts w:asciiTheme="minorEastAsia" w:eastAsiaTheme="minorEastAsia" w:hAnsiTheme="minorEastAsia" w:hint="eastAsia"/>
                <w:color w:val="000000" w:themeColor="text1"/>
                <w:szCs w:val="21"/>
              </w:rPr>
              <w:t>ア</w:t>
            </w:r>
            <w:r w:rsidRPr="00577D7F">
              <w:rPr>
                <w:rFonts w:asciiTheme="minorEastAsia" w:eastAsiaTheme="minorEastAsia" w:hAnsiTheme="minorEastAsia" w:hint="eastAsia"/>
                <w:color w:val="000000" w:themeColor="text1"/>
                <w:szCs w:val="21"/>
              </w:rPr>
              <w:t xml:space="preserve">　教頭、首席を中心とし</w:t>
            </w:r>
            <w:r w:rsidR="00C31B65" w:rsidRPr="00577D7F">
              <w:rPr>
                <w:rFonts w:asciiTheme="minorEastAsia" w:eastAsiaTheme="minorEastAsia" w:hAnsiTheme="minorEastAsia" w:hint="eastAsia"/>
                <w:color w:val="000000" w:themeColor="text1"/>
                <w:szCs w:val="21"/>
              </w:rPr>
              <w:t>た</w:t>
            </w:r>
            <w:r w:rsidRPr="00577D7F">
              <w:rPr>
                <w:rFonts w:asciiTheme="minorEastAsia" w:eastAsiaTheme="minorEastAsia" w:hAnsiTheme="minorEastAsia" w:hint="eastAsia"/>
                <w:color w:val="000000" w:themeColor="text1"/>
                <w:szCs w:val="21"/>
              </w:rPr>
              <w:t>自主的で自律的な学校運営となるような教職員集団の育成をめざす。</w:t>
            </w:r>
          </w:p>
          <w:p w14:paraId="2679A72E" w14:textId="77777777" w:rsidR="006A1C0A" w:rsidRPr="00577D7F" w:rsidRDefault="006A1C0A" w:rsidP="006A1C0A">
            <w:pPr>
              <w:spacing w:line="280" w:lineRule="exact"/>
              <w:ind w:left="630" w:hangingChars="300" w:hanging="630"/>
              <w:rPr>
                <w:rFonts w:asciiTheme="minorEastAsia" w:eastAsiaTheme="minorEastAsia" w:hAnsiTheme="minorEastAsia"/>
                <w:color w:val="000000" w:themeColor="text1"/>
                <w:szCs w:val="21"/>
              </w:rPr>
            </w:pPr>
            <w:r w:rsidRPr="00577D7F">
              <w:rPr>
                <w:rFonts w:asciiTheme="minorEastAsia" w:eastAsiaTheme="minorEastAsia" w:hAnsiTheme="minorEastAsia" w:hint="eastAsia"/>
                <w:color w:val="000000" w:themeColor="text1"/>
                <w:szCs w:val="21"/>
              </w:rPr>
              <w:t xml:space="preserve">　　　　</w:t>
            </w:r>
            <w:r w:rsidR="00544162" w:rsidRPr="00577D7F">
              <w:rPr>
                <w:rFonts w:asciiTheme="minorEastAsia" w:eastAsiaTheme="minorEastAsia" w:hAnsiTheme="minorEastAsia" w:hint="eastAsia"/>
                <w:color w:val="000000" w:themeColor="text1"/>
                <w:szCs w:val="21"/>
              </w:rPr>
              <w:t>イ</w:t>
            </w:r>
            <w:r w:rsidRPr="00577D7F">
              <w:rPr>
                <w:rFonts w:asciiTheme="minorEastAsia" w:eastAsiaTheme="minorEastAsia" w:hAnsiTheme="minorEastAsia" w:hint="eastAsia"/>
                <w:color w:val="000000" w:themeColor="text1"/>
                <w:szCs w:val="21"/>
              </w:rPr>
              <w:t xml:space="preserve">　次代の管理職・ミドルリーダーの育成に努める。</w:t>
            </w:r>
          </w:p>
          <w:p w14:paraId="7E5C9760" w14:textId="77777777" w:rsidR="002F667F" w:rsidRPr="00577D7F" w:rsidRDefault="00C16820" w:rsidP="0004721D">
            <w:pPr>
              <w:spacing w:line="280" w:lineRule="exact"/>
              <w:ind w:left="210" w:hangingChars="100" w:hanging="210"/>
              <w:rPr>
                <w:rFonts w:asciiTheme="minorEastAsia" w:eastAsiaTheme="minorEastAsia" w:hAnsiTheme="minorEastAsia"/>
                <w:color w:val="000000" w:themeColor="text1"/>
                <w:szCs w:val="21"/>
              </w:rPr>
            </w:pPr>
            <w:r w:rsidRPr="00577D7F">
              <w:rPr>
                <w:rFonts w:asciiTheme="minorEastAsia" w:eastAsiaTheme="minorEastAsia" w:hAnsiTheme="minorEastAsia" w:hint="eastAsia"/>
                <w:color w:val="000000" w:themeColor="text1"/>
                <w:szCs w:val="21"/>
              </w:rPr>
              <w:t xml:space="preserve">　</w:t>
            </w:r>
            <w:r w:rsidR="00F16F83" w:rsidRPr="00577D7F">
              <w:rPr>
                <w:rFonts w:asciiTheme="minorEastAsia" w:eastAsiaTheme="minorEastAsia" w:hAnsiTheme="minorEastAsia" w:hint="eastAsia"/>
                <w:color w:val="000000" w:themeColor="text1"/>
                <w:szCs w:val="21"/>
              </w:rPr>
              <w:t>(</w:t>
            </w:r>
            <w:r w:rsidR="00853F5F" w:rsidRPr="00577D7F">
              <w:rPr>
                <w:rFonts w:asciiTheme="minorEastAsia" w:eastAsiaTheme="minorEastAsia" w:hAnsiTheme="minorEastAsia" w:hint="eastAsia"/>
                <w:color w:val="000000" w:themeColor="text1"/>
                <w:szCs w:val="21"/>
              </w:rPr>
              <w:t>３</w:t>
            </w:r>
            <w:r w:rsidR="00F16F83" w:rsidRPr="00577D7F">
              <w:rPr>
                <w:rFonts w:asciiTheme="minorEastAsia" w:eastAsiaTheme="minorEastAsia" w:hAnsiTheme="minorEastAsia" w:hint="eastAsia"/>
                <w:color w:val="000000" w:themeColor="text1"/>
                <w:szCs w:val="21"/>
              </w:rPr>
              <w:t>)</w:t>
            </w:r>
            <w:r w:rsidR="00F16F83" w:rsidRPr="00577D7F">
              <w:rPr>
                <w:rFonts w:asciiTheme="minorEastAsia" w:eastAsiaTheme="minorEastAsia" w:hAnsiTheme="minorEastAsia"/>
                <w:color w:val="000000" w:themeColor="text1"/>
                <w:szCs w:val="21"/>
              </w:rPr>
              <w:t xml:space="preserve"> </w:t>
            </w:r>
            <w:r w:rsidR="003B2DAB" w:rsidRPr="00577D7F">
              <w:rPr>
                <w:rFonts w:asciiTheme="minorEastAsia" w:eastAsiaTheme="minorEastAsia" w:hAnsiTheme="minorEastAsia" w:hint="eastAsia"/>
                <w:color w:val="000000" w:themeColor="text1"/>
                <w:szCs w:val="21"/>
              </w:rPr>
              <w:t>児童生徒が安全で安心な学校生活を送れるよう環境整備を進める。</w:t>
            </w:r>
            <w:r w:rsidR="002F667F" w:rsidRPr="00577D7F">
              <w:rPr>
                <w:rFonts w:asciiTheme="minorEastAsia" w:eastAsiaTheme="minorEastAsia" w:hAnsiTheme="minorEastAsia" w:hint="eastAsia"/>
                <w:color w:val="000000" w:themeColor="text1"/>
                <w:szCs w:val="21"/>
              </w:rPr>
              <w:t>（健康教育部、</w:t>
            </w:r>
            <w:r w:rsidR="00702BCF" w:rsidRPr="00577D7F">
              <w:rPr>
                <w:rFonts w:asciiTheme="minorEastAsia" w:eastAsiaTheme="minorEastAsia" w:hAnsiTheme="minorEastAsia" w:hint="eastAsia"/>
                <w:color w:val="000000" w:themeColor="text1"/>
                <w:szCs w:val="21"/>
              </w:rPr>
              <w:t>生活指導部、</w:t>
            </w:r>
            <w:r w:rsidR="002F667F" w:rsidRPr="00577D7F">
              <w:rPr>
                <w:rFonts w:asciiTheme="minorEastAsia" w:eastAsiaTheme="minorEastAsia" w:hAnsiTheme="minorEastAsia" w:hint="eastAsia"/>
                <w:color w:val="000000" w:themeColor="text1"/>
                <w:szCs w:val="21"/>
              </w:rPr>
              <w:t>防災</w:t>
            </w:r>
            <w:r w:rsidR="00755903" w:rsidRPr="00577D7F">
              <w:rPr>
                <w:rFonts w:asciiTheme="minorEastAsia" w:eastAsiaTheme="minorEastAsia" w:hAnsiTheme="minorEastAsia" w:hint="eastAsia"/>
                <w:color w:val="000000" w:themeColor="text1"/>
                <w:szCs w:val="21"/>
              </w:rPr>
              <w:t>委員会</w:t>
            </w:r>
            <w:r w:rsidR="002F667F" w:rsidRPr="00577D7F">
              <w:rPr>
                <w:rFonts w:asciiTheme="minorEastAsia" w:eastAsiaTheme="minorEastAsia" w:hAnsiTheme="minorEastAsia" w:hint="eastAsia"/>
                <w:color w:val="000000" w:themeColor="text1"/>
                <w:szCs w:val="21"/>
              </w:rPr>
              <w:t>、</w:t>
            </w:r>
            <w:r w:rsidR="00853F5F" w:rsidRPr="00577D7F">
              <w:rPr>
                <w:rFonts w:asciiTheme="minorEastAsia" w:eastAsiaTheme="minorEastAsia" w:hAnsiTheme="minorEastAsia"/>
                <w:color w:val="000000" w:themeColor="text1"/>
                <w:szCs w:val="21"/>
              </w:rPr>
              <w:t>PTA</w:t>
            </w:r>
            <w:r w:rsidR="002F667F" w:rsidRPr="00577D7F">
              <w:rPr>
                <w:rFonts w:asciiTheme="minorEastAsia" w:eastAsiaTheme="minorEastAsia" w:hAnsiTheme="minorEastAsia" w:hint="eastAsia"/>
                <w:color w:val="000000" w:themeColor="text1"/>
                <w:szCs w:val="21"/>
              </w:rPr>
              <w:t>、各学部、首席）</w:t>
            </w:r>
          </w:p>
          <w:p w14:paraId="41282D25" w14:textId="77777777" w:rsidR="002F667F" w:rsidRPr="00577D7F" w:rsidRDefault="00544162" w:rsidP="00270BF2">
            <w:pPr>
              <w:spacing w:line="280" w:lineRule="exact"/>
              <w:ind w:leftChars="400" w:left="840"/>
              <w:rPr>
                <w:rFonts w:asciiTheme="minorEastAsia" w:eastAsiaTheme="minorEastAsia" w:hAnsiTheme="minorEastAsia"/>
                <w:color w:val="000000" w:themeColor="text1"/>
                <w:szCs w:val="21"/>
              </w:rPr>
            </w:pPr>
            <w:r w:rsidRPr="00577D7F">
              <w:rPr>
                <w:rFonts w:asciiTheme="minorEastAsia" w:eastAsiaTheme="minorEastAsia" w:hAnsiTheme="minorEastAsia" w:hint="eastAsia"/>
                <w:color w:val="000000" w:themeColor="text1"/>
                <w:szCs w:val="21"/>
              </w:rPr>
              <w:t>ア</w:t>
            </w:r>
            <w:r w:rsidR="002F667F" w:rsidRPr="00577D7F">
              <w:rPr>
                <w:rFonts w:asciiTheme="minorEastAsia" w:eastAsiaTheme="minorEastAsia" w:hAnsiTheme="minorEastAsia" w:hint="eastAsia"/>
                <w:color w:val="000000" w:themeColor="text1"/>
                <w:szCs w:val="21"/>
              </w:rPr>
              <w:t xml:space="preserve">　</w:t>
            </w:r>
            <w:r w:rsidR="00685250" w:rsidRPr="00577D7F">
              <w:rPr>
                <w:rFonts w:asciiTheme="minorEastAsia" w:eastAsiaTheme="minorEastAsia" w:hAnsiTheme="minorEastAsia" w:hint="eastAsia"/>
                <w:color w:val="000000" w:themeColor="text1"/>
                <w:szCs w:val="21"/>
              </w:rPr>
              <w:t>感染症等を含む災害時</w:t>
            </w:r>
            <w:r w:rsidR="002F667F" w:rsidRPr="00577D7F">
              <w:rPr>
                <w:rFonts w:asciiTheme="minorEastAsia" w:eastAsiaTheme="minorEastAsia" w:hAnsiTheme="minorEastAsia" w:hint="eastAsia"/>
                <w:color w:val="000000" w:themeColor="text1"/>
                <w:szCs w:val="21"/>
              </w:rPr>
              <w:t>の迅速な情報提供</w:t>
            </w:r>
            <w:r w:rsidR="001C7D6A" w:rsidRPr="00577D7F">
              <w:rPr>
                <w:rFonts w:asciiTheme="minorEastAsia" w:eastAsiaTheme="minorEastAsia" w:hAnsiTheme="minorEastAsia" w:hint="eastAsia"/>
                <w:color w:val="000000" w:themeColor="text1"/>
                <w:szCs w:val="21"/>
              </w:rPr>
              <w:t>・収集</w:t>
            </w:r>
            <w:r w:rsidR="002F667F" w:rsidRPr="00577D7F">
              <w:rPr>
                <w:rFonts w:asciiTheme="minorEastAsia" w:eastAsiaTheme="minorEastAsia" w:hAnsiTheme="minorEastAsia" w:hint="eastAsia"/>
                <w:color w:val="000000" w:themeColor="text1"/>
                <w:szCs w:val="21"/>
              </w:rPr>
              <w:t>のための、</w:t>
            </w:r>
            <w:r w:rsidR="00853F5F" w:rsidRPr="00577D7F">
              <w:rPr>
                <w:rFonts w:asciiTheme="minorEastAsia" w:eastAsiaTheme="minorEastAsia" w:hAnsiTheme="minorEastAsia"/>
                <w:color w:val="000000" w:themeColor="text1"/>
                <w:szCs w:val="21"/>
              </w:rPr>
              <w:t>SNS</w:t>
            </w:r>
            <w:r w:rsidR="002F667F" w:rsidRPr="00577D7F">
              <w:rPr>
                <w:rFonts w:asciiTheme="minorEastAsia" w:eastAsiaTheme="minorEastAsia" w:hAnsiTheme="minorEastAsia" w:hint="eastAsia"/>
                <w:color w:val="000000" w:themeColor="text1"/>
                <w:szCs w:val="21"/>
              </w:rPr>
              <w:t>の</w:t>
            </w:r>
            <w:r w:rsidR="00685250" w:rsidRPr="00577D7F">
              <w:rPr>
                <w:rFonts w:asciiTheme="minorEastAsia" w:eastAsiaTheme="minorEastAsia" w:hAnsiTheme="minorEastAsia" w:hint="eastAsia"/>
                <w:color w:val="000000" w:themeColor="text1"/>
                <w:szCs w:val="21"/>
              </w:rPr>
              <w:t>一層の活用</w:t>
            </w:r>
            <w:r w:rsidR="00C16820" w:rsidRPr="00577D7F">
              <w:rPr>
                <w:rFonts w:asciiTheme="minorEastAsia" w:eastAsiaTheme="minorEastAsia" w:hAnsiTheme="minorEastAsia" w:hint="eastAsia"/>
                <w:color w:val="000000" w:themeColor="text1"/>
                <w:szCs w:val="21"/>
              </w:rPr>
              <w:t>を</w:t>
            </w:r>
            <w:r w:rsidR="002F667F" w:rsidRPr="00577D7F">
              <w:rPr>
                <w:rFonts w:asciiTheme="minorEastAsia" w:eastAsiaTheme="minorEastAsia" w:hAnsiTheme="minorEastAsia" w:hint="eastAsia"/>
                <w:color w:val="000000" w:themeColor="text1"/>
                <w:szCs w:val="21"/>
              </w:rPr>
              <w:t>進める。</w:t>
            </w:r>
          </w:p>
          <w:p w14:paraId="3D58B43E" w14:textId="77777777" w:rsidR="005C5C59" w:rsidRPr="00577D7F" w:rsidRDefault="00544162" w:rsidP="0004721D">
            <w:pPr>
              <w:spacing w:line="280" w:lineRule="exact"/>
              <w:ind w:firstLineChars="400" w:firstLine="840"/>
              <w:rPr>
                <w:rFonts w:asciiTheme="minorEastAsia" w:eastAsiaTheme="minorEastAsia" w:hAnsiTheme="minorEastAsia"/>
                <w:bCs/>
              </w:rPr>
            </w:pPr>
            <w:r w:rsidRPr="00577D7F">
              <w:rPr>
                <w:rFonts w:asciiTheme="minorEastAsia" w:eastAsiaTheme="minorEastAsia" w:hAnsiTheme="minorEastAsia" w:hint="eastAsia"/>
                <w:color w:val="000000" w:themeColor="text1"/>
              </w:rPr>
              <w:t>イ</w:t>
            </w:r>
            <w:r w:rsidR="005C5C59" w:rsidRPr="00577D7F">
              <w:rPr>
                <w:rFonts w:asciiTheme="minorEastAsia" w:eastAsiaTheme="minorEastAsia" w:hAnsiTheme="minorEastAsia" w:hint="eastAsia"/>
                <w:color w:val="000000" w:themeColor="text1"/>
              </w:rPr>
              <w:t xml:space="preserve">　不審者対応、デイサービス送迎、登下校</w:t>
            </w:r>
            <w:r w:rsidR="003B2DAB" w:rsidRPr="00577D7F">
              <w:rPr>
                <w:rFonts w:asciiTheme="minorEastAsia" w:eastAsiaTheme="minorEastAsia" w:hAnsiTheme="minorEastAsia" w:hint="eastAsia"/>
                <w:color w:val="000000" w:themeColor="text1"/>
              </w:rPr>
              <w:t>など</w:t>
            </w:r>
            <w:r w:rsidR="005C5C59" w:rsidRPr="00577D7F">
              <w:rPr>
                <w:rFonts w:asciiTheme="minorEastAsia" w:eastAsiaTheme="minorEastAsia" w:hAnsiTheme="minorEastAsia" w:hint="eastAsia"/>
                <w:color w:val="000000" w:themeColor="text1"/>
              </w:rPr>
              <w:t>の安全</w:t>
            </w:r>
            <w:r w:rsidR="003B2DAB" w:rsidRPr="00577D7F">
              <w:rPr>
                <w:rFonts w:asciiTheme="minorEastAsia" w:eastAsiaTheme="minorEastAsia" w:hAnsiTheme="minorEastAsia" w:hint="eastAsia"/>
                <w:color w:val="000000" w:themeColor="text1"/>
              </w:rPr>
              <w:t>確保</w:t>
            </w:r>
            <w:r w:rsidR="00624650" w:rsidRPr="00577D7F">
              <w:rPr>
                <w:rFonts w:asciiTheme="minorEastAsia" w:eastAsiaTheme="minorEastAsia" w:hAnsiTheme="minorEastAsia" w:hint="eastAsia"/>
                <w:color w:val="000000" w:themeColor="text1"/>
              </w:rPr>
              <w:t>態勢</w:t>
            </w:r>
            <w:r w:rsidR="00A70A88" w:rsidRPr="00577D7F">
              <w:rPr>
                <w:rFonts w:asciiTheme="minorEastAsia" w:eastAsiaTheme="minorEastAsia" w:hAnsiTheme="minorEastAsia" w:hint="eastAsia"/>
                <w:b/>
              </w:rPr>
              <w:t>、</w:t>
            </w:r>
            <w:r w:rsidR="00A70A88" w:rsidRPr="00577D7F">
              <w:rPr>
                <w:rFonts w:asciiTheme="minorEastAsia" w:eastAsiaTheme="minorEastAsia" w:hAnsiTheme="minorEastAsia" w:hint="eastAsia"/>
                <w:bCs/>
              </w:rPr>
              <w:t>および環境の整備</w:t>
            </w:r>
            <w:r w:rsidR="00624650" w:rsidRPr="00577D7F">
              <w:rPr>
                <w:rFonts w:asciiTheme="minorEastAsia" w:eastAsiaTheme="minorEastAsia" w:hAnsiTheme="minorEastAsia" w:hint="eastAsia"/>
                <w:bCs/>
              </w:rPr>
              <w:t>を一層強化する。</w:t>
            </w:r>
          </w:p>
          <w:p w14:paraId="0F077329" w14:textId="77777777" w:rsidR="002F667F" w:rsidRPr="00577D7F" w:rsidRDefault="00544162" w:rsidP="009465EE">
            <w:pPr>
              <w:spacing w:line="280" w:lineRule="exact"/>
              <w:ind w:firstLineChars="400" w:firstLine="840"/>
              <w:rPr>
                <w:rFonts w:asciiTheme="minorEastAsia" w:eastAsiaTheme="minorEastAsia" w:hAnsiTheme="minorEastAsia"/>
                <w:bCs/>
              </w:rPr>
            </w:pPr>
            <w:r w:rsidRPr="00577D7F">
              <w:rPr>
                <w:rFonts w:asciiTheme="minorEastAsia" w:eastAsiaTheme="minorEastAsia" w:hAnsiTheme="minorEastAsia" w:hint="eastAsia"/>
                <w:bCs/>
              </w:rPr>
              <w:t>ウ</w:t>
            </w:r>
            <w:r w:rsidR="002F667F" w:rsidRPr="00577D7F">
              <w:rPr>
                <w:rFonts w:asciiTheme="minorEastAsia" w:eastAsiaTheme="minorEastAsia" w:hAnsiTheme="minorEastAsia" w:hint="eastAsia"/>
                <w:bCs/>
              </w:rPr>
              <w:t xml:space="preserve">　</w:t>
            </w:r>
            <w:r w:rsidR="00A70A88" w:rsidRPr="00577D7F">
              <w:rPr>
                <w:rFonts w:asciiTheme="minorEastAsia" w:eastAsiaTheme="minorEastAsia" w:hAnsiTheme="minorEastAsia" w:hint="eastAsia"/>
                <w:bCs/>
              </w:rPr>
              <w:t>南海トラフ地震を想定した防災・減災に向けた取組みを強化する。</w:t>
            </w:r>
            <w:r w:rsidR="00DB16E9" w:rsidRPr="00577D7F">
              <w:rPr>
                <w:rFonts w:asciiTheme="minorEastAsia" w:eastAsiaTheme="minorEastAsia" w:hAnsiTheme="minorEastAsia" w:hint="eastAsia"/>
                <w:bCs/>
              </w:rPr>
              <w:t>（新設）</w:t>
            </w:r>
          </w:p>
          <w:p w14:paraId="58F737D6" w14:textId="77777777" w:rsidR="008B1C98" w:rsidRPr="00577D7F" w:rsidRDefault="00F16F83" w:rsidP="008B1C98">
            <w:pPr>
              <w:spacing w:line="280" w:lineRule="exact"/>
              <w:ind w:left="210"/>
              <w:rPr>
                <w:rFonts w:asciiTheme="minorEastAsia" w:eastAsiaTheme="minorEastAsia" w:hAnsiTheme="minorEastAsia"/>
                <w:color w:val="000000" w:themeColor="text1"/>
              </w:rPr>
            </w:pPr>
            <w:r w:rsidRPr="00577D7F">
              <w:rPr>
                <w:rFonts w:asciiTheme="minorEastAsia" w:eastAsiaTheme="minorEastAsia" w:hAnsiTheme="minorEastAsia" w:hint="eastAsia"/>
                <w:color w:val="000000" w:themeColor="text1"/>
              </w:rPr>
              <w:t>(</w:t>
            </w:r>
            <w:r w:rsidR="00853F5F" w:rsidRPr="00577D7F">
              <w:rPr>
                <w:rFonts w:asciiTheme="minorEastAsia" w:eastAsiaTheme="minorEastAsia" w:hAnsiTheme="minorEastAsia" w:hint="eastAsia"/>
                <w:color w:val="000000" w:themeColor="text1"/>
              </w:rPr>
              <w:t>４</w:t>
            </w:r>
            <w:r w:rsidRPr="00577D7F">
              <w:rPr>
                <w:rFonts w:asciiTheme="minorEastAsia" w:eastAsiaTheme="minorEastAsia" w:hAnsiTheme="minorEastAsia" w:hint="eastAsia"/>
                <w:color w:val="000000" w:themeColor="text1"/>
              </w:rPr>
              <w:t xml:space="preserve">) </w:t>
            </w:r>
            <w:r w:rsidR="00D96E38" w:rsidRPr="00577D7F">
              <w:rPr>
                <w:rFonts w:asciiTheme="minorEastAsia" w:eastAsiaTheme="minorEastAsia" w:hAnsiTheme="minorEastAsia" w:hint="eastAsia"/>
                <w:color w:val="000000" w:themeColor="text1"/>
              </w:rPr>
              <w:t>様々な課題を抱える児童生徒の支援に向けて、子ども家庭センターや市町村関係部局、</w:t>
            </w:r>
            <w:r w:rsidR="001D1D5A" w:rsidRPr="00577D7F">
              <w:rPr>
                <w:rFonts w:asciiTheme="minorEastAsia" w:eastAsiaTheme="minorEastAsia" w:hAnsiTheme="minorEastAsia" w:hint="eastAsia"/>
                <w:color w:val="000000" w:themeColor="text1"/>
              </w:rPr>
              <w:t>福祉</w:t>
            </w:r>
            <w:r w:rsidR="00D96E38" w:rsidRPr="00577D7F">
              <w:rPr>
                <w:rFonts w:asciiTheme="minorEastAsia" w:eastAsiaTheme="minorEastAsia" w:hAnsiTheme="minorEastAsia" w:hint="eastAsia"/>
                <w:color w:val="000000" w:themeColor="text1"/>
              </w:rPr>
              <w:t>機関と</w:t>
            </w:r>
            <w:r w:rsidR="001D1D5A" w:rsidRPr="00577D7F">
              <w:rPr>
                <w:rFonts w:asciiTheme="minorEastAsia" w:eastAsiaTheme="minorEastAsia" w:hAnsiTheme="minorEastAsia" w:hint="eastAsia"/>
                <w:color w:val="000000" w:themeColor="text1"/>
              </w:rPr>
              <w:t>の一層の連携を進める。</w:t>
            </w:r>
          </w:p>
          <w:p w14:paraId="1F25E409" w14:textId="77777777" w:rsidR="00397DBC" w:rsidRPr="00577D7F" w:rsidRDefault="00147EB9" w:rsidP="008B1C98">
            <w:pPr>
              <w:spacing w:line="280" w:lineRule="exact"/>
              <w:ind w:left="210" w:firstLineChars="200" w:firstLine="420"/>
              <w:rPr>
                <w:rFonts w:asciiTheme="minorEastAsia" w:eastAsiaTheme="minorEastAsia" w:hAnsiTheme="minorEastAsia"/>
                <w:color w:val="000000" w:themeColor="text1"/>
              </w:rPr>
            </w:pPr>
            <w:r w:rsidRPr="00577D7F">
              <w:rPr>
                <w:rFonts w:asciiTheme="minorEastAsia" w:eastAsiaTheme="minorEastAsia" w:hAnsiTheme="minorEastAsia" w:hint="eastAsia"/>
                <w:color w:val="000000" w:themeColor="text1"/>
              </w:rPr>
              <w:t>（</w:t>
            </w:r>
            <w:r w:rsidR="00397776" w:rsidRPr="00577D7F">
              <w:rPr>
                <w:rFonts w:asciiTheme="minorEastAsia" w:eastAsiaTheme="minorEastAsia" w:hAnsiTheme="minorEastAsia" w:hint="eastAsia"/>
                <w:color w:val="000000" w:themeColor="text1"/>
              </w:rPr>
              <w:t>自立活動・支援部、</w:t>
            </w:r>
            <w:r w:rsidR="00270BF2" w:rsidRPr="00577D7F">
              <w:rPr>
                <w:rFonts w:asciiTheme="minorEastAsia" w:eastAsiaTheme="minorEastAsia" w:hAnsiTheme="minorEastAsia" w:hint="eastAsia"/>
                <w:color w:val="000000" w:themeColor="text1"/>
              </w:rPr>
              <w:t>進路指導部、</w:t>
            </w:r>
            <w:r w:rsidRPr="00577D7F">
              <w:rPr>
                <w:rFonts w:asciiTheme="minorEastAsia" w:eastAsiaTheme="minorEastAsia" w:hAnsiTheme="minorEastAsia" w:hint="eastAsia"/>
                <w:color w:val="000000" w:themeColor="text1"/>
              </w:rPr>
              <w:t>各学部）</w:t>
            </w:r>
          </w:p>
          <w:p w14:paraId="0BA9F834" w14:textId="77777777" w:rsidR="00D96E38" w:rsidRPr="00577D7F" w:rsidRDefault="00544162" w:rsidP="00544162">
            <w:pPr>
              <w:ind w:firstLineChars="400" w:firstLine="840"/>
              <w:rPr>
                <w:rFonts w:asciiTheme="minorEastAsia" w:eastAsiaTheme="minorEastAsia" w:hAnsiTheme="minorEastAsia"/>
                <w:color w:val="000000" w:themeColor="text1"/>
              </w:rPr>
            </w:pPr>
            <w:r w:rsidRPr="00577D7F">
              <w:rPr>
                <w:rFonts w:asciiTheme="minorEastAsia" w:eastAsiaTheme="minorEastAsia" w:hAnsiTheme="minorEastAsia" w:hint="eastAsia"/>
                <w:color w:val="000000" w:themeColor="text1"/>
              </w:rPr>
              <w:t xml:space="preserve">ア　</w:t>
            </w:r>
            <w:r w:rsidR="00D96E38" w:rsidRPr="00577D7F">
              <w:rPr>
                <w:rFonts w:asciiTheme="minorEastAsia" w:eastAsiaTheme="minorEastAsia" w:hAnsiTheme="minorEastAsia" w:hint="eastAsia"/>
                <w:color w:val="000000" w:themeColor="text1"/>
              </w:rPr>
              <w:t>児童生徒の課題について学部を超えて情報を常に共有し、きめ細かな実態把握と専門人材等との連携を踏まえた支援を行う。</w:t>
            </w:r>
          </w:p>
          <w:p w14:paraId="12A38895" w14:textId="77777777" w:rsidR="00397DBC" w:rsidRPr="00577D7F" w:rsidRDefault="00397DBC" w:rsidP="0004721D">
            <w:pPr>
              <w:spacing w:line="280" w:lineRule="exact"/>
              <w:rPr>
                <w:strike/>
              </w:rPr>
            </w:pPr>
          </w:p>
          <w:p w14:paraId="26BB7D9E" w14:textId="77777777" w:rsidR="002F667F" w:rsidRPr="00577D7F" w:rsidRDefault="00853F5F" w:rsidP="0004721D">
            <w:pPr>
              <w:spacing w:beforeLines="30" w:before="98" w:line="280" w:lineRule="exact"/>
              <w:rPr>
                <w:rFonts w:ascii="游ゴシック" w:eastAsia="游ゴシック" w:hAnsi="游ゴシック"/>
                <w:b/>
                <w:sz w:val="24"/>
              </w:rPr>
            </w:pPr>
            <w:r w:rsidRPr="00577D7F">
              <w:rPr>
                <w:rFonts w:ascii="游ゴシック" w:eastAsia="游ゴシック" w:hAnsi="游ゴシック" w:hint="eastAsia"/>
                <w:b/>
                <w:sz w:val="24"/>
              </w:rPr>
              <w:t>２</w:t>
            </w:r>
            <w:r w:rsidR="00CD5EAF" w:rsidRPr="00577D7F">
              <w:rPr>
                <w:rFonts w:ascii="游ゴシック" w:eastAsia="游ゴシック" w:hAnsi="游ゴシック" w:hint="eastAsia"/>
                <w:b/>
                <w:sz w:val="24"/>
              </w:rPr>
              <w:t xml:space="preserve">　</w:t>
            </w:r>
            <w:r w:rsidR="002F667F" w:rsidRPr="00577D7F">
              <w:rPr>
                <w:rFonts w:ascii="游ゴシック" w:eastAsia="游ゴシック" w:hAnsi="游ゴシック" w:hint="eastAsia"/>
                <w:b/>
                <w:sz w:val="24"/>
              </w:rPr>
              <w:t>魅力ある授業づくりと障がい</w:t>
            </w:r>
            <w:r w:rsidR="004B0FA8" w:rsidRPr="00577D7F">
              <w:rPr>
                <w:rFonts w:ascii="游ゴシック" w:eastAsia="游ゴシック" w:hAnsi="游ゴシック" w:hint="eastAsia"/>
                <w:b/>
                <w:sz w:val="24"/>
              </w:rPr>
              <w:t>の状況</w:t>
            </w:r>
            <w:r w:rsidR="004A0BFC" w:rsidRPr="00577D7F">
              <w:rPr>
                <w:rFonts w:ascii="游ゴシック" w:eastAsia="游ゴシック" w:hAnsi="游ゴシック" w:hint="eastAsia"/>
                <w:b/>
                <w:sz w:val="24"/>
              </w:rPr>
              <w:t>に</w:t>
            </w:r>
            <w:r w:rsidR="002F667F" w:rsidRPr="00577D7F">
              <w:rPr>
                <w:rFonts w:ascii="游ゴシック" w:eastAsia="游ゴシック" w:hAnsi="游ゴシック" w:hint="eastAsia"/>
                <w:b/>
                <w:sz w:val="24"/>
              </w:rPr>
              <w:t>応じた指導力の充実・向上</w:t>
            </w:r>
            <w:r w:rsidR="009967C8" w:rsidRPr="00577D7F">
              <w:rPr>
                <w:rFonts w:ascii="游ゴシック" w:eastAsia="游ゴシック" w:hAnsi="游ゴシック" w:hint="eastAsia"/>
                <w:b/>
                <w:sz w:val="24"/>
              </w:rPr>
              <w:t>を図る</w:t>
            </w:r>
          </w:p>
          <w:p w14:paraId="01CEE6CD" w14:textId="77777777" w:rsidR="0025541A" w:rsidRPr="00577D7F" w:rsidRDefault="0025541A" w:rsidP="0025541A">
            <w:pPr>
              <w:spacing w:line="280" w:lineRule="exact"/>
              <w:ind w:firstLineChars="100" w:firstLine="210"/>
              <w:rPr>
                <w:rFonts w:ascii="ＭＳ 明朝" w:hAnsi="ＭＳ 明朝"/>
              </w:rPr>
            </w:pPr>
            <w:r w:rsidRPr="00577D7F">
              <w:rPr>
                <w:rFonts w:ascii="ＭＳ 明朝" w:hAnsi="ＭＳ 明朝"/>
              </w:rPr>
              <w:t>(</w:t>
            </w:r>
            <w:r w:rsidR="00853F5F" w:rsidRPr="00577D7F">
              <w:rPr>
                <w:rFonts w:ascii="ＭＳ 明朝" w:hAnsi="ＭＳ 明朝" w:hint="eastAsia"/>
              </w:rPr>
              <w:t>１</w:t>
            </w:r>
            <w:r w:rsidRPr="00577D7F">
              <w:rPr>
                <w:rFonts w:ascii="ＭＳ 明朝" w:hAnsi="ＭＳ 明朝"/>
              </w:rPr>
              <w:t>)</w:t>
            </w:r>
            <w:r w:rsidRPr="00577D7F">
              <w:rPr>
                <w:rFonts w:ascii="ＭＳ 明朝" w:hAnsi="ＭＳ 明朝" w:hint="eastAsia"/>
              </w:rPr>
              <w:t xml:space="preserve"> </w:t>
            </w:r>
            <w:r w:rsidR="00853F5F" w:rsidRPr="00577D7F">
              <w:rPr>
                <w:rFonts w:ascii="ＭＳ 明朝" w:hAnsi="ＭＳ 明朝" w:hint="eastAsia"/>
              </w:rPr>
              <w:t>１</w:t>
            </w:r>
            <w:r w:rsidRPr="00577D7F">
              <w:rPr>
                <w:rFonts w:ascii="ＭＳ 明朝" w:hAnsi="ＭＳ 明朝" w:hint="eastAsia"/>
              </w:rPr>
              <w:t>人</w:t>
            </w:r>
            <w:r w:rsidR="00853F5F" w:rsidRPr="00577D7F">
              <w:rPr>
                <w:rFonts w:ascii="ＭＳ 明朝" w:hAnsi="ＭＳ 明朝" w:hint="eastAsia"/>
              </w:rPr>
              <w:t>１</w:t>
            </w:r>
            <w:r w:rsidRPr="00577D7F">
              <w:rPr>
                <w:rFonts w:ascii="ＭＳ 明朝" w:hAnsi="ＭＳ 明朝" w:hint="eastAsia"/>
              </w:rPr>
              <w:t>台タブレット、大型テレビ、プロジェクターなどの</w:t>
            </w:r>
            <w:r w:rsidR="00853F5F" w:rsidRPr="00577D7F">
              <w:rPr>
                <w:rFonts w:ascii="ＭＳ 明朝" w:hAnsi="ＭＳ 明朝"/>
              </w:rPr>
              <w:t>ICT</w:t>
            </w:r>
            <w:r w:rsidRPr="00577D7F">
              <w:rPr>
                <w:rFonts w:ascii="ＭＳ 明朝" w:hAnsi="ＭＳ 明朝" w:hint="eastAsia"/>
              </w:rPr>
              <w:t xml:space="preserve">機器を活用した教育を充実・推進する。（総務部、情報部、各学部、首席）　　　</w:t>
            </w:r>
          </w:p>
          <w:p w14:paraId="3087178C" w14:textId="34F0F283" w:rsidR="00D15795" w:rsidRPr="00577D7F" w:rsidRDefault="0025541A" w:rsidP="00703F46">
            <w:pPr>
              <w:spacing w:line="280" w:lineRule="exact"/>
              <w:rPr>
                <w:rFonts w:ascii="ＭＳ 明朝" w:hAnsi="ＭＳ 明朝"/>
                <w:bCs/>
              </w:rPr>
            </w:pPr>
            <w:r w:rsidRPr="00577D7F">
              <w:rPr>
                <w:rFonts w:ascii="ＭＳ 明朝" w:hAnsi="ＭＳ 明朝" w:hint="eastAsia"/>
              </w:rPr>
              <w:t xml:space="preserve">　　　　</w:t>
            </w:r>
            <w:r w:rsidR="008D1026" w:rsidRPr="00577D7F">
              <w:rPr>
                <w:rFonts w:ascii="ＭＳ 明朝" w:hAnsi="ＭＳ 明朝" w:hint="eastAsia"/>
                <w:bCs/>
              </w:rPr>
              <w:t xml:space="preserve">ア　</w:t>
            </w:r>
            <w:r w:rsidRPr="00577D7F">
              <w:rPr>
                <w:rFonts w:ascii="ＭＳ 明朝" w:hAnsi="ＭＳ 明朝" w:hint="eastAsia"/>
                <w:bCs/>
              </w:rPr>
              <w:t>魅力的な教材教具開発とともに、</w:t>
            </w:r>
            <w:r w:rsidR="00853F5F" w:rsidRPr="00577D7F">
              <w:rPr>
                <w:rFonts w:ascii="ＭＳ 明朝" w:hAnsi="ＭＳ 明朝"/>
                <w:bCs/>
              </w:rPr>
              <w:t>ICT</w:t>
            </w:r>
            <w:r w:rsidR="00E4695A" w:rsidRPr="00577D7F">
              <w:rPr>
                <w:rFonts w:ascii="ＭＳ 明朝" w:hAnsi="ＭＳ 明朝" w:hint="eastAsia"/>
                <w:bCs/>
              </w:rPr>
              <w:t>を効果的に</w:t>
            </w:r>
            <w:r w:rsidRPr="00577D7F">
              <w:rPr>
                <w:rFonts w:ascii="ＭＳ 明朝" w:hAnsi="ＭＳ 明朝" w:hint="eastAsia"/>
                <w:bCs/>
              </w:rPr>
              <w:t>活用した授業の</w:t>
            </w:r>
            <w:r w:rsidR="00A70A88" w:rsidRPr="00577D7F">
              <w:rPr>
                <w:rFonts w:ascii="ＭＳ 明朝" w:hAnsi="ＭＳ 明朝" w:hint="eastAsia"/>
                <w:bCs/>
              </w:rPr>
              <w:t>実践</w:t>
            </w:r>
            <w:r w:rsidRPr="00577D7F">
              <w:rPr>
                <w:rFonts w:ascii="ＭＳ 明朝" w:hAnsi="ＭＳ 明朝" w:hint="eastAsia"/>
                <w:bCs/>
              </w:rPr>
              <w:t>を推進する。（研究部）</w:t>
            </w:r>
          </w:p>
          <w:p w14:paraId="499F323F" w14:textId="77777777" w:rsidR="00023FC8" w:rsidRPr="00577D7F" w:rsidRDefault="008029C4" w:rsidP="003B2DAB">
            <w:pPr>
              <w:spacing w:line="280" w:lineRule="exact"/>
              <w:rPr>
                <w:rFonts w:asciiTheme="minorEastAsia" w:eastAsiaTheme="minorEastAsia" w:hAnsiTheme="minorEastAsia"/>
                <w:bCs/>
              </w:rPr>
            </w:pPr>
            <w:r w:rsidRPr="00577D7F">
              <w:rPr>
                <w:rFonts w:asciiTheme="minorEastAsia" w:eastAsiaTheme="minorEastAsia" w:hAnsiTheme="minorEastAsia" w:hint="eastAsia"/>
                <w:bCs/>
              </w:rPr>
              <w:t xml:space="preserve">　(</w:t>
            </w:r>
            <w:r w:rsidR="00853F5F" w:rsidRPr="00577D7F">
              <w:rPr>
                <w:rFonts w:asciiTheme="minorEastAsia" w:eastAsiaTheme="minorEastAsia" w:hAnsiTheme="minorEastAsia" w:hint="eastAsia"/>
                <w:bCs/>
              </w:rPr>
              <w:t>２</w:t>
            </w:r>
            <w:r w:rsidRPr="00577D7F">
              <w:rPr>
                <w:rFonts w:asciiTheme="minorEastAsia" w:eastAsiaTheme="minorEastAsia" w:hAnsiTheme="minorEastAsia" w:hint="eastAsia"/>
                <w:bCs/>
              </w:rPr>
              <w:t>)</w:t>
            </w:r>
            <w:r w:rsidR="003B2DAB" w:rsidRPr="00577D7F">
              <w:rPr>
                <w:rFonts w:asciiTheme="minorEastAsia" w:eastAsiaTheme="minorEastAsia" w:hAnsiTheme="minorEastAsia" w:hint="eastAsia"/>
                <w:bCs/>
              </w:rPr>
              <w:t xml:space="preserve"> </w:t>
            </w:r>
            <w:r w:rsidR="00BF52A1" w:rsidRPr="00577D7F">
              <w:rPr>
                <w:rFonts w:asciiTheme="minorEastAsia" w:eastAsiaTheme="minorEastAsia" w:hAnsiTheme="minorEastAsia" w:hint="eastAsia"/>
                <w:bCs/>
              </w:rPr>
              <w:t>「</w:t>
            </w:r>
            <w:r w:rsidR="00851D72" w:rsidRPr="00577D7F">
              <w:rPr>
                <w:rFonts w:asciiTheme="minorEastAsia" w:eastAsiaTheme="minorEastAsia" w:hAnsiTheme="minorEastAsia" w:hint="eastAsia"/>
                <w:bCs/>
              </w:rPr>
              <w:t>指導と評価の年間計画（シラバス）</w:t>
            </w:r>
            <w:r w:rsidR="00BF52A1" w:rsidRPr="00577D7F">
              <w:rPr>
                <w:rFonts w:asciiTheme="minorEastAsia" w:eastAsiaTheme="minorEastAsia" w:hAnsiTheme="minorEastAsia" w:hint="eastAsia"/>
                <w:bCs/>
              </w:rPr>
              <w:t>」</w:t>
            </w:r>
            <w:r w:rsidR="00851D72" w:rsidRPr="00577D7F">
              <w:rPr>
                <w:rFonts w:asciiTheme="minorEastAsia" w:eastAsiaTheme="minorEastAsia" w:hAnsiTheme="minorEastAsia" w:hint="eastAsia"/>
                <w:bCs/>
              </w:rPr>
              <w:t>を軸に、高槻支援学校が培ってきた一貫した教育実践を</w:t>
            </w:r>
            <w:r w:rsidR="00023FC8" w:rsidRPr="00577D7F">
              <w:rPr>
                <w:rFonts w:asciiTheme="minorEastAsia" w:eastAsiaTheme="minorEastAsia" w:hAnsiTheme="minorEastAsia" w:hint="eastAsia"/>
                <w:bCs/>
              </w:rPr>
              <w:t>継承し、さらに</w:t>
            </w:r>
            <w:r w:rsidR="00851D72" w:rsidRPr="00577D7F">
              <w:rPr>
                <w:rFonts w:asciiTheme="minorEastAsia" w:eastAsiaTheme="minorEastAsia" w:hAnsiTheme="minorEastAsia" w:hint="eastAsia"/>
                <w:bCs/>
              </w:rPr>
              <w:t>深化させる。</w:t>
            </w:r>
            <w:r w:rsidR="0013125E" w:rsidRPr="00577D7F">
              <w:rPr>
                <w:rFonts w:asciiTheme="minorEastAsia" w:eastAsiaTheme="minorEastAsia" w:hAnsiTheme="minorEastAsia" w:hint="eastAsia"/>
                <w:bCs/>
              </w:rPr>
              <w:t>（全教職員）</w:t>
            </w:r>
          </w:p>
          <w:p w14:paraId="7B57734C" w14:textId="77777777" w:rsidR="007C01A5" w:rsidRPr="00577D7F" w:rsidRDefault="008D1026" w:rsidP="007C01A5">
            <w:pPr>
              <w:spacing w:line="280" w:lineRule="exact"/>
              <w:ind w:firstLineChars="415" w:firstLine="871"/>
              <w:rPr>
                <w:rFonts w:asciiTheme="minorEastAsia" w:eastAsiaTheme="minorEastAsia" w:hAnsiTheme="minorEastAsia"/>
                <w:bCs/>
              </w:rPr>
            </w:pPr>
            <w:r w:rsidRPr="00577D7F">
              <w:rPr>
                <w:rFonts w:asciiTheme="minorEastAsia" w:eastAsiaTheme="minorEastAsia" w:hAnsiTheme="minorEastAsia" w:hint="eastAsia"/>
                <w:bCs/>
              </w:rPr>
              <w:t xml:space="preserve">ア　</w:t>
            </w:r>
            <w:r w:rsidR="00C96550" w:rsidRPr="00577D7F">
              <w:rPr>
                <w:rFonts w:asciiTheme="minorEastAsia" w:eastAsiaTheme="minorEastAsia" w:hAnsiTheme="minorEastAsia" w:hint="eastAsia"/>
                <w:bCs/>
              </w:rPr>
              <w:t>児童生徒一人一人に応じた自立活動を充実させ、児童生徒の豊かなコミュニケーション環境を整える。</w:t>
            </w:r>
          </w:p>
          <w:p w14:paraId="4838A911" w14:textId="1A945519" w:rsidR="00D15795" w:rsidRPr="00577D7F" w:rsidRDefault="008D1026" w:rsidP="00703F46">
            <w:pPr>
              <w:spacing w:line="280" w:lineRule="exact"/>
              <w:ind w:firstLineChars="415" w:firstLine="871"/>
              <w:rPr>
                <w:rFonts w:asciiTheme="minorEastAsia" w:eastAsiaTheme="minorEastAsia" w:hAnsiTheme="minorEastAsia"/>
                <w:bCs/>
              </w:rPr>
            </w:pPr>
            <w:r w:rsidRPr="00577D7F">
              <w:rPr>
                <w:rFonts w:asciiTheme="minorEastAsia" w:eastAsiaTheme="minorEastAsia" w:hAnsiTheme="minorEastAsia" w:hint="eastAsia"/>
                <w:bCs/>
              </w:rPr>
              <w:t xml:space="preserve">イ　</w:t>
            </w:r>
            <w:r w:rsidR="00F8298D" w:rsidRPr="00577D7F">
              <w:rPr>
                <w:rFonts w:asciiTheme="minorEastAsia" w:eastAsiaTheme="minorEastAsia" w:hAnsiTheme="minorEastAsia" w:hint="eastAsia"/>
                <w:bCs/>
              </w:rPr>
              <w:t>エビデンスを基にした教育を推進</w:t>
            </w:r>
            <w:r w:rsidR="007A7B96" w:rsidRPr="00577D7F">
              <w:rPr>
                <w:rFonts w:asciiTheme="minorEastAsia" w:eastAsiaTheme="minorEastAsia" w:hAnsiTheme="minorEastAsia" w:hint="eastAsia"/>
                <w:bCs/>
              </w:rPr>
              <w:t>しながら、</w:t>
            </w:r>
            <w:r w:rsidR="00F8298D" w:rsidRPr="00577D7F">
              <w:rPr>
                <w:rFonts w:asciiTheme="minorEastAsia" w:eastAsiaTheme="minorEastAsia" w:hAnsiTheme="minorEastAsia" w:hint="eastAsia"/>
                <w:bCs/>
              </w:rPr>
              <w:t>授業に集中できる授業づくり、適切なかかわり方を追究する</w:t>
            </w:r>
            <w:r w:rsidR="007A7B96" w:rsidRPr="00577D7F">
              <w:rPr>
                <w:rFonts w:asciiTheme="minorEastAsia" w:eastAsiaTheme="minorEastAsia" w:hAnsiTheme="minorEastAsia" w:hint="eastAsia"/>
                <w:bCs/>
              </w:rPr>
              <w:t>。</w:t>
            </w:r>
          </w:p>
          <w:p w14:paraId="5747DE6E" w14:textId="286965B7" w:rsidR="00D15795" w:rsidRPr="00577D7F" w:rsidRDefault="00DD1FEB" w:rsidP="00703F46">
            <w:pPr>
              <w:spacing w:line="280" w:lineRule="exact"/>
              <w:rPr>
                <w:rFonts w:ascii="ＭＳ 明朝" w:hAnsi="ＭＳ 明朝"/>
                <w:bCs/>
              </w:rPr>
            </w:pPr>
            <w:r w:rsidRPr="00577D7F">
              <w:rPr>
                <w:rFonts w:ascii="ＭＳ 明朝" w:hAnsi="ＭＳ 明朝" w:hint="eastAsia"/>
                <w:bCs/>
              </w:rPr>
              <w:t xml:space="preserve">　</w:t>
            </w:r>
            <w:r w:rsidR="003B2DAB" w:rsidRPr="00577D7F">
              <w:rPr>
                <w:rFonts w:ascii="ＭＳ 明朝" w:hAnsi="ＭＳ 明朝" w:hint="eastAsia"/>
                <w:bCs/>
              </w:rPr>
              <w:t>(</w:t>
            </w:r>
            <w:r w:rsidR="00853F5F" w:rsidRPr="00577D7F">
              <w:rPr>
                <w:rFonts w:ascii="ＭＳ 明朝" w:hAnsi="ＭＳ 明朝" w:hint="eastAsia"/>
                <w:bCs/>
              </w:rPr>
              <w:t>３</w:t>
            </w:r>
            <w:r w:rsidRPr="00577D7F">
              <w:rPr>
                <w:rFonts w:ascii="ＭＳ 明朝" w:hAnsi="ＭＳ 明朝" w:hint="eastAsia"/>
                <w:bCs/>
              </w:rPr>
              <w:t>)</w:t>
            </w:r>
            <w:r w:rsidRPr="00577D7F">
              <w:rPr>
                <w:rFonts w:ascii="ＭＳ 明朝" w:hAnsi="ＭＳ 明朝"/>
                <w:bCs/>
              </w:rPr>
              <w:t xml:space="preserve"> </w:t>
            </w:r>
            <w:r w:rsidR="003B2DAB" w:rsidRPr="00577D7F">
              <w:rPr>
                <w:rFonts w:ascii="ＭＳ 明朝" w:hAnsi="ＭＳ 明朝" w:hint="eastAsia"/>
                <w:bCs/>
              </w:rPr>
              <w:t>経験年数の少ない教員への</w:t>
            </w:r>
            <w:r w:rsidR="00853F5F" w:rsidRPr="00577D7F">
              <w:rPr>
                <w:rFonts w:ascii="ＭＳ 明朝" w:hAnsi="ＭＳ 明朝"/>
                <w:bCs/>
              </w:rPr>
              <w:t>OJT</w:t>
            </w:r>
            <w:r w:rsidR="003B2DAB" w:rsidRPr="00577D7F">
              <w:rPr>
                <w:rFonts w:ascii="ＭＳ 明朝" w:hAnsi="ＭＳ 明朝" w:hint="eastAsia"/>
                <w:bCs/>
              </w:rPr>
              <w:t>環境を充実させ</w:t>
            </w:r>
            <w:r w:rsidR="00001A53" w:rsidRPr="00577D7F">
              <w:rPr>
                <w:rFonts w:ascii="ＭＳ 明朝" w:hAnsi="ＭＳ 明朝" w:hint="eastAsia"/>
                <w:bCs/>
              </w:rPr>
              <w:t>、学校全体としての</w:t>
            </w:r>
            <w:r w:rsidR="003B2DAB" w:rsidRPr="00577D7F">
              <w:rPr>
                <w:rFonts w:ascii="ＭＳ 明朝" w:hAnsi="ＭＳ 明朝" w:hint="eastAsia"/>
                <w:bCs/>
              </w:rPr>
              <w:t>専門性の維持・向上をはかる。</w:t>
            </w:r>
            <w:r w:rsidR="002F667F" w:rsidRPr="00577D7F">
              <w:rPr>
                <w:rFonts w:ascii="ＭＳ 明朝" w:hAnsi="ＭＳ 明朝" w:hint="eastAsia"/>
                <w:bCs/>
              </w:rPr>
              <w:t>（研究部、各学部、首席）</w:t>
            </w:r>
          </w:p>
          <w:p w14:paraId="7B2CF62D" w14:textId="77777777" w:rsidR="002F667F" w:rsidRPr="00577D7F" w:rsidRDefault="005407A2" w:rsidP="005407A2">
            <w:pPr>
              <w:spacing w:line="280" w:lineRule="exact"/>
              <w:ind w:left="630" w:hangingChars="300" w:hanging="630"/>
              <w:rPr>
                <w:rFonts w:asciiTheme="minorEastAsia" w:eastAsiaTheme="minorEastAsia" w:hAnsiTheme="minorEastAsia"/>
                <w:bCs/>
              </w:rPr>
            </w:pPr>
            <w:r w:rsidRPr="00577D7F">
              <w:rPr>
                <w:rFonts w:asciiTheme="minorEastAsia" w:eastAsiaTheme="minorEastAsia" w:hAnsiTheme="minorEastAsia"/>
                <w:bCs/>
              </w:rPr>
              <w:t xml:space="preserve">  </w:t>
            </w:r>
            <w:r w:rsidRPr="00577D7F">
              <w:rPr>
                <w:rFonts w:asciiTheme="minorEastAsia" w:eastAsiaTheme="minorEastAsia" w:hAnsiTheme="minorEastAsia" w:hint="eastAsia"/>
                <w:bCs/>
              </w:rPr>
              <w:t>(</w:t>
            </w:r>
            <w:r w:rsidR="00853F5F" w:rsidRPr="00577D7F">
              <w:rPr>
                <w:rFonts w:asciiTheme="minorEastAsia" w:eastAsiaTheme="minorEastAsia" w:hAnsiTheme="minorEastAsia" w:hint="eastAsia"/>
                <w:bCs/>
              </w:rPr>
              <w:t>４</w:t>
            </w:r>
            <w:r w:rsidRPr="00577D7F">
              <w:rPr>
                <w:rFonts w:asciiTheme="minorEastAsia" w:eastAsiaTheme="minorEastAsia" w:hAnsiTheme="minorEastAsia"/>
                <w:bCs/>
              </w:rPr>
              <w:t>)</w:t>
            </w:r>
            <w:r w:rsidR="002F667F" w:rsidRPr="00577D7F">
              <w:rPr>
                <w:rFonts w:asciiTheme="minorEastAsia" w:eastAsiaTheme="minorEastAsia" w:hAnsiTheme="minorEastAsia" w:hint="eastAsia"/>
                <w:bCs/>
              </w:rPr>
              <w:t>「魅力ある授業づくりは教職員の健康から！」をスローガンに、</w:t>
            </w:r>
            <w:r w:rsidR="00023FC8" w:rsidRPr="00577D7F">
              <w:rPr>
                <w:rFonts w:asciiTheme="minorEastAsia" w:eastAsiaTheme="minorEastAsia" w:hAnsiTheme="minorEastAsia" w:hint="eastAsia"/>
                <w:bCs/>
              </w:rPr>
              <w:t>「働き方改革」を一層推進する。</w:t>
            </w:r>
            <w:r w:rsidR="002F667F" w:rsidRPr="00577D7F">
              <w:rPr>
                <w:rFonts w:asciiTheme="minorEastAsia" w:eastAsiaTheme="minorEastAsia" w:hAnsiTheme="minorEastAsia" w:hint="eastAsia"/>
                <w:bCs/>
              </w:rPr>
              <w:t>（教務部、労働安全衛生委員会</w:t>
            </w:r>
            <w:r w:rsidR="00911941" w:rsidRPr="00577D7F">
              <w:rPr>
                <w:rFonts w:asciiTheme="minorEastAsia" w:eastAsiaTheme="minorEastAsia" w:hAnsiTheme="minorEastAsia" w:hint="eastAsia"/>
                <w:bCs/>
              </w:rPr>
              <w:t>、運営委員会</w:t>
            </w:r>
            <w:r w:rsidR="002F667F" w:rsidRPr="00577D7F">
              <w:rPr>
                <w:rFonts w:asciiTheme="minorEastAsia" w:eastAsiaTheme="minorEastAsia" w:hAnsiTheme="minorEastAsia" w:hint="eastAsia"/>
                <w:bCs/>
              </w:rPr>
              <w:t>、各学部、首席</w:t>
            </w:r>
            <w:r w:rsidR="00C5173E" w:rsidRPr="00577D7F">
              <w:rPr>
                <w:rFonts w:asciiTheme="minorEastAsia" w:eastAsiaTheme="minorEastAsia" w:hAnsiTheme="minorEastAsia" w:hint="eastAsia"/>
                <w:bCs/>
              </w:rPr>
              <w:t>、管理職</w:t>
            </w:r>
            <w:r w:rsidR="002F667F" w:rsidRPr="00577D7F">
              <w:rPr>
                <w:rFonts w:asciiTheme="minorEastAsia" w:eastAsiaTheme="minorEastAsia" w:hAnsiTheme="minorEastAsia" w:hint="eastAsia"/>
                <w:bCs/>
              </w:rPr>
              <w:t>）</w:t>
            </w:r>
          </w:p>
          <w:p w14:paraId="06ED22D9" w14:textId="77777777" w:rsidR="001C12AD" w:rsidRPr="00577D7F" w:rsidRDefault="00F94472" w:rsidP="0004721D">
            <w:pPr>
              <w:spacing w:line="280" w:lineRule="exact"/>
              <w:ind w:leftChars="200" w:left="840" w:hangingChars="200" w:hanging="420"/>
              <w:rPr>
                <w:rFonts w:ascii="ＭＳ 明朝" w:hAnsi="ＭＳ 明朝"/>
                <w:bCs/>
              </w:rPr>
            </w:pPr>
            <w:r w:rsidRPr="00577D7F">
              <w:rPr>
                <w:rFonts w:ascii="ＭＳ 明朝" w:hAnsi="ＭＳ 明朝" w:hint="eastAsia"/>
                <w:bCs/>
              </w:rPr>
              <w:t xml:space="preserve">　</w:t>
            </w:r>
            <w:r w:rsidR="008D1026" w:rsidRPr="00577D7F">
              <w:rPr>
                <w:rFonts w:ascii="ＭＳ 明朝" w:hAnsi="ＭＳ 明朝" w:hint="eastAsia"/>
                <w:bCs/>
              </w:rPr>
              <w:t xml:space="preserve">　</w:t>
            </w:r>
            <w:r w:rsidR="001C12AD" w:rsidRPr="00577D7F">
              <w:rPr>
                <w:rFonts w:ascii="ＭＳ 明朝" w:hAnsi="ＭＳ 明朝" w:hint="eastAsia"/>
                <w:bCs/>
              </w:rPr>
              <w:t>ア　教員間で業務量に偏りが出ないよう、定量分析等に基づいた業務の分担を行い、</w:t>
            </w:r>
            <w:r w:rsidR="006E77E5" w:rsidRPr="00577D7F">
              <w:rPr>
                <w:rFonts w:ascii="ＭＳ 明朝" w:hAnsi="ＭＳ 明朝" w:hint="eastAsia"/>
                <w:bCs/>
              </w:rPr>
              <w:t>働き方改革を進める。</w:t>
            </w:r>
            <w:r w:rsidR="001C12AD" w:rsidRPr="00577D7F">
              <w:rPr>
                <w:rFonts w:ascii="ＭＳ 明朝" w:hAnsi="ＭＳ 明朝" w:hint="eastAsia"/>
                <w:bCs/>
              </w:rPr>
              <w:t>（新設）</w:t>
            </w:r>
          </w:p>
          <w:p w14:paraId="525E941B" w14:textId="77777777" w:rsidR="00F94472" w:rsidRPr="00577D7F" w:rsidRDefault="001C12AD" w:rsidP="001C12AD">
            <w:pPr>
              <w:spacing w:line="280" w:lineRule="exact"/>
              <w:ind w:leftChars="400" w:left="840"/>
              <w:rPr>
                <w:rFonts w:ascii="ＭＳ 明朝" w:hAnsi="ＭＳ 明朝"/>
                <w:bCs/>
              </w:rPr>
            </w:pPr>
            <w:r w:rsidRPr="00577D7F">
              <w:rPr>
                <w:rFonts w:ascii="ＭＳ 明朝" w:hAnsi="ＭＳ 明朝" w:hint="eastAsia"/>
                <w:bCs/>
              </w:rPr>
              <w:t>イ</w:t>
            </w:r>
            <w:r w:rsidR="008D1026" w:rsidRPr="00577D7F">
              <w:rPr>
                <w:rFonts w:ascii="ＭＳ 明朝" w:hAnsi="ＭＳ 明朝" w:hint="eastAsia"/>
                <w:bCs/>
              </w:rPr>
              <w:t xml:space="preserve">　</w:t>
            </w:r>
            <w:r w:rsidR="00F94472" w:rsidRPr="00577D7F">
              <w:rPr>
                <w:rFonts w:ascii="ＭＳ 明朝" w:hAnsi="ＭＳ 明朝" w:hint="eastAsia"/>
                <w:bCs/>
              </w:rPr>
              <w:t>すべての教職員が相互に助け合い資質を高め</w:t>
            </w:r>
            <w:r w:rsidR="00F900A1" w:rsidRPr="00577D7F">
              <w:rPr>
                <w:rFonts w:ascii="ＭＳ 明朝" w:hAnsi="ＭＳ 明朝" w:hint="eastAsia"/>
                <w:bCs/>
              </w:rPr>
              <w:t>合う</w:t>
            </w:r>
            <w:r w:rsidR="00F94472" w:rsidRPr="00577D7F">
              <w:rPr>
                <w:rFonts w:ascii="ＭＳ 明朝" w:hAnsi="ＭＳ 明朝" w:hint="eastAsia"/>
                <w:bCs/>
              </w:rPr>
              <w:t>、同僚性の高い職場環境づくりに努める。</w:t>
            </w:r>
          </w:p>
          <w:p w14:paraId="1164AF45" w14:textId="77777777" w:rsidR="00397DBC" w:rsidRPr="00577D7F" w:rsidRDefault="00397DBC" w:rsidP="0004721D">
            <w:pPr>
              <w:spacing w:line="280" w:lineRule="exact"/>
              <w:ind w:leftChars="200" w:left="840" w:hangingChars="200" w:hanging="420"/>
              <w:rPr>
                <w:rFonts w:ascii="ＭＳ 明朝" w:hAnsi="ＭＳ 明朝"/>
              </w:rPr>
            </w:pPr>
          </w:p>
          <w:p w14:paraId="5EA4AD47" w14:textId="77777777" w:rsidR="00C30B6D" w:rsidRPr="00577D7F" w:rsidRDefault="00853F5F" w:rsidP="0004721D">
            <w:pPr>
              <w:spacing w:beforeLines="30" w:before="98" w:line="280" w:lineRule="exact"/>
              <w:rPr>
                <w:rFonts w:ascii="游ゴシック" w:eastAsia="游ゴシック" w:hAnsi="游ゴシック"/>
                <w:b/>
              </w:rPr>
            </w:pPr>
            <w:r w:rsidRPr="00577D7F">
              <w:rPr>
                <w:rFonts w:ascii="游ゴシック" w:eastAsia="游ゴシック" w:hAnsi="游ゴシック" w:hint="eastAsia"/>
                <w:b/>
                <w:sz w:val="24"/>
              </w:rPr>
              <w:t>３</w:t>
            </w:r>
            <w:r w:rsidR="00B45A92" w:rsidRPr="00577D7F">
              <w:rPr>
                <w:rFonts w:ascii="游ゴシック" w:eastAsia="游ゴシック" w:hAnsi="游ゴシック" w:hint="eastAsia"/>
                <w:b/>
                <w:sz w:val="24"/>
              </w:rPr>
              <w:t xml:space="preserve">　</w:t>
            </w:r>
            <w:r w:rsidR="002F667F" w:rsidRPr="00577D7F">
              <w:rPr>
                <w:rFonts w:ascii="游ゴシック" w:eastAsia="游ゴシック" w:hAnsi="游ゴシック" w:hint="eastAsia"/>
                <w:b/>
                <w:sz w:val="24"/>
              </w:rPr>
              <w:t>卒業後の支援のある自立生活をめざし</w:t>
            </w:r>
            <w:r w:rsidR="009C7FA5" w:rsidRPr="00577D7F">
              <w:rPr>
                <w:rFonts w:ascii="游ゴシック" w:eastAsia="游ゴシック" w:hAnsi="游ゴシック" w:hint="eastAsia"/>
                <w:b/>
                <w:sz w:val="24"/>
              </w:rPr>
              <w:t>た</w:t>
            </w:r>
            <w:r w:rsidR="002F667F" w:rsidRPr="00577D7F">
              <w:rPr>
                <w:rFonts w:ascii="游ゴシック" w:eastAsia="游ゴシック" w:hAnsi="游ゴシック" w:hint="eastAsia"/>
                <w:b/>
                <w:sz w:val="24"/>
              </w:rPr>
              <w:t>小学部からのキャリア教育の推進を図る</w:t>
            </w:r>
          </w:p>
          <w:p w14:paraId="6E985402" w14:textId="77777777" w:rsidR="002F667F" w:rsidRPr="00577D7F" w:rsidRDefault="00D6735F" w:rsidP="00D6735F">
            <w:pPr>
              <w:spacing w:beforeLines="30" w:before="98" w:line="280" w:lineRule="exact"/>
              <w:ind w:left="630" w:hangingChars="300" w:hanging="630"/>
              <w:rPr>
                <w:rFonts w:ascii="游ゴシック" w:eastAsia="游ゴシック" w:hAnsi="游ゴシック"/>
                <w:b/>
              </w:rPr>
            </w:pPr>
            <w:r w:rsidRPr="00577D7F">
              <w:rPr>
                <w:rFonts w:ascii="ＭＳ 明朝" w:hAnsi="ＭＳ 明朝" w:hint="eastAsia"/>
              </w:rPr>
              <w:t xml:space="preserve">　(</w:t>
            </w:r>
            <w:r w:rsidR="00853F5F" w:rsidRPr="00577D7F">
              <w:rPr>
                <w:rFonts w:ascii="ＭＳ 明朝" w:hAnsi="ＭＳ 明朝" w:hint="eastAsia"/>
              </w:rPr>
              <w:t>１</w:t>
            </w:r>
            <w:r w:rsidRPr="00577D7F">
              <w:rPr>
                <w:rFonts w:ascii="ＭＳ 明朝" w:hAnsi="ＭＳ 明朝"/>
              </w:rPr>
              <w:t xml:space="preserve">) </w:t>
            </w:r>
            <w:r w:rsidR="00134B36" w:rsidRPr="00577D7F">
              <w:rPr>
                <w:rFonts w:ascii="ＭＳ 明朝" w:hAnsi="ＭＳ 明朝" w:hint="eastAsia"/>
              </w:rPr>
              <w:t>小学部の段階から、障がいの特性や発達段階に応じた</w:t>
            </w:r>
            <w:r w:rsidR="002F667F" w:rsidRPr="00577D7F">
              <w:rPr>
                <w:rFonts w:ascii="ＭＳ 明朝" w:hAnsi="ＭＳ 明朝" w:hint="eastAsia"/>
              </w:rPr>
              <w:t>キャリア教育の推進を図る。（進路指導部、</w:t>
            </w:r>
            <w:r w:rsidR="008479B5" w:rsidRPr="00577D7F">
              <w:rPr>
                <w:rFonts w:ascii="ＭＳ 明朝" w:hAnsi="ＭＳ 明朝" w:hint="eastAsia"/>
              </w:rPr>
              <w:t>健康教育部、</w:t>
            </w:r>
            <w:r w:rsidR="005D621F" w:rsidRPr="00577D7F">
              <w:rPr>
                <w:rFonts w:ascii="ＭＳ 明朝" w:hAnsi="ＭＳ 明朝" w:hint="eastAsia"/>
              </w:rPr>
              <w:t>生活指導部、</w:t>
            </w:r>
            <w:r w:rsidR="002F667F" w:rsidRPr="00577D7F">
              <w:rPr>
                <w:rFonts w:ascii="ＭＳ 明朝" w:hAnsi="ＭＳ 明朝" w:hint="eastAsia"/>
              </w:rPr>
              <w:t>自立活動・支援部、教務部、各学部、首席</w:t>
            </w:r>
            <w:r w:rsidR="00243101" w:rsidRPr="00577D7F">
              <w:rPr>
                <w:rFonts w:ascii="ＭＳ 明朝" w:hAnsi="ＭＳ 明朝" w:hint="eastAsia"/>
              </w:rPr>
              <w:t>、キャリア教育委員会、コース制検討委員会</w:t>
            </w:r>
            <w:r w:rsidR="00D90365" w:rsidRPr="00577D7F">
              <w:rPr>
                <w:rFonts w:ascii="ＭＳ 明朝" w:hAnsi="ＭＳ 明朝" w:hint="eastAsia"/>
              </w:rPr>
              <w:t>、性に関する指導委員会</w:t>
            </w:r>
            <w:r w:rsidR="002F667F" w:rsidRPr="00577D7F">
              <w:rPr>
                <w:rFonts w:ascii="ＭＳ 明朝" w:hAnsi="ＭＳ 明朝" w:hint="eastAsia"/>
              </w:rPr>
              <w:t>）</w:t>
            </w:r>
          </w:p>
          <w:p w14:paraId="64DBBB0C" w14:textId="77777777" w:rsidR="009F644A" w:rsidRPr="00577D7F" w:rsidRDefault="004A15E3" w:rsidP="004A15E3">
            <w:pPr>
              <w:spacing w:line="280" w:lineRule="exact"/>
              <w:ind w:firstLineChars="400" w:firstLine="840"/>
            </w:pPr>
            <w:r w:rsidRPr="00577D7F">
              <w:rPr>
                <w:rFonts w:hint="eastAsia"/>
              </w:rPr>
              <w:t xml:space="preserve">ア　</w:t>
            </w:r>
            <w:r w:rsidR="009F644A" w:rsidRPr="00577D7F">
              <w:rPr>
                <w:rFonts w:hint="eastAsia"/>
              </w:rPr>
              <w:t>主体的に社会参加し、</w:t>
            </w:r>
            <w:r w:rsidR="003277A4" w:rsidRPr="00577D7F">
              <w:rPr>
                <w:rFonts w:hint="eastAsia"/>
              </w:rPr>
              <w:t>自立した生活を営むために必要とされる基礎的体力、態度や能力</w:t>
            </w:r>
            <w:r w:rsidR="008F2813" w:rsidRPr="00577D7F">
              <w:rPr>
                <w:rFonts w:hint="eastAsia"/>
              </w:rPr>
              <w:t>と、豊かでたくましい人間性をはぐくむ教育を推進する</w:t>
            </w:r>
            <w:r w:rsidR="009F644A" w:rsidRPr="00577D7F">
              <w:rPr>
                <w:rFonts w:hint="eastAsia"/>
              </w:rPr>
              <w:t>。</w:t>
            </w:r>
          </w:p>
          <w:p w14:paraId="5CA3B1F8" w14:textId="77777777" w:rsidR="002F667F" w:rsidRPr="00577D7F" w:rsidRDefault="004A15E3" w:rsidP="006961A2">
            <w:pPr>
              <w:spacing w:line="280" w:lineRule="exact"/>
              <w:ind w:leftChars="400" w:left="1260" w:hangingChars="200" w:hanging="420"/>
              <w:rPr>
                <w:rFonts w:ascii="ＭＳ 明朝" w:hAnsi="ＭＳ 明朝"/>
              </w:rPr>
            </w:pPr>
            <w:r w:rsidRPr="00577D7F">
              <w:rPr>
                <w:rFonts w:ascii="ＭＳ 明朝" w:hAnsi="ＭＳ 明朝" w:hint="eastAsia"/>
              </w:rPr>
              <w:t xml:space="preserve">イ　</w:t>
            </w:r>
            <w:r w:rsidR="00FB223E" w:rsidRPr="00577D7F">
              <w:rPr>
                <w:rFonts w:ascii="ＭＳ 明朝" w:hAnsi="ＭＳ 明朝" w:hint="eastAsia"/>
              </w:rPr>
              <w:t>児童生徒が主体的に取り組む協働的な活動などを通じて「自己肯定感」、</w:t>
            </w:r>
            <w:r w:rsidR="002F667F" w:rsidRPr="00577D7F">
              <w:rPr>
                <w:rFonts w:ascii="ＭＳ 明朝" w:hAnsi="ＭＳ 明朝" w:hint="eastAsia"/>
              </w:rPr>
              <w:t>「自己有用感（必要とされている自分の発見）」を</w:t>
            </w:r>
            <w:r w:rsidR="00FB223E" w:rsidRPr="00577D7F">
              <w:rPr>
                <w:rFonts w:ascii="ＭＳ 明朝" w:hAnsi="ＭＳ 明朝" w:hint="eastAsia"/>
              </w:rPr>
              <w:t>高められる教育を</w:t>
            </w:r>
            <w:r w:rsidR="002F667F" w:rsidRPr="00577D7F">
              <w:rPr>
                <w:rFonts w:ascii="ＭＳ 明朝" w:hAnsi="ＭＳ 明朝" w:hint="eastAsia"/>
              </w:rPr>
              <w:t>推進する。</w:t>
            </w:r>
          </w:p>
          <w:p w14:paraId="11172EEF" w14:textId="5A2B7A48" w:rsidR="00D15795" w:rsidRPr="00577D7F" w:rsidRDefault="002648F2" w:rsidP="00703F46">
            <w:pPr>
              <w:spacing w:line="280" w:lineRule="exact"/>
              <w:ind w:firstLineChars="400" w:firstLine="840"/>
            </w:pPr>
            <w:r w:rsidRPr="00577D7F">
              <w:rPr>
                <w:rFonts w:hint="eastAsia"/>
              </w:rPr>
              <w:t xml:space="preserve">ウ　</w:t>
            </w:r>
            <w:r w:rsidR="00FB223E" w:rsidRPr="00577D7F">
              <w:rPr>
                <w:rFonts w:hint="eastAsia"/>
              </w:rPr>
              <w:t>キャリア教育の視点から、</w:t>
            </w:r>
            <w:r w:rsidR="002F667F" w:rsidRPr="00577D7F">
              <w:rPr>
                <w:rFonts w:hint="eastAsia"/>
              </w:rPr>
              <w:t>継続性や系統性を重視</w:t>
            </w:r>
            <w:r w:rsidR="00FB223E" w:rsidRPr="00577D7F">
              <w:rPr>
                <w:rFonts w:hint="eastAsia"/>
              </w:rPr>
              <w:t>しながら小学部･中学部から高等部までの</w:t>
            </w:r>
            <w:r w:rsidR="00A9312F" w:rsidRPr="00577D7F">
              <w:rPr>
                <w:rFonts w:hint="eastAsia"/>
              </w:rPr>
              <w:t>カリキュラムを</w:t>
            </w:r>
            <w:r w:rsidR="002F667F" w:rsidRPr="00577D7F">
              <w:rPr>
                <w:rFonts w:hint="eastAsia"/>
              </w:rPr>
              <w:t>見直す。</w:t>
            </w:r>
          </w:p>
          <w:p w14:paraId="41704B75" w14:textId="77777777" w:rsidR="008F2813" w:rsidRPr="00577D7F" w:rsidRDefault="00AD3830" w:rsidP="0004721D">
            <w:pPr>
              <w:spacing w:line="280" w:lineRule="exact"/>
              <w:rPr>
                <w:rFonts w:ascii="ＭＳ 明朝" w:hAnsi="ＭＳ 明朝"/>
              </w:rPr>
            </w:pPr>
            <w:r w:rsidRPr="00577D7F">
              <w:rPr>
                <w:rFonts w:ascii="ＭＳ 明朝" w:hAnsi="ＭＳ 明朝" w:hint="eastAsia"/>
              </w:rPr>
              <w:t xml:space="preserve">　(</w:t>
            </w:r>
            <w:r w:rsidR="00853F5F" w:rsidRPr="00577D7F">
              <w:rPr>
                <w:rFonts w:ascii="ＭＳ 明朝" w:hAnsi="ＭＳ 明朝" w:hint="eastAsia"/>
              </w:rPr>
              <w:t>２</w:t>
            </w:r>
            <w:r w:rsidRPr="00577D7F">
              <w:rPr>
                <w:rFonts w:ascii="ＭＳ 明朝" w:hAnsi="ＭＳ 明朝" w:hint="eastAsia"/>
              </w:rPr>
              <w:t>)</w:t>
            </w:r>
            <w:r w:rsidRPr="00577D7F">
              <w:rPr>
                <w:rFonts w:ascii="ＭＳ 明朝" w:hAnsi="ＭＳ 明朝"/>
              </w:rPr>
              <w:t xml:space="preserve"> </w:t>
            </w:r>
            <w:r w:rsidR="008F2813" w:rsidRPr="00577D7F">
              <w:rPr>
                <w:rFonts w:ascii="ＭＳ 明朝" w:hAnsi="ＭＳ 明朝" w:hint="eastAsia"/>
              </w:rPr>
              <w:t>児童生徒が卒業後に生き生きと輝ける</w:t>
            </w:r>
            <w:r w:rsidR="009C7FA5" w:rsidRPr="00577D7F">
              <w:rPr>
                <w:rFonts w:ascii="ＭＳ 明朝" w:hAnsi="ＭＳ 明朝" w:hint="eastAsia"/>
              </w:rPr>
              <w:t>共生社会の実現に向け</w:t>
            </w:r>
            <w:r w:rsidR="008F2813" w:rsidRPr="00577D7F">
              <w:rPr>
                <w:rFonts w:ascii="ＭＳ 明朝" w:hAnsi="ＭＳ 明朝" w:hint="eastAsia"/>
              </w:rPr>
              <w:t>た取組みを推進する。</w:t>
            </w:r>
          </w:p>
          <w:p w14:paraId="0C0BB008" w14:textId="77777777" w:rsidR="0084370C" w:rsidRPr="00577D7F" w:rsidRDefault="00F20CFC" w:rsidP="008F2813">
            <w:pPr>
              <w:spacing w:line="280" w:lineRule="exact"/>
              <w:ind w:firstLineChars="400" w:firstLine="840"/>
              <w:rPr>
                <w:rFonts w:ascii="ＭＳ 明朝" w:hAnsi="ＭＳ 明朝"/>
              </w:rPr>
            </w:pPr>
            <w:r w:rsidRPr="00577D7F">
              <w:rPr>
                <w:rFonts w:ascii="ＭＳ 明朝" w:hAnsi="ＭＳ 明朝" w:hint="eastAsia"/>
              </w:rPr>
              <w:t xml:space="preserve">ア　</w:t>
            </w:r>
            <w:r w:rsidR="0084370C" w:rsidRPr="00577D7F">
              <w:rPr>
                <w:rFonts w:ascii="ＭＳ 明朝" w:hAnsi="ＭＳ 明朝" w:hint="eastAsia"/>
              </w:rPr>
              <w:t>人権尊重の社会づくりを進めるために、あらゆる教育活動において人権教育を計画的、総合的に推進する。（人権教育委員会）</w:t>
            </w:r>
          </w:p>
          <w:p w14:paraId="67A54589" w14:textId="03C4029B" w:rsidR="00232BF2" w:rsidRPr="00577D7F" w:rsidRDefault="00F20CFC" w:rsidP="00703F46">
            <w:pPr>
              <w:spacing w:line="280" w:lineRule="exact"/>
              <w:ind w:firstLineChars="400" w:firstLine="840"/>
              <w:rPr>
                <w:rFonts w:ascii="ＭＳ 明朝" w:hAnsi="ＭＳ 明朝"/>
              </w:rPr>
            </w:pPr>
            <w:r w:rsidRPr="00577D7F">
              <w:rPr>
                <w:rFonts w:ascii="ＭＳ 明朝" w:hAnsi="ＭＳ 明朝" w:hint="eastAsia"/>
              </w:rPr>
              <w:t xml:space="preserve">イ　</w:t>
            </w:r>
            <w:r w:rsidR="0084370C" w:rsidRPr="00577D7F">
              <w:rPr>
                <w:rFonts w:ascii="ＭＳ 明朝" w:hAnsi="ＭＳ 明朝" w:hint="eastAsia"/>
              </w:rPr>
              <w:t>交流及び共同学習や、地域の取組み</w:t>
            </w:r>
            <w:r w:rsidR="009E0478" w:rsidRPr="00577D7F">
              <w:rPr>
                <w:rFonts w:ascii="ＭＳ 明朝" w:hAnsi="ＭＳ 明朝" w:hint="eastAsia"/>
              </w:rPr>
              <w:t>への参画</w:t>
            </w:r>
            <w:r w:rsidR="0084370C" w:rsidRPr="00577D7F">
              <w:rPr>
                <w:rFonts w:ascii="ＭＳ 明朝" w:hAnsi="ＭＳ 明朝" w:hint="eastAsia"/>
              </w:rPr>
              <w:t>などを通じて、地域における</w:t>
            </w:r>
            <w:r w:rsidR="002F667F" w:rsidRPr="00577D7F">
              <w:rPr>
                <w:rFonts w:ascii="ＭＳ 明朝" w:hAnsi="ＭＳ 明朝" w:hint="eastAsia"/>
              </w:rPr>
              <w:t>障がい者理解を推進する。（地域連携部、各学部、首席）</w:t>
            </w:r>
          </w:p>
        </w:tc>
      </w:tr>
    </w:tbl>
    <w:p w14:paraId="4DE253DD" w14:textId="77777777" w:rsidR="001D401B" w:rsidRPr="00577D7F" w:rsidRDefault="001D401B" w:rsidP="004245A1">
      <w:pPr>
        <w:spacing w:line="300" w:lineRule="exact"/>
        <w:ind w:leftChars="-342" w:left="-718" w:firstLineChars="250" w:firstLine="525"/>
        <w:rPr>
          <w:rFonts w:ascii="ＭＳ ゴシック" w:eastAsia="ＭＳ ゴシック" w:hAnsi="ＭＳ ゴシック"/>
          <w:szCs w:val="21"/>
        </w:rPr>
      </w:pPr>
    </w:p>
    <w:p w14:paraId="7EB82D22" w14:textId="77777777" w:rsidR="00267D3C" w:rsidRPr="00577D7F" w:rsidRDefault="009B365C" w:rsidP="001D401B">
      <w:pPr>
        <w:spacing w:line="300" w:lineRule="exact"/>
        <w:ind w:leftChars="-342" w:left="-718" w:firstLineChars="250" w:firstLine="525"/>
        <w:rPr>
          <w:rFonts w:ascii="ＭＳ ゴシック" w:eastAsia="ＭＳ ゴシック" w:hAnsi="ＭＳ ゴシック"/>
          <w:szCs w:val="21"/>
        </w:rPr>
      </w:pPr>
      <w:r w:rsidRPr="00577D7F">
        <w:rPr>
          <w:rFonts w:ascii="ＭＳ ゴシック" w:eastAsia="ＭＳ ゴシック" w:hAnsi="ＭＳ ゴシック" w:hint="eastAsia"/>
          <w:szCs w:val="21"/>
        </w:rPr>
        <w:t>【</w:t>
      </w:r>
      <w:r w:rsidR="0037367C" w:rsidRPr="00577D7F">
        <w:rPr>
          <w:rFonts w:ascii="ＭＳ ゴシック" w:eastAsia="ＭＳ ゴシック" w:hAnsi="ＭＳ ゴシック" w:hint="eastAsia"/>
          <w:szCs w:val="21"/>
        </w:rPr>
        <w:t>学校教育自己診断</w:t>
      </w:r>
      <w:r w:rsidR="005E3C2A" w:rsidRPr="00577D7F">
        <w:rPr>
          <w:rFonts w:ascii="ＭＳ ゴシック" w:eastAsia="ＭＳ ゴシック" w:hAnsi="ＭＳ ゴシック" w:hint="eastAsia"/>
          <w:szCs w:val="21"/>
        </w:rPr>
        <w:t>の</w:t>
      </w:r>
      <w:r w:rsidR="0037367C" w:rsidRPr="00577D7F">
        <w:rPr>
          <w:rFonts w:ascii="ＭＳ ゴシック" w:eastAsia="ＭＳ ゴシック" w:hAnsi="ＭＳ ゴシック" w:hint="eastAsia"/>
          <w:szCs w:val="21"/>
        </w:rPr>
        <w:t>結果と分析・学校</w:t>
      </w:r>
      <w:r w:rsidR="00C158A6" w:rsidRPr="00577D7F">
        <w:rPr>
          <w:rFonts w:ascii="ＭＳ ゴシック" w:eastAsia="ＭＳ ゴシック" w:hAnsi="ＭＳ ゴシック" w:hint="eastAsia"/>
          <w:szCs w:val="21"/>
        </w:rPr>
        <w:t>運営</w:t>
      </w:r>
      <w:r w:rsidR="0037367C" w:rsidRPr="00577D7F">
        <w:rPr>
          <w:rFonts w:ascii="ＭＳ ゴシック" w:eastAsia="ＭＳ ゴシック" w:hAnsi="ＭＳ ゴシック" w:hint="eastAsia"/>
          <w:szCs w:val="21"/>
        </w:rPr>
        <w:t>協議会</w:t>
      </w:r>
      <w:r w:rsidR="0096649A" w:rsidRPr="00577D7F">
        <w:rPr>
          <w:rFonts w:ascii="ＭＳ ゴシック" w:eastAsia="ＭＳ ゴシック" w:hAnsi="ＭＳ ゴシック" w:hint="eastAsia"/>
          <w:szCs w:val="21"/>
        </w:rPr>
        <w:t>からの意見</w:t>
      </w:r>
      <w:r w:rsidRPr="00577D7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95144F" w:rsidRPr="00577D7F" w14:paraId="38384D17" w14:textId="77777777" w:rsidTr="001A093C">
        <w:trPr>
          <w:trHeight w:val="411"/>
          <w:jc w:val="center"/>
        </w:trPr>
        <w:tc>
          <w:tcPr>
            <w:tcW w:w="7225" w:type="dxa"/>
            <w:shd w:val="clear" w:color="auto" w:fill="auto"/>
            <w:vAlign w:val="center"/>
          </w:tcPr>
          <w:p w14:paraId="7AA8681C" w14:textId="6CD14571" w:rsidR="00267D3C" w:rsidRPr="00577D7F" w:rsidRDefault="004348DD" w:rsidP="001D401B">
            <w:pPr>
              <w:spacing w:line="300" w:lineRule="exact"/>
              <w:jc w:val="center"/>
              <w:rPr>
                <w:rFonts w:ascii="ＭＳ 明朝" w:hAnsi="ＭＳ 明朝"/>
                <w:sz w:val="20"/>
                <w:szCs w:val="20"/>
              </w:rPr>
            </w:pPr>
            <w:r w:rsidRPr="00577D7F">
              <w:rPr>
                <w:rFonts w:ascii="ＭＳ 明朝" w:hAnsi="ＭＳ 明朝" w:hint="eastAsia"/>
                <w:sz w:val="20"/>
                <w:szCs w:val="20"/>
              </w:rPr>
              <w:t>学校教育自己診断の結果と分析［令和</w:t>
            </w:r>
            <w:r w:rsidR="00703F46" w:rsidRPr="00577D7F">
              <w:rPr>
                <w:rFonts w:ascii="ＭＳ 明朝" w:hAnsi="ＭＳ 明朝" w:hint="eastAsia"/>
                <w:sz w:val="20"/>
                <w:szCs w:val="20"/>
              </w:rPr>
              <w:t>６</w:t>
            </w:r>
            <w:r w:rsidR="00267D3C" w:rsidRPr="00577D7F">
              <w:rPr>
                <w:rFonts w:ascii="ＭＳ 明朝" w:hAnsi="ＭＳ 明朝" w:hint="eastAsia"/>
                <w:sz w:val="20"/>
                <w:szCs w:val="20"/>
              </w:rPr>
              <w:t>年</w:t>
            </w:r>
            <w:r w:rsidR="00703F46" w:rsidRPr="00577D7F">
              <w:rPr>
                <w:rFonts w:ascii="ＭＳ 明朝" w:hAnsi="ＭＳ 明朝" w:hint="eastAsia"/>
                <w:sz w:val="20"/>
                <w:szCs w:val="20"/>
              </w:rPr>
              <w:t>12</w:t>
            </w:r>
            <w:r w:rsidR="00267D3C" w:rsidRPr="00577D7F">
              <w:rPr>
                <w:rFonts w:ascii="ＭＳ 明朝" w:hAnsi="ＭＳ 明朝" w:hint="eastAsia"/>
                <w:sz w:val="20"/>
                <w:szCs w:val="20"/>
              </w:rPr>
              <w:t>月実施分］</w:t>
            </w:r>
          </w:p>
        </w:tc>
        <w:tc>
          <w:tcPr>
            <w:tcW w:w="7767" w:type="dxa"/>
            <w:shd w:val="clear" w:color="auto" w:fill="auto"/>
            <w:vAlign w:val="center"/>
          </w:tcPr>
          <w:p w14:paraId="29AEF6A1" w14:textId="77777777" w:rsidR="00267D3C" w:rsidRPr="00577D7F" w:rsidRDefault="00267D3C" w:rsidP="00225A63">
            <w:pPr>
              <w:spacing w:line="300" w:lineRule="exact"/>
              <w:jc w:val="center"/>
              <w:rPr>
                <w:rFonts w:ascii="ＭＳ 明朝" w:hAnsi="ＭＳ 明朝"/>
                <w:sz w:val="20"/>
                <w:szCs w:val="20"/>
              </w:rPr>
            </w:pPr>
            <w:r w:rsidRPr="00577D7F">
              <w:rPr>
                <w:rFonts w:ascii="ＭＳ 明朝" w:hAnsi="ＭＳ 明朝" w:hint="eastAsia"/>
                <w:sz w:val="20"/>
                <w:szCs w:val="20"/>
              </w:rPr>
              <w:t>学校</w:t>
            </w:r>
            <w:r w:rsidR="00B063A9" w:rsidRPr="00577D7F">
              <w:rPr>
                <w:rFonts w:ascii="ＭＳ 明朝" w:hAnsi="ＭＳ 明朝" w:hint="eastAsia"/>
                <w:sz w:val="20"/>
                <w:szCs w:val="20"/>
              </w:rPr>
              <w:t>運営</w:t>
            </w:r>
            <w:r w:rsidRPr="00577D7F">
              <w:rPr>
                <w:rFonts w:ascii="ＭＳ 明朝" w:hAnsi="ＭＳ 明朝" w:hint="eastAsia"/>
                <w:sz w:val="20"/>
                <w:szCs w:val="20"/>
              </w:rPr>
              <w:t>協議会</w:t>
            </w:r>
            <w:r w:rsidR="00225A63" w:rsidRPr="00577D7F">
              <w:rPr>
                <w:rFonts w:ascii="ＭＳ 明朝" w:hAnsi="ＭＳ 明朝" w:hint="eastAsia"/>
                <w:sz w:val="20"/>
                <w:szCs w:val="20"/>
              </w:rPr>
              <w:t>からの意見</w:t>
            </w:r>
          </w:p>
        </w:tc>
      </w:tr>
      <w:tr w:rsidR="0086696C" w:rsidRPr="00577D7F" w14:paraId="42CD96D3" w14:textId="77777777" w:rsidTr="00B73589">
        <w:trPr>
          <w:trHeight w:val="70"/>
          <w:jc w:val="center"/>
        </w:trPr>
        <w:tc>
          <w:tcPr>
            <w:tcW w:w="7225" w:type="dxa"/>
            <w:shd w:val="clear" w:color="auto" w:fill="auto"/>
          </w:tcPr>
          <w:p w14:paraId="5F8205EA" w14:textId="77777777" w:rsidR="00376E8D" w:rsidRPr="00577D7F" w:rsidRDefault="00376E8D" w:rsidP="00376E8D">
            <w:pPr>
              <w:snapToGrid w:val="0"/>
              <w:rPr>
                <w:rFonts w:ascii="ＭＳ 明朝" w:hAnsi="ＭＳ 明朝"/>
                <w:sz w:val="18"/>
                <w:szCs w:val="18"/>
              </w:rPr>
            </w:pPr>
            <w:r w:rsidRPr="00577D7F">
              <w:rPr>
                <w:rFonts w:ascii="ＭＳ 明朝" w:hAnsi="ＭＳ 明朝" w:hint="eastAsia"/>
                <w:sz w:val="18"/>
                <w:szCs w:val="18"/>
              </w:rPr>
              <w:t>第１回（５月13日）</w:t>
            </w:r>
          </w:p>
          <w:p w14:paraId="431E4B42" w14:textId="77777777" w:rsidR="00376E8D" w:rsidRPr="00577D7F" w:rsidRDefault="00376E8D" w:rsidP="00376E8D">
            <w:pPr>
              <w:snapToGrid w:val="0"/>
              <w:rPr>
                <w:rFonts w:ascii="ＭＳ 明朝" w:hAnsi="ＭＳ 明朝"/>
                <w:sz w:val="18"/>
                <w:szCs w:val="18"/>
              </w:rPr>
            </w:pPr>
            <w:r w:rsidRPr="00577D7F">
              <w:rPr>
                <w:rFonts w:ascii="ＭＳ 明朝" w:hAnsi="ＭＳ 明朝" w:hint="eastAsia"/>
                <w:sz w:val="18"/>
                <w:szCs w:val="18"/>
              </w:rPr>
              <w:t>〇対象：</w:t>
            </w:r>
            <w:r w:rsidRPr="00577D7F">
              <w:rPr>
                <w:rFonts w:ascii="ＭＳ 明朝" w:hAnsi="ＭＳ 明朝"/>
                <w:sz w:val="18"/>
                <w:szCs w:val="18"/>
              </w:rPr>
              <w:t>保護者・教職員</w:t>
            </w:r>
            <w:r w:rsidRPr="00577D7F">
              <w:rPr>
                <w:rFonts w:ascii="ＭＳ 明朝" w:hAnsi="ＭＳ 明朝" w:hint="eastAsia"/>
                <w:sz w:val="18"/>
                <w:szCs w:val="18"/>
              </w:rPr>
              <w:t xml:space="preserve">　</w:t>
            </w:r>
            <w:r w:rsidRPr="00577D7F">
              <w:rPr>
                <w:rFonts w:ascii="ＭＳ 明朝" w:hAnsi="ＭＳ 明朝"/>
                <w:sz w:val="18"/>
                <w:szCs w:val="18"/>
              </w:rPr>
              <w:t>回収率</w:t>
            </w:r>
            <w:r w:rsidRPr="00577D7F">
              <w:rPr>
                <w:rFonts w:ascii="ＭＳ 明朝" w:hAnsi="ＭＳ 明朝" w:hint="eastAsia"/>
                <w:sz w:val="18"/>
                <w:szCs w:val="18"/>
              </w:rPr>
              <w:t>：保護者79.4％（昨年57.1％）　教職員99.3％（90.6％）</w:t>
            </w:r>
          </w:p>
          <w:p w14:paraId="7C39EA7E" w14:textId="055845F2" w:rsidR="00376E8D" w:rsidRPr="00577D7F" w:rsidRDefault="00376E8D" w:rsidP="00376E8D">
            <w:pPr>
              <w:snapToGrid w:val="0"/>
              <w:rPr>
                <w:rFonts w:ascii="ＭＳ 明朝" w:hAnsi="ＭＳ 明朝"/>
                <w:sz w:val="18"/>
                <w:szCs w:val="18"/>
              </w:rPr>
            </w:pPr>
            <w:r w:rsidRPr="00577D7F">
              <w:rPr>
                <w:rFonts w:ascii="ＭＳ 明朝" w:hAnsi="ＭＳ 明朝"/>
                <w:sz w:val="18"/>
                <w:szCs w:val="18"/>
              </w:rPr>
              <w:t>昨年度より働きかけを強めて回収率を上げ、多くの意見が反映できるようにした。</w:t>
            </w:r>
            <w:r w:rsidRPr="00577D7F">
              <w:rPr>
                <w:rFonts w:ascii="ＭＳ 明朝" w:hAnsi="ＭＳ 明朝" w:hint="eastAsia"/>
                <w:sz w:val="18"/>
                <w:szCs w:val="18"/>
              </w:rPr>
              <w:t>設問数も保護</w:t>
            </w:r>
            <w:r w:rsidR="00947CDF" w:rsidRPr="00577D7F">
              <w:rPr>
                <w:rFonts w:ascii="ＭＳ 明朝" w:hAnsi="ＭＳ 明朝" w:hint="eastAsia"/>
                <w:sz w:val="18"/>
                <w:szCs w:val="18"/>
              </w:rPr>
              <w:t>者22</w:t>
            </w:r>
            <w:r w:rsidRPr="00577D7F">
              <w:rPr>
                <w:rFonts w:ascii="ＭＳ 明朝" w:hAnsi="ＭＳ 明朝" w:hint="eastAsia"/>
                <w:sz w:val="18"/>
                <w:szCs w:val="18"/>
              </w:rPr>
              <w:t>→</w:t>
            </w:r>
            <w:r w:rsidR="00947CDF" w:rsidRPr="00577D7F">
              <w:rPr>
                <w:rFonts w:ascii="ＭＳ 明朝" w:hAnsi="ＭＳ 明朝" w:hint="eastAsia"/>
                <w:sz w:val="18"/>
                <w:szCs w:val="18"/>
              </w:rPr>
              <w:t>15</w:t>
            </w:r>
            <w:r w:rsidRPr="00577D7F">
              <w:rPr>
                <w:rFonts w:ascii="ＭＳ 明朝" w:hAnsi="ＭＳ 明朝" w:hint="eastAsia"/>
                <w:sz w:val="18"/>
                <w:szCs w:val="18"/>
              </w:rPr>
              <w:t xml:space="preserve">　教職員</w:t>
            </w:r>
            <w:r w:rsidR="00D032FA" w:rsidRPr="00577D7F">
              <w:rPr>
                <w:rFonts w:ascii="ＭＳ 明朝" w:hAnsi="ＭＳ 明朝" w:hint="eastAsia"/>
                <w:sz w:val="18"/>
                <w:szCs w:val="18"/>
              </w:rPr>
              <w:t>26</w:t>
            </w:r>
            <w:r w:rsidRPr="00577D7F">
              <w:rPr>
                <w:rFonts w:ascii="ＭＳ 明朝" w:hAnsi="ＭＳ 明朝" w:hint="eastAsia"/>
                <w:sz w:val="18"/>
                <w:szCs w:val="18"/>
              </w:rPr>
              <w:t>→</w:t>
            </w:r>
            <w:r w:rsidR="00D032FA" w:rsidRPr="00577D7F">
              <w:rPr>
                <w:rFonts w:ascii="ＭＳ 明朝" w:hAnsi="ＭＳ 明朝" w:hint="eastAsia"/>
                <w:sz w:val="18"/>
                <w:szCs w:val="18"/>
              </w:rPr>
              <w:t>16</w:t>
            </w:r>
            <w:r w:rsidRPr="00577D7F">
              <w:rPr>
                <w:rFonts w:ascii="ＭＳ 明朝" w:hAnsi="ＭＳ 明朝" w:hint="eastAsia"/>
                <w:sz w:val="18"/>
                <w:szCs w:val="18"/>
              </w:rPr>
              <w:t>に変え、基本的な設問を中心に回答しやすくした。</w:t>
            </w:r>
          </w:p>
          <w:p w14:paraId="54E5DF41" w14:textId="77777777" w:rsidR="00376E8D" w:rsidRPr="00577D7F" w:rsidRDefault="00376E8D" w:rsidP="00376E8D">
            <w:pPr>
              <w:snapToGrid w:val="0"/>
              <w:rPr>
                <w:rFonts w:ascii="ＭＳ 明朝" w:hAnsi="ＭＳ 明朝"/>
                <w:sz w:val="18"/>
                <w:szCs w:val="18"/>
              </w:rPr>
            </w:pPr>
            <w:r w:rsidRPr="00577D7F">
              <w:rPr>
                <w:rFonts w:ascii="ＭＳ 明朝" w:hAnsi="ＭＳ 明朝"/>
                <w:sz w:val="18"/>
                <w:szCs w:val="18"/>
              </w:rPr>
              <w:t>【分析】</w:t>
            </w:r>
          </w:p>
          <w:p w14:paraId="11B2A7A5" w14:textId="77777777" w:rsidR="00376E8D" w:rsidRPr="00577D7F" w:rsidRDefault="00376E8D" w:rsidP="00376E8D">
            <w:pPr>
              <w:snapToGrid w:val="0"/>
              <w:rPr>
                <w:rFonts w:ascii="ＭＳ 明朝" w:hAnsi="ＭＳ 明朝"/>
                <w:sz w:val="18"/>
                <w:szCs w:val="18"/>
              </w:rPr>
            </w:pPr>
            <w:r w:rsidRPr="00577D7F">
              <w:rPr>
                <w:rFonts w:ascii="ＭＳ 明朝" w:hAnsi="ＭＳ 明朝" w:hint="eastAsia"/>
                <w:sz w:val="18"/>
                <w:szCs w:val="18"/>
              </w:rPr>
              <w:t>〇</w:t>
            </w:r>
            <w:r w:rsidRPr="00577D7F">
              <w:rPr>
                <w:rFonts w:ascii="ＭＳ 明朝" w:hAnsi="ＭＳ 明朝"/>
                <w:sz w:val="18"/>
                <w:szCs w:val="18"/>
              </w:rPr>
              <w:t>保護者の回答</w:t>
            </w:r>
            <w:r w:rsidRPr="00577D7F">
              <w:rPr>
                <w:rFonts w:ascii="ＭＳ 明朝" w:hAnsi="ＭＳ 明朝" w:hint="eastAsia"/>
                <w:sz w:val="18"/>
                <w:szCs w:val="18"/>
              </w:rPr>
              <w:t>では、肯定的な回答が10/15となり、本校の教育活動をおおむね肯定的にとらえていただいている。90％以上の５項目は①学校行事への参加②障がい理解③緊急連絡システムによる連携④個別の教育支援計画や指導計画の活用⑤安全安心な学校生活と環境整備であった。</w:t>
            </w:r>
          </w:p>
          <w:p w14:paraId="5E706BDE" w14:textId="77777777" w:rsidR="00376E8D" w:rsidRPr="00577D7F" w:rsidRDefault="00376E8D" w:rsidP="00376E8D">
            <w:pPr>
              <w:snapToGrid w:val="0"/>
              <w:rPr>
                <w:rFonts w:ascii="ＭＳ 明朝" w:hAnsi="ＭＳ 明朝"/>
                <w:sz w:val="18"/>
                <w:szCs w:val="18"/>
              </w:rPr>
            </w:pPr>
            <w:r w:rsidRPr="00577D7F">
              <w:rPr>
                <w:rFonts w:ascii="ＭＳ 明朝" w:hAnsi="ＭＳ 明朝" w:hint="eastAsia"/>
                <w:sz w:val="18"/>
                <w:szCs w:val="18"/>
              </w:rPr>
              <w:t>〇肯定率が減少したのは、子どもは学校へ行くのを楽しみにしているの項目で５％下がっている。この項目では否定的回答が小5.8％中4.3％高12.4％増加。学校生活を楽しみにしている子どもたちが多い一方で、楽しく感じていない子どもたちが増えている現状があり、各学部及び学校全体で検討し対応していきたい。</w:t>
            </w:r>
          </w:p>
          <w:p w14:paraId="1B7FD60F" w14:textId="3929E8D6" w:rsidR="00376E8D" w:rsidRPr="00577D7F" w:rsidRDefault="00376E8D" w:rsidP="00376E8D">
            <w:pPr>
              <w:snapToGrid w:val="0"/>
              <w:rPr>
                <w:rFonts w:ascii="ＭＳ 明朝" w:hAnsi="ＭＳ 明朝"/>
                <w:sz w:val="18"/>
                <w:szCs w:val="18"/>
              </w:rPr>
            </w:pPr>
            <w:r w:rsidRPr="00577D7F">
              <w:rPr>
                <w:rFonts w:ascii="ＭＳ 明朝" w:hAnsi="ＭＳ 明朝"/>
                <w:sz w:val="18"/>
                <w:szCs w:val="18"/>
              </w:rPr>
              <w:t>〇</w:t>
            </w:r>
            <w:r w:rsidRPr="00577D7F">
              <w:rPr>
                <w:rFonts w:ascii="ＭＳ 明朝" w:hAnsi="ＭＳ 明朝" w:hint="eastAsia"/>
                <w:sz w:val="18"/>
                <w:szCs w:val="18"/>
              </w:rPr>
              <w:t>わからないの回答が増えた結果、肯定率が減少したものは①専門性の向上（37.7％）②進路指導（22.9％）③ICTの効果的な活用（39.4％）であった。（）内はわからないの率。わからないの率以外はほぼ肯定的評価である。①はOJTという言葉や、学校全体の専門性という言葉を今年度使用したため、保護者に伝わりにくかったのではないか。２は進路や職業についての指導という言葉であったため、小・中学部でわからないという回答率が高かった。キャリア教育については今年度も便りを３回出すなどしているが、今後も保護者理解が深まるよう継続していく。③については、授業参観の際に必ずしもタブレットを活用しているわけではなく、ICTの活用という言葉もわかりにくかったのではないか。授業でのICTやタブレットの活用は増えているので、今後も理解が深まるようにするとともに、授業でのさらなる活用に努めたい。</w:t>
            </w:r>
          </w:p>
          <w:p w14:paraId="62F23396" w14:textId="4FA130CE" w:rsidR="00A60B73" w:rsidRPr="00577D7F" w:rsidRDefault="00376E8D" w:rsidP="00B73589">
            <w:pPr>
              <w:snapToGrid w:val="0"/>
              <w:rPr>
                <w:rFonts w:ascii="ＭＳ 明朝" w:hAnsi="ＭＳ 明朝"/>
                <w:sz w:val="18"/>
                <w:szCs w:val="18"/>
              </w:rPr>
            </w:pPr>
            <w:r w:rsidRPr="00577D7F">
              <w:rPr>
                <w:rFonts w:ascii="ＭＳ 明朝" w:hAnsi="ＭＳ 明朝" w:hint="eastAsia"/>
                <w:sz w:val="18"/>
                <w:szCs w:val="18"/>
              </w:rPr>
              <w:t>〇</w:t>
            </w:r>
            <w:r w:rsidR="00B73589" w:rsidRPr="00577D7F">
              <w:rPr>
                <w:rFonts w:ascii="ＭＳ 明朝" w:hAnsi="ＭＳ 明朝" w:hint="eastAsia"/>
                <w:sz w:val="18"/>
                <w:szCs w:val="18"/>
              </w:rPr>
              <w:t>教員の評価では、80～90％を越えるものが多かったが、①カウンセリングマインドを取り入れた生徒指導66.2％②学校全体の専門性70.1％だった。この項目については今後研修などで教員の専門性の向上に努めていく。</w:t>
            </w:r>
          </w:p>
        </w:tc>
        <w:tc>
          <w:tcPr>
            <w:tcW w:w="7767" w:type="dxa"/>
            <w:shd w:val="clear" w:color="auto" w:fill="auto"/>
          </w:tcPr>
          <w:p w14:paraId="1495A9A0" w14:textId="77777777" w:rsidR="00AE2843" w:rsidRPr="00577D7F" w:rsidRDefault="000D678B" w:rsidP="00084374">
            <w:pPr>
              <w:snapToGrid w:val="0"/>
              <w:rPr>
                <w:rFonts w:ascii="ＭＳ 明朝" w:hAnsi="ＭＳ 明朝"/>
                <w:sz w:val="18"/>
                <w:szCs w:val="18"/>
              </w:rPr>
            </w:pPr>
            <w:r w:rsidRPr="00577D7F">
              <w:rPr>
                <w:rFonts w:ascii="ＭＳ 明朝" w:hAnsi="ＭＳ 明朝" w:hint="eastAsia"/>
                <w:sz w:val="18"/>
                <w:szCs w:val="18"/>
              </w:rPr>
              <w:t>第１回（５月13日）</w:t>
            </w:r>
          </w:p>
          <w:p w14:paraId="5918452E" w14:textId="4405EBA0" w:rsidR="00D33E5C" w:rsidRPr="00577D7F" w:rsidRDefault="00D33E5C" w:rsidP="00084374">
            <w:pPr>
              <w:snapToGrid w:val="0"/>
              <w:rPr>
                <w:rFonts w:ascii="ＭＳ 明朝" w:hAnsi="ＭＳ 明朝"/>
                <w:sz w:val="18"/>
                <w:szCs w:val="18"/>
              </w:rPr>
            </w:pPr>
            <w:r w:rsidRPr="00577D7F">
              <w:rPr>
                <w:rFonts w:ascii="ＭＳ 明朝" w:hAnsi="ＭＳ 明朝" w:hint="eastAsia"/>
                <w:sz w:val="18"/>
                <w:szCs w:val="18"/>
              </w:rPr>
              <w:t>〇「ナビセンターの広報の取組み」とはの問いに、以下回答。支援学校には、地域の小、中、高校等の要請に応じて支援教育に関するさまざまな相談をうけたり、関係諸機関との連携を進めたりする「センター的機能」を果たすことが求められている。本校では創立50周年を機に「支援教育ナビセンター（地域支援室）」を開設し、地域支援の充実に取り組んでいる。</w:t>
            </w:r>
          </w:p>
          <w:p w14:paraId="349222C4" w14:textId="416A8A00" w:rsidR="00D33E5C" w:rsidRPr="00577D7F" w:rsidRDefault="00D33E5C" w:rsidP="00D33E5C">
            <w:pPr>
              <w:snapToGrid w:val="0"/>
              <w:rPr>
                <w:rFonts w:ascii="ＭＳ 明朝" w:hAnsi="ＭＳ 明朝"/>
                <w:sz w:val="18"/>
                <w:szCs w:val="18"/>
              </w:rPr>
            </w:pPr>
            <w:r w:rsidRPr="00577D7F">
              <w:rPr>
                <w:rFonts w:ascii="ＭＳ 明朝" w:hAnsi="ＭＳ 明朝" w:hint="eastAsia"/>
                <w:sz w:val="18"/>
                <w:szCs w:val="18"/>
              </w:rPr>
              <w:t>〇「南海トラフ地震を想定した防災減災」とはの問いに、以下回答。今年度は南海トラフ地震を想定し、ます児童生徒を安全に保護者へ受け渡すマニュアルづくり</w:t>
            </w:r>
            <w:r w:rsidR="00E87B23" w:rsidRPr="00577D7F">
              <w:rPr>
                <w:rFonts w:ascii="ＭＳ 明朝" w:hAnsi="ＭＳ 明朝" w:hint="eastAsia"/>
                <w:sz w:val="18"/>
                <w:szCs w:val="18"/>
              </w:rPr>
              <w:t>を</w:t>
            </w:r>
            <w:r w:rsidRPr="00577D7F">
              <w:rPr>
                <w:rFonts w:ascii="ＭＳ 明朝" w:hAnsi="ＭＳ 明朝" w:hint="eastAsia"/>
                <w:sz w:val="18"/>
                <w:szCs w:val="18"/>
              </w:rPr>
              <w:t>進めるとともに、そのマニュアルに基づいた訓練</w:t>
            </w:r>
            <w:r w:rsidR="00B73589" w:rsidRPr="00577D7F">
              <w:rPr>
                <w:rFonts w:ascii="ＭＳ 明朝" w:hAnsi="ＭＳ 明朝" w:hint="eastAsia"/>
                <w:sz w:val="18"/>
                <w:szCs w:val="18"/>
              </w:rPr>
              <w:t>を実施する</w:t>
            </w:r>
            <w:r w:rsidRPr="00577D7F">
              <w:rPr>
                <w:rFonts w:ascii="ＭＳ 明朝" w:hAnsi="ＭＳ 明朝" w:hint="eastAsia"/>
                <w:sz w:val="18"/>
                <w:szCs w:val="18"/>
              </w:rPr>
              <w:t>。ＢＣＰ</w:t>
            </w:r>
            <w:r w:rsidR="00B73589" w:rsidRPr="00577D7F">
              <w:rPr>
                <w:rFonts w:ascii="ＭＳ 明朝" w:hAnsi="ＭＳ 明朝" w:hint="eastAsia"/>
                <w:sz w:val="18"/>
                <w:szCs w:val="18"/>
              </w:rPr>
              <w:t>は</w:t>
            </w:r>
            <w:r w:rsidRPr="00577D7F">
              <w:rPr>
                <w:rFonts w:ascii="ＭＳ 明朝" w:hAnsi="ＭＳ 明朝" w:hint="eastAsia"/>
                <w:sz w:val="18"/>
                <w:szCs w:val="18"/>
              </w:rPr>
              <w:t>策定</w:t>
            </w:r>
            <w:r w:rsidR="00B73589" w:rsidRPr="00577D7F">
              <w:rPr>
                <w:rFonts w:ascii="ＭＳ 明朝" w:hAnsi="ＭＳ 明朝" w:hint="eastAsia"/>
                <w:sz w:val="18"/>
                <w:szCs w:val="18"/>
              </w:rPr>
              <w:t>済</w:t>
            </w:r>
            <w:r w:rsidRPr="00577D7F">
              <w:rPr>
                <w:rFonts w:ascii="ＭＳ 明朝" w:hAnsi="ＭＳ 明朝" w:hint="eastAsia"/>
                <w:sz w:val="18"/>
                <w:szCs w:val="18"/>
              </w:rPr>
              <w:t>み</w:t>
            </w:r>
            <w:r w:rsidR="00E87B23" w:rsidRPr="00577D7F">
              <w:rPr>
                <w:rFonts w:ascii="ＭＳ 明朝" w:hAnsi="ＭＳ 明朝" w:hint="eastAsia"/>
                <w:sz w:val="18"/>
                <w:szCs w:val="18"/>
              </w:rPr>
              <w:t>。</w:t>
            </w:r>
          </w:p>
          <w:p w14:paraId="442D0E31" w14:textId="3D4D5BC1" w:rsidR="00D33E5C" w:rsidRPr="00577D7F" w:rsidRDefault="00E87B23" w:rsidP="00084374">
            <w:pPr>
              <w:snapToGrid w:val="0"/>
              <w:rPr>
                <w:rFonts w:ascii="ＭＳ 明朝" w:hAnsi="ＭＳ 明朝"/>
                <w:sz w:val="18"/>
                <w:szCs w:val="18"/>
              </w:rPr>
            </w:pPr>
            <w:r w:rsidRPr="00577D7F">
              <w:rPr>
                <w:rFonts w:ascii="ＭＳ 明朝" w:hAnsi="ＭＳ 明朝" w:hint="eastAsia"/>
                <w:sz w:val="18"/>
                <w:szCs w:val="18"/>
              </w:rPr>
              <w:t>〇</w:t>
            </w:r>
            <w:r w:rsidR="006E0EE8" w:rsidRPr="00577D7F">
              <w:rPr>
                <w:rFonts w:ascii="ＭＳ 明朝" w:hAnsi="ＭＳ 明朝" w:hint="eastAsia"/>
                <w:sz w:val="18"/>
                <w:szCs w:val="18"/>
              </w:rPr>
              <w:t>防災減災に関して「大阪北部地震」を経験している学校なので、教訓を生かしてほしい。</w:t>
            </w:r>
          </w:p>
          <w:p w14:paraId="75E0E87F" w14:textId="74FEA7C6" w:rsidR="00D33E5C" w:rsidRPr="00577D7F" w:rsidRDefault="00D33E5C" w:rsidP="00D33E5C">
            <w:pPr>
              <w:snapToGrid w:val="0"/>
              <w:rPr>
                <w:rFonts w:ascii="ＭＳ 明朝" w:hAnsi="ＭＳ 明朝"/>
                <w:sz w:val="18"/>
                <w:szCs w:val="18"/>
              </w:rPr>
            </w:pPr>
            <w:r w:rsidRPr="00577D7F">
              <w:rPr>
                <w:rFonts w:ascii="ＭＳ 明朝" w:hAnsi="ＭＳ 明朝" w:hint="eastAsia"/>
                <w:sz w:val="18"/>
                <w:szCs w:val="18"/>
              </w:rPr>
              <w:t>〇学校経営計画と関連させて各首席の役割分担を決定</w:t>
            </w:r>
            <w:r w:rsidR="00B73589" w:rsidRPr="00577D7F">
              <w:rPr>
                <w:rFonts w:ascii="ＭＳ 明朝" w:hAnsi="ＭＳ 明朝" w:hint="eastAsia"/>
                <w:sz w:val="18"/>
                <w:szCs w:val="18"/>
              </w:rPr>
              <w:t>している</w:t>
            </w:r>
            <w:r w:rsidRPr="00577D7F">
              <w:rPr>
                <w:rFonts w:ascii="ＭＳ 明朝" w:hAnsi="ＭＳ 明朝" w:hint="eastAsia"/>
                <w:sz w:val="18"/>
                <w:szCs w:val="18"/>
              </w:rPr>
              <w:t>のはすばらしい。一方で「働き方改革」の取組</w:t>
            </w:r>
            <w:r w:rsidR="00B73589" w:rsidRPr="00577D7F">
              <w:rPr>
                <w:rFonts w:ascii="ＭＳ 明朝" w:hAnsi="ＭＳ 明朝" w:hint="eastAsia"/>
                <w:sz w:val="18"/>
                <w:szCs w:val="18"/>
              </w:rPr>
              <w:t>み</w:t>
            </w:r>
            <w:r w:rsidRPr="00577D7F">
              <w:rPr>
                <w:rFonts w:ascii="ＭＳ 明朝" w:hAnsi="ＭＳ 明朝" w:hint="eastAsia"/>
                <w:sz w:val="18"/>
                <w:szCs w:val="18"/>
              </w:rPr>
              <w:t>も進められている。業務の負担が一部の教員へ偏らないよう留意してほしい。</w:t>
            </w:r>
          </w:p>
          <w:p w14:paraId="4A0E8966" w14:textId="77777777" w:rsidR="000D678B" w:rsidRPr="00577D7F" w:rsidRDefault="000D678B" w:rsidP="00084374">
            <w:pPr>
              <w:snapToGrid w:val="0"/>
              <w:rPr>
                <w:rFonts w:ascii="ＭＳ 明朝" w:hAnsi="ＭＳ 明朝"/>
                <w:sz w:val="18"/>
                <w:szCs w:val="18"/>
              </w:rPr>
            </w:pPr>
            <w:r w:rsidRPr="00577D7F">
              <w:rPr>
                <w:rFonts w:ascii="ＭＳ 明朝" w:hAnsi="ＭＳ 明朝" w:hint="eastAsia"/>
                <w:sz w:val="18"/>
                <w:szCs w:val="18"/>
              </w:rPr>
              <w:t>第２回（11月11日）</w:t>
            </w:r>
          </w:p>
          <w:p w14:paraId="39AFA344" w14:textId="27C74010" w:rsidR="000D678B" w:rsidRPr="00577D7F" w:rsidRDefault="000D678B" w:rsidP="00084374">
            <w:pPr>
              <w:snapToGrid w:val="0"/>
              <w:rPr>
                <w:rFonts w:ascii="ＭＳ 明朝" w:hAnsi="ＭＳ 明朝"/>
                <w:sz w:val="18"/>
                <w:szCs w:val="18"/>
              </w:rPr>
            </w:pPr>
            <w:r w:rsidRPr="00577D7F">
              <w:rPr>
                <w:rFonts w:ascii="ＭＳ 明朝" w:hAnsi="ＭＳ 明朝" w:hint="eastAsia"/>
                <w:sz w:val="18"/>
                <w:szCs w:val="18"/>
              </w:rPr>
              <w:t>〇</w:t>
            </w:r>
            <w:r w:rsidR="00BD15AA" w:rsidRPr="00577D7F">
              <w:rPr>
                <w:rFonts w:ascii="ＭＳ Ｐ明朝" w:eastAsia="ＭＳ Ｐ明朝" w:hAnsi="ＭＳ Ｐ明朝" w:hint="eastAsia"/>
                <w:sz w:val="18"/>
                <w:szCs w:val="18"/>
              </w:rPr>
              <w:t>「全校教育研究日」の取組への協力をみても、保護者は学校教育に非常に理解があると思う。</w:t>
            </w:r>
            <w:r w:rsidRPr="00577D7F">
              <w:rPr>
                <w:rFonts w:ascii="ＭＳ 明朝" w:hAnsi="ＭＳ 明朝" w:hint="eastAsia"/>
                <w:sz w:val="18"/>
                <w:szCs w:val="18"/>
              </w:rPr>
              <w:t>教員の業務負担軽減に保護者の協力</w:t>
            </w:r>
            <w:r w:rsidR="00BD15AA" w:rsidRPr="00577D7F">
              <w:rPr>
                <w:rFonts w:ascii="ＭＳ 明朝" w:hAnsi="ＭＳ 明朝" w:hint="eastAsia"/>
                <w:sz w:val="18"/>
                <w:szCs w:val="18"/>
              </w:rPr>
              <w:t>をもらうのもよい</w:t>
            </w:r>
            <w:r w:rsidRPr="00577D7F">
              <w:rPr>
                <w:rFonts w:ascii="ＭＳ 明朝" w:hAnsi="ＭＳ 明朝" w:hint="eastAsia"/>
                <w:sz w:val="18"/>
                <w:szCs w:val="18"/>
              </w:rPr>
              <w:t>。学校側からどのような協力を希望するかなどを具体的に伝え、PTA活動にも協力をしてもらいながら働き方改革を推進してほしい。</w:t>
            </w:r>
          </w:p>
          <w:p w14:paraId="7B6D80A5" w14:textId="77777777" w:rsidR="000D678B" w:rsidRPr="00577D7F" w:rsidRDefault="000D678B" w:rsidP="00084374">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t>〇</w:t>
            </w:r>
            <w:r w:rsidR="00BD15AA" w:rsidRPr="00577D7F">
              <w:rPr>
                <w:rFonts w:ascii="ＭＳ Ｐ明朝" w:eastAsia="ＭＳ Ｐ明朝" w:hAnsi="ＭＳ Ｐ明朝" w:hint="eastAsia"/>
                <w:sz w:val="18"/>
                <w:szCs w:val="18"/>
              </w:rPr>
              <w:t>居住地校交流と校内での学部間交流について、本校における交流及び共同学習の一環ととらえれば、校内外の取組をあわせて指標化できるのではないか。教員の負担軽減として、検討してはどうか。</w:t>
            </w:r>
          </w:p>
          <w:p w14:paraId="3A94323B" w14:textId="77777777" w:rsidR="00BD15AA" w:rsidRPr="00577D7F" w:rsidRDefault="00BD15AA" w:rsidP="00084374">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t>〇教科書選定について、発達段階に応じた適切な</w:t>
            </w:r>
            <w:r w:rsidR="00471F51" w:rsidRPr="00577D7F">
              <w:rPr>
                <w:rFonts w:ascii="ＭＳ Ｐ明朝" w:eastAsia="ＭＳ Ｐ明朝" w:hAnsi="ＭＳ Ｐ明朝" w:hint="eastAsia"/>
                <w:sz w:val="18"/>
                <w:szCs w:val="18"/>
              </w:rPr>
              <w:t>選定が行われている。同じ教科の教科書</w:t>
            </w:r>
            <w:r w:rsidR="00B73589" w:rsidRPr="00577D7F">
              <w:rPr>
                <w:rFonts w:ascii="ＭＳ Ｐ明朝" w:eastAsia="ＭＳ Ｐ明朝" w:hAnsi="ＭＳ Ｐ明朝" w:hint="eastAsia"/>
                <w:sz w:val="18"/>
                <w:szCs w:val="18"/>
              </w:rPr>
              <w:t>の</w:t>
            </w:r>
            <w:r w:rsidR="00471F51" w:rsidRPr="00577D7F">
              <w:rPr>
                <w:rFonts w:ascii="ＭＳ Ｐ明朝" w:eastAsia="ＭＳ Ｐ明朝" w:hAnsi="ＭＳ Ｐ明朝" w:hint="eastAsia"/>
                <w:sz w:val="18"/>
                <w:szCs w:val="18"/>
              </w:rPr>
              <w:t>学部間の系統性については</w:t>
            </w:r>
            <w:r w:rsidR="00B73589" w:rsidRPr="00577D7F">
              <w:rPr>
                <w:rFonts w:ascii="ＭＳ Ｐ明朝" w:eastAsia="ＭＳ Ｐ明朝" w:hAnsi="ＭＳ Ｐ明朝" w:hint="eastAsia"/>
                <w:sz w:val="18"/>
                <w:szCs w:val="18"/>
              </w:rPr>
              <w:t>考慮が必要。児童生徒にとってより適切な教科書の選定を継続してほしい。</w:t>
            </w:r>
          </w:p>
          <w:p w14:paraId="643CE8E8" w14:textId="5510F11E" w:rsidR="006E6AD7" w:rsidRPr="00577D7F" w:rsidRDefault="006E6AD7" w:rsidP="00084374">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t>第３回（１月</w:t>
            </w:r>
            <w:r w:rsidR="006D64D9" w:rsidRPr="00577D7F">
              <w:rPr>
                <w:rFonts w:ascii="ＭＳ Ｐ明朝" w:eastAsia="ＭＳ Ｐ明朝" w:hAnsi="ＭＳ Ｐ明朝"/>
                <w:sz w:val="18"/>
                <w:szCs w:val="18"/>
              </w:rPr>
              <w:t>28</w:t>
            </w:r>
            <w:r w:rsidRPr="00577D7F">
              <w:rPr>
                <w:rFonts w:ascii="ＭＳ Ｐ明朝" w:eastAsia="ＭＳ Ｐ明朝" w:hAnsi="ＭＳ Ｐ明朝" w:hint="eastAsia"/>
                <w:sz w:val="18"/>
                <w:szCs w:val="18"/>
              </w:rPr>
              <w:t>日）　〇令和６年度学校経営計画評価及び令和７年度（案）について承認いただいた。</w:t>
            </w:r>
          </w:p>
          <w:p w14:paraId="7CFC8045" w14:textId="6E603954" w:rsidR="006E6AD7" w:rsidRPr="00577D7F" w:rsidRDefault="006E6AD7" w:rsidP="006E6AD7">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t>〇高等部３年生の進路指導に関して、事業所等への進路決定に加えて、計画相談支援につなげようとしている指導の在り方を評価する。高等部卒業のタイミングで学校から働きかけて福祉サービスへつないでいこうとする姿勢を今後もお願いしたい。</w:t>
            </w:r>
          </w:p>
          <w:p w14:paraId="4BD52A2A" w14:textId="77777777" w:rsidR="006E6AD7" w:rsidRPr="00577D7F" w:rsidRDefault="006E6AD7" w:rsidP="006E6AD7">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t>〇学校教育自己診断における進路指導に関する結果では、小、中学部の保護者の「わからない」という割合が高くなっているとの説明があったが「小、中学部での学習で身に付けたものが、子どもたちの未来を切り拓く原動力になる」のように伝えれば、保護者も考えやすいのではないか。</w:t>
            </w:r>
          </w:p>
          <w:p w14:paraId="31153607" w14:textId="580EB2AD" w:rsidR="006E6AD7" w:rsidRPr="00577D7F" w:rsidRDefault="006E6AD7" w:rsidP="006E6AD7">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lastRenderedPageBreak/>
              <w:t>〇学校教育自己診断</w:t>
            </w:r>
            <w:r w:rsidR="00E7643B" w:rsidRPr="00577D7F">
              <w:rPr>
                <w:rFonts w:ascii="ＭＳ Ｐ明朝" w:eastAsia="ＭＳ Ｐ明朝" w:hAnsi="ＭＳ Ｐ明朝" w:hint="eastAsia"/>
                <w:sz w:val="18"/>
                <w:szCs w:val="18"/>
              </w:rPr>
              <w:t>で</w:t>
            </w:r>
            <w:r w:rsidRPr="00577D7F">
              <w:rPr>
                <w:rFonts w:ascii="ＭＳ Ｐ明朝" w:eastAsia="ＭＳ Ｐ明朝" w:hAnsi="ＭＳ Ｐ明朝" w:hint="eastAsia"/>
                <w:sz w:val="18"/>
                <w:szCs w:val="18"/>
              </w:rPr>
              <w:t>、今年度は診断項目の精選を行ったと聞いた。問い方を工夫している印象があ</w:t>
            </w:r>
            <w:r w:rsidR="00E7643B" w:rsidRPr="00577D7F">
              <w:rPr>
                <w:rFonts w:ascii="ＭＳ Ｐ明朝" w:eastAsia="ＭＳ Ｐ明朝" w:hAnsi="ＭＳ Ｐ明朝" w:hint="eastAsia"/>
                <w:sz w:val="18"/>
                <w:szCs w:val="18"/>
              </w:rPr>
              <w:t>り</w:t>
            </w:r>
            <w:r w:rsidRPr="00577D7F">
              <w:rPr>
                <w:rFonts w:ascii="ＭＳ Ｐ明朝" w:eastAsia="ＭＳ Ｐ明朝" w:hAnsi="ＭＳ Ｐ明朝" w:hint="eastAsia"/>
                <w:sz w:val="18"/>
                <w:szCs w:val="18"/>
              </w:rPr>
              <w:t>、今年度の結果と分析から質問項目の用語や文章を検討課題に挙げている姿勢を評価したい。</w:t>
            </w:r>
          </w:p>
          <w:p w14:paraId="4A2AFF06" w14:textId="159171C4" w:rsidR="006E6AD7" w:rsidRPr="00577D7F" w:rsidRDefault="006E6AD7" w:rsidP="006E6AD7">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t>〇学校教育自己診断の結果を本校の教育活動の改善に役立てようという学校の意図を感じた。さらに結果と分析の広報を推進し、自己診断の実施により学校全体の教育活動が改善され子どもに還元されていると保護者が実感できるよう、取組を進めていただきたい。</w:t>
            </w:r>
          </w:p>
          <w:p w14:paraId="00B1DF3B" w14:textId="4ACE88DC" w:rsidR="006E6AD7" w:rsidRPr="00577D7F" w:rsidRDefault="00E7643B" w:rsidP="00084374">
            <w:pPr>
              <w:snapToGrid w:val="0"/>
              <w:rPr>
                <w:rFonts w:ascii="ＭＳ Ｐ明朝" w:eastAsia="ＭＳ Ｐ明朝" w:hAnsi="ＭＳ Ｐ明朝"/>
                <w:sz w:val="18"/>
                <w:szCs w:val="18"/>
              </w:rPr>
            </w:pPr>
            <w:r w:rsidRPr="00577D7F">
              <w:rPr>
                <w:rFonts w:ascii="ＭＳ Ｐ明朝" w:eastAsia="ＭＳ Ｐ明朝" w:hAnsi="ＭＳ Ｐ明朝" w:hint="eastAsia"/>
                <w:sz w:val="18"/>
                <w:szCs w:val="18"/>
              </w:rPr>
              <w:t>〇令和６年度の学校経営計画の達成状況について、おおむね良好であることがわかった。校務ソフトウエアの更新等に関しては、システム変更時はたいへんだが、将来的に「働き方改革」につながると考えるので、教職員へ啓発していただきたい。</w:t>
            </w:r>
          </w:p>
        </w:tc>
      </w:tr>
    </w:tbl>
    <w:p w14:paraId="642005ED" w14:textId="77777777" w:rsidR="0086696C" w:rsidRPr="00577D7F" w:rsidRDefault="0086696C" w:rsidP="0037367C">
      <w:pPr>
        <w:spacing w:line="120" w:lineRule="exact"/>
        <w:ind w:leftChars="-428" w:left="-899"/>
      </w:pPr>
    </w:p>
    <w:p w14:paraId="3B904245" w14:textId="77777777" w:rsidR="00225A63" w:rsidRPr="00577D7F" w:rsidRDefault="00225A63" w:rsidP="00E465A3">
      <w:pPr>
        <w:spacing w:line="20" w:lineRule="exact"/>
        <w:ind w:leftChars="-92" w:left="-4" w:hangingChars="90" w:hanging="189"/>
        <w:jc w:val="left"/>
        <w:rPr>
          <w:rFonts w:ascii="ＭＳ ゴシック" w:eastAsia="ＭＳ ゴシック" w:hAnsi="ＭＳ ゴシック"/>
          <w:szCs w:val="21"/>
        </w:rPr>
      </w:pPr>
    </w:p>
    <w:p w14:paraId="284B1D7F" w14:textId="77777777" w:rsidR="0086696C" w:rsidRPr="00577D7F" w:rsidRDefault="00853F5F" w:rsidP="00B44397">
      <w:pPr>
        <w:ind w:leftChars="-92" w:left="-4" w:hangingChars="90" w:hanging="189"/>
        <w:jc w:val="left"/>
        <w:rPr>
          <w:rFonts w:ascii="ＭＳ ゴシック" w:eastAsia="ＭＳ ゴシック" w:hAnsi="ＭＳ ゴシック"/>
          <w:color w:val="000000" w:themeColor="text1"/>
          <w:szCs w:val="21"/>
        </w:rPr>
      </w:pPr>
      <w:r w:rsidRPr="00577D7F">
        <w:rPr>
          <w:rFonts w:ascii="ＭＳ ゴシック" w:eastAsia="ＭＳ ゴシック" w:hAnsi="ＭＳ ゴシック" w:hint="eastAsia"/>
          <w:color w:val="000000" w:themeColor="text1"/>
          <w:szCs w:val="21"/>
        </w:rPr>
        <w:t>３</w:t>
      </w:r>
      <w:r w:rsidR="0037367C" w:rsidRPr="00577D7F">
        <w:rPr>
          <w:rFonts w:ascii="ＭＳ ゴシック" w:eastAsia="ＭＳ ゴシック" w:hAnsi="ＭＳ ゴシック" w:hint="eastAsia"/>
          <w:color w:val="000000" w:themeColor="text1"/>
          <w:szCs w:val="21"/>
        </w:rPr>
        <w:t xml:space="preserve">　</w:t>
      </w:r>
      <w:r w:rsidR="0086696C" w:rsidRPr="00577D7F">
        <w:rPr>
          <w:rFonts w:ascii="ＭＳ ゴシック" w:eastAsia="ＭＳ ゴシック" w:hAnsi="ＭＳ ゴシック" w:hint="eastAsia"/>
          <w:color w:val="000000" w:themeColor="text1"/>
          <w:szCs w:val="21"/>
        </w:rPr>
        <w:t>本年度の取組</w:t>
      </w:r>
      <w:r w:rsidR="0037367C" w:rsidRPr="00577D7F">
        <w:rPr>
          <w:rFonts w:ascii="ＭＳ ゴシック" w:eastAsia="ＭＳ ゴシック" w:hAnsi="ＭＳ ゴシック" w:hint="eastAsia"/>
          <w:color w:val="000000" w:themeColor="text1"/>
          <w:szCs w:val="21"/>
        </w:rPr>
        <w:t>内容</w:t>
      </w:r>
      <w:r w:rsidR="0086696C" w:rsidRPr="00577D7F">
        <w:rPr>
          <w:rFonts w:ascii="ＭＳ ゴシック" w:eastAsia="ＭＳ ゴシック" w:hAnsi="ＭＳ ゴシック" w:hint="eastAsia"/>
          <w:color w:val="000000" w:themeColor="text1"/>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3969"/>
        <w:gridCol w:w="4677"/>
        <w:gridCol w:w="4253"/>
      </w:tblGrid>
      <w:tr w:rsidR="004F170F" w:rsidRPr="00577D7F" w14:paraId="7A626133" w14:textId="77777777" w:rsidTr="00A5233F">
        <w:trPr>
          <w:trHeight w:val="586"/>
          <w:jc w:val="center"/>
        </w:trPr>
        <w:tc>
          <w:tcPr>
            <w:tcW w:w="704" w:type="dxa"/>
            <w:shd w:val="clear" w:color="auto" w:fill="auto"/>
            <w:tcMar>
              <w:top w:w="28" w:type="dxa"/>
              <w:bottom w:w="28" w:type="dxa"/>
            </w:tcMar>
            <w:vAlign w:val="center"/>
          </w:tcPr>
          <w:p w14:paraId="64B74F1A" w14:textId="77777777" w:rsidR="00897939" w:rsidRPr="00577D7F" w:rsidRDefault="00897939" w:rsidP="0054712D">
            <w:pPr>
              <w:spacing w:line="240" w:lineRule="exact"/>
              <w:jc w:val="center"/>
              <w:rPr>
                <w:rFonts w:ascii="ＭＳ 明朝" w:hAnsi="ＭＳ 明朝"/>
                <w:color w:val="000000" w:themeColor="text1"/>
                <w:sz w:val="16"/>
                <w:szCs w:val="16"/>
              </w:rPr>
            </w:pPr>
            <w:r w:rsidRPr="00577D7F">
              <w:rPr>
                <w:rFonts w:ascii="ＭＳ 明朝" w:hAnsi="ＭＳ 明朝" w:hint="eastAsia"/>
                <w:color w:val="000000" w:themeColor="text1"/>
                <w:sz w:val="16"/>
                <w:szCs w:val="16"/>
              </w:rPr>
              <w:t>中期的</w:t>
            </w:r>
          </w:p>
          <w:p w14:paraId="67627A99" w14:textId="77777777" w:rsidR="00897939" w:rsidRPr="00577D7F" w:rsidRDefault="00897939" w:rsidP="0054712D">
            <w:pPr>
              <w:spacing w:line="240" w:lineRule="exact"/>
              <w:jc w:val="center"/>
              <w:rPr>
                <w:rFonts w:ascii="ＭＳ 明朝" w:hAnsi="ＭＳ 明朝"/>
                <w:color w:val="000000" w:themeColor="text1"/>
                <w:spacing w:val="-20"/>
                <w:sz w:val="20"/>
                <w:szCs w:val="20"/>
              </w:rPr>
            </w:pPr>
            <w:r w:rsidRPr="00577D7F">
              <w:rPr>
                <w:rFonts w:ascii="ＭＳ 明朝" w:hAnsi="ＭＳ 明朝" w:hint="eastAsia"/>
                <w:color w:val="000000" w:themeColor="text1"/>
                <w:sz w:val="16"/>
                <w:szCs w:val="16"/>
              </w:rPr>
              <w:t>目標</w:t>
            </w:r>
          </w:p>
        </w:tc>
        <w:tc>
          <w:tcPr>
            <w:tcW w:w="1418" w:type="dxa"/>
            <w:shd w:val="clear" w:color="auto" w:fill="auto"/>
            <w:tcMar>
              <w:top w:w="28" w:type="dxa"/>
              <w:bottom w:w="28" w:type="dxa"/>
            </w:tcMar>
            <w:vAlign w:val="center"/>
          </w:tcPr>
          <w:p w14:paraId="48063DD6" w14:textId="77777777" w:rsidR="00897939" w:rsidRPr="00577D7F" w:rsidRDefault="00897939" w:rsidP="006B5B51">
            <w:pPr>
              <w:spacing w:line="320" w:lineRule="exact"/>
              <w:jc w:val="center"/>
              <w:rPr>
                <w:rFonts w:ascii="ＭＳ 明朝" w:hAnsi="ＭＳ 明朝"/>
                <w:color w:val="000000" w:themeColor="text1"/>
                <w:sz w:val="18"/>
                <w:szCs w:val="18"/>
              </w:rPr>
            </w:pPr>
            <w:r w:rsidRPr="00577D7F">
              <w:rPr>
                <w:rFonts w:ascii="ＭＳ 明朝" w:hAnsi="ＭＳ 明朝" w:hint="eastAsia"/>
                <w:color w:val="000000" w:themeColor="text1"/>
                <w:sz w:val="18"/>
                <w:szCs w:val="18"/>
              </w:rPr>
              <w:t>今年度の重点目標</w:t>
            </w:r>
          </w:p>
        </w:tc>
        <w:tc>
          <w:tcPr>
            <w:tcW w:w="3969" w:type="dxa"/>
            <w:tcBorders>
              <w:right w:val="dashed" w:sz="4" w:space="0" w:color="auto"/>
            </w:tcBorders>
            <w:shd w:val="clear" w:color="auto" w:fill="auto"/>
            <w:tcMar>
              <w:top w:w="28" w:type="dxa"/>
              <w:bottom w:w="28" w:type="dxa"/>
            </w:tcMar>
            <w:vAlign w:val="center"/>
          </w:tcPr>
          <w:p w14:paraId="327F170E" w14:textId="77777777" w:rsidR="00897939" w:rsidRPr="00577D7F" w:rsidRDefault="00897939" w:rsidP="006B5B51">
            <w:pPr>
              <w:spacing w:line="320" w:lineRule="exact"/>
              <w:jc w:val="center"/>
              <w:rPr>
                <w:rFonts w:ascii="ＭＳ 明朝" w:hAnsi="ＭＳ 明朝"/>
                <w:color w:val="000000" w:themeColor="text1"/>
                <w:sz w:val="18"/>
                <w:szCs w:val="18"/>
              </w:rPr>
            </w:pPr>
            <w:r w:rsidRPr="00577D7F">
              <w:rPr>
                <w:rFonts w:ascii="ＭＳ 明朝" w:hAnsi="ＭＳ 明朝" w:hint="eastAsia"/>
                <w:color w:val="000000" w:themeColor="text1"/>
                <w:sz w:val="18"/>
                <w:szCs w:val="18"/>
              </w:rPr>
              <w:t>具体的な取組計画・内容</w:t>
            </w:r>
          </w:p>
        </w:tc>
        <w:tc>
          <w:tcPr>
            <w:tcW w:w="4677" w:type="dxa"/>
            <w:tcBorders>
              <w:right w:val="dashed" w:sz="4" w:space="0" w:color="auto"/>
            </w:tcBorders>
            <w:tcMar>
              <w:top w:w="28" w:type="dxa"/>
              <w:bottom w:w="28" w:type="dxa"/>
            </w:tcMar>
            <w:vAlign w:val="center"/>
          </w:tcPr>
          <w:p w14:paraId="50A44588" w14:textId="77777777" w:rsidR="00897939" w:rsidRPr="00577D7F" w:rsidRDefault="00897939" w:rsidP="006B5B51">
            <w:pPr>
              <w:spacing w:line="320" w:lineRule="exact"/>
              <w:jc w:val="center"/>
              <w:rPr>
                <w:rFonts w:ascii="ＭＳ 明朝" w:hAnsi="ＭＳ 明朝"/>
                <w:color w:val="000000" w:themeColor="text1"/>
                <w:sz w:val="18"/>
                <w:szCs w:val="18"/>
              </w:rPr>
            </w:pPr>
            <w:r w:rsidRPr="00577D7F">
              <w:rPr>
                <w:rFonts w:ascii="ＭＳ 明朝" w:hAnsi="ＭＳ 明朝" w:hint="eastAsia"/>
                <w:color w:val="000000" w:themeColor="text1"/>
                <w:sz w:val="18"/>
                <w:szCs w:val="18"/>
              </w:rPr>
              <w:t>評価指標</w:t>
            </w:r>
            <w:r w:rsidR="003C12C1" w:rsidRPr="00577D7F">
              <w:rPr>
                <w:rFonts w:ascii="ＭＳ 明朝" w:hAnsi="ＭＳ 明朝" w:hint="eastAsia"/>
                <w:color w:val="000000" w:themeColor="text1"/>
                <w:sz w:val="18"/>
                <w:szCs w:val="18"/>
              </w:rPr>
              <w:t>［</w:t>
            </w:r>
            <w:r w:rsidR="00853F5F" w:rsidRPr="00577D7F">
              <w:rPr>
                <w:rFonts w:ascii="ＭＳ 明朝" w:hAnsi="ＭＳ 明朝"/>
                <w:color w:val="000000" w:themeColor="text1"/>
                <w:sz w:val="18"/>
                <w:szCs w:val="18"/>
              </w:rPr>
              <w:t>R</w:t>
            </w:r>
            <w:r w:rsidR="009A6E16" w:rsidRPr="00577D7F">
              <w:rPr>
                <w:rFonts w:ascii="ＭＳ 明朝" w:hAnsi="ＭＳ 明朝" w:hint="eastAsia"/>
                <w:color w:val="000000" w:themeColor="text1"/>
                <w:sz w:val="18"/>
                <w:szCs w:val="18"/>
              </w:rPr>
              <w:t>５</w:t>
            </w:r>
            <w:r w:rsidR="003C12C1" w:rsidRPr="00577D7F">
              <w:rPr>
                <w:rFonts w:ascii="ＭＳ 明朝" w:hAnsi="ＭＳ 明朝" w:hint="eastAsia"/>
                <w:color w:val="000000" w:themeColor="text1"/>
                <w:sz w:val="18"/>
                <w:szCs w:val="18"/>
              </w:rPr>
              <w:t>年度値］</w:t>
            </w:r>
          </w:p>
        </w:tc>
        <w:tc>
          <w:tcPr>
            <w:tcW w:w="4253" w:type="dxa"/>
            <w:tcBorders>
              <w:left w:val="dashed" w:sz="4" w:space="0" w:color="auto"/>
              <w:right w:val="single" w:sz="4" w:space="0" w:color="auto"/>
            </w:tcBorders>
            <w:shd w:val="clear" w:color="auto" w:fill="auto"/>
            <w:tcMar>
              <w:top w:w="28" w:type="dxa"/>
              <w:bottom w:w="28" w:type="dxa"/>
            </w:tcMar>
            <w:vAlign w:val="center"/>
          </w:tcPr>
          <w:p w14:paraId="490C5D41" w14:textId="77777777" w:rsidR="00897939" w:rsidRPr="00577D7F" w:rsidRDefault="00AF3AF0" w:rsidP="006B5B51">
            <w:pPr>
              <w:spacing w:line="320" w:lineRule="exact"/>
              <w:jc w:val="center"/>
              <w:rPr>
                <w:rFonts w:ascii="ＭＳ 明朝" w:hAnsi="ＭＳ 明朝"/>
                <w:color w:val="000000" w:themeColor="text1"/>
                <w:sz w:val="18"/>
                <w:szCs w:val="18"/>
              </w:rPr>
            </w:pPr>
            <w:r w:rsidRPr="00577D7F">
              <w:rPr>
                <w:rFonts w:ascii="ＭＳ 明朝" w:hAnsi="ＭＳ 明朝" w:hint="eastAsia"/>
                <w:color w:val="000000" w:themeColor="text1"/>
                <w:sz w:val="18"/>
                <w:szCs w:val="18"/>
              </w:rPr>
              <w:t>自己評価</w:t>
            </w:r>
          </w:p>
        </w:tc>
      </w:tr>
      <w:tr w:rsidR="004F170F" w:rsidRPr="00577D7F" w14:paraId="0FFE4A26" w14:textId="77777777" w:rsidTr="00A5233F">
        <w:trPr>
          <w:cantSplit/>
          <w:trHeight w:val="20"/>
          <w:jc w:val="center"/>
        </w:trPr>
        <w:tc>
          <w:tcPr>
            <w:tcW w:w="704" w:type="dxa"/>
            <w:vMerge w:val="restart"/>
            <w:shd w:val="clear" w:color="auto" w:fill="auto"/>
            <w:tcMar>
              <w:top w:w="28" w:type="dxa"/>
              <w:bottom w:w="28" w:type="dxa"/>
            </w:tcMar>
            <w:textDirection w:val="tbRlV"/>
            <w:vAlign w:val="center"/>
          </w:tcPr>
          <w:p w14:paraId="2B37D285"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 w:val="20"/>
                <w:szCs w:val="20"/>
              </w:rPr>
            </w:pPr>
            <w:r w:rsidRPr="00577D7F">
              <w:rPr>
                <w:rFonts w:ascii="游ゴシック" w:eastAsia="游ゴシック" w:hAnsi="游ゴシック" w:hint="eastAsia"/>
                <w:b/>
                <w:color w:val="000000" w:themeColor="text1"/>
                <w:szCs w:val="21"/>
              </w:rPr>
              <w:t>１　保護者や地域に信頼され危機に強い学校づくり</w:t>
            </w:r>
          </w:p>
        </w:tc>
        <w:tc>
          <w:tcPr>
            <w:tcW w:w="1418" w:type="dxa"/>
            <w:vMerge w:val="restart"/>
            <w:shd w:val="clear" w:color="auto" w:fill="auto"/>
            <w:tcMar>
              <w:top w:w="28" w:type="dxa"/>
              <w:bottom w:w="28" w:type="dxa"/>
            </w:tcMar>
          </w:tcPr>
          <w:p w14:paraId="17940EDD" w14:textId="77777777" w:rsidR="002D49A3" w:rsidRPr="00577D7F" w:rsidRDefault="002D49A3" w:rsidP="002D49A3">
            <w:pPr>
              <w:widowControl/>
              <w:snapToGrid w:val="0"/>
              <w:spacing w:beforeLines="20" w:before="65" w:line="240" w:lineRule="exact"/>
              <w:ind w:left="270" w:hangingChars="150" w:hanging="270"/>
              <w:jc w:val="left"/>
              <w:rPr>
                <w:rFonts w:ascii="ＭＳ 明朝" w:hAnsi="ＭＳ 明朝"/>
                <w:color w:val="000000" w:themeColor="text1"/>
                <w:sz w:val="18"/>
                <w:szCs w:val="18"/>
              </w:rPr>
            </w:pPr>
            <w:r w:rsidRPr="00577D7F">
              <w:rPr>
                <w:rFonts w:ascii="ＭＳ 明朝" w:hAnsi="ＭＳ 明朝" w:hint="eastAsia"/>
                <w:color w:val="000000" w:themeColor="text1"/>
                <w:sz w:val="18"/>
                <w:szCs w:val="18"/>
              </w:rPr>
              <w:t>(１)地域支援のセンター機能の発揮</w:t>
            </w:r>
          </w:p>
        </w:tc>
        <w:tc>
          <w:tcPr>
            <w:tcW w:w="3969" w:type="dxa"/>
            <w:tcBorders>
              <w:bottom w:val="nil"/>
              <w:right w:val="dashed" w:sz="4" w:space="0" w:color="auto"/>
            </w:tcBorders>
            <w:shd w:val="clear" w:color="auto" w:fill="auto"/>
            <w:tcMar>
              <w:top w:w="28" w:type="dxa"/>
              <w:bottom w:w="28" w:type="dxa"/>
            </w:tcMar>
          </w:tcPr>
          <w:p w14:paraId="260ADFE5" w14:textId="77777777" w:rsidR="002D49A3" w:rsidRPr="00577D7F" w:rsidRDefault="002D49A3" w:rsidP="002D49A3">
            <w:pPr>
              <w:widowControl/>
              <w:snapToGrid w:val="0"/>
              <w:spacing w:beforeLines="20" w:before="65" w:line="240" w:lineRule="exact"/>
              <w:ind w:left="270" w:hangingChars="150" w:hanging="270"/>
              <w:jc w:val="left"/>
              <w:rPr>
                <w:rFonts w:ascii="ＭＳ 明朝" w:hAnsi="ＭＳ 明朝"/>
                <w:color w:val="000000" w:themeColor="text1"/>
                <w:sz w:val="18"/>
                <w:szCs w:val="16"/>
              </w:rPr>
            </w:pPr>
            <w:r w:rsidRPr="00577D7F">
              <w:rPr>
                <w:rFonts w:ascii="ＭＳ 明朝" w:hAnsi="ＭＳ 明朝" w:hint="eastAsia"/>
                <w:color w:val="000000" w:themeColor="text1"/>
                <w:sz w:val="18"/>
                <w:szCs w:val="16"/>
              </w:rPr>
              <w:t>(１)</w:t>
            </w:r>
          </w:p>
          <w:p w14:paraId="0A3C2318" w14:textId="77777777" w:rsidR="002D49A3" w:rsidRPr="00577D7F" w:rsidRDefault="002D49A3" w:rsidP="002D49A3">
            <w:pPr>
              <w:widowControl/>
              <w:snapToGrid w:val="0"/>
              <w:spacing w:line="240" w:lineRule="exact"/>
              <w:ind w:leftChars="100" w:left="480" w:hangingChars="150" w:hanging="270"/>
              <w:jc w:val="left"/>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広くナビセンターを広報する。</w:t>
            </w:r>
          </w:p>
        </w:tc>
        <w:tc>
          <w:tcPr>
            <w:tcW w:w="4677" w:type="dxa"/>
            <w:tcBorders>
              <w:bottom w:val="nil"/>
              <w:right w:val="dashed" w:sz="4" w:space="0" w:color="auto"/>
            </w:tcBorders>
            <w:tcMar>
              <w:top w:w="28" w:type="dxa"/>
              <w:bottom w:w="28" w:type="dxa"/>
            </w:tcMar>
          </w:tcPr>
          <w:p w14:paraId="401B0D76" w14:textId="77777777" w:rsidR="002D49A3" w:rsidRPr="00577D7F" w:rsidRDefault="002D49A3" w:rsidP="002D49A3">
            <w:pPr>
              <w:snapToGrid w:val="0"/>
              <w:spacing w:line="240" w:lineRule="exact"/>
              <w:ind w:leftChars="16" w:left="34"/>
              <w:rPr>
                <w:rFonts w:ascii="ＭＳ 明朝" w:hAnsi="ＭＳ 明朝"/>
                <w:color w:val="000000" w:themeColor="text1"/>
                <w:sz w:val="18"/>
                <w:szCs w:val="16"/>
              </w:rPr>
            </w:pPr>
            <w:r w:rsidRPr="00577D7F">
              <w:rPr>
                <w:rFonts w:ascii="ＭＳ 明朝" w:hAnsi="ＭＳ 明朝" w:hint="eastAsia"/>
                <w:color w:val="000000" w:themeColor="text1"/>
                <w:sz w:val="18"/>
                <w:szCs w:val="16"/>
              </w:rPr>
              <w:t>(１</w:t>
            </w:r>
            <w:r w:rsidRPr="00577D7F">
              <w:rPr>
                <w:rFonts w:ascii="ＭＳ 明朝" w:hAnsi="ＭＳ 明朝"/>
                <w:color w:val="000000" w:themeColor="text1"/>
                <w:sz w:val="18"/>
                <w:szCs w:val="16"/>
              </w:rPr>
              <w:t>)</w:t>
            </w:r>
          </w:p>
          <w:p w14:paraId="68E0351E"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ナビセンターだよりを年に２回発行する。［新設］</w:t>
            </w:r>
          </w:p>
        </w:tc>
        <w:tc>
          <w:tcPr>
            <w:tcW w:w="4253" w:type="dxa"/>
            <w:tcBorders>
              <w:left w:val="dashed" w:sz="4" w:space="0" w:color="auto"/>
              <w:bottom w:val="nil"/>
              <w:right w:val="single" w:sz="4" w:space="0" w:color="auto"/>
            </w:tcBorders>
            <w:shd w:val="clear" w:color="auto" w:fill="auto"/>
            <w:tcMar>
              <w:top w:w="28" w:type="dxa"/>
              <w:bottom w:w="28" w:type="dxa"/>
            </w:tcMar>
          </w:tcPr>
          <w:p w14:paraId="6F40475A" w14:textId="09FDCCFB" w:rsidR="002D49A3" w:rsidRPr="00577D7F" w:rsidRDefault="002D49A3" w:rsidP="00791769">
            <w:pPr>
              <w:snapToGrid w:val="0"/>
              <w:spacing w:line="240" w:lineRule="exact"/>
              <w:rPr>
                <w:color w:val="000000" w:themeColor="text1"/>
                <w:sz w:val="18"/>
                <w:szCs w:val="18"/>
                <w:bdr w:val="single" w:sz="4" w:space="0" w:color="auto"/>
              </w:rPr>
            </w:pPr>
            <w:r w:rsidRPr="00577D7F">
              <w:rPr>
                <w:rFonts w:hint="eastAsia"/>
                <w:color w:val="000000" w:themeColor="text1"/>
                <w:sz w:val="18"/>
                <w:szCs w:val="18"/>
              </w:rPr>
              <w:t>（１）ア　たよりを２回発行し、地域支援の活動内容について全体に周知した。</w:t>
            </w:r>
            <w:r w:rsidR="00E86564" w:rsidRPr="00577D7F">
              <w:rPr>
                <w:rFonts w:hint="eastAsia"/>
                <w:color w:val="000000" w:themeColor="text1"/>
                <w:sz w:val="18"/>
                <w:szCs w:val="18"/>
              </w:rPr>
              <w:t xml:space="preserve">　　　　　　　</w:t>
            </w:r>
            <w:r w:rsidR="00165F97" w:rsidRPr="00577D7F">
              <w:rPr>
                <w:rFonts w:hint="eastAsia"/>
                <w:color w:val="000000" w:themeColor="text1"/>
                <w:sz w:val="18"/>
                <w:szCs w:val="18"/>
              </w:rPr>
              <w:t>[</w:t>
            </w:r>
            <w:r w:rsidR="00165F97" w:rsidRPr="00577D7F">
              <w:rPr>
                <w:rFonts w:hint="eastAsia"/>
                <w:color w:val="000000" w:themeColor="text1"/>
                <w:sz w:val="18"/>
                <w:szCs w:val="18"/>
              </w:rPr>
              <w:t>○</w:t>
            </w:r>
            <w:r w:rsidR="00165F97" w:rsidRPr="00577D7F">
              <w:rPr>
                <w:rFonts w:hint="eastAsia"/>
                <w:color w:val="000000" w:themeColor="text1"/>
                <w:sz w:val="18"/>
                <w:szCs w:val="18"/>
              </w:rPr>
              <w:t>]</w:t>
            </w:r>
          </w:p>
        </w:tc>
      </w:tr>
      <w:tr w:rsidR="004F170F" w:rsidRPr="00577D7F" w14:paraId="2D65B540" w14:textId="77777777" w:rsidTr="00A5233F">
        <w:trPr>
          <w:cantSplit/>
          <w:trHeight w:val="235"/>
          <w:jc w:val="center"/>
        </w:trPr>
        <w:tc>
          <w:tcPr>
            <w:tcW w:w="704" w:type="dxa"/>
            <w:vMerge/>
            <w:shd w:val="clear" w:color="auto" w:fill="auto"/>
            <w:tcMar>
              <w:top w:w="28" w:type="dxa"/>
              <w:bottom w:w="28" w:type="dxa"/>
            </w:tcMar>
            <w:textDirection w:val="tbRlV"/>
            <w:vAlign w:val="center"/>
          </w:tcPr>
          <w:p w14:paraId="296F506C"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shd w:val="clear" w:color="auto" w:fill="auto"/>
            <w:tcMar>
              <w:top w:w="28" w:type="dxa"/>
              <w:bottom w:w="28" w:type="dxa"/>
            </w:tcMar>
          </w:tcPr>
          <w:p w14:paraId="2E6D170D" w14:textId="77777777" w:rsidR="002D49A3" w:rsidRPr="00577D7F" w:rsidRDefault="002D49A3" w:rsidP="002D49A3">
            <w:pPr>
              <w:widowControl/>
              <w:snapToGrid w:val="0"/>
              <w:spacing w:line="240" w:lineRule="exact"/>
              <w:ind w:left="270" w:hangingChars="150" w:hanging="270"/>
              <w:jc w:val="left"/>
              <w:rPr>
                <w:rFonts w:ascii="ＭＳ 明朝" w:hAnsi="ＭＳ 明朝"/>
                <w:color w:val="000000" w:themeColor="text1"/>
                <w:sz w:val="18"/>
                <w:szCs w:val="18"/>
              </w:rPr>
            </w:pPr>
          </w:p>
        </w:tc>
        <w:tc>
          <w:tcPr>
            <w:tcW w:w="3969" w:type="dxa"/>
            <w:tcBorders>
              <w:top w:val="nil"/>
              <w:right w:val="dashed" w:sz="4" w:space="0" w:color="auto"/>
            </w:tcBorders>
            <w:shd w:val="clear" w:color="auto" w:fill="auto"/>
            <w:tcMar>
              <w:top w:w="28" w:type="dxa"/>
              <w:bottom w:w="28" w:type="dxa"/>
            </w:tcMar>
          </w:tcPr>
          <w:p w14:paraId="2A1A2311" w14:textId="77777777" w:rsidR="002D49A3" w:rsidRPr="00577D7F" w:rsidRDefault="002D49A3" w:rsidP="002D49A3">
            <w:pPr>
              <w:adjustRightInd w:val="0"/>
              <w:snapToGrid w:val="0"/>
              <w:spacing w:line="240" w:lineRule="exact"/>
              <w:ind w:leftChars="102" w:left="484"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地域の医療機関等との連携をすすめる。</w:t>
            </w:r>
          </w:p>
        </w:tc>
        <w:tc>
          <w:tcPr>
            <w:tcW w:w="4677" w:type="dxa"/>
            <w:tcBorders>
              <w:top w:val="nil"/>
              <w:right w:val="dashed" w:sz="4" w:space="0" w:color="auto"/>
            </w:tcBorders>
            <w:tcMar>
              <w:top w:w="28" w:type="dxa"/>
              <w:bottom w:w="28" w:type="dxa"/>
            </w:tcMar>
          </w:tcPr>
          <w:p w14:paraId="47C018BE"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医療機関との連絡会議を２回開催する。［２回］</w:t>
            </w:r>
          </w:p>
        </w:tc>
        <w:tc>
          <w:tcPr>
            <w:tcW w:w="4253" w:type="dxa"/>
            <w:tcBorders>
              <w:top w:val="nil"/>
              <w:left w:val="dashed" w:sz="4" w:space="0" w:color="auto"/>
              <w:right w:val="single" w:sz="4" w:space="0" w:color="auto"/>
            </w:tcBorders>
            <w:shd w:val="clear" w:color="auto" w:fill="auto"/>
            <w:tcMar>
              <w:top w:w="28" w:type="dxa"/>
              <w:bottom w:w="28" w:type="dxa"/>
            </w:tcMar>
          </w:tcPr>
          <w:p w14:paraId="2F821B7F" w14:textId="33249B96" w:rsidR="002D49A3" w:rsidRPr="00577D7F" w:rsidRDefault="002D49A3" w:rsidP="002D49A3">
            <w:pPr>
              <w:snapToGrid w:val="0"/>
              <w:spacing w:line="240" w:lineRule="exact"/>
              <w:rPr>
                <w:rFonts w:asciiTheme="minorEastAsia" w:eastAsiaTheme="minorEastAsia" w:hAnsiTheme="minorEastAsia"/>
                <w:color w:val="000000" w:themeColor="text1"/>
                <w:sz w:val="18"/>
                <w:szCs w:val="18"/>
              </w:rPr>
            </w:pPr>
            <w:r w:rsidRPr="00577D7F">
              <w:rPr>
                <w:rFonts w:asciiTheme="minorEastAsia" w:eastAsiaTheme="minorEastAsia" w:hAnsiTheme="minorEastAsia" w:hint="eastAsia"/>
                <w:color w:val="000000" w:themeColor="text1"/>
                <w:sz w:val="18"/>
                <w:szCs w:val="18"/>
              </w:rPr>
              <w:t xml:space="preserve">　イ　連絡会議を２回開催</w:t>
            </w:r>
            <w:r w:rsidR="00D53C53" w:rsidRPr="00577D7F">
              <w:rPr>
                <w:rFonts w:asciiTheme="minorEastAsia" w:eastAsiaTheme="minorEastAsia" w:hAnsiTheme="minorEastAsia" w:hint="eastAsia"/>
                <w:color w:val="000000" w:themeColor="text1"/>
                <w:sz w:val="18"/>
                <w:szCs w:val="18"/>
              </w:rPr>
              <w:t>。茨木</w:t>
            </w:r>
            <w:r w:rsidR="009A6E63" w:rsidRPr="00577D7F">
              <w:rPr>
                <w:rFonts w:asciiTheme="minorEastAsia" w:eastAsiaTheme="minorEastAsia" w:hAnsiTheme="minorEastAsia" w:hint="eastAsia"/>
                <w:color w:val="000000" w:themeColor="text1"/>
                <w:sz w:val="18"/>
                <w:szCs w:val="18"/>
              </w:rPr>
              <w:t>市</w:t>
            </w:r>
            <w:r w:rsidR="00D53C53" w:rsidRPr="00577D7F">
              <w:rPr>
                <w:rFonts w:asciiTheme="minorEastAsia" w:eastAsiaTheme="minorEastAsia" w:hAnsiTheme="minorEastAsia" w:hint="eastAsia"/>
                <w:color w:val="000000" w:themeColor="text1"/>
                <w:sz w:val="18"/>
                <w:szCs w:val="18"/>
              </w:rPr>
              <w:t>及び高槻</w:t>
            </w:r>
            <w:r w:rsidR="009A6E63" w:rsidRPr="00577D7F">
              <w:rPr>
                <w:rFonts w:asciiTheme="minorEastAsia" w:eastAsiaTheme="minorEastAsia" w:hAnsiTheme="minorEastAsia" w:hint="eastAsia"/>
                <w:color w:val="000000" w:themeColor="text1"/>
                <w:sz w:val="18"/>
                <w:szCs w:val="18"/>
              </w:rPr>
              <w:t>市内</w:t>
            </w:r>
            <w:r w:rsidR="00D53C53" w:rsidRPr="00577D7F">
              <w:rPr>
                <w:rFonts w:asciiTheme="minorEastAsia" w:eastAsiaTheme="minorEastAsia" w:hAnsiTheme="minorEastAsia" w:hint="eastAsia"/>
                <w:color w:val="000000" w:themeColor="text1"/>
                <w:sz w:val="18"/>
                <w:szCs w:val="18"/>
              </w:rPr>
              <w:t>の医療関係者に加え、現在は一部福祉担当も加わり</w:t>
            </w:r>
            <w:r w:rsidRPr="00577D7F">
              <w:rPr>
                <w:rFonts w:asciiTheme="minorEastAsia" w:eastAsiaTheme="minorEastAsia" w:hAnsiTheme="minorEastAsia" w:hint="eastAsia"/>
                <w:color w:val="000000" w:themeColor="text1"/>
                <w:sz w:val="18"/>
                <w:szCs w:val="18"/>
              </w:rPr>
              <w:t>連携</w:t>
            </w:r>
            <w:r w:rsidR="00D53C53" w:rsidRPr="00577D7F">
              <w:rPr>
                <w:rFonts w:asciiTheme="minorEastAsia" w:eastAsiaTheme="minorEastAsia" w:hAnsiTheme="minorEastAsia" w:hint="eastAsia"/>
                <w:color w:val="000000" w:themeColor="text1"/>
                <w:sz w:val="18"/>
                <w:szCs w:val="18"/>
              </w:rPr>
              <w:t>。話を進めていく中で、ある家庭への支援の必要性を伝えたら医療からアドバイスがあり、福祉が受け止めて家庭全体への支援につながる例があった。重要な</w:t>
            </w:r>
            <w:r w:rsidR="009A6E63" w:rsidRPr="00577D7F">
              <w:rPr>
                <w:rFonts w:asciiTheme="minorEastAsia" w:eastAsiaTheme="minorEastAsia" w:hAnsiTheme="minorEastAsia" w:hint="eastAsia"/>
                <w:color w:val="000000" w:themeColor="text1"/>
                <w:sz w:val="18"/>
                <w:szCs w:val="18"/>
              </w:rPr>
              <w:t>つなが</w:t>
            </w:r>
            <w:r w:rsidR="00D53C53" w:rsidRPr="00577D7F">
              <w:rPr>
                <w:rFonts w:asciiTheme="minorEastAsia" w:eastAsiaTheme="minorEastAsia" w:hAnsiTheme="minorEastAsia" w:hint="eastAsia"/>
                <w:color w:val="000000" w:themeColor="text1"/>
                <w:sz w:val="18"/>
                <w:szCs w:val="18"/>
              </w:rPr>
              <w:t xml:space="preserve">りなので継続する　</w:t>
            </w:r>
            <w:r w:rsidR="00E86564" w:rsidRPr="00577D7F">
              <w:rPr>
                <w:rFonts w:asciiTheme="minorEastAsia" w:eastAsiaTheme="minorEastAsia" w:hAnsiTheme="minorEastAsia" w:hint="eastAsia"/>
                <w:color w:val="000000" w:themeColor="text1"/>
                <w:sz w:val="18"/>
                <w:szCs w:val="18"/>
              </w:rPr>
              <w:t xml:space="preserve">　</w:t>
            </w:r>
            <w:r w:rsidR="00165F97" w:rsidRPr="00577D7F">
              <w:rPr>
                <w:rFonts w:hint="eastAsia"/>
                <w:color w:val="000000" w:themeColor="text1"/>
                <w:sz w:val="18"/>
                <w:szCs w:val="18"/>
              </w:rPr>
              <w:t>[</w:t>
            </w:r>
            <w:r w:rsidR="00D53C53" w:rsidRPr="00577D7F">
              <w:rPr>
                <w:rFonts w:hint="eastAsia"/>
                <w:color w:val="000000" w:themeColor="text1"/>
                <w:sz w:val="18"/>
                <w:szCs w:val="18"/>
              </w:rPr>
              <w:t>◎</w:t>
            </w:r>
            <w:r w:rsidR="00165F97" w:rsidRPr="00577D7F">
              <w:rPr>
                <w:rFonts w:hint="eastAsia"/>
                <w:color w:val="000000" w:themeColor="text1"/>
                <w:sz w:val="18"/>
                <w:szCs w:val="18"/>
              </w:rPr>
              <w:t>]</w:t>
            </w:r>
          </w:p>
        </w:tc>
      </w:tr>
      <w:tr w:rsidR="004F170F" w:rsidRPr="00577D7F" w14:paraId="60E6902F" w14:textId="77777777" w:rsidTr="00A5233F">
        <w:trPr>
          <w:cantSplit/>
          <w:trHeight w:val="643"/>
          <w:jc w:val="center"/>
        </w:trPr>
        <w:tc>
          <w:tcPr>
            <w:tcW w:w="704" w:type="dxa"/>
            <w:vMerge/>
            <w:shd w:val="clear" w:color="auto" w:fill="auto"/>
            <w:tcMar>
              <w:top w:w="28" w:type="dxa"/>
              <w:bottom w:w="28" w:type="dxa"/>
            </w:tcMar>
            <w:textDirection w:val="tbRlV"/>
            <w:vAlign w:val="center"/>
          </w:tcPr>
          <w:p w14:paraId="31E7111F"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val="restart"/>
            <w:tcBorders>
              <w:top w:val="single" w:sz="2" w:space="0" w:color="auto"/>
            </w:tcBorders>
            <w:shd w:val="clear" w:color="auto" w:fill="auto"/>
            <w:tcMar>
              <w:top w:w="28" w:type="dxa"/>
              <w:bottom w:w="28" w:type="dxa"/>
            </w:tcMar>
          </w:tcPr>
          <w:p w14:paraId="0888A6EF" w14:textId="77777777" w:rsidR="002D49A3" w:rsidRPr="00577D7F" w:rsidRDefault="002D49A3" w:rsidP="002D49A3">
            <w:pPr>
              <w:widowControl/>
              <w:snapToGrid w:val="0"/>
              <w:spacing w:line="240" w:lineRule="exact"/>
              <w:ind w:left="270" w:hangingChars="150" w:hanging="270"/>
              <w:jc w:val="left"/>
              <w:rPr>
                <w:rFonts w:ascii="ＭＳ 明朝" w:hAnsi="ＭＳ 明朝"/>
                <w:color w:val="000000" w:themeColor="text1"/>
                <w:sz w:val="18"/>
                <w:szCs w:val="18"/>
              </w:rPr>
            </w:pPr>
            <w:r w:rsidRPr="00577D7F">
              <w:rPr>
                <w:rFonts w:ascii="ＭＳ 明朝" w:hAnsi="ＭＳ 明朝" w:hint="eastAsia"/>
                <w:color w:val="000000" w:themeColor="text1"/>
                <w:sz w:val="18"/>
                <w:szCs w:val="18"/>
              </w:rPr>
              <w:t>(２)組織的・効果的な学校運営</w:t>
            </w:r>
          </w:p>
          <w:p w14:paraId="7D78DC0A"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209E54D6"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75294A1D"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single" w:sz="2" w:space="0" w:color="auto"/>
              <w:bottom w:val="nil"/>
              <w:right w:val="dashed" w:sz="4" w:space="0" w:color="auto"/>
            </w:tcBorders>
            <w:shd w:val="clear" w:color="auto" w:fill="auto"/>
            <w:tcMar>
              <w:top w:w="28" w:type="dxa"/>
              <w:bottom w:w="28" w:type="dxa"/>
            </w:tcMar>
          </w:tcPr>
          <w:p w14:paraId="4C0D3977" w14:textId="77777777" w:rsidR="002D49A3" w:rsidRPr="00577D7F" w:rsidRDefault="002D49A3" w:rsidP="002D49A3">
            <w:pPr>
              <w:snapToGrid w:val="0"/>
              <w:spacing w:line="240" w:lineRule="exact"/>
              <w:rPr>
                <w:rFonts w:ascii="ＭＳ 明朝" w:hAnsi="ＭＳ 明朝"/>
                <w:color w:val="000000" w:themeColor="text1"/>
                <w:sz w:val="18"/>
                <w:szCs w:val="16"/>
              </w:rPr>
            </w:pPr>
            <w:r w:rsidRPr="00577D7F">
              <w:rPr>
                <w:rFonts w:ascii="ＭＳ 明朝" w:hAnsi="ＭＳ 明朝" w:hint="eastAsia"/>
                <w:color w:val="000000" w:themeColor="text1"/>
                <w:sz w:val="18"/>
                <w:szCs w:val="16"/>
              </w:rPr>
              <w:t>(２)</w:t>
            </w:r>
            <w:r w:rsidRPr="00577D7F">
              <w:rPr>
                <w:rFonts w:ascii="ＭＳ 明朝" w:hAnsi="ＭＳ 明朝"/>
                <w:color w:val="000000" w:themeColor="text1"/>
                <w:sz w:val="18"/>
                <w:szCs w:val="16"/>
              </w:rPr>
              <w:t xml:space="preserve"> </w:t>
            </w:r>
          </w:p>
          <w:p w14:paraId="326258AE" w14:textId="40778FE3"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首席が複数の分掌を管轄し首席間の密な連携を図ることで校務を円滑に運営する</w:t>
            </w:r>
          </w:p>
        </w:tc>
        <w:tc>
          <w:tcPr>
            <w:tcW w:w="4677" w:type="dxa"/>
            <w:tcBorders>
              <w:top w:val="single" w:sz="2" w:space="0" w:color="auto"/>
              <w:bottom w:val="nil"/>
              <w:right w:val="dashed" w:sz="4" w:space="0" w:color="auto"/>
            </w:tcBorders>
            <w:tcMar>
              <w:top w:w="28" w:type="dxa"/>
              <w:bottom w:w="28" w:type="dxa"/>
            </w:tcMar>
          </w:tcPr>
          <w:p w14:paraId="01F0EBDF" w14:textId="77777777" w:rsidR="002D49A3" w:rsidRPr="00577D7F" w:rsidRDefault="002D49A3" w:rsidP="002D49A3">
            <w:pPr>
              <w:snapToGrid w:val="0"/>
              <w:spacing w:line="240" w:lineRule="exact"/>
              <w:ind w:leftChars="16" w:left="34"/>
              <w:rPr>
                <w:rFonts w:ascii="ＭＳ 明朝" w:hAnsi="ＭＳ 明朝"/>
                <w:color w:val="000000" w:themeColor="text1"/>
                <w:sz w:val="18"/>
                <w:szCs w:val="16"/>
              </w:rPr>
            </w:pPr>
            <w:r w:rsidRPr="00577D7F">
              <w:rPr>
                <w:rFonts w:ascii="ＭＳ 明朝" w:hAnsi="ＭＳ 明朝" w:hint="eastAsia"/>
                <w:color w:val="000000" w:themeColor="text1"/>
                <w:sz w:val="18"/>
                <w:szCs w:val="16"/>
              </w:rPr>
              <w:t>(２</w:t>
            </w:r>
            <w:r w:rsidRPr="00577D7F">
              <w:rPr>
                <w:rFonts w:ascii="ＭＳ 明朝" w:hAnsi="ＭＳ 明朝"/>
                <w:color w:val="000000" w:themeColor="text1"/>
                <w:sz w:val="18"/>
                <w:szCs w:val="16"/>
              </w:rPr>
              <w:t>)</w:t>
            </w:r>
          </w:p>
          <w:p w14:paraId="129589A1" w14:textId="0C667751" w:rsidR="002D49A3" w:rsidRPr="00577D7F" w:rsidRDefault="002D49A3" w:rsidP="002D49A3">
            <w:pPr>
              <w:snapToGrid w:val="0"/>
              <w:spacing w:line="240" w:lineRule="exact"/>
              <w:ind w:leftChars="104" w:left="488"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月に１回運営委員会Ⅱを開催し、現在の学校運営の課題等について協議をする。（10回開催）［新］</w:t>
            </w:r>
          </w:p>
        </w:tc>
        <w:tc>
          <w:tcPr>
            <w:tcW w:w="4253"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24AB7650" w14:textId="3869D320" w:rsidR="002D49A3" w:rsidRPr="00577D7F" w:rsidRDefault="002D49A3" w:rsidP="002D49A3">
            <w:pPr>
              <w:snapToGrid w:val="0"/>
              <w:spacing w:line="240" w:lineRule="exact"/>
              <w:rPr>
                <w:color w:val="000000" w:themeColor="text1"/>
                <w:sz w:val="18"/>
                <w:szCs w:val="18"/>
              </w:rPr>
            </w:pPr>
            <w:r w:rsidRPr="00577D7F">
              <w:rPr>
                <w:rFonts w:hint="eastAsia"/>
                <w:color w:val="000000" w:themeColor="text1"/>
                <w:sz w:val="18"/>
                <w:szCs w:val="18"/>
              </w:rPr>
              <w:t xml:space="preserve">（２）ア　</w:t>
            </w:r>
            <w:r w:rsidR="00880ADE" w:rsidRPr="00577D7F">
              <w:rPr>
                <w:rFonts w:hint="eastAsia"/>
                <w:color w:val="000000" w:themeColor="text1"/>
                <w:sz w:val="18"/>
                <w:szCs w:val="18"/>
              </w:rPr>
              <w:t>３</w:t>
            </w:r>
            <w:r w:rsidRPr="00577D7F">
              <w:rPr>
                <w:rFonts w:hint="eastAsia"/>
                <w:color w:val="000000" w:themeColor="text1"/>
                <w:sz w:val="18"/>
                <w:szCs w:val="18"/>
              </w:rPr>
              <w:t>月までに</w:t>
            </w:r>
            <w:r w:rsidR="00880ADE" w:rsidRPr="00577D7F">
              <w:rPr>
                <w:rFonts w:hint="eastAsia"/>
                <w:color w:val="000000" w:themeColor="text1"/>
                <w:sz w:val="18"/>
                <w:szCs w:val="18"/>
              </w:rPr>
              <w:t>11</w:t>
            </w:r>
            <w:r w:rsidRPr="00577D7F">
              <w:rPr>
                <w:rFonts w:hint="eastAsia"/>
                <w:color w:val="000000" w:themeColor="text1"/>
                <w:sz w:val="18"/>
                <w:szCs w:val="18"/>
              </w:rPr>
              <w:t>回開催、次年度の時間割変更日</w:t>
            </w:r>
            <w:r w:rsidR="00791769" w:rsidRPr="00577D7F">
              <w:rPr>
                <w:rFonts w:hint="eastAsia"/>
                <w:color w:val="000000" w:themeColor="text1"/>
                <w:sz w:val="18"/>
                <w:szCs w:val="18"/>
              </w:rPr>
              <w:t>、行事の在り方</w:t>
            </w:r>
            <w:r w:rsidRPr="00577D7F">
              <w:rPr>
                <w:rFonts w:hint="eastAsia"/>
                <w:color w:val="000000" w:themeColor="text1"/>
                <w:sz w:val="18"/>
                <w:szCs w:val="18"/>
              </w:rPr>
              <w:t>等について</w:t>
            </w:r>
            <w:r w:rsidR="00791769" w:rsidRPr="00577D7F">
              <w:rPr>
                <w:rFonts w:hint="eastAsia"/>
                <w:color w:val="000000" w:themeColor="text1"/>
                <w:sz w:val="18"/>
                <w:szCs w:val="18"/>
              </w:rPr>
              <w:t>検討し方向性を確認した</w:t>
            </w:r>
            <w:r w:rsidRPr="00577D7F">
              <w:rPr>
                <w:rFonts w:hint="eastAsia"/>
                <w:color w:val="000000" w:themeColor="text1"/>
                <w:sz w:val="18"/>
                <w:szCs w:val="18"/>
              </w:rPr>
              <w:t>。</w:t>
            </w:r>
            <w:r w:rsidR="00E86564" w:rsidRPr="00577D7F">
              <w:rPr>
                <w:rFonts w:hint="eastAsia"/>
                <w:color w:val="000000" w:themeColor="text1"/>
                <w:sz w:val="18"/>
                <w:szCs w:val="18"/>
              </w:rPr>
              <w:t xml:space="preserve">　　　　　　　　　　　　　　　　</w:t>
            </w:r>
            <w:r w:rsidR="00165F97" w:rsidRPr="00577D7F">
              <w:rPr>
                <w:rFonts w:hint="eastAsia"/>
                <w:color w:val="000000" w:themeColor="text1"/>
                <w:sz w:val="18"/>
                <w:szCs w:val="18"/>
              </w:rPr>
              <w:t>[</w:t>
            </w:r>
            <w:r w:rsidR="00165F97" w:rsidRPr="00577D7F">
              <w:rPr>
                <w:rFonts w:hint="eastAsia"/>
                <w:color w:val="000000" w:themeColor="text1"/>
                <w:sz w:val="18"/>
                <w:szCs w:val="18"/>
              </w:rPr>
              <w:t>○</w:t>
            </w:r>
            <w:r w:rsidR="00165F97" w:rsidRPr="00577D7F">
              <w:rPr>
                <w:rFonts w:hint="eastAsia"/>
                <w:color w:val="000000" w:themeColor="text1"/>
                <w:sz w:val="18"/>
                <w:szCs w:val="18"/>
              </w:rPr>
              <w:t>]</w:t>
            </w:r>
          </w:p>
        </w:tc>
      </w:tr>
      <w:tr w:rsidR="004F170F" w:rsidRPr="00577D7F" w14:paraId="0FA19720" w14:textId="77777777" w:rsidTr="00A5233F">
        <w:trPr>
          <w:cantSplit/>
          <w:trHeight w:val="93"/>
          <w:jc w:val="center"/>
        </w:trPr>
        <w:tc>
          <w:tcPr>
            <w:tcW w:w="704" w:type="dxa"/>
            <w:vMerge/>
            <w:shd w:val="clear" w:color="auto" w:fill="auto"/>
            <w:tcMar>
              <w:top w:w="28" w:type="dxa"/>
              <w:bottom w:w="28" w:type="dxa"/>
            </w:tcMar>
            <w:textDirection w:val="tbRlV"/>
            <w:vAlign w:val="center"/>
          </w:tcPr>
          <w:p w14:paraId="083652F7"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tcBorders>
              <w:bottom w:val="single" w:sz="2" w:space="0" w:color="auto"/>
            </w:tcBorders>
            <w:shd w:val="clear" w:color="auto" w:fill="auto"/>
            <w:tcMar>
              <w:top w:w="28" w:type="dxa"/>
              <w:bottom w:w="28" w:type="dxa"/>
            </w:tcMar>
          </w:tcPr>
          <w:p w14:paraId="271972D2" w14:textId="77777777" w:rsidR="002D49A3" w:rsidRPr="00577D7F" w:rsidRDefault="002D49A3" w:rsidP="002D49A3">
            <w:pPr>
              <w:widowControl/>
              <w:snapToGrid w:val="0"/>
              <w:spacing w:line="240" w:lineRule="exact"/>
              <w:ind w:left="270" w:hangingChars="150" w:hanging="270"/>
              <w:jc w:val="left"/>
              <w:rPr>
                <w:rFonts w:ascii="ＭＳ 明朝" w:hAnsi="ＭＳ 明朝"/>
                <w:color w:val="000000" w:themeColor="text1"/>
                <w:sz w:val="18"/>
                <w:szCs w:val="18"/>
              </w:rPr>
            </w:pPr>
          </w:p>
        </w:tc>
        <w:tc>
          <w:tcPr>
            <w:tcW w:w="3969" w:type="dxa"/>
            <w:tcBorders>
              <w:top w:val="nil"/>
              <w:bottom w:val="single" w:sz="2" w:space="0" w:color="auto"/>
              <w:right w:val="dashed" w:sz="4" w:space="0" w:color="auto"/>
            </w:tcBorders>
            <w:shd w:val="clear" w:color="auto" w:fill="auto"/>
            <w:tcMar>
              <w:top w:w="28" w:type="dxa"/>
              <w:bottom w:w="28" w:type="dxa"/>
            </w:tcMar>
          </w:tcPr>
          <w:p w14:paraId="1656B8C2"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校務全般で</w:t>
            </w:r>
            <w:r w:rsidRPr="00577D7F">
              <w:rPr>
                <w:rFonts w:ascii="ＭＳ 明朝" w:hAnsi="ＭＳ 明朝"/>
                <w:color w:val="000000" w:themeColor="text1"/>
                <w:sz w:val="18"/>
                <w:szCs w:val="16"/>
              </w:rPr>
              <w:t>ICT</w:t>
            </w:r>
            <w:r w:rsidRPr="00577D7F">
              <w:rPr>
                <w:rFonts w:ascii="ＭＳ 明朝" w:hAnsi="ＭＳ 明朝" w:hint="eastAsia"/>
                <w:color w:val="000000" w:themeColor="text1"/>
                <w:sz w:val="18"/>
                <w:szCs w:val="16"/>
              </w:rPr>
              <w:t>を活用する。</w:t>
            </w:r>
          </w:p>
        </w:tc>
        <w:tc>
          <w:tcPr>
            <w:tcW w:w="4677" w:type="dxa"/>
            <w:tcBorders>
              <w:top w:val="nil"/>
              <w:bottom w:val="single" w:sz="2" w:space="0" w:color="auto"/>
              <w:right w:val="dashed" w:sz="4" w:space="0" w:color="auto"/>
            </w:tcBorders>
            <w:tcMar>
              <w:top w:w="28" w:type="dxa"/>
              <w:bottom w:w="28" w:type="dxa"/>
            </w:tcMar>
          </w:tcPr>
          <w:p w14:paraId="17FAB57C" w14:textId="77777777" w:rsidR="002D49A3" w:rsidRPr="00577D7F" w:rsidRDefault="002D49A3" w:rsidP="002D49A3">
            <w:pPr>
              <w:snapToGrid w:val="0"/>
              <w:spacing w:line="240" w:lineRule="exact"/>
              <w:ind w:leftChars="104" w:left="488"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w:t>
            </w:r>
            <w:r w:rsidRPr="00577D7F">
              <w:rPr>
                <w:rFonts w:ascii="ＭＳ 明朝" w:hAnsi="ＭＳ 明朝"/>
                <w:color w:val="000000" w:themeColor="text1"/>
                <w:sz w:val="18"/>
                <w:szCs w:val="16"/>
              </w:rPr>
              <w:t xml:space="preserve"> </w:t>
            </w:r>
            <w:r w:rsidRPr="00577D7F">
              <w:rPr>
                <w:rFonts w:ascii="ＭＳ 明朝" w:hAnsi="ＭＳ 明朝" w:hint="eastAsia"/>
                <w:color w:val="000000" w:themeColor="text1"/>
                <w:sz w:val="18"/>
                <w:szCs w:val="16"/>
              </w:rPr>
              <w:t>電子掲示板を活用する。（年間1000件）［新</w:t>
            </w:r>
            <w:r w:rsidRPr="00577D7F">
              <w:rPr>
                <w:rFonts w:ascii="ＭＳ 明朝" w:hAnsi="ＭＳ 明朝"/>
                <w:color w:val="000000" w:themeColor="text1"/>
                <w:sz w:val="18"/>
                <w:szCs w:val="16"/>
              </w:rPr>
              <w:t>］</w:t>
            </w:r>
          </w:p>
        </w:tc>
        <w:tc>
          <w:tcPr>
            <w:tcW w:w="4253"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081102B5" w14:textId="359C43F9" w:rsidR="002D49A3" w:rsidRPr="00577D7F" w:rsidRDefault="002D49A3" w:rsidP="002D49A3">
            <w:pPr>
              <w:snapToGrid w:val="0"/>
              <w:spacing w:line="240" w:lineRule="exact"/>
              <w:rPr>
                <w:color w:val="000000" w:themeColor="text1"/>
                <w:sz w:val="18"/>
                <w:szCs w:val="18"/>
              </w:rPr>
            </w:pPr>
            <w:r w:rsidRPr="00577D7F">
              <w:rPr>
                <w:rFonts w:hint="eastAsia"/>
                <w:color w:val="000000" w:themeColor="text1"/>
                <w:sz w:val="18"/>
                <w:szCs w:val="18"/>
              </w:rPr>
              <w:t xml:space="preserve">　イ　校務部会では</w:t>
            </w:r>
            <w:r w:rsidR="001A093C" w:rsidRPr="00577D7F">
              <w:rPr>
                <w:rFonts w:hint="eastAsia"/>
                <w:color w:val="000000" w:themeColor="text1"/>
                <w:sz w:val="18"/>
                <w:szCs w:val="18"/>
              </w:rPr>
              <w:t>グループウエア</w:t>
            </w:r>
            <w:r w:rsidRPr="00577D7F">
              <w:rPr>
                <w:rFonts w:hint="eastAsia"/>
                <w:color w:val="000000" w:themeColor="text1"/>
                <w:sz w:val="18"/>
                <w:szCs w:val="18"/>
              </w:rPr>
              <w:t>を活用し、資料や情報共有をした。掲示板は</w:t>
            </w:r>
            <w:r w:rsidR="00880ADE" w:rsidRPr="00577D7F">
              <w:rPr>
                <w:rFonts w:hint="eastAsia"/>
                <w:color w:val="000000" w:themeColor="text1"/>
                <w:sz w:val="18"/>
                <w:szCs w:val="18"/>
              </w:rPr>
              <w:t>３</w:t>
            </w:r>
            <w:r w:rsidRPr="00577D7F">
              <w:rPr>
                <w:rFonts w:hint="eastAsia"/>
                <w:color w:val="000000" w:themeColor="text1"/>
                <w:sz w:val="18"/>
                <w:szCs w:val="18"/>
              </w:rPr>
              <w:t>/</w:t>
            </w:r>
            <w:r w:rsidR="00880ADE" w:rsidRPr="00577D7F">
              <w:rPr>
                <w:rFonts w:hint="eastAsia"/>
                <w:color w:val="000000" w:themeColor="text1"/>
                <w:sz w:val="18"/>
                <w:szCs w:val="18"/>
              </w:rPr>
              <w:t>13</w:t>
            </w:r>
            <w:r w:rsidRPr="00577D7F">
              <w:rPr>
                <w:rFonts w:hint="eastAsia"/>
                <w:color w:val="000000" w:themeColor="text1"/>
                <w:sz w:val="18"/>
                <w:szCs w:val="18"/>
              </w:rPr>
              <w:t>まで</w:t>
            </w:r>
            <w:r w:rsidR="00880ADE" w:rsidRPr="00577D7F">
              <w:rPr>
                <w:rFonts w:hint="eastAsia"/>
                <w:color w:val="000000" w:themeColor="text1"/>
                <w:sz w:val="18"/>
                <w:szCs w:val="18"/>
              </w:rPr>
              <w:t>10</w:t>
            </w:r>
            <w:r w:rsidR="009A614D" w:rsidRPr="00577D7F">
              <w:rPr>
                <w:rFonts w:hint="eastAsia"/>
                <w:color w:val="000000" w:themeColor="text1"/>
                <w:sz w:val="18"/>
                <w:szCs w:val="18"/>
              </w:rPr>
              <w:t>00</w:t>
            </w:r>
            <w:r w:rsidRPr="00577D7F">
              <w:rPr>
                <w:rFonts w:hint="eastAsia"/>
                <w:color w:val="000000" w:themeColor="text1"/>
                <w:sz w:val="18"/>
                <w:szCs w:val="18"/>
              </w:rPr>
              <w:t>件活用。</w:t>
            </w:r>
            <w:r w:rsidR="00165F97" w:rsidRPr="00577D7F">
              <w:rPr>
                <w:rFonts w:hint="eastAsia"/>
                <w:color w:val="000000" w:themeColor="text1"/>
                <w:sz w:val="18"/>
                <w:szCs w:val="18"/>
              </w:rPr>
              <w:t xml:space="preserve">　</w:t>
            </w:r>
            <w:r w:rsidR="00E86564" w:rsidRPr="00577D7F">
              <w:rPr>
                <w:rFonts w:hint="eastAsia"/>
                <w:color w:val="000000" w:themeColor="text1"/>
                <w:sz w:val="18"/>
                <w:szCs w:val="18"/>
              </w:rPr>
              <w:t xml:space="preserve">　　　　　　　　　　　　　　　　</w:t>
            </w:r>
            <w:r w:rsidR="00165F97" w:rsidRPr="00577D7F">
              <w:rPr>
                <w:rFonts w:hint="eastAsia"/>
                <w:color w:val="000000" w:themeColor="text1"/>
                <w:sz w:val="18"/>
                <w:szCs w:val="18"/>
              </w:rPr>
              <w:t>[</w:t>
            </w:r>
            <w:r w:rsidR="00165F97" w:rsidRPr="00577D7F">
              <w:rPr>
                <w:rFonts w:hint="eastAsia"/>
                <w:color w:val="000000" w:themeColor="text1"/>
                <w:sz w:val="18"/>
                <w:szCs w:val="18"/>
              </w:rPr>
              <w:t>○</w:t>
            </w:r>
            <w:r w:rsidR="00165F97" w:rsidRPr="00577D7F">
              <w:rPr>
                <w:rFonts w:hint="eastAsia"/>
                <w:color w:val="000000" w:themeColor="text1"/>
                <w:sz w:val="18"/>
                <w:szCs w:val="18"/>
              </w:rPr>
              <w:t>]</w:t>
            </w:r>
          </w:p>
        </w:tc>
      </w:tr>
      <w:tr w:rsidR="004F170F" w:rsidRPr="00577D7F" w14:paraId="58A47960" w14:textId="77777777" w:rsidTr="00A5233F">
        <w:trPr>
          <w:cantSplit/>
          <w:trHeight w:val="572"/>
          <w:jc w:val="center"/>
        </w:trPr>
        <w:tc>
          <w:tcPr>
            <w:tcW w:w="704" w:type="dxa"/>
            <w:vMerge/>
            <w:shd w:val="clear" w:color="auto" w:fill="auto"/>
            <w:tcMar>
              <w:top w:w="28" w:type="dxa"/>
              <w:bottom w:w="28" w:type="dxa"/>
            </w:tcMar>
            <w:textDirection w:val="tbRlV"/>
            <w:vAlign w:val="center"/>
          </w:tcPr>
          <w:p w14:paraId="452F5109"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val="restart"/>
            <w:tcBorders>
              <w:top w:val="single" w:sz="2" w:space="0" w:color="auto"/>
            </w:tcBorders>
            <w:shd w:val="clear" w:color="auto" w:fill="auto"/>
            <w:tcMar>
              <w:top w:w="28" w:type="dxa"/>
              <w:bottom w:w="28" w:type="dxa"/>
            </w:tcMar>
          </w:tcPr>
          <w:p w14:paraId="434498C4"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r w:rsidRPr="00577D7F">
              <w:rPr>
                <w:rFonts w:ascii="ＭＳ 明朝" w:hAnsi="ＭＳ 明朝" w:hint="eastAsia"/>
                <w:color w:val="000000" w:themeColor="text1"/>
                <w:sz w:val="18"/>
                <w:szCs w:val="18"/>
              </w:rPr>
              <w:t>(３)安全安心な環境整備</w:t>
            </w:r>
          </w:p>
          <w:p w14:paraId="39A57085"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1ADA6593"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47778847"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4FB3D765"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415B2218"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6037DBD7"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59F9C13D"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single" w:sz="2" w:space="0" w:color="auto"/>
              <w:bottom w:val="nil"/>
              <w:right w:val="dashed" w:sz="4" w:space="0" w:color="auto"/>
            </w:tcBorders>
            <w:shd w:val="clear" w:color="auto" w:fill="auto"/>
            <w:tcMar>
              <w:top w:w="28" w:type="dxa"/>
              <w:bottom w:w="28" w:type="dxa"/>
            </w:tcMar>
          </w:tcPr>
          <w:p w14:paraId="5D771DD8" w14:textId="77777777" w:rsidR="002D49A3" w:rsidRPr="00577D7F" w:rsidRDefault="002D49A3" w:rsidP="002D49A3">
            <w:pPr>
              <w:snapToGrid w:val="0"/>
              <w:spacing w:line="240" w:lineRule="exact"/>
              <w:ind w:left="180"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(３</w:t>
            </w:r>
            <w:r w:rsidRPr="00577D7F">
              <w:rPr>
                <w:rFonts w:ascii="ＭＳ 明朝" w:hAnsi="ＭＳ 明朝"/>
                <w:color w:val="000000" w:themeColor="text1"/>
                <w:sz w:val="18"/>
                <w:szCs w:val="16"/>
              </w:rPr>
              <w:t xml:space="preserve">) </w:t>
            </w:r>
          </w:p>
          <w:p w14:paraId="3DC0DBC2"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緊急時の迅速な情報収集・提供のため、日常的に</w:t>
            </w:r>
            <w:r w:rsidRPr="00577D7F">
              <w:rPr>
                <w:rFonts w:ascii="ＭＳ 明朝" w:hAnsi="ＭＳ 明朝"/>
                <w:color w:val="000000" w:themeColor="text1"/>
                <w:sz w:val="18"/>
                <w:szCs w:val="16"/>
              </w:rPr>
              <w:t>SNS</w:t>
            </w:r>
            <w:r w:rsidRPr="00577D7F">
              <w:rPr>
                <w:rFonts w:ascii="ＭＳ 明朝" w:hAnsi="ＭＳ 明朝" w:hint="eastAsia"/>
                <w:color w:val="000000" w:themeColor="text1"/>
                <w:sz w:val="18"/>
                <w:szCs w:val="16"/>
              </w:rPr>
              <w:t xml:space="preserve">の一層の活用を進める　　</w:t>
            </w:r>
          </w:p>
        </w:tc>
        <w:tc>
          <w:tcPr>
            <w:tcW w:w="4677" w:type="dxa"/>
            <w:tcBorders>
              <w:top w:val="single" w:sz="2" w:space="0" w:color="auto"/>
              <w:bottom w:val="nil"/>
              <w:right w:val="dashed" w:sz="4" w:space="0" w:color="auto"/>
            </w:tcBorders>
            <w:tcMar>
              <w:top w:w="28" w:type="dxa"/>
              <w:bottom w:w="28" w:type="dxa"/>
            </w:tcMar>
          </w:tcPr>
          <w:p w14:paraId="2ABB77B8"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(３</w:t>
            </w:r>
            <w:r w:rsidRPr="00577D7F">
              <w:rPr>
                <w:rFonts w:ascii="ＭＳ 明朝" w:hAnsi="ＭＳ 明朝"/>
                <w:color w:val="000000" w:themeColor="text1"/>
                <w:sz w:val="18"/>
                <w:szCs w:val="16"/>
              </w:rPr>
              <w:t>)</w:t>
            </w:r>
          </w:p>
          <w:p w14:paraId="74ECAA4D"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SNS連絡網の活用を一層推進する。</w:t>
            </w:r>
          </w:p>
          <w:p w14:paraId="364E51B8" w14:textId="7EA4F0E6"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xml:space="preserve">　（学校からの発信（返信を除く）900件［</w:t>
            </w:r>
            <w:r w:rsidRPr="00577D7F">
              <w:rPr>
                <w:rFonts w:ascii="ＭＳ 明朝" w:hAnsi="ＭＳ 明朝"/>
                <w:color w:val="000000" w:themeColor="text1"/>
                <w:sz w:val="18"/>
                <w:szCs w:val="16"/>
              </w:rPr>
              <w:t>857</w:t>
            </w:r>
            <w:r w:rsidRPr="00577D7F">
              <w:rPr>
                <w:rFonts w:ascii="ＭＳ 明朝" w:hAnsi="ＭＳ 明朝" w:hint="eastAsia"/>
                <w:color w:val="000000" w:themeColor="text1"/>
                <w:sz w:val="18"/>
                <w:szCs w:val="16"/>
              </w:rPr>
              <w:t>件］）</w:t>
            </w:r>
          </w:p>
        </w:tc>
        <w:tc>
          <w:tcPr>
            <w:tcW w:w="4253"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5E7C10FC" w14:textId="79DB2925" w:rsidR="00165F97" w:rsidRPr="00577D7F" w:rsidRDefault="002D49A3" w:rsidP="007A6A2F">
            <w:pPr>
              <w:snapToGrid w:val="0"/>
              <w:spacing w:line="240" w:lineRule="exact"/>
              <w:rPr>
                <w:rFonts w:asciiTheme="minorEastAsia" w:eastAsiaTheme="minorEastAsia" w:hAnsiTheme="minorEastAsia"/>
                <w:color w:val="000000" w:themeColor="text1"/>
                <w:sz w:val="18"/>
                <w:szCs w:val="18"/>
              </w:rPr>
            </w:pPr>
            <w:r w:rsidRPr="00577D7F">
              <w:rPr>
                <w:rFonts w:hint="eastAsia"/>
                <w:color w:val="000000" w:themeColor="text1"/>
                <w:sz w:val="18"/>
                <w:szCs w:val="18"/>
              </w:rPr>
              <w:t xml:space="preserve">（３）ア　</w:t>
            </w:r>
            <w:r w:rsidR="009F734B" w:rsidRPr="00577D7F">
              <w:rPr>
                <w:rFonts w:asciiTheme="minorEastAsia" w:eastAsiaTheme="minorEastAsia" w:hAnsiTheme="minorEastAsia" w:hint="eastAsia"/>
                <w:color w:val="000000" w:themeColor="text1"/>
                <w:sz w:val="18"/>
                <w:szCs w:val="18"/>
              </w:rPr>
              <w:t>Ａ</w:t>
            </w:r>
            <w:r w:rsidRPr="00577D7F">
              <w:rPr>
                <w:rFonts w:asciiTheme="minorEastAsia" w:eastAsiaTheme="minorEastAsia" w:hAnsiTheme="minorEastAsia" w:hint="eastAsia"/>
                <w:color w:val="000000" w:themeColor="text1"/>
                <w:sz w:val="18"/>
                <w:szCs w:val="18"/>
              </w:rPr>
              <w:t>体制時に</w:t>
            </w:r>
            <w:r w:rsidR="001233E6" w:rsidRPr="00577D7F">
              <w:rPr>
                <w:rFonts w:asciiTheme="minorEastAsia" w:eastAsiaTheme="minorEastAsia" w:hAnsiTheme="minorEastAsia" w:hint="eastAsia"/>
                <w:color w:val="000000" w:themeColor="text1"/>
                <w:sz w:val="18"/>
                <w:szCs w:val="18"/>
              </w:rPr>
              <w:t>グループアプリで情報共有する方法</w:t>
            </w:r>
            <w:r w:rsidR="00165F97" w:rsidRPr="00577D7F">
              <w:rPr>
                <w:rFonts w:asciiTheme="minorEastAsia" w:eastAsiaTheme="minorEastAsia" w:hAnsiTheme="minorEastAsia" w:hint="eastAsia"/>
                <w:color w:val="000000" w:themeColor="text1"/>
                <w:sz w:val="18"/>
                <w:szCs w:val="18"/>
              </w:rPr>
              <w:t>で</w:t>
            </w:r>
            <w:r w:rsidR="009F734B" w:rsidRPr="00577D7F">
              <w:rPr>
                <w:rFonts w:asciiTheme="minorEastAsia" w:eastAsiaTheme="minorEastAsia" w:hAnsiTheme="minorEastAsia" w:hint="eastAsia"/>
                <w:color w:val="000000" w:themeColor="text1"/>
                <w:sz w:val="18"/>
                <w:szCs w:val="18"/>
              </w:rPr>
              <w:t>９</w:t>
            </w:r>
            <w:r w:rsidR="001233E6" w:rsidRPr="00577D7F">
              <w:rPr>
                <w:rFonts w:asciiTheme="minorEastAsia" w:eastAsiaTheme="minorEastAsia" w:hAnsiTheme="minorEastAsia" w:hint="eastAsia"/>
                <w:color w:val="000000" w:themeColor="text1"/>
                <w:sz w:val="18"/>
                <w:szCs w:val="18"/>
              </w:rPr>
              <w:t>月に</w:t>
            </w:r>
            <w:r w:rsidRPr="00577D7F">
              <w:rPr>
                <w:rFonts w:asciiTheme="minorEastAsia" w:eastAsiaTheme="minorEastAsia" w:hAnsiTheme="minorEastAsia" w:hint="eastAsia"/>
                <w:color w:val="000000" w:themeColor="text1"/>
                <w:sz w:val="18"/>
                <w:szCs w:val="18"/>
              </w:rPr>
              <w:t>訓練(小学部と</w:t>
            </w:r>
            <w:r w:rsidR="009F734B" w:rsidRPr="00577D7F">
              <w:rPr>
                <w:rFonts w:asciiTheme="minorEastAsia" w:eastAsiaTheme="minorEastAsia" w:hAnsiTheme="minorEastAsia" w:hint="eastAsia"/>
                <w:color w:val="000000" w:themeColor="text1"/>
                <w:sz w:val="18"/>
                <w:szCs w:val="18"/>
              </w:rPr>
              <w:t>生活</w:t>
            </w:r>
            <w:r w:rsidRPr="00577D7F">
              <w:rPr>
                <w:rFonts w:asciiTheme="minorEastAsia" w:eastAsiaTheme="minorEastAsia" w:hAnsiTheme="minorEastAsia" w:hint="eastAsia"/>
                <w:color w:val="000000" w:themeColor="text1"/>
                <w:sz w:val="18"/>
                <w:szCs w:val="18"/>
              </w:rPr>
              <w:t>指導部)を</w:t>
            </w:r>
            <w:r w:rsidR="00165F97" w:rsidRPr="00577D7F">
              <w:rPr>
                <w:rFonts w:asciiTheme="minorEastAsia" w:eastAsiaTheme="minorEastAsia" w:hAnsiTheme="minorEastAsia" w:hint="eastAsia"/>
                <w:color w:val="000000" w:themeColor="text1"/>
                <w:sz w:val="18"/>
                <w:szCs w:val="18"/>
              </w:rPr>
              <w:t>実施</w:t>
            </w:r>
            <w:r w:rsidRPr="00577D7F">
              <w:rPr>
                <w:rFonts w:asciiTheme="minorEastAsia" w:eastAsiaTheme="minorEastAsia" w:hAnsiTheme="minorEastAsia" w:hint="eastAsia"/>
                <w:color w:val="000000" w:themeColor="text1"/>
                <w:sz w:val="18"/>
                <w:szCs w:val="18"/>
              </w:rPr>
              <w:t>。</w:t>
            </w:r>
            <w:r w:rsidR="001233E6" w:rsidRPr="00577D7F">
              <w:rPr>
                <w:rFonts w:asciiTheme="minorEastAsia" w:eastAsiaTheme="minorEastAsia" w:hAnsiTheme="minorEastAsia" w:hint="eastAsia"/>
                <w:color w:val="000000" w:themeColor="text1"/>
                <w:sz w:val="18"/>
                <w:szCs w:val="18"/>
              </w:rPr>
              <w:t>反省をもとに、本部体制や学校外に出た時の</w:t>
            </w:r>
            <w:r w:rsidR="009F734B" w:rsidRPr="00577D7F">
              <w:rPr>
                <w:rFonts w:asciiTheme="minorEastAsia" w:eastAsiaTheme="minorEastAsia" w:hAnsiTheme="minorEastAsia" w:hint="eastAsia"/>
                <w:color w:val="000000" w:themeColor="text1"/>
                <w:sz w:val="18"/>
                <w:szCs w:val="18"/>
              </w:rPr>
              <w:t>捜索</w:t>
            </w:r>
            <w:r w:rsidR="001233E6" w:rsidRPr="00577D7F">
              <w:rPr>
                <w:rFonts w:asciiTheme="minorEastAsia" w:eastAsiaTheme="minorEastAsia" w:hAnsiTheme="minorEastAsia" w:hint="eastAsia"/>
                <w:color w:val="000000" w:themeColor="text1"/>
                <w:sz w:val="18"/>
                <w:szCs w:val="18"/>
              </w:rPr>
              <w:t>体制等も検討中。</w:t>
            </w:r>
            <w:r w:rsidR="009F734B" w:rsidRPr="00577D7F">
              <w:rPr>
                <w:rFonts w:asciiTheme="minorEastAsia" w:eastAsiaTheme="minorEastAsia" w:hAnsiTheme="minorEastAsia" w:hint="eastAsia"/>
                <w:color w:val="000000" w:themeColor="text1"/>
                <w:sz w:val="18"/>
                <w:szCs w:val="18"/>
              </w:rPr>
              <w:t>保護者とのやりとりは</w:t>
            </w:r>
            <w:r w:rsidR="00165F97" w:rsidRPr="00577D7F">
              <w:rPr>
                <w:rFonts w:asciiTheme="minorEastAsia" w:eastAsiaTheme="minorEastAsia" w:hAnsiTheme="minorEastAsia" w:hint="eastAsia"/>
                <w:color w:val="000000" w:themeColor="text1"/>
                <w:sz w:val="18"/>
                <w:szCs w:val="18"/>
              </w:rPr>
              <w:t>SNS連絡網で密な連絡を行った。</w:t>
            </w:r>
            <w:r w:rsidR="00FF13C0" w:rsidRPr="00577D7F">
              <w:rPr>
                <w:rFonts w:asciiTheme="minorEastAsia" w:eastAsiaTheme="minorEastAsia" w:hAnsiTheme="minorEastAsia" w:hint="eastAsia"/>
                <w:color w:val="000000" w:themeColor="text1"/>
                <w:sz w:val="18"/>
                <w:szCs w:val="18"/>
              </w:rPr>
              <w:t>２</w:t>
            </w:r>
            <w:r w:rsidR="007A6A2F" w:rsidRPr="00577D7F">
              <w:rPr>
                <w:rFonts w:asciiTheme="minorEastAsia" w:eastAsiaTheme="minorEastAsia" w:hAnsiTheme="minorEastAsia" w:hint="eastAsia"/>
                <w:color w:val="000000" w:themeColor="text1"/>
                <w:sz w:val="18"/>
                <w:szCs w:val="18"/>
              </w:rPr>
              <w:t>/</w:t>
            </w:r>
            <w:r w:rsidR="00FF13C0" w:rsidRPr="00577D7F">
              <w:rPr>
                <w:rFonts w:asciiTheme="minorEastAsia" w:eastAsiaTheme="minorEastAsia" w:hAnsiTheme="minorEastAsia" w:hint="eastAsia"/>
                <w:color w:val="000000" w:themeColor="text1"/>
                <w:sz w:val="18"/>
                <w:szCs w:val="18"/>
              </w:rPr>
              <w:t>７</w:t>
            </w:r>
            <w:r w:rsidR="007A6A2F" w:rsidRPr="00577D7F">
              <w:rPr>
                <w:rFonts w:asciiTheme="minorEastAsia" w:eastAsiaTheme="minorEastAsia" w:hAnsiTheme="minorEastAsia" w:hint="eastAsia"/>
                <w:color w:val="000000" w:themeColor="text1"/>
                <w:sz w:val="18"/>
                <w:szCs w:val="18"/>
              </w:rPr>
              <w:t>まで9</w:t>
            </w:r>
            <w:r w:rsidR="00FF13C0" w:rsidRPr="00577D7F">
              <w:rPr>
                <w:rFonts w:asciiTheme="minorEastAsia" w:eastAsiaTheme="minorEastAsia" w:hAnsiTheme="minorEastAsia" w:hint="eastAsia"/>
                <w:color w:val="000000" w:themeColor="text1"/>
                <w:sz w:val="18"/>
                <w:szCs w:val="18"/>
              </w:rPr>
              <w:t>33</w:t>
            </w:r>
            <w:r w:rsidR="00165F97" w:rsidRPr="00577D7F">
              <w:rPr>
                <w:rFonts w:asciiTheme="minorEastAsia" w:eastAsiaTheme="minorEastAsia" w:hAnsiTheme="minorEastAsia" w:hint="eastAsia"/>
                <w:color w:val="000000" w:themeColor="text1"/>
                <w:sz w:val="18"/>
                <w:szCs w:val="18"/>
              </w:rPr>
              <w:t>件</w:t>
            </w:r>
            <w:r w:rsidR="00E86564" w:rsidRPr="00577D7F">
              <w:rPr>
                <w:rFonts w:asciiTheme="minorEastAsia" w:eastAsiaTheme="minorEastAsia" w:hAnsiTheme="minorEastAsia" w:hint="eastAsia"/>
                <w:color w:val="000000" w:themeColor="text1"/>
                <w:sz w:val="18"/>
                <w:szCs w:val="18"/>
              </w:rPr>
              <w:t>。保護者からSNS連絡網は活用しやすいと好評</w:t>
            </w:r>
            <w:r w:rsidR="009F734B" w:rsidRPr="00577D7F">
              <w:rPr>
                <w:rFonts w:asciiTheme="minorEastAsia" w:eastAsiaTheme="minorEastAsia" w:hAnsiTheme="minorEastAsia" w:hint="eastAsia"/>
                <w:color w:val="000000" w:themeColor="text1"/>
                <w:sz w:val="18"/>
                <w:szCs w:val="18"/>
              </w:rPr>
              <w:t>。</w:t>
            </w:r>
            <w:r w:rsidR="00E86564" w:rsidRPr="00577D7F">
              <w:rPr>
                <w:rFonts w:asciiTheme="minorEastAsia" w:eastAsiaTheme="minorEastAsia" w:hAnsiTheme="minorEastAsia" w:hint="eastAsia"/>
                <w:color w:val="000000" w:themeColor="text1"/>
                <w:sz w:val="18"/>
                <w:szCs w:val="18"/>
              </w:rPr>
              <w:t xml:space="preserve">　</w:t>
            </w:r>
            <w:r w:rsidR="00165F97" w:rsidRPr="00577D7F">
              <w:rPr>
                <w:rFonts w:hint="eastAsia"/>
                <w:color w:val="000000" w:themeColor="text1"/>
                <w:sz w:val="18"/>
                <w:szCs w:val="18"/>
              </w:rPr>
              <w:t xml:space="preserve"> [</w:t>
            </w:r>
            <w:r w:rsidR="00E86564" w:rsidRPr="00577D7F">
              <w:rPr>
                <w:rFonts w:hint="eastAsia"/>
                <w:color w:val="000000" w:themeColor="text1"/>
                <w:sz w:val="18"/>
                <w:szCs w:val="18"/>
              </w:rPr>
              <w:t>◎</w:t>
            </w:r>
            <w:r w:rsidR="00165F97" w:rsidRPr="00577D7F">
              <w:rPr>
                <w:rFonts w:hint="eastAsia"/>
                <w:color w:val="000000" w:themeColor="text1"/>
                <w:sz w:val="18"/>
                <w:szCs w:val="18"/>
              </w:rPr>
              <w:t>]</w:t>
            </w:r>
          </w:p>
        </w:tc>
      </w:tr>
      <w:tr w:rsidR="004F170F" w:rsidRPr="00577D7F" w14:paraId="12293FC8" w14:textId="77777777" w:rsidTr="00A5233F">
        <w:trPr>
          <w:cantSplit/>
          <w:trHeight w:val="387"/>
          <w:jc w:val="center"/>
        </w:trPr>
        <w:tc>
          <w:tcPr>
            <w:tcW w:w="704" w:type="dxa"/>
            <w:vMerge/>
            <w:shd w:val="clear" w:color="auto" w:fill="auto"/>
            <w:tcMar>
              <w:top w:w="28" w:type="dxa"/>
              <w:bottom w:w="28" w:type="dxa"/>
            </w:tcMar>
            <w:textDirection w:val="tbRlV"/>
            <w:vAlign w:val="center"/>
          </w:tcPr>
          <w:p w14:paraId="38D12BF2"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shd w:val="clear" w:color="auto" w:fill="auto"/>
            <w:tcMar>
              <w:top w:w="28" w:type="dxa"/>
              <w:bottom w:w="28" w:type="dxa"/>
            </w:tcMar>
          </w:tcPr>
          <w:p w14:paraId="4B8FB51C"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nil"/>
              <w:right w:val="dashed" w:sz="4" w:space="0" w:color="auto"/>
            </w:tcBorders>
            <w:shd w:val="clear" w:color="auto" w:fill="auto"/>
            <w:tcMar>
              <w:top w:w="28" w:type="dxa"/>
              <w:bottom w:w="28" w:type="dxa"/>
            </w:tcMar>
          </w:tcPr>
          <w:p w14:paraId="6323D6F9"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xml:space="preserve">イ </w:t>
            </w:r>
            <w:r w:rsidRPr="00577D7F">
              <w:rPr>
                <w:rFonts w:hint="eastAsia"/>
                <w:color w:val="000000" w:themeColor="text1"/>
                <w:sz w:val="18"/>
                <w:szCs w:val="16"/>
              </w:rPr>
              <w:t>転落防止等、児童生徒の事故防止にかかる環境整備をすすめる。</w:t>
            </w:r>
          </w:p>
        </w:tc>
        <w:tc>
          <w:tcPr>
            <w:tcW w:w="4677" w:type="dxa"/>
            <w:tcBorders>
              <w:top w:val="nil"/>
              <w:bottom w:val="nil"/>
              <w:right w:val="dashed" w:sz="4" w:space="0" w:color="auto"/>
            </w:tcBorders>
            <w:tcMar>
              <w:top w:w="28" w:type="dxa"/>
              <w:bottom w:w="28" w:type="dxa"/>
            </w:tcMar>
          </w:tcPr>
          <w:p w14:paraId="70FB0C8F"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転落防止、落下物防止網の設置等を行う。［新］</w:t>
            </w:r>
          </w:p>
        </w:tc>
        <w:tc>
          <w:tcPr>
            <w:tcW w:w="4253" w:type="dxa"/>
            <w:tcBorders>
              <w:top w:val="nil"/>
              <w:left w:val="dashed" w:sz="4" w:space="0" w:color="auto"/>
              <w:bottom w:val="nil"/>
              <w:right w:val="single" w:sz="4" w:space="0" w:color="auto"/>
            </w:tcBorders>
            <w:shd w:val="clear" w:color="auto" w:fill="auto"/>
            <w:tcMar>
              <w:top w:w="28" w:type="dxa"/>
              <w:bottom w:w="28" w:type="dxa"/>
            </w:tcMar>
          </w:tcPr>
          <w:p w14:paraId="6A1DBEAF" w14:textId="2FCB9DFD" w:rsidR="002D49A3" w:rsidRPr="00577D7F" w:rsidRDefault="002D49A3" w:rsidP="002D49A3">
            <w:pPr>
              <w:snapToGrid w:val="0"/>
              <w:spacing w:line="240" w:lineRule="exact"/>
              <w:rPr>
                <w:color w:val="000000" w:themeColor="text1"/>
                <w:sz w:val="18"/>
                <w:szCs w:val="18"/>
              </w:rPr>
            </w:pPr>
            <w:r w:rsidRPr="00577D7F">
              <w:rPr>
                <w:rFonts w:hint="eastAsia"/>
                <w:color w:val="000000" w:themeColor="text1"/>
                <w:sz w:val="18"/>
                <w:szCs w:val="18"/>
              </w:rPr>
              <w:t xml:space="preserve">　イ　高等部棟</w:t>
            </w:r>
            <w:r w:rsidR="009F734B" w:rsidRPr="00577D7F">
              <w:rPr>
                <w:rFonts w:hint="eastAsia"/>
                <w:color w:val="000000" w:themeColor="text1"/>
                <w:sz w:val="18"/>
                <w:szCs w:val="18"/>
              </w:rPr>
              <w:t>２</w:t>
            </w:r>
            <w:r w:rsidRPr="00577D7F">
              <w:rPr>
                <w:rFonts w:hint="eastAsia"/>
                <w:color w:val="000000" w:themeColor="text1"/>
                <w:sz w:val="18"/>
                <w:szCs w:val="18"/>
              </w:rPr>
              <w:t>・</w:t>
            </w:r>
            <w:r w:rsidR="009F734B" w:rsidRPr="00577D7F">
              <w:rPr>
                <w:rFonts w:hint="eastAsia"/>
                <w:color w:val="000000" w:themeColor="text1"/>
                <w:sz w:val="18"/>
                <w:szCs w:val="18"/>
              </w:rPr>
              <w:t>３</w:t>
            </w:r>
            <w:r w:rsidRPr="00577D7F">
              <w:rPr>
                <w:rFonts w:hint="eastAsia"/>
                <w:color w:val="000000" w:themeColor="text1"/>
                <w:sz w:val="18"/>
                <w:szCs w:val="18"/>
              </w:rPr>
              <w:t>階廊下</w:t>
            </w:r>
            <w:r w:rsidR="007A6A2F" w:rsidRPr="00577D7F">
              <w:rPr>
                <w:rFonts w:hint="eastAsia"/>
                <w:color w:val="000000" w:themeColor="text1"/>
                <w:sz w:val="18"/>
                <w:szCs w:val="18"/>
              </w:rPr>
              <w:t>と、</w:t>
            </w:r>
            <w:r w:rsidR="00791769" w:rsidRPr="00577D7F">
              <w:rPr>
                <w:rFonts w:hint="eastAsia"/>
                <w:color w:val="000000" w:themeColor="text1"/>
                <w:sz w:val="18"/>
                <w:szCs w:val="18"/>
              </w:rPr>
              <w:t>中学部棟</w:t>
            </w:r>
            <w:r w:rsidR="009F734B" w:rsidRPr="00577D7F">
              <w:rPr>
                <w:rFonts w:hint="eastAsia"/>
                <w:color w:val="000000" w:themeColor="text1"/>
                <w:sz w:val="18"/>
                <w:szCs w:val="18"/>
              </w:rPr>
              <w:t>３</w:t>
            </w:r>
            <w:r w:rsidR="00791769" w:rsidRPr="00577D7F">
              <w:rPr>
                <w:rFonts w:hint="eastAsia"/>
                <w:color w:val="000000" w:themeColor="text1"/>
                <w:sz w:val="18"/>
                <w:szCs w:val="18"/>
              </w:rPr>
              <w:t>階へ網を設置</w:t>
            </w:r>
            <w:r w:rsidR="00165F97" w:rsidRPr="00577D7F">
              <w:rPr>
                <w:rFonts w:hint="eastAsia"/>
                <w:color w:val="000000" w:themeColor="text1"/>
                <w:sz w:val="18"/>
                <w:szCs w:val="18"/>
              </w:rPr>
              <w:t>。</w:t>
            </w:r>
            <w:r w:rsidR="007A6A2F" w:rsidRPr="00577D7F">
              <w:rPr>
                <w:rFonts w:hint="eastAsia"/>
                <w:color w:val="000000" w:themeColor="text1"/>
                <w:sz w:val="18"/>
                <w:szCs w:val="18"/>
              </w:rPr>
              <w:t>高所からの落下物がなく</w:t>
            </w:r>
            <w:r w:rsidR="009F734B" w:rsidRPr="00577D7F">
              <w:rPr>
                <w:rFonts w:hint="eastAsia"/>
                <w:color w:val="000000" w:themeColor="text1"/>
                <w:sz w:val="18"/>
                <w:szCs w:val="18"/>
              </w:rPr>
              <w:t>なり安全に</w:t>
            </w:r>
            <w:r w:rsidR="007A6A2F" w:rsidRPr="00577D7F">
              <w:rPr>
                <w:rFonts w:hint="eastAsia"/>
                <w:color w:val="000000" w:themeColor="text1"/>
                <w:sz w:val="18"/>
                <w:szCs w:val="18"/>
              </w:rPr>
              <w:t>。</w:t>
            </w:r>
            <w:r w:rsidR="00165F97" w:rsidRPr="00577D7F">
              <w:rPr>
                <w:rFonts w:hint="eastAsia"/>
                <w:color w:val="000000" w:themeColor="text1"/>
                <w:sz w:val="18"/>
                <w:szCs w:val="18"/>
              </w:rPr>
              <w:t>[</w:t>
            </w:r>
            <w:r w:rsidR="00165F97" w:rsidRPr="00577D7F">
              <w:rPr>
                <w:rFonts w:hint="eastAsia"/>
                <w:color w:val="000000" w:themeColor="text1"/>
                <w:sz w:val="18"/>
                <w:szCs w:val="18"/>
              </w:rPr>
              <w:t>○</w:t>
            </w:r>
            <w:r w:rsidR="00165F97" w:rsidRPr="00577D7F">
              <w:rPr>
                <w:rFonts w:hint="eastAsia"/>
                <w:color w:val="000000" w:themeColor="text1"/>
                <w:sz w:val="18"/>
                <w:szCs w:val="18"/>
              </w:rPr>
              <w:t>]</w:t>
            </w:r>
          </w:p>
        </w:tc>
      </w:tr>
      <w:tr w:rsidR="004F170F" w:rsidRPr="00577D7F" w14:paraId="2C0EF2AE" w14:textId="77777777" w:rsidTr="00A5233F">
        <w:trPr>
          <w:cantSplit/>
          <w:trHeight w:val="64"/>
          <w:jc w:val="center"/>
        </w:trPr>
        <w:tc>
          <w:tcPr>
            <w:tcW w:w="704" w:type="dxa"/>
            <w:vMerge/>
            <w:shd w:val="clear" w:color="auto" w:fill="auto"/>
            <w:tcMar>
              <w:top w:w="28" w:type="dxa"/>
              <w:bottom w:w="28" w:type="dxa"/>
            </w:tcMar>
            <w:textDirection w:val="tbRlV"/>
            <w:vAlign w:val="center"/>
          </w:tcPr>
          <w:p w14:paraId="538086F7"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shd w:val="clear" w:color="auto" w:fill="auto"/>
            <w:tcMar>
              <w:top w:w="28" w:type="dxa"/>
              <w:bottom w:w="28" w:type="dxa"/>
            </w:tcMar>
          </w:tcPr>
          <w:p w14:paraId="04C68B20"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nil"/>
              <w:right w:val="dashed" w:sz="4" w:space="0" w:color="auto"/>
            </w:tcBorders>
            <w:shd w:val="clear" w:color="auto" w:fill="auto"/>
            <w:tcMar>
              <w:top w:w="28" w:type="dxa"/>
              <w:bottom w:w="28" w:type="dxa"/>
            </w:tcMar>
          </w:tcPr>
          <w:p w14:paraId="4FD3F27C" w14:textId="77777777" w:rsidR="002D49A3" w:rsidRPr="00577D7F" w:rsidRDefault="002D49A3" w:rsidP="002D49A3">
            <w:pPr>
              <w:snapToGrid w:val="0"/>
              <w:spacing w:line="240" w:lineRule="exact"/>
              <w:ind w:leftChars="102" w:left="484"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ウ 南海トラフ地震を想定した、防災減災に向けた取組みを強化する。</w:t>
            </w:r>
          </w:p>
        </w:tc>
        <w:tc>
          <w:tcPr>
            <w:tcW w:w="4677" w:type="dxa"/>
            <w:tcBorders>
              <w:top w:val="nil"/>
              <w:bottom w:val="nil"/>
              <w:right w:val="dashed" w:sz="4" w:space="0" w:color="auto"/>
            </w:tcBorders>
            <w:tcMar>
              <w:top w:w="28" w:type="dxa"/>
              <w:bottom w:w="28" w:type="dxa"/>
            </w:tcMar>
          </w:tcPr>
          <w:p w14:paraId="110A712A"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ウ 南海トラフ地震を想定した保護者引き渡し訓練等を実施する。［新］</w:t>
            </w:r>
          </w:p>
        </w:tc>
        <w:tc>
          <w:tcPr>
            <w:tcW w:w="4253" w:type="dxa"/>
            <w:tcBorders>
              <w:top w:val="nil"/>
              <w:left w:val="dashed" w:sz="4" w:space="0" w:color="auto"/>
              <w:bottom w:val="nil"/>
              <w:right w:val="single" w:sz="4" w:space="0" w:color="auto"/>
            </w:tcBorders>
            <w:shd w:val="clear" w:color="auto" w:fill="auto"/>
            <w:tcMar>
              <w:top w:w="28" w:type="dxa"/>
              <w:bottom w:w="28" w:type="dxa"/>
            </w:tcMar>
          </w:tcPr>
          <w:p w14:paraId="73C7327B" w14:textId="5AB4EA51" w:rsidR="002D49A3" w:rsidRPr="00577D7F" w:rsidRDefault="002D49A3" w:rsidP="002D49A3">
            <w:pPr>
              <w:snapToGrid w:val="0"/>
              <w:spacing w:line="240" w:lineRule="exact"/>
              <w:rPr>
                <w:color w:val="000000" w:themeColor="text1"/>
                <w:sz w:val="18"/>
                <w:szCs w:val="18"/>
              </w:rPr>
            </w:pPr>
            <w:r w:rsidRPr="00577D7F">
              <w:rPr>
                <w:rFonts w:hint="eastAsia"/>
                <w:color w:val="000000" w:themeColor="text1"/>
                <w:sz w:val="18"/>
                <w:szCs w:val="18"/>
              </w:rPr>
              <w:t xml:space="preserve">　ウ　</w:t>
            </w:r>
            <w:r w:rsidR="009F734B" w:rsidRPr="00577D7F">
              <w:rPr>
                <w:rFonts w:hint="eastAsia"/>
                <w:color w:val="000000" w:themeColor="text1"/>
                <w:sz w:val="18"/>
                <w:szCs w:val="18"/>
              </w:rPr>
              <w:t>１</w:t>
            </w:r>
            <w:r w:rsidRPr="00577D7F">
              <w:rPr>
                <w:rFonts w:hint="eastAsia"/>
                <w:color w:val="000000" w:themeColor="text1"/>
                <w:sz w:val="18"/>
                <w:szCs w:val="18"/>
              </w:rPr>
              <w:t xml:space="preserve">月地震訓練では、南海トラフ地震の事前学習を各学部で実施。地震や火災の避難経路をより安全に避難できる経路に見直し、全体周知した。　</w:t>
            </w:r>
          </w:p>
          <w:p w14:paraId="390318EB" w14:textId="3F8FD3AC" w:rsidR="00165F97" w:rsidRPr="00577D7F" w:rsidRDefault="0012009D" w:rsidP="002D49A3">
            <w:pPr>
              <w:snapToGrid w:val="0"/>
              <w:spacing w:line="240" w:lineRule="exact"/>
              <w:rPr>
                <w:color w:val="000000" w:themeColor="text1"/>
                <w:sz w:val="18"/>
                <w:szCs w:val="18"/>
              </w:rPr>
            </w:pPr>
            <w:r w:rsidRPr="00577D7F">
              <w:rPr>
                <w:rFonts w:hint="eastAsia"/>
                <w:color w:val="000000" w:themeColor="text1"/>
                <w:sz w:val="18"/>
                <w:szCs w:val="18"/>
              </w:rPr>
              <w:t>今年度、保護者との</w:t>
            </w:r>
            <w:r w:rsidR="007A6A2F" w:rsidRPr="00577D7F">
              <w:rPr>
                <w:rFonts w:hint="eastAsia"/>
                <w:color w:val="000000" w:themeColor="text1"/>
                <w:sz w:val="18"/>
                <w:szCs w:val="18"/>
              </w:rPr>
              <w:t>訓練</w:t>
            </w:r>
            <w:r w:rsidRPr="00577D7F">
              <w:rPr>
                <w:rFonts w:hint="eastAsia"/>
                <w:color w:val="000000" w:themeColor="text1"/>
                <w:sz w:val="18"/>
                <w:szCs w:val="18"/>
              </w:rPr>
              <w:t>はできなかったが、</w:t>
            </w:r>
            <w:r w:rsidRPr="00577D7F">
              <w:rPr>
                <w:rFonts w:hint="eastAsia"/>
                <w:color w:val="000000" w:themeColor="text1"/>
                <w:sz w:val="18"/>
                <w:szCs w:val="18"/>
              </w:rPr>
              <w:t>2/7</w:t>
            </w:r>
            <w:r w:rsidRPr="00577D7F">
              <w:rPr>
                <w:rFonts w:hint="eastAsia"/>
                <w:color w:val="000000" w:themeColor="text1"/>
                <w:sz w:val="18"/>
                <w:szCs w:val="18"/>
              </w:rPr>
              <w:t>に</w:t>
            </w:r>
            <w:r w:rsidR="00165F97" w:rsidRPr="00577D7F">
              <w:rPr>
                <w:rFonts w:hint="eastAsia"/>
                <w:color w:val="000000" w:themeColor="text1"/>
                <w:sz w:val="18"/>
                <w:szCs w:val="18"/>
              </w:rPr>
              <w:t>教員による</w:t>
            </w:r>
            <w:r w:rsidR="007A6A2F" w:rsidRPr="00577D7F">
              <w:rPr>
                <w:rFonts w:hint="eastAsia"/>
                <w:color w:val="000000" w:themeColor="text1"/>
                <w:sz w:val="18"/>
                <w:szCs w:val="18"/>
              </w:rPr>
              <w:t>保護者</w:t>
            </w:r>
            <w:r w:rsidRPr="00577D7F">
              <w:rPr>
                <w:rFonts w:hint="eastAsia"/>
                <w:color w:val="000000" w:themeColor="text1"/>
                <w:sz w:val="18"/>
                <w:szCs w:val="18"/>
              </w:rPr>
              <w:t>引き渡し</w:t>
            </w:r>
            <w:r w:rsidR="00165F97" w:rsidRPr="00577D7F">
              <w:rPr>
                <w:rFonts w:hint="eastAsia"/>
                <w:color w:val="000000" w:themeColor="text1"/>
                <w:sz w:val="18"/>
                <w:szCs w:val="18"/>
              </w:rPr>
              <w:t>訓練を行い、次年度</w:t>
            </w:r>
            <w:r w:rsidR="007A6A2F" w:rsidRPr="00577D7F">
              <w:rPr>
                <w:rFonts w:hint="eastAsia"/>
                <w:color w:val="000000" w:themeColor="text1"/>
                <w:sz w:val="18"/>
                <w:szCs w:val="18"/>
              </w:rPr>
              <w:t>全体で行うための準備とする</w:t>
            </w:r>
            <w:r w:rsidR="00165F97" w:rsidRPr="00577D7F">
              <w:rPr>
                <w:rFonts w:hint="eastAsia"/>
                <w:color w:val="000000" w:themeColor="text1"/>
                <w:sz w:val="18"/>
                <w:szCs w:val="18"/>
              </w:rPr>
              <w:t>。</w:t>
            </w:r>
          </w:p>
          <w:p w14:paraId="58A4243C" w14:textId="2048C7B0" w:rsidR="00165F97" w:rsidRPr="00577D7F" w:rsidRDefault="00165F97" w:rsidP="002D49A3">
            <w:pPr>
              <w:snapToGrid w:val="0"/>
              <w:spacing w:line="240" w:lineRule="exact"/>
              <w:rPr>
                <w:color w:val="000000" w:themeColor="text1"/>
                <w:sz w:val="18"/>
                <w:szCs w:val="18"/>
              </w:rPr>
            </w:pPr>
            <w:r w:rsidRPr="00577D7F">
              <w:rPr>
                <w:rFonts w:hint="eastAsia"/>
                <w:color w:val="000000" w:themeColor="text1"/>
                <w:sz w:val="18"/>
                <w:szCs w:val="18"/>
              </w:rPr>
              <w:t>児童生徒個人の防災袋を希望制から全員制に変更。</w:t>
            </w:r>
            <w:r w:rsidR="009F734B" w:rsidRPr="00577D7F">
              <w:rPr>
                <w:rFonts w:hint="eastAsia"/>
                <w:color w:val="000000" w:themeColor="text1"/>
                <w:sz w:val="18"/>
                <w:szCs w:val="18"/>
              </w:rPr>
              <w:t>４</w:t>
            </w:r>
            <w:r w:rsidRPr="00577D7F">
              <w:rPr>
                <w:rFonts w:hint="eastAsia"/>
                <w:color w:val="000000" w:themeColor="text1"/>
                <w:sz w:val="18"/>
                <w:szCs w:val="18"/>
              </w:rPr>
              <w:t>月から実施できるよう、</w:t>
            </w:r>
            <w:r w:rsidRPr="00577D7F">
              <w:rPr>
                <w:rFonts w:hint="eastAsia"/>
                <w:color w:val="000000" w:themeColor="text1"/>
                <w:sz w:val="18"/>
                <w:szCs w:val="18"/>
              </w:rPr>
              <w:t>PTA</w:t>
            </w:r>
            <w:r w:rsidRPr="00577D7F">
              <w:rPr>
                <w:rFonts w:hint="eastAsia"/>
                <w:color w:val="000000" w:themeColor="text1"/>
                <w:sz w:val="18"/>
                <w:szCs w:val="18"/>
              </w:rPr>
              <w:t>に交渉し全員分の防災袋を購入。保管場所</w:t>
            </w:r>
            <w:r w:rsidR="007A6A2F" w:rsidRPr="00577D7F">
              <w:rPr>
                <w:rFonts w:hint="eastAsia"/>
                <w:color w:val="000000" w:themeColor="text1"/>
                <w:sz w:val="18"/>
                <w:szCs w:val="18"/>
              </w:rPr>
              <w:t>も</w:t>
            </w:r>
            <w:r w:rsidRPr="00577D7F">
              <w:rPr>
                <w:rFonts w:hint="eastAsia"/>
                <w:color w:val="000000" w:themeColor="text1"/>
                <w:sz w:val="18"/>
                <w:szCs w:val="18"/>
              </w:rPr>
              <w:t>確保</w:t>
            </w:r>
            <w:r w:rsidR="007A6A2F" w:rsidRPr="00577D7F">
              <w:rPr>
                <w:rFonts w:hint="eastAsia"/>
                <w:color w:val="000000" w:themeColor="text1"/>
                <w:sz w:val="18"/>
                <w:szCs w:val="18"/>
              </w:rPr>
              <w:t>した。</w:t>
            </w:r>
            <w:r w:rsidR="00E86564" w:rsidRPr="00577D7F">
              <w:rPr>
                <w:rFonts w:hint="eastAsia"/>
                <w:color w:val="000000" w:themeColor="text1"/>
                <w:sz w:val="18"/>
                <w:szCs w:val="18"/>
              </w:rPr>
              <w:t xml:space="preserve">　</w:t>
            </w:r>
            <w:r w:rsidRPr="00577D7F">
              <w:rPr>
                <w:rFonts w:hint="eastAsia"/>
                <w:color w:val="000000" w:themeColor="text1"/>
                <w:sz w:val="18"/>
                <w:szCs w:val="18"/>
              </w:rPr>
              <w:t>[</w:t>
            </w:r>
            <w:r w:rsidRPr="00577D7F">
              <w:rPr>
                <w:rFonts w:hint="eastAsia"/>
                <w:color w:val="000000" w:themeColor="text1"/>
                <w:sz w:val="18"/>
                <w:szCs w:val="18"/>
              </w:rPr>
              <w:t>○</w:t>
            </w:r>
            <w:r w:rsidRPr="00577D7F">
              <w:rPr>
                <w:rFonts w:hint="eastAsia"/>
                <w:color w:val="000000" w:themeColor="text1"/>
                <w:sz w:val="18"/>
                <w:szCs w:val="18"/>
              </w:rPr>
              <w:t>]</w:t>
            </w:r>
          </w:p>
        </w:tc>
      </w:tr>
      <w:tr w:rsidR="004F170F" w:rsidRPr="00577D7F" w14:paraId="7699BD55" w14:textId="77777777" w:rsidTr="00A5233F">
        <w:trPr>
          <w:cantSplit/>
          <w:trHeight w:val="64"/>
          <w:jc w:val="center"/>
        </w:trPr>
        <w:tc>
          <w:tcPr>
            <w:tcW w:w="704" w:type="dxa"/>
            <w:vMerge/>
            <w:shd w:val="clear" w:color="auto" w:fill="auto"/>
            <w:tcMar>
              <w:top w:w="28" w:type="dxa"/>
              <w:bottom w:w="28" w:type="dxa"/>
            </w:tcMar>
            <w:textDirection w:val="tbRlV"/>
            <w:vAlign w:val="center"/>
          </w:tcPr>
          <w:p w14:paraId="5480D1BB"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tcBorders>
              <w:bottom w:val="single" w:sz="2" w:space="0" w:color="auto"/>
            </w:tcBorders>
            <w:shd w:val="clear" w:color="auto" w:fill="auto"/>
            <w:tcMar>
              <w:top w:w="28" w:type="dxa"/>
              <w:bottom w:w="28" w:type="dxa"/>
            </w:tcMar>
          </w:tcPr>
          <w:p w14:paraId="6CFAC893"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single" w:sz="2" w:space="0" w:color="auto"/>
              <w:right w:val="dashed" w:sz="4" w:space="0" w:color="auto"/>
            </w:tcBorders>
            <w:shd w:val="clear" w:color="auto" w:fill="auto"/>
            <w:tcMar>
              <w:top w:w="28" w:type="dxa"/>
              <w:bottom w:w="28" w:type="dxa"/>
            </w:tcMar>
          </w:tcPr>
          <w:p w14:paraId="6BEDA0D7" w14:textId="77777777" w:rsidR="002D49A3" w:rsidRPr="00577D7F" w:rsidRDefault="002D49A3" w:rsidP="002D49A3">
            <w:pPr>
              <w:snapToGrid w:val="0"/>
              <w:spacing w:line="240" w:lineRule="exact"/>
              <w:ind w:leftChars="102" w:left="484" w:hangingChars="150" w:hanging="270"/>
              <w:rPr>
                <w:rFonts w:ascii="ＭＳ 明朝" w:hAnsi="ＭＳ 明朝"/>
                <w:color w:val="000000" w:themeColor="text1"/>
                <w:sz w:val="18"/>
                <w:szCs w:val="16"/>
              </w:rPr>
            </w:pPr>
          </w:p>
        </w:tc>
        <w:tc>
          <w:tcPr>
            <w:tcW w:w="4677" w:type="dxa"/>
            <w:tcBorders>
              <w:top w:val="nil"/>
              <w:bottom w:val="single" w:sz="2" w:space="0" w:color="auto"/>
              <w:right w:val="dashed" w:sz="4" w:space="0" w:color="auto"/>
            </w:tcBorders>
            <w:tcMar>
              <w:top w:w="28" w:type="dxa"/>
              <w:bottom w:w="28" w:type="dxa"/>
            </w:tcMar>
          </w:tcPr>
          <w:p w14:paraId="1640589C" w14:textId="77777777" w:rsidR="002D49A3" w:rsidRPr="00577D7F" w:rsidRDefault="002D49A3" w:rsidP="002D49A3">
            <w:pPr>
              <w:snapToGrid w:val="0"/>
              <w:spacing w:line="240" w:lineRule="exact"/>
              <w:rPr>
                <w:rFonts w:ascii="ＭＳ 明朝" w:hAnsi="ＭＳ 明朝"/>
                <w:color w:val="000000" w:themeColor="text1"/>
                <w:sz w:val="18"/>
                <w:szCs w:val="16"/>
              </w:rPr>
            </w:pPr>
            <w:r w:rsidRPr="00577D7F">
              <w:rPr>
                <w:rFonts w:ascii="ＭＳ 明朝" w:hAnsi="ＭＳ 明朝" w:hint="eastAsia"/>
                <w:color w:val="000000" w:themeColor="text1"/>
                <w:sz w:val="18"/>
                <w:szCs w:val="16"/>
              </w:rPr>
              <w:t xml:space="preserve">　</w:t>
            </w:r>
          </w:p>
        </w:tc>
        <w:tc>
          <w:tcPr>
            <w:tcW w:w="4253"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3D941FEE" w14:textId="77777777" w:rsidR="002D49A3" w:rsidRPr="00577D7F" w:rsidRDefault="002D49A3" w:rsidP="002D49A3">
            <w:pPr>
              <w:snapToGrid w:val="0"/>
              <w:spacing w:line="240" w:lineRule="exact"/>
              <w:rPr>
                <w:color w:val="000000" w:themeColor="text1"/>
                <w:sz w:val="18"/>
                <w:szCs w:val="18"/>
              </w:rPr>
            </w:pPr>
          </w:p>
        </w:tc>
      </w:tr>
      <w:tr w:rsidR="004F170F" w:rsidRPr="00577D7F" w14:paraId="2E412786" w14:textId="77777777" w:rsidTr="00A5233F">
        <w:trPr>
          <w:cantSplit/>
          <w:trHeight w:val="1103"/>
          <w:jc w:val="center"/>
        </w:trPr>
        <w:tc>
          <w:tcPr>
            <w:tcW w:w="704" w:type="dxa"/>
            <w:vMerge/>
            <w:shd w:val="clear" w:color="auto" w:fill="auto"/>
            <w:tcMar>
              <w:top w:w="28" w:type="dxa"/>
              <w:bottom w:w="28" w:type="dxa"/>
            </w:tcMar>
            <w:textDirection w:val="tbRlV"/>
            <w:vAlign w:val="center"/>
          </w:tcPr>
          <w:p w14:paraId="030157D9"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val="restart"/>
            <w:tcBorders>
              <w:top w:val="single" w:sz="2" w:space="0" w:color="auto"/>
            </w:tcBorders>
            <w:shd w:val="clear" w:color="auto" w:fill="auto"/>
            <w:tcMar>
              <w:top w:w="28" w:type="dxa"/>
              <w:bottom w:w="28" w:type="dxa"/>
            </w:tcMar>
          </w:tcPr>
          <w:p w14:paraId="6593DDF2"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r w:rsidRPr="00577D7F">
              <w:rPr>
                <w:rFonts w:ascii="ＭＳ 明朝" w:hAnsi="ＭＳ 明朝" w:hint="eastAsia"/>
                <w:color w:val="000000" w:themeColor="text1"/>
                <w:sz w:val="18"/>
                <w:szCs w:val="16"/>
              </w:rPr>
              <w:t>(４)関係機関との連携</w:t>
            </w:r>
          </w:p>
        </w:tc>
        <w:tc>
          <w:tcPr>
            <w:tcW w:w="3969" w:type="dxa"/>
            <w:tcBorders>
              <w:top w:val="single" w:sz="2" w:space="0" w:color="auto"/>
              <w:bottom w:val="nil"/>
              <w:right w:val="dashed" w:sz="4" w:space="0" w:color="auto"/>
            </w:tcBorders>
            <w:shd w:val="clear" w:color="auto" w:fill="auto"/>
            <w:tcMar>
              <w:top w:w="28" w:type="dxa"/>
              <w:bottom w:w="28" w:type="dxa"/>
            </w:tcMar>
          </w:tcPr>
          <w:p w14:paraId="74B67D02" w14:textId="77777777" w:rsidR="002D49A3" w:rsidRPr="00577D7F" w:rsidRDefault="002D49A3" w:rsidP="002D49A3">
            <w:pPr>
              <w:snapToGrid w:val="0"/>
              <w:spacing w:line="240" w:lineRule="exact"/>
              <w:ind w:leftChars="2" w:left="184"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(４</w:t>
            </w:r>
            <w:r w:rsidRPr="00577D7F">
              <w:rPr>
                <w:rFonts w:ascii="ＭＳ 明朝" w:hAnsi="ＭＳ 明朝"/>
                <w:color w:val="000000" w:themeColor="text1"/>
                <w:sz w:val="18"/>
                <w:szCs w:val="16"/>
              </w:rPr>
              <w:t xml:space="preserve">) </w:t>
            </w:r>
            <w:r w:rsidRPr="00577D7F">
              <w:rPr>
                <w:rFonts w:hint="eastAsia"/>
                <w:color w:val="000000" w:themeColor="text1"/>
                <w:sz w:val="18"/>
                <w:szCs w:val="16"/>
              </w:rPr>
              <w:t>ケース会議を組織的に開催するなど、地域の行政や福祉と密接に連携した支援を進める。</w:t>
            </w:r>
          </w:p>
        </w:tc>
        <w:tc>
          <w:tcPr>
            <w:tcW w:w="4677" w:type="dxa"/>
            <w:tcBorders>
              <w:top w:val="single" w:sz="2" w:space="0" w:color="auto"/>
              <w:bottom w:val="nil"/>
              <w:right w:val="dashed" w:sz="4" w:space="0" w:color="auto"/>
            </w:tcBorders>
            <w:tcMar>
              <w:top w:w="28" w:type="dxa"/>
              <w:bottom w:w="28" w:type="dxa"/>
            </w:tcMar>
          </w:tcPr>
          <w:p w14:paraId="17E69C62" w14:textId="77777777" w:rsidR="002D49A3" w:rsidRPr="00577D7F" w:rsidRDefault="002D49A3" w:rsidP="002D49A3">
            <w:pPr>
              <w:snapToGrid w:val="0"/>
              <w:spacing w:line="240" w:lineRule="exact"/>
              <w:ind w:left="180"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(４</w:t>
            </w:r>
            <w:r w:rsidRPr="00577D7F">
              <w:rPr>
                <w:rFonts w:ascii="ＭＳ 明朝" w:hAnsi="ＭＳ 明朝"/>
                <w:color w:val="000000" w:themeColor="text1"/>
                <w:sz w:val="18"/>
                <w:szCs w:val="16"/>
              </w:rPr>
              <w:t>)</w:t>
            </w:r>
            <w:r w:rsidRPr="00577D7F">
              <w:rPr>
                <w:rFonts w:ascii="ＭＳ 明朝" w:hAnsi="ＭＳ 明朝" w:hint="eastAsia"/>
                <w:color w:val="000000" w:themeColor="text1"/>
                <w:sz w:val="18"/>
                <w:szCs w:val="16"/>
              </w:rPr>
              <w:t xml:space="preserve"> </w:t>
            </w:r>
          </w:p>
          <w:p w14:paraId="050A0963"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関係者が一堂に会するケース会議を通じて、関係機関と連携した指導支援を進める。</w:t>
            </w:r>
          </w:p>
          <w:p w14:paraId="6D16CDC4" w14:textId="44792FD8"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xml:space="preserve">　　（ケース会議開催年間35件［R５：33件］）</w:t>
            </w:r>
          </w:p>
        </w:tc>
        <w:tc>
          <w:tcPr>
            <w:tcW w:w="4253"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2CACFF8D" w14:textId="77777777" w:rsidR="002D49A3" w:rsidRPr="00577D7F" w:rsidRDefault="002D49A3" w:rsidP="002D49A3">
            <w:pPr>
              <w:snapToGrid w:val="0"/>
              <w:spacing w:line="240" w:lineRule="exact"/>
              <w:rPr>
                <w:color w:val="000000" w:themeColor="text1"/>
                <w:sz w:val="18"/>
                <w:szCs w:val="18"/>
              </w:rPr>
            </w:pPr>
            <w:r w:rsidRPr="00577D7F">
              <w:rPr>
                <w:rFonts w:hint="eastAsia"/>
                <w:color w:val="000000" w:themeColor="text1"/>
                <w:sz w:val="18"/>
                <w:szCs w:val="18"/>
              </w:rPr>
              <w:t>（４）</w:t>
            </w:r>
          </w:p>
          <w:p w14:paraId="1EE0B7E4" w14:textId="6D802737" w:rsidR="002D49A3" w:rsidRPr="00577D7F" w:rsidRDefault="002D49A3" w:rsidP="002D49A3">
            <w:pPr>
              <w:snapToGrid w:val="0"/>
              <w:spacing w:line="240" w:lineRule="exact"/>
              <w:rPr>
                <w:color w:val="000000" w:themeColor="text1"/>
                <w:sz w:val="18"/>
                <w:szCs w:val="18"/>
              </w:rPr>
            </w:pPr>
            <w:r w:rsidRPr="00577D7F">
              <w:rPr>
                <w:rFonts w:hint="eastAsia"/>
                <w:color w:val="000000" w:themeColor="text1"/>
                <w:sz w:val="18"/>
                <w:szCs w:val="18"/>
              </w:rPr>
              <w:t xml:space="preserve">　ア　ケース会議（</w:t>
            </w:r>
            <w:r w:rsidRPr="00577D7F">
              <w:rPr>
                <w:rFonts w:hint="eastAsia"/>
                <w:color w:val="000000" w:themeColor="text1"/>
                <w:sz w:val="18"/>
                <w:szCs w:val="18"/>
              </w:rPr>
              <w:t>3</w:t>
            </w:r>
            <w:r w:rsidR="00880ADE" w:rsidRPr="00577D7F">
              <w:rPr>
                <w:rFonts w:hint="eastAsia"/>
                <w:color w:val="000000" w:themeColor="text1"/>
                <w:sz w:val="18"/>
                <w:szCs w:val="18"/>
              </w:rPr>
              <w:t>8</w:t>
            </w:r>
            <w:r w:rsidRPr="00577D7F">
              <w:rPr>
                <w:rFonts w:hint="eastAsia"/>
                <w:color w:val="000000" w:themeColor="text1"/>
                <w:sz w:val="18"/>
                <w:szCs w:val="18"/>
              </w:rPr>
              <w:t>件）を通して、関係機関と連携した指導支援を進めた。</w:t>
            </w:r>
          </w:p>
          <w:p w14:paraId="1E5E99DB" w14:textId="686D5FBD" w:rsidR="002D49A3" w:rsidRPr="00577D7F" w:rsidRDefault="009A614D" w:rsidP="00880ADE">
            <w:pPr>
              <w:snapToGrid w:val="0"/>
              <w:spacing w:line="240" w:lineRule="exact"/>
              <w:ind w:firstLineChars="1500" w:firstLine="2700"/>
              <w:rPr>
                <w:color w:val="000000" w:themeColor="text1"/>
                <w:sz w:val="18"/>
                <w:szCs w:val="18"/>
              </w:rPr>
            </w:pPr>
            <w:r w:rsidRPr="00577D7F">
              <w:rPr>
                <w:rFonts w:hint="eastAsia"/>
                <w:color w:val="000000" w:themeColor="text1"/>
                <w:sz w:val="18"/>
                <w:szCs w:val="18"/>
              </w:rPr>
              <w:t xml:space="preserve">　　　　　</w:t>
            </w:r>
            <w:r w:rsidR="0012009D" w:rsidRPr="00577D7F">
              <w:rPr>
                <w:rFonts w:hint="eastAsia"/>
                <w:color w:val="000000" w:themeColor="text1"/>
                <w:sz w:val="18"/>
                <w:szCs w:val="18"/>
              </w:rPr>
              <w:t>[</w:t>
            </w:r>
            <w:r w:rsidR="0012009D" w:rsidRPr="00577D7F">
              <w:rPr>
                <w:rFonts w:hint="eastAsia"/>
                <w:color w:val="000000" w:themeColor="text1"/>
                <w:sz w:val="18"/>
                <w:szCs w:val="18"/>
              </w:rPr>
              <w:t>○</w:t>
            </w:r>
            <w:r w:rsidR="0012009D" w:rsidRPr="00577D7F">
              <w:rPr>
                <w:rFonts w:hint="eastAsia"/>
                <w:color w:val="000000" w:themeColor="text1"/>
                <w:sz w:val="18"/>
                <w:szCs w:val="18"/>
              </w:rPr>
              <w:t>]</w:t>
            </w:r>
          </w:p>
        </w:tc>
      </w:tr>
      <w:tr w:rsidR="004F170F" w:rsidRPr="00577D7F" w14:paraId="78D5AD4D" w14:textId="77777777" w:rsidTr="00A5233F">
        <w:trPr>
          <w:cantSplit/>
          <w:trHeight w:val="960"/>
          <w:jc w:val="center"/>
        </w:trPr>
        <w:tc>
          <w:tcPr>
            <w:tcW w:w="704" w:type="dxa"/>
            <w:vMerge/>
            <w:shd w:val="clear" w:color="auto" w:fill="auto"/>
            <w:tcMar>
              <w:top w:w="28" w:type="dxa"/>
              <w:bottom w:w="28" w:type="dxa"/>
            </w:tcMar>
            <w:textDirection w:val="tbRlV"/>
            <w:vAlign w:val="center"/>
          </w:tcPr>
          <w:p w14:paraId="149605AA" w14:textId="77777777" w:rsidR="002D49A3" w:rsidRPr="00577D7F" w:rsidRDefault="002D49A3" w:rsidP="002D49A3">
            <w:pPr>
              <w:spacing w:line="320" w:lineRule="exact"/>
              <w:ind w:left="113" w:right="113"/>
              <w:jc w:val="center"/>
              <w:rPr>
                <w:rFonts w:ascii="游ゴシック" w:eastAsia="游ゴシック" w:hAnsi="游ゴシック"/>
                <w:b/>
                <w:color w:val="000000" w:themeColor="text1"/>
                <w:szCs w:val="21"/>
              </w:rPr>
            </w:pPr>
          </w:p>
        </w:tc>
        <w:tc>
          <w:tcPr>
            <w:tcW w:w="1418" w:type="dxa"/>
            <w:vMerge/>
            <w:shd w:val="clear" w:color="auto" w:fill="auto"/>
            <w:tcMar>
              <w:top w:w="28" w:type="dxa"/>
              <w:bottom w:w="28" w:type="dxa"/>
            </w:tcMar>
          </w:tcPr>
          <w:p w14:paraId="5A641742"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p>
        </w:tc>
        <w:tc>
          <w:tcPr>
            <w:tcW w:w="3969" w:type="dxa"/>
            <w:tcBorders>
              <w:top w:val="nil"/>
              <w:right w:val="dashed" w:sz="4" w:space="0" w:color="auto"/>
            </w:tcBorders>
            <w:shd w:val="clear" w:color="auto" w:fill="auto"/>
            <w:tcMar>
              <w:top w:w="28" w:type="dxa"/>
              <w:bottom w:w="28" w:type="dxa"/>
            </w:tcMar>
          </w:tcPr>
          <w:p w14:paraId="4CDD2A46" w14:textId="77777777" w:rsidR="002D49A3" w:rsidRPr="00577D7F" w:rsidRDefault="002D49A3" w:rsidP="002D49A3">
            <w:pPr>
              <w:snapToGrid w:val="0"/>
              <w:spacing w:line="240" w:lineRule="exact"/>
              <w:ind w:leftChars="2" w:left="184" w:hangingChars="100" w:hanging="180"/>
              <w:rPr>
                <w:rFonts w:ascii="ＭＳ 明朝" w:hAnsi="ＭＳ 明朝"/>
                <w:color w:val="000000" w:themeColor="text1"/>
                <w:sz w:val="18"/>
                <w:szCs w:val="16"/>
              </w:rPr>
            </w:pPr>
          </w:p>
        </w:tc>
        <w:tc>
          <w:tcPr>
            <w:tcW w:w="4677" w:type="dxa"/>
            <w:tcBorders>
              <w:top w:val="nil"/>
              <w:right w:val="dashed" w:sz="4" w:space="0" w:color="auto"/>
            </w:tcBorders>
            <w:tcMar>
              <w:top w:w="28" w:type="dxa"/>
              <w:bottom w:w="28" w:type="dxa"/>
            </w:tcMar>
          </w:tcPr>
          <w:p w14:paraId="75E41F3E"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定期的に管理職、首席、部主事、コーディネーターが参集し、児童生徒にかかる情報を共有して対応を協議する会議を開催する。（年間40回以上）</w:t>
            </w:r>
          </w:p>
          <w:p w14:paraId="5BAB9D77" w14:textId="14680713" w:rsidR="002D49A3" w:rsidRPr="00577D7F" w:rsidRDefault="002D49A3" w:rsidP="002D49A3">
            <w:pPr>
              <w:snapToGrid w:val="0"/>
              <w:spacing w:line="240" w:lineRule="exact"/>
              <w:ind w:leftChars="200" w:left="510" w:hangingChars="50" w:hanging="90"/>
              <w:rPr>
                <w:rFonts w:ascii="ＭＳ 明朝" w:hAnsi="ＭＳ 明朝"/>
                <w:color w:val="000000" w:themeColor="text1"/>
                <w:sz w:val="18"/>
                <w:szCs w:val="16"/>
              </w:rPr>
            </w:pPr>
            <w:r w:rsidRPr="00577D7F">
              <w:rPr>
                <w:rFonts w:ascii="ＭＳ 明朝" w:hAnsi="ＭＳ 明朝" w:hint="eastAsia"/>
                <w:color w:val="000000" w:themeColor="text1"/>
                <w:sz w:val="18"/>
                <w:szCs w:val="16"/>
              </w:rPr>
              <w:t>［36回2</w:t>
            </w:r>
            <w:r w:rsidRPr="00577D7F">
              <w:rPr>
                <w:rFonts w:ascii="ＭＳ 明朝" w:hAnsi="ＭＳ 明朝"/>
                <w:color w:val="000000" w:themeColor="text1"/>
                <w:sz w:val="18"/>
                <w:szCs w:val="16"/>
              </w:rPr>
              <w:t>/16</w:t>
            </w:r>
            <w:r w:rsidRPr="00577D7F">
              <w:rPr>
                <w:rFonts w:ascii="ＭＳ 明朝" w:hAnsi="ＭＳ 明朝" w:hint="eastAsia"/>
                <w:color w:val="000000" w:themeColor="text1"/>
                <w:sz w:val="18"/>
                <w:szCs w:val="16"/>
              </w:rPr>
              <w:t>時点］</w:t>
            </w:r>
          </w:p>
        </w:tc>
        <w:tc>
          <w:tcPr>
            <w:tcW w:w="4253" w:type="dxa"/>
            <w:tcBorders>
              <w:top w:val="nil"/>
              <w:left w:val="dashed" w:sz="4" w:space="0" w:color="auto"/>
              <w:right w:val="single" w:sz="4" w:space="0" w:color="auto"/>
            </w:tcBorders>
            <w:shd w:val="clear" w:color="auto" w:fill="auto"/>
            <w:tcMar>
              <w:top w:w="28" w:type="dxa"/>
              <w:bottom w:w="28" w:type="dxa"/>
            </w:tcMar>
          </w:tcPr>
          <w:p w14:paraId="5299FEED" w14:textId="4D42A984" w:rsidR="002D49A3" w:rsidRPr="00577D7F" w:rsidRDefault="002D49A3" w:rsidP="002D49A3">
            <w:pPr>
              <w:snapToGrid w:val="0"/>
              <w:spacing w:line="240" w:lineRule="exact"/>
              <w:rPr>
                <w:rFonts w:asciiTheme="minorEastAsia" w:eastAsiaTheme="minorEastAsia" w:hAnsiTheme="minorEastAsia"/>
                <w:color w:val="000000" w:themeColor="text1"/>
                <w:sz w:val="18"/>
                <w:szCs w:val="18"/>
                <w:bdr w:val="single" w:sz="4" w:space="0" w:color="auto"/>
              </w:rPr>
            </w:pPr>
            <w:r w:rsidRPr="00577D7F">
              <w:rPr>
                <w:rFonts w:asciiTheme="minorEastAsia" w:eastAsiaTheme="minorEastAsia" w:hAnsiTheme="minorEastAsia" w:hint="eastAsia"/>
                <w:color w:val="000000" w:themeColor="text1"/>
                <w:sz w:val="18"/>
                <w:szCs w:val="18"/>
              </w:rPr>
              <w:t xml:space="preserve">　イ　関係者連絡会を週１回開催。学部をこえて</w:t>
            </w:r>
            <w:r w:rsidR="009A6E63" w:rsidRPr="00577D7F">
              <w:rPr>
                <w:rFonts w:asciiTheme="minorEastAsia" w:eastAsiaTheme="minorEastAsia" w:hAnsiTheme="minorEastAsia" w:hint="eastAsia"/>
                <w:color w:val="000000" w:themeColor="text1"/>
                <w:sz w:val="18"/>
                <w:szCs w:val="18"/>
              </w:rPr>
              <w:t>きょうだい</w:t>
            </w:r>
            <w:r w:rsidRPr="00577D7F">
              <w:rPr>
                <w:rFonts w:asciiTheme="minorEastAsia" w:eastAsiaTheme="minorEastAsia" w:hAnsiTheme="minorEastAsia" w:hint="eastAsia"/>
                <w:color w:val="000000" w:themeColor="text1"/>
                <w:sz w:val="18"/>
                <w:szCs w:val="18"/>
              </w:rPr>
              <w:t>がいる</w:t>
            </w:r>
            <w:r w:rsidR="009A6E63" w:rsidRPr="00577D7F">
              <w:rPr>
                <w:rFonts w:asciiTheme="minorEastAsia" w:eastAsiaTheme="minorEastAsia" w:hAnsiTheme="minorEastAsia" w:hint="eastAsia"/>
                <w:color w:val="000000" w:themeColor="text1"/>
                <w:sz w:val="18"/>
                <w:szCs w:val="18"/>
              </w:rPr>
              <w:t>児童</w:t>
            </w:r>
            <w:r w:rsidRPr="00577D7F">
              <w:rPr>
                <w:rFonts w:asciiTheme="minorEastAsia" w:eastAsiaTheme="minorEastAsia" w:hAnsiTheme="minorEastAsia" w:hint="eastAsia"/>
                <w:color w:val="000000" w:themeColor="text1"/>
                <w:sz w:val="18"/>
                <w:szCs w:val="18"/>
              </w:rPr>
              <w:t>生徒の指導や、子どもの安全について素早く情報共有し、</w:t>
            </w:r>
            <w:r w:rsidR="009A6E63" w:rsidRPr="00577D7F">
              <w:rPr>
                <w:rFonts w:asciiTheme="minorEastAsia" w:eastAsiaTheme="minorEastAsia" w:hAnsiTheme="minorEastAsia" w:hint="eastAsia"/>
                <w:color w:val="000000" w:themeColor="text1"/>
                <w:sz w:val="18"/>
                <w:szCs w:val="18"/>
              </w:rPr>
              <w:t>教育活動</w:t>
            </w:r>
            <w:r w:rsidRPr="00577D7F">
              <w:rPr>
                <w:rFonts w:asciiTheme="minorEastAsia" w:eastAsiaTheme="minorEastAsia" w:hAnsiTheme="minorEastAsia" w:hint="eastAsia"/>
                <w:color w:val="000000" w:themeColor="text1"/>
                <w:sz w:val="18"/>
                <w:szCs w:val="18"/>
              </w:rPr>
              <w:t>に役立て</w:t>
            </w:r>
            <w:r w:rsidR="007A6A2F" w:rsidRPr="00577D7F">
              <w:rPr>
                <w:rFonts w:asciiTheme="minorEastAsia" w:eastAsiaTheme="minorEastAsia" w:hAnsiTheme="minorEastAsia" w:hint="eastAsia"/>
                <w:color w:val="000000" w:themeColor="text1"/>
                <w:sz w:val="18"/>
                <w:szCs w:val="18"/>
              </w:rPr>
              <w:t>た</w:t>
            </w:r>
            <w:r w:rsidRPr="00577D7F">
              <w:rPr>
                <w:rFonts w:asciiTheme="minorEastAsia" w:eastAsiaTheme="minorEastAsia" w:hAnsiTheme="minorEastAsia" w:hint="eastAsia"/>
                <w:color w:val="000000" w:themeColor="text1"/>
                <w:sz w:val="18"/>
                <w:szCs w:val="18"/>
              </w:rPr>
              <w:t>。</w:t>
            </w:r>
            <w:r w:rsidR="007A6A2F" w:rsidRPr="00577D7F">
              <w:rPr>
                <w:rFonts w:asciiTheme="minorEastAsia" w:eastAsiaTheme="minorEastAsia" w:hAnsiTheme="minorEastAsia" w:hint="eastAsia"/>
                <w:color w:val="000000" w:themeColor="text1"/>
                <w:sz w:val="18"/>
                <w:szCs w:val="18"/>
              </w:rPr>
              <w:t>教員情報の共有も行い、現時点で欠員なし</w:t>
            </w:r>
            <w:r w:rsidR="00F2190C" w:rsidRPr="00577D7F">
              <w:rPr>
                <w:rFonts w:asciiTheme="minorEastAsia" w:eastAsiaTheme="minorEastAsia" w:hAnsiTheme="minorEastAsia" w:hint="eastAsia"/>
                <w:color w:val="000000" w:themeColor="text1"/>
                <w:sz w:val="18"/>
                <w:szCs w:val="18"/>
              </w:rPr>
              <w:t>。</w:t>
            </w:r>
            <w:r w:rsidR="00880ADE" w:rsidRPr="00577D7F">
              <w:rPr>
                <w:rFonts w:asciiTheme="minorEastAsia" w:eastAsiaTheme="minorEastAsia" w:hAnsiTheme="minorEastAsia" w:hint="eastAsia"/>
                <w:color w:val="000000" w:themeColor="text1"/>
                <w:sz w:val="18"/>
                <w:szCs w:val="18"/>
              </w:rPr>
              <w:t>39</w:t>
            </w:r>
            <w:r w:rsidRPr="00577D7F">
              <w:rPr>
                <w:rFonts w:asciiTheme="minorEastAsia" w:eastAsiaTheme="minorEastAsia" w:hAnsiTheme="minorEastAsia" w:hint="eastAsia"/>
                <w:color w:val="000000" w:themeColor="text1"/>
                <w:sz w:val="18"/>
                <w:szCs w:val="18"/>
              </w:rPr>
              <w:t>回</w:t>
            </w:r>
            <w:r w:rsidR="00880ADE" w:rsidRPr="00577D7F">
              <w:rPr>
                <w:rFonts w:asciiTheme="minorEastAsia" w:eastAsiaTheme="minorEastAsia" w:hAnsiTheme="minorEastAsia" w:hint="eastAsia"/>
                <w:color w:val="000000" w:themeColor="text1"/>
                <w:sz w:val="18"/>
                <w:szCs w:val="18"/>
              </w:rPr>
              <w:t>３</w:t>
            </w:r>
            <w:r w:rsidRPr="00577D7F">
              <w:rPr>
                <w:rFonts w:asciiTheme="minorEastAsia" w:eastAsiaTheme="minorEastAsia" w:hAnsiTheme="minorEastAsia" w:hint="eastAsia"/>
                <w:color w:val="000000" w:themeColor="text1"/>
                <w:sz w:val="18"/>
                <w:szCs w:val="18"/>
              </w:rPr>
              <w:t>/</w:t>
            </w:r>
            <w:r w:rsidR="00880ADE" w:rsidRPr="00577D7F">
              <w:rPr>
                <w:rFonts w:asciiTheme="minorEastAsia" w:eastAsiaTheme="minorEastAsia" w:hAnsiTheme="minorEastAsia" w:hint="eastAsia"/>
                <w:color w:val="000000" w:themeColor="text1"/>
                <w:sz w:val="18"/>
                <w:szCs w:val="18"/>
              </w:rPr>
              <w:t>14</w:t>
            </w:r>
            <w:r w:rsidR="007A6A2F" w:rsidRPr="00577D7F">
              <w:rPr>
                <w:rFonts w:asciiTheme="minorEastAsia" w:eastAsiaTheme="minorEastAsia" w:hAnsiTheme="minorEastAsia" w:hint="eastAsia"/>
                <w:color w:val="000000" w:themeColor="text1"/>
                <w:sz w:val="18"/>
                <w:szCs w:val="18"/>
              </w:rPr>
              <w:t>時点</w:t>
            </w:r>
            <w:r w:rsidR="00880ADE" w:rsidRPr="00577D7F">
              <w:rPr>
                <w:rFonts w:asciiTheme="minorEastAsia" w:eastAsiaTheme="minorEastAsia" w:hAnsiTheme="minorEastAsia" w:hint="eastAsia"/>
                <w:color w:val="000000" w:themeColor="text1"/>
                <w:sz w:val="18"/>
                <w:szCs w:val="18"/>
              </w:rPr>
              <w:t>（年度末まであと２回行う）</w:t>
            </w:r>
            <w:r w:rsidR="00881014" w:rsidRPr="00577D7F">
              <w:rPr>
                <w:rFonts w:asciiTheme="minorEastAsia" w:eastAsiaTheme="minorEastAsia" w:hAnsiTheme="minorEastAsia" w:hint="eastAsia"/>
                <w:color w:val="000000" w:themeColor="text1"/>
                <w:sz w:val="18"/>
                <w:szCs w:val="18"/>
              </w:rPr>
              <w:t xml:space="preserve">　　</w:t>
            </w:r>
            <w:r w:rsidR="0012009D" w:rsidRPr="00577D7F">
              <w:rPr>
                <w:rFonts w:hint="eastAsia"/>
                <w:color w:val="000000" w:themeColor="text1"/>
                <w:sz w:val="18"/>
                <w:szCs w:val="18"/>
              </w:rPr>
              <w:t>[</w:t>
            </w:r>
            <w:r w:rsidR="00F2190C" w:rsidRPr="00577D7F">
              <w:rPr>
                <w:rFonts w:hint="eastAsia"/>
                <w:color w:val="000000" w:themeColor="text1"/>
                <w:sz w:val="18"/>
                <w:szCs w:val="18"/>
              </w:rPr>
              <w:t>◎</w:t>
            </w:r>
            <w:r w:rsidR="0012009D" w:rsidRPr="00577D7F">
              <w:rPr>
                <w:rFonts w:hint="eastAsia"/>
                <w:color w:val="000000" w:themeColor="text1"/>
                <w:sz w:val="18"/>
                <w:szCs w:val="18"/>
              </w:rPr>
              <w:t>]</w:t>
            </w:r>
          </w:p>
        </w:tc>
      </w:tr>
      <w:tr w:rsidR="004F170F" w:rsidRPr="00577D7F" w14:paraId="12E67260" w14:textId="77777777" w:rsidTr="00A5233F">
        <w:trPr>
          <w:cantSplit/>
          <w:trHeight w:val="973"/>
          <w:jc w:val="center"/>
        </w:trPr>
        <w:tc>
          <w:tcPr>
            <w:tcW w:w="704" w:type="dxa"/>
            <w:vMerge w:val="restart"/>
            <w:shd w:val="clear" w:color="auto" w:fill="auto"/>
            <w:tcMar>
              <w:top w:w="28" w:type="dxa"/>
              <w:bottom w:w="28" w:type="dxa"/>
            </w:tcMar>
            <w:textDirection w:val="tbRlV"/>
            <w:vAlign w:val="center"/>
          </w:tcPr>
          <w:p w14:paraId="38664FB2" w14:textId="77777777" w:rsidR="002D49A3" w:rsidRPr="00577D7F" w:rsidRDefault="002D49A3" w:rsidP="002D49A3">
            <w:pPr>
              <w:snapToGrid w:val="0"/>
              <w:spacing w:line="280" w:lineRule="exact"/>
              <w:ind w:left="400" w:right="113" w:hangingChars="200" w:hanging="400"/>
              <w:jc w:val="left"/>
              <w:rPr>
                <w:rFonts w:ascii="游ゴシック" w:eastAsia="游ゴシック" w:hAnsi="游ゴシック"/>
                <w:b/>
                <w:color w:val="000000" w:themeColor="text1"/>
                <w:szCs w:val="16"/>
              </w:rPr>
            </w:pPr>
            <w:r w:rsidRPr="00577D7F">
              <w:rPr>
                <w:rFonts w:ascii="游ゴシック" w:eastAsia="游ゴシック" w:hAnsi="游ゴシック" w:hint="eastAsia"/>
                <w:b/>
                <w:color w:val="000000" w:themeColor="text1"/>
                <w:sz w:val="20"/>
                <w:szCs w:val="16"/>
              </w:rPr>
              <w:t xml:space="preserve"> </w:t>
            </w:r>
            <w:r w:rsidRPr="00577D7F">
              <w:rPr>
                <w:rFonts w:ascii="游ゴシック" w:eastAsia="游ゴシック" w:hAnsi="游ゴシック" w:hint="eastAsia"/>
                <w:b/>
                <w:color w:val="000000" w:themeColor="text1"/>
                <w:szCs w:val="16"/>
              </w:rPr>
              <w:t>２　魅力ある授業づくりと障がいの状況に応じた</w:t>
            </w:r>
          </w:p>
          <w:p w14:paraId="480C28B8" w14:textId="77777777" w:rsidR="002D49A3" w:rsidRPr="00577D7F" w:rsidRDefault="002D49A3" w:rsidP="002D49A3">
            <w:pPr>
              <w:snapToGrid w:val="0"/>
              <w:spacing w:line="320" w:lineRule="exact"/>
              <w:ind w:left="420" w:right="113" w:hangingChars="200" w:hanging="420"/>
              <w:rPr>
                <w:rFonts w:ascii="游ゴシック" w:eastAsia="游ゴシック" w:hAnsi="游ゴシック"/>
                <w:b/>
                <w:color w:val="000000" w:themeColor="text1"/>
                <w:sz w:val="20"/>
                <w:szCs w:val="16"/>
              </w:rPr>
            </w:pPr>
            <w:r w:rsidRPr="00577D7F">
              <w:rPr>
                <w:rFonts w:ascii="游ゴシック" w:eastAsia="游ゴシック" w:hAnsi="游ゴシック" w:hint="eastAsia"/>
                <w:b/>
                <w:color w:val="000000" w:themeColor="text1"/>
                <w:szCs w:val="16"/>
              </w:rPr>
              <w:t xml:space="preserve">     指導力の充実・向上</w:t>
            </w:r>
          </w:p>
        </w:tc>
        <w:tc>
          <w:tcPr>
            <w:tcW w:w="1418" w:type="dxa"/>
            <w:shd w:val="clear" w:color="auto" w:fill="auto"/>
            <w:tcMar>
              <w:top w:w="28" w:type="dxa"/>
              <w:bottom w:w="28" w:type="dxa"/>
            </w:tcMar>
          </w:tcPr>
          <w:p w14:paraId="1582F882" w14:textId="77777777" w:rsidR="002D49A3" w:rsidRPr="00577D7F" w:rsidRDefault="002D49A3" w:rsidP="002D49A3">
            <w:pPr>
              <w:snapToGrid w:val="0"/>
              <w:spacing w:line="240" w:lineRule="exact"/>
              <w:ind w:left="270" w:hangingChars="150" w:hanging="270"/>
              <w:jc w:val="left"/>
              <w:rPr>
                <w:rFonts w:ascii="ＭＳ 明朝" w:hAnsi="ＭＳ 明朝"/>
                <w:color w:val="000000" w:themeColor="text1"/>
                <w:sz w:val="18"/>
                <w:szCs w:val="18"/>
              </w:rPr>
            </w:pPr>
            <w:r w:rsidRPr="00577D7F">
              <w:rPr>
                <w:rFonts w:ascii="ＭＳ 明朝" w:hAnsi="ＭＳ 明朝" w:hint="eastAsia"/>
                <w:color w:val="000000" w:themeColor="text1"/>
                <w:sz w:val="18"/>
                <w:szCs w:val="18"/>
              </w:rPr>
              <w:t>(１)１人１台タブレットなど</w:t>
            </w:r>
            <w:r w:rsidRPr="00577D7F">
              <w:rPr>
                <w:rFonts w:ascii="ＭＳ 明朝" w:hAnsi="ＭＳ 明朝"/>
                <w:color w:val="000000" w:themeColor="text1"/>
                <w:sz w:val="18"/>
                <w:szCs w:val="18"/>
              </w:rPr>
              <w:t>ICT</w:t>
            </w:r>
            <w:r w:rsidRPr="00577D7F">
              <w:rPr>
                <w:rFonts w:ascii="ＭＳ 明朝" w:hAnsi="ＭＳ 明朝" w:hint="eastAsia"/>
                <w:color w:val="000000" w:themeColor="text1"/>
                <w:sz w:val="18"/>
                <w:szCs w:val="18"/>
              </w:rPr>
              <w:t>機器の活用</w:t>
            </w:r>
          </w:p>
        </w:tc>
        <w:tc>
          <w:tcPr>
            <w:tcW w:w="3969" w:type="dxa"/>
            <w:tcBorders>
              <w:right w:val="dashed" w:sz="4" w:space="0" w:color="auto"/>
            </w:tcBorders>
            <w:shd w:val="clear" w:color="auto" w:fill="auto"/>
            <w:tcMar>
              <w:top w:w="28" w:type="dxa"/>
              <w:bottom w:w="28" w:type="dxa"/>
            </w:tcMar>
          </w:tcPr>
          <w:p w14:paraId="5C8448A6"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rPr>
            </w:pPr>
            <w:r w:rsidRPr="00577D7F">
              <w:rPr>
                <w:rFonts w:ascii="ＭＳ 明朝" w:hAnsi="ＭＳ 明朝" w:hint="eastAsia"/>
                <w:color w:val="000000" w:themeColor="text1"/>
                <w:sz w:val="18"/>
                <w:szCs w:val="16"/>
              </w:rPr>
              <w:t>(１)</w:t>
            </w:r>
            <w:r w:rsidRPr="00577D7F">
              <w:rPr>
                <w:rFonts w:ascii="ＭＳ 明朝" w:hAnsi="ＭＳ 明朝" w:hint="eastAsia"/>
                <w:color w:val="000000" w:themeColor="text1"/>
                <w:sz w:val="18"/>
              </w:rPr>
              <w:t xml:space="preserve"> </w:t>
            </w:r>
          </w:p>
          <w:p w14:paraId="59E3F5B3"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・魅力的な教材教具開発とともに、ICTを効果的に活用した授業の実践を推進する。</w:t>
            </w:r>
          </w:p>
          <w:p w14:paraId="1955B55D" w14:textId="77777777" w:rsidR="002D49A3" w:rsidRPr="00577D7F" w:rsidRDefault="002D49A3" w:rsidP="002D49A3">
            <w:pPr>
              <w:snapToGrid w:val="0"/>
              <w:spacing w:line="240" w:lineRule="exact"/>
              <w:rPr>
                <w:rFonts w:ascii="ＭＳ 明朝" w:hAnsi="ＭＳ 明朝"/>
                <w:color w:val="000000" w:themeColor="text1"/>
                <w:sz w:val="18"/>
                <w:szCs w:val="16"/>
              </w:rPr>
            </w:pPr>
          </w:p>
        </w:tc>
        <w:tc>
          <w:tcPr>
            <w:tcW w:w="4677" w:type="dxa"/>
            <w:tcBorders>
              <w:right w:val="dashed" w:sz="4" w:space="0" w:color="auto"/>
            </w:tcBorders>
            <w:tcMar>
              <w:top w:w="28" w:type="dxa"/>
              <w:bottom w:w="28" w:type="dxa"/>
            </w:tcMar>
          </w:tcPr>
          <w:p w14:paraId="081B6264"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(１)</w:t>
            </w:r>
            <w:r w:rsidRPr="00577D7F">
              <w:rPr>
                <w:rFonts w:ascii="ＭＳ 明朝" w:hAnsi="ＭＳ 明朝"/>
                <w:color w:val="000000" w:themeColor="text1"/>
                <w:sz w:val="18"/>
                <w:szCs w:val="16"/>
              </w:rPr>
              <w:t xml:space="preserve"> </w:t>
            </w:r>
          </w:p>
          <w:p w14:paraId="1D9A533F" w14:textId="77777777" w:rsidR="002D49A3" w:rsidRPr="00577D7F" w:rsidRDefault="002D49A3" w:rsidP="002D49A3">
            <w:pPr>
              <w:pStyle w:val="aa"/>
              <w:numPr>
                <w:ilvl w:val="0"/>
                <w:numId w:val="30"/>
              </w:numPr>
              <w:snapToGrid w:val="0"/>
              <w:spacing w:line="240" w:lineRule="exact"/>
              <w:ind w:leftChars="0"/>
              <w:rPr>
                <w:rFonts w:ascii="ＭＳ 明朝" w:hAnsi="ＭＳ 明朝"/>
                <w:color w:val="000000" w:themeColor="text1"/>
                <w:sz w:val="18"/>
                <w:szCs w:val="16"/>
              </w:rPr>
            </w:pPr>
            <w:r w:rsidRPr="00577D7F">
              <w:rPr>
                <w:rFonts w:ascii="ＭＳ 明朝" w:hAnsi="ＭＳ 明朝" w:hint="eastAsia"/>
                <w:color w:val="000000" w:themeColor="text1"/>
                <w:sz w:val="18"/>
                <w:szCs w:val="16"/>
              </w:rPr>
              <w:t>ICT活用にかかる実践報告会を実施する。［新］</w:t>
            </w:r>
          </w:p>
        </w:tc>
        <w:tc>
          <w:tcPr>
            <w:tcW w:w="4253" w:type="dxa"/>
            <w:tcBorders>
              <w:left w:val="dashed" w:sz="4" w:space="0" w:color="auto"/>
              <w:right w:val="single" w:sz="4" w:space="0" w:color="auto"/>
            </w:tcBorders>
            <w:shd w:val="clear" w:color="auto" w:fill="auto"/>
            <w:tcMar>
              <w:top w:w="28" w:type="dxa"/>
              <w:bottom w:w="28" w:type="dxa"/>
            </w:tcMar>
          </w:tcPr>
          <w:p w14:paraId="52317A79" w14:textId="71EEBA2D" w:rsidR="00791769" w:rsidRPr="00577D7F" w:rsidRDefault="002D49A3" w:rsidP="002D49A3">
            <w:pPr>
              <w:snapToGrid w:val="0"/>
              <w:spacing w:line="240" w:lineRule="exact"/>
              <w:rPr>
                <w:rFonts w:ascii="ＭＳ 明朝" w:hAnsi="ＭＳ 明朝"/>
                <w:color w:val="000000" w:themeColor="text1"/>
                <w:sz w:val="16"/>
                <w:szCs w:val="16"/>
              </w:rPr>
            </w:pPr>
            <w:r w:rsidRPr="00577D7F">
              <w:rPr>
                <w:rFonts w:ascii="ＭＳ 明朝" w:hAnsi="ＭＳ 明朝" w:hint="eastAsia"/>
                <w:color w:val="000000" w:themeColor="text1"/>
                <w:sz w:val="18"/>
                <w:szCs w:val="18"/>
              </w:rPr>
              <w:t>（１）</w:t>
            </w:r>
            <w:r w:rsidR="009F734B" w:rsidRPr="00577D7F">
              <w:rPr>
                <w:rFonts w:hAnsi="HG丸ｺﾞｼｯｸM-PRO" w:cs="ＭＳ 明朝" w:hint="eastAsia"/>
                <w:color w:val="000000" w:themeColor="text1"/>
                <w:sz w:val="18"/>
                <w:szCs w:val="18"/>
              </w:rPr>
              <w:t>７</w:t>
            </w:r>
            <w:r w:rsidRPr="00577D7F">
              <w:rPr>
                <w:rFonts w:hAnsi="HG丸ｺﾞｼｯｸM-PRO" w:cs="ＭＳ 明朝" w:hint="eastAsia"/>
                <w:color w:val="000000" w:themeColor="text1"/>
                <w:sz w:val="18"/>
                <w:szCs w:val="18"/>
              </w:rPr>
              <w:t>月の実践報告会で小</w:t>
            </w:r>
            <w:r w:rsidR="009F734B" w:rsidRPr="00577D7F">
              <w:rPr>
                <w:rFonts w:hAnsi="HG丸ｺﾞｼｯｸM-PRO" w:cs="ＭＳ 明朝" w:hint="eastAsia"/>
                <w:color w:val="000000" w:themeColor="text1"/>
                <w:sz w:val="18"/>
                <w:szCs w:val="18"/>
              </w:rPr>
              <w:t xml:space="preserve"> </w:t>
            </w:r>
            <w:r w:rsidR="009F734B" w:rsidRPr="00577D7F">
              <w:rPr>
                <w:rFonts w:hAnsi="HG丸ｺﾞｼｯｸM-PRO" w:cs="ＭＳ 明朝" w:hint="eastAsia"/>
                <w:color w:val="000000" w:themeColor="text1"/>
                <w:sz w:val="18"/>
                <w:szCs w:val="18"/>
              </w:rPr>
              <w:t>４</w:t>
            </w:r>
            <w:r w:rsidRPr="00577D7F">
              <w:rPr>
                <w:rFonts w:hAnsi="HG丸ｺﾞｼｯｸM-PRO" w:cs="ＭＳ 明朝" w:hint="eastAsia"/>
                <w:color w:val="000000" w:themeColor="text1"/>
                <w:sz w:val="18"/>
                <w:szCs w:val="18"/>
              </w:rPr>
              <w:t>事例、中</w:t>
            </w:r>
            <w:r w:rsidR="009F734B" w:rsidRPr="00577D7F">
              <w:rPr>
                <w:rFonts w:hAnsi="HG丸ｺﾞｼｯｸM-PRO" w:cs="ＭＳ 明朝" w:hint="eastAsia"/>
                <w:color w:val="000000" w:themeColor="text1"/>
                <w:sz w:val="18"/>
                <w:szCs w:val="18"/>
              </w:rPr>
              <w:t xml:space="preserve"> </w:t>
            </w:r>
            <w:r w:rsidR="009F734B" w:rsidRPr="00577D7F">
              <w:rPr>
                <w:rFonts w:hAnsi="HG丸ｺﾞｼｯｸM-PRO" w:cs="ＭＳ 明朝" w:hint="eastAsia"/>
                <w:color w:val="000000" w:themeColor="text1"/>
                <w:sz w:val="18"/>
                <w:szCs w:val="18"/>
              </w:rPr>
              <w:t>２</w:t>
            </w:r>
            <w:r w:rsidRPr="00577D7F">
              <w:rPr>
                <w:rFonts w:hAnsi="HG丸ｺﾞｼｯｸM-PRO" w:cs="ＭＳ 明朝" w:hint="eastAsia"/>
                <w:color w:val="000000" w:themeColor="text1"/>
                <w:sz w:val="18"/>
                <w:szCs w:val="18"/>
              </w:rPr>
              <w:t>事例、高</w:t>
            </w:r>
            <w:r w:rsidR="009F734B" w:rsidRPr="00577D7F">
              <w:rPr>
                <w:rFonts w:hAnsi="HG丸ｺﾞｼｯｸM-PRO" w:cs="ＭＳ 明朝" w:hint="eastAsia"/>
                <w:color w:val="000000" w:themeColor="text1"/>
                <w:sz w:val="18"/>
                <w:szCs w:val="18"/>
              </w:rPr>
              <w:t xml:space="preserve"> </w:t>
            </w:r>
            <w:r w:rsidR="009F734B" w:rsidRPr="00577D7F">
              <w:rPr>
                <w:rFonts w:hAnsi="HG丸ｺﾞｼｯｸM-PRO" w:cs="ＭＳ 明朝" w:hint="eastAsia"/>
                <w:color w:val="000000" w:themeColor="text1"/>
                <w:sz w:val="18"/>
                <w:szCs w:val="18"/>
              </w:rPr>
              <w:t>２</w:t>
            </w:r>
            <w:r w:rsidRPr="00577D7F">
              <w:rPr>
                <w:rFonts w:hAnsi="HG丸ｺﾞｼｯｸM-PRO" w:cs="ＭＳ 明朝" w:hint="eastAsia"/>
                <w:color w:val="000000" w:themeColor="text1"/>
                <w:sz w:val="18"/>
                <w:szCs w:val="18"/>
              </w:rPr>
              <w:t>事例の発表。学部での好事例を共有できた。高松崇先生から講義と助言をいただいた。</w:t>
            </w:r>
            <w:r w:rsidRPr="00577D7F">
              <w:rPr>
                <w:rFonts w:hAnsi="HG丸ｺﾞｼｯｸM-PRO" w:cs="ＭＳ 明朝" w:hint="eastAsia"/>
                <w:color w:val="000000" w:themeColor="text1"/>
                <w:sz w:val="16"/>
                <w:szCs w:val="16"/>
              </w:rPr>
              <w:t>（</w:t>
            </w:r>
            <w:r w:rsidRPr="00577D7F">
              <w:rPr>
                <w:rFonts w:ascii="ＭＳ 明朝" w:hAnsi="ＭＳ 明朝" w:hint="eastAsia"/>
                <w:color w:val="000000" w:themeColor="text1"/>
                <w:sz w:val="16"/>
                <w:szCs w:val="16"/>
              </w:rPr>
              <w:t>NPO法人支援機器普及促進協会）</w:t>
            </w:r>
            <w:r w:rsidR="0012009D" w:rsidRPr="00577D7F">
              <w:rPr>
                <w:rFonts w:ascii="ＭＳ 明朝" w:hAnsi="ＭＳ 明朝" w:hint="eastAsia"/>
                <w:color w:val="000000" w:themeColor="text1"/>
                <w:sz w:val="16"/>
                <w:szCs w:val="16"/>
              </w:rPr>
              <w:t xml:space="preserve">　　</w:t>
            </w:r>
            <w:r w:rsidR="00F2190C" w:rsidRPr="00577D7F">
              <w:rPr>
                <w:rFonts w:ascii="ＭＳ 明朝" w:hAnsi="ＭＳ 明朝" w:hint="eastAsia"/>
                <w:color w:val="000000" w:themeColor="text1"/>
                <w:sz w:val="16"/>
                <w:szCs w:val="16"/>
              </w:rPr>
              <w:t xml:space="preserve">　　　　　　　</w:t>
            </w:r>
            <w:r w:rsidR="0012009D" w:rsidRPr="00577D7F">
              <w:rPr>
                <w:rFonts w:ascii="ＭＳ 明朝" w:hAnsi="ＭＳ 明朝" w:hint="eastAsia"/>
                <w:color w:val="000000" w:themeColor="text1"/>
                <w:sz w:val="16"/>
                <w:szCs w:val="16"/>
              </w:rPr>
              <w:t xml:space="preserve">　</w:t>
            </w:r>
            <w:r w:rsidR="00F2190C" w:rsidRPr="00577D7F">
              <w:rPr>
                <w:rFonts w:ascii="ＭＳ 明朝" w:hAnsi="ＭＳ 明朝" w:hint="eastAsia"/>
                <w:color w:val="000000" w:themeColor="text1"/>
                <w:sz w:val="16"/>
                <w:szCs w:val="16"/>
              </w:rPr>
              <w:t xml:space="preserve">　　</w:t>
            </w:r>
            <w:r w:rsidR="0012009D" w:rsidRPr="00577D7F">
              <w:rPr>
                <w:rFonts w:hint="eastAsia"/>
                <w:color w:val="000000" w:themeColor="text1"/>
                <w:sz w:val="18"/>
                <w:szCs w:val="18"/>
              </w:rPr>
              <w:t>[</w:t>
            </w:r>
            <w:r w:rsidR="0012009D" w:rsidRPr="00577D7F">
              <w:rPr>
                <w:rFonts w:hint="eastAsia"/>
                <w:color w:val="000000" w:themeColor="text1"/>
                <w:sz w:val="18"/>
                <w:szCs w:val="18"/>
              </w:rPr>
              <w:t>○</w:t>
            </w:r>
            <w:r w:rsidR="0012009D" w:rsidRPr="00577D7F">
              <w:rPr>
                <w:rFonts w:hint="eastAsia"/>
                <w:color w:val="000000" w:themeColor="text1"/>
                <w:sz w:val="18"/>
                <w:szCs w:val="18"/>
              </w:rPr>
              <w:t>]</w:t>
            </w:r>
          </w:p>
          <w:p w14:paraId="1033162D" w14:textId="2F06CB49" w:rsidR="002D49A3" w:rsidRPr="00577D7F" w:rsidRDefault="00791769" w:rsidP="002D49A3">
            <w:pPr>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6"/>
                <w:szCs w:val="16"/>
              </w:rPr>
              <w:t>ライトニング×</w:t>
            </w:r>
            <w:r w:rsidRPr="00577D7F">
              <w:rPr>
                <w:rFonts w:ascii="ＭＳ 明朝" w:hAnsi="ＭＳ 明朝"/>
                <w:color w:val="000000" w:themeColor="text1"/>
                <w:sz w:val="16"/>
                <w:szCs w:val="16"/>
              </w:rPr>
              <w:t>10</w:t>
            </w:r>
            <w:r w:rsidRPr="00577D7F">
              <w:rPr>
                <w:rFonts w:ascii="ＭＳ 明朝" w:hAnsi="ＭＳ 明朝" w:hint="eastAsia"/>
                <w:color w:val="000000" w:themeColor="text1"/>
                <w:sz w:val="16"/>
                <w:szCs w:val="16"/>
              </w:rPr>
              <w:t>、HDMI×２を購入。消耗品予算の再配分を行い、授業でICT機器を使える環境</w:t>
            </w:r>
            <w:r w:rsidR="00F2190C" w:rsidRPr="00577D7F">
              <w:rPr>
                <w:rFonts w:ascii="ＭＳ 明朝" w:hAnsi="ＭＳ 明朝" w:hint="eastAsia"/>
                <w:color w:val="000000" w:themeColor="text1"/>
                <w:sz w:val="16"/>
                <w:szCs w:val="16"/>
              </w:rPr>
              <w:t>を</w:t>
            </w:r>
            <w:r w:rsidRPr="00577D7F">
              <w:rPr>
                <w:rFonts w:ascii="ＭＳ 明朝" w:hAnsi="ＭＳ 明朝" w:hint="eastAsia"/>
                <w:color w:val="000000" w:themeColor="text1"/>
                <w:sz w:val="16"/>
                <w:szCs w:val="16"/>
              </w:rPr>
              <w:t>整備した。</w:t>
            </w:r>
          </w:p>
        </w:tc>
      </w:tr>
      <w:tr w:rsidR="004F170F" w:rsidRPr="00577D7F" w14:paraId="15FDB634" w14:textId="77777777" w:rsidTr="00A5233F">
        <w:trPr>
          <w:cantSplit/>
          <w:trHeight w:val="466"/>
          <w:jc w:val="center"/>
        </w:trPr>
        <w:tc>
          <w:tcPr>
            <w:tcW w:w="704" w:type="dxa"/>
            <w:vMerge/>
            <w:shd w:val="clear" w:color="auto" w:fill="auto"/>
            <w:tcMar>
              <w:top w:w="28" w:type="dxa"/>
              <w:bottom w:w="28" w:type="dxa"/>
            </w:tcMar>
            <w:textDirection w:val="tbRlV"/>
            <w:vAlign w:val="center"/>
          </w:tcPr>
          <w:p w14:paraId="2DBE7EEE" w14:textId="77777777" w:rsidR="002D49A3" w:rsidRPr="00577D7F" w:rsidRDefault="002D49A3" w:rsidP="002D49A3">
            <w:pPr>
              <w:snapToGrid w:val="0"/>
              <w:spacing w:line="200" w:lineRule="exact"/>
              <w:ind w:left="400" w:right="113" w:hangingChars="200" w:hanging="400"/>
              <w:jc w:val="left"/>
              <w:rPr>
                <w:rFonts w:ascii="游ゴシック" w:eastAsia="游ゴシック" w:hAnsi="游ゴシック"/>
                <w:b/>
                <w:color w:val="000000" w:themeColor="text1"/>
                <w:sz w:val="20"/>
                <w:szCs w:val="16"/>
              </w:rPr>
            </w:pPr>
          </w:p>
        </w:tc>
        <w:tc>
          <w:tcPr>
            <w:tcW w:w="1418" w:type="dxa"/>
            <w:tcBorders>
              <w:top w:val="single" w:sz="2" w:space="0" w:color="auto"/>
              <w:bottom w:val="single" w:sz="2" w:space="0" w:color="auto"/>
            </w:tcBorders>
            <w:shd w:val="clear" w:color="auto" w:fill="auto"/>
            <w:tcMar>
              <w:top w:w="28" w:type="dxa"/>
              <w:bottom w:w="28" w:type="dxa"/>
            </w:tcMar>
          </w:tcPr>
          <w:p w14:paraId="001830D4" w14:textId="77777777" w:rsidR="002D49A3" w:rsidRPr="00577D7F" w:rsidRDefault="002D49A3" w:rsidP="002D49A3">
            <w:pPr>
              <w:widowControl/>
              <w:snapToGrid w:val="0"/>
              <w:spacing w:line="240" w:lineRule="exact"/>
              <w:ind w:left="270" w:hangingChars="150" w:hanging="270"/>
              <w:rPr>
                <w:rFonts w:ascii="ＭＳ 明朝" w:hAnsi="ＭＳ 明朝"/>
                <w:color w:val="000000" w:themeColor="text1"/>
                <w:sz w:val="18"/>
                <w:szCs w:val="18"/>
              </w:rPr>
            </w:pPr>
            <w:r w:rsidRPr="00577D7F">
              <w:rPr>
                <w:rFonts w:ascii="ＭＳ 明朝" w:hAnsi="ＭＳ 明朝" w:hint="eastAsia"/>
                <w:color w:val="000000" w:themeColor="text1"/>
                <w:sz w:val="18"/>
                <w:szCs w:val="18"/>
              </w:rPr>
              <w:t>(２)シラバスの充実</w:t>
            </w:r>
          </w:p>
        </w:tc>
        <w:tc>
          <w:tcPr>
            <w:tcW w:w="3969" w:type="dxa"/>
            <w:tcBorders>
              <w:top w:val="single" w:sz="2" w:space="0" w:color="auto"/>
              <w:bottom w:val="single" w:sz="2" w:space="0" w:color="auto"/>
              <w:right w:val="dashed" w:sz="4" w:space="0" w:color="auto"/>
            </w:tcBorders>
            <w:shd w:val="clear" w:color="auto" w:fill="auto"/>
            <w:tcMar>
              <w:top w:w="28" w:type="dxa"/>
              <w:bottom w:w="28" w:type="dxa"/>
            </w:tcMar>
          </w:tcPr>
          <w:p w14:paraId="52B01982" w14:textId="5468A21C" w:rsidR="002D49A3" w:rsidRPr="00577D7F" w:rsidRDefault="002D49A3" w:rsidP="001233E6">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(２) エビデンスに基づく指導、シラバスの充実に向けた取組みを進める</w:t>
            </w:r>
          </w:p>
        </w:tc>
        <w:tc>
          <w:tcPr>
            <w:tcW w:w="4677" w:type="dxa"/>
            <w:tcBorders>
              <w:top w:val="single" w:sz="2" w:space="0" w:color="auto"/>
              <w:bottom w:val="single" w:sz="2" w:space="0" w:color="auto"/>
              <w:right w:val="dashed" w:sz="4" w:space="0" w:color="auto"/>
            </w:tcBorders>
            <w:tcMar>
              <w:top w:w="28" w:type="dxa"/>
              <w:bottom w:w="28" w:type="dxa"/>
            </w:tcMar>
          </w:tcPr>
          <w:p w14:paraId="48CF5FCD" w14:textId="0927CD8A"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(２) エビデンスに基づく指導とシラバスの充実をテーマにした職員研修会を実施する。［１回］</w:t>
            </w:r>
          </w:p>
        </w:tc>
        <w:tc>
          <w:tcPr>
            <w:tcW w:w="4253"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569B1190" w14:textId="0C25CDF7" w:rsidR="002D49A3" w:rsidRPr="00577D7F" w:rsidRDefault="002D49A3" w:rsidP="002D49A3">
            <w:pPr>
              <w:snapToGrid w:val="0"/>
              <w:spacing w:line="240" w:lineRule="exact"/>
              <w:rPr>
                <w:rFonts w:ascii="ＭＳ 明朝" w:hAnsi="ＭＳ 明朝"/>
                <w:color w:val="000000" w:themeColor="text1"/>
                <w:sz w:val="18"/>
                <w:szCs w:val="18"/>
                <w:bdr w:val="single" w:sz="4" w:space="0" w:color="auto"/>
              </w:rPr>
            </w:pPr>
            <w:r w:rsidRPr="00577D7F">
              <w:rPr>
                <w:rFonts w:ascii="ＭＳ 明朝" w:hAnsi="ＭＳ 明朝" w:hint="eastAsia"/>
                <w:color w:val="000000" w:themeColor="text1"/>
                <w:sz w:val="18"/>
                <w:szCs w:val="18"/>
              </w:rPr>
              <w:t>（２）</w:t>
            </w:r>
            <w:r w:rsidR="00F2190C" w:rsidRPr="00577D7F">
              <w:rPr>
                <w:rFonts w:ascii="ＭＳ 明朝" w:hAnsi="ＭＳ 明朝" w:hint="eastAsia"/>
                <w:color w:val="000000" w:themeColor="text1"/>
                <w:sz w:val="18"/>
                <w:szCs w:val="18"/>
              </w:rPr>
              <w:t>今年度は全教職員対象にキャリア教育研修を行い、</w:t>
            </w:r>
            <w:r w:rsidR="009A6E63" w:rsidRPr="00577D7F">
              <w:rPr>
                <w:rFonts w:ascii="ＭＳ 明朝" w:hAnsi="ＭＳ 明朝" w:hint="eastAsia"/>
                <w:color w:val="000000" w:themeColor="text1"/>
                <w:sz w:val="18"/>
                <w:szCs w:val="18"/>
              </w:rPr>
              <w:t>本校の</w:t>
            </w:r>
            <w:r w:rsidR="009F734B" w:rsidRPr="00577D7F">
              <w:rPr>
                <w:rFonts w:ascii="ＭＳ 明朝" w:hAnsi="ＭＳ 明朝" w:hint="eastAsia"/>
                <w:color w:val="000000" w:themeColor="text1"/>
                <w:sz w:val="18"/>
                <w:szCs w:val="18"/>
              </w:rPr>
              <w:t>課題となっている</w:t>
            </w:r>
            <w:r w:rsidR="00F2190C" w:rsidRPr="00577D7F">
              <w:rPr>
                <w:rFonts w:ascii="ＭＳ 明朝" w:hAnsi="ＭＳ 明朝" w:hint="eastAsia"/>
                <w:color w:val="000000" w:themeColor="text1"/>
                <w:sz w:val="18"/>
                <w:szCs w:val="18"/>
              </w:rPr>
              <w:t>小・中・高等部のつながりについての意識を高めた。これをもとに次年度以降、学部間の学習</w:t>
            </w:r>
            <w:r w:rsidR="009A6E63" w:rsidRPr="00577D7F">
              <w:rPr>
                <w:rFonts w:ascii="ＭＳ 明朝" w:hAnsi="ＭＳ 明朝" w:hint="eastAsia"/>
                <w:color w:val="000000" w:themeColor="text1"/>
                <w:sz w:val="18"/>
                <w:szCs w:val="18"/>
              </w:rPr>
              <w:t>内容</w:t>
            </w:r>
            <w:r w:rsidR="00F2190C" w:rsidRPr="00577D7F">
              <w:rPr>
                <w:rFonts w:ascii="ＭＳ 明朝" w:hAnsi="ＭＳ 明朝" w:hint="eastAsia"/>
                <w:color w:val="000000" w:themeColor="text1"/>
                <w:sz w:val="18"/>
                <w:szCs w:val="18"/>
              </w:rPr>
              <w:t xml:space="preserve">の連携が深まるよう、シラバスの見直しを行う。　　　　　　</w:t>
            </w:r>
            <w:r w:rsidR="009F734B" w:rsidRPr="00577D7F">
              <w:rPr>
                <w:rFonts w:ascii="ＭＳ 明朝" w:hAnsi="ＭＳ 明朝" w:hint="eastAsia"/>
                <w:color w:val="000000" w:themeColor="text1"/>
                <w:sz w:val="18"/>
                <w:szCs w:val="18"/>
              </w:rPr>
              <w:t xml:space="preserve">　[○]</w:t>
            </w:r>
          </w:p>
        </w:tc>
      </w:tr>
      <w:tr w:rsidR="004F170F" w:rsidRPr="00577D7F" w14:paraId="6A171674" w14:textId="77777777" w:rsidTr="00A5233F">
        <w:trPr>
          <w:cantSplit/>
          <w:trHeight w:val="1152"/>
          <w:jc w:val="center"/>
        </w:trPr>
        <w:tc>
          <w:tcPr>
            <w:tcW w:w="704" w:type="dxa"/>
            <w:vMerge/>
            <w:shd w:val="clear" w:color="auto" w:fill="auto"/>
            <w:tcMar>
              <w:top w:w="28" w:type="dxa"/>
              <w:bottom w:w="28" w:type="dxa"/>
            </w:tcMar>
            <w:textDirection w:val="tbRlV"/>
            <w:vAlign w:val="center"/>
          </w:tcPr>
          <w:p w14:paraId="4143AA27" w14:textId="77777777" w:rsidR="002D49A3" w:rsidRPr="00577D7F" w:rsidRDefault="002D49A3" w:rsidP="002D49A3">
            <w:pPr>
              <w:snapToGrid w:val="0"/>
              <w:spacing w:line="200" w:lineRule="exact"/>
              <w:ind w:left="400" w:right="113" w:hangingChars="200" w:hanging="400"/>
              <w:jc w:val="left"/>
              <w:rPr>
                <w:rFonts w:ascii="游ゴシック" w:eastAsia="游ゴシック" w:hAnsi="游ゴシック"/>
                <w:b/>
                <w:color w:val="000000" w:themeColor="text1"/>
                <w:sz w:val="20"/>
                <w:szCs w:val="16"/>
              </w:rPr>
            </w:pPr>
          </w:p>
        </w:tc>
        <w:tc>
          <w:tcPr>
            <w:tcW w:w="1418" w:type="dxa"/>
            <w:tcBorders>
              <w:top w:val="single" w:sz="2" w:space="0" w:color="auto"/>
              <w:bottom w:val="single" w:sz="2" w:space="0" w:color="auto"/>
            </w:tcBorders>
            <w:shd w:val="clear" w:color="auto" w:fill="auto"/>
            <w:tcMar>
              <w:top w:w="28" w:type="dxa"/>
              <w:bottom w:w="28" w:type="dxa"/>
            </w:tcMar>
          </w:tcPr>
          <w:p w14:paraId="5BE37C06" w14:textId="77777777" w:rsidR="002D49A3" w:rsidRPr="00577D7F" w:rsidRDefault="002D49A3" w:rsidP="002D49A3">
            <w:pPr>
              <w:widowControl/>
              <w:snapToGrid w:val="0"/>
              <w:spacing w:line="240" w:lineRule="exact"/>
              <w:ind w:left="270" w:hangingChars="150" w:hanging="270"/>
              <w:jc w:val="left"/>
              <w:rPr>
                <w:rFonts w:ascii="ＭＳ 明朝" w:hAnsi="ＭＳ 明朝"/>
                <w:color w:val="000000" w:themeColor="text1"/>
                <w:sz w:val="18"/>
                <w:szCs w:val="18"/>
              </w:rPr>
            </w:pPr>
            <w:r w:rsidRPr="00577D7F">
              <w:rPr>
                <w:rFonts w:ascii="ＭＳ 明朝" w:hAnsi="ＭＳ 明朝" w:hint="eastAsia"/>
                <w:color w:val="000000" w:themeColor="text1"/>
                <w:sz w:val="18"/>
                <w:szCs w:val="18"/>
              </w:rPr>
              <w:t>(３)専門性の維持・向上</w:t>
            </w:r>
          </w:p>
        </w:tc>
        <w:tc>
          <w:tcPr>
            <w:tcW w:w="3969" w:type="dxa"/>
            <w:tcBorders>
              <w:top w:val="single" w:sz="2" w:space="0" w:color="auto"/>
              <w:bottom w:val="single" w:sz="2" w:space="0" w:color="auto"/>
              <w:right w:val="dashed" w:sz="4" w:space="0" w:color="auto"/>
            </w:tcBorders>
            <w:shd w:val="clear" w:color="auto" w:fill="auto"/>
            <w:tcMar>
              <w:top w:w="28" w:type="dxa"/>
              <w:bottom w:w="28" w:type="dxa"/>
            </w:tcMar>
          </w:tcPr>
          <w:p w14:paraId="4119D490"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(３)</w:t>
            </w:r>
            <w:r w:rsidRPr="00577D7F">
              <w:rPr>
                <w:rFonts w:ascii="ＭＳ 明朝" w:hAnsi="ＭＳ 明朝" w:hint="eastAsia"/>
                <w:color w:val="000000" w:themeColor="text1"/>
                <w:sz w:val="18"/>
              </w:rPr>
              <w:t xml:space="preserve"> </w:t>
            </w:r>
            <w:r w:rsidRPr="00577D7F">
              <w:rPr>
                <w:rFonts w:ascii="ＭＳ 明朝" w:hAnsi="ＭＳ 明朝" w:hint="eastAsia"/>
                <w:color w:val="000000" w:themeColor="text1"/>
                <w:sz w:val="18"/>
                <w:szCs w:val="16"/>
              </w:rPr>
              <w:t>経験年数の少ない教員への</w:t>
            </w:r>
            <w:r w:rsidRPr="00577D7F">
              <w:rPr>
                <w:rFonts w:ascii="ＭＳ 明朝" w:hAnsi="ＭＳ 明朝"/>
                <w:color w:val="000000" w:themeColor="text1"/>
                <w:sz w:val="18"/>
                <w:szCs w:val="16"/>
              </w:rPr>
              <w:t>OJT</w:t>
            </w:r>
            <w:r w:rsidRPr="00577D7F">
              <w:rPr>
                <w:rFonts w:ascii="ＭＳ 明朝" w:hAnsi="ＭＳ 明朝" w:hint="eastAsia"/>
                <w:color w:val="000000" w:themeColor="text1"/>
                <w:sz w:val="18"/>
                <w:szCs w:val="16"/>
              </w:rPr>
              <w:t>環境を充実させる。</w:t>
            </w:r>
          </w:p>
        </w:tc>
        <w:tc>
          <w:tcPr>
            <w:tcW w:w="4677" w:type="dxa"/>
            <w:tcBorders>
              <w:top w:val="single" w:sz="2" w:space="0" w:color="auto"/>
              <w:bottom w:val="single" w:sz="2" w:space="0" w:color="auto"/>
              <w:right w:val="dashed" w:sz="4" w:space="0" w:color="auto"/>
            </w:tcBorders>
            <w:tcMar>
              <w:top w:w="28" w:type="dxa"/>
              <w:bottom w:w="28" w:type="dxa"/>
            </w:tcMar>
          </w:tcPr>
          <w:p w14:paraId="16FC5EBF"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xml:space="preserve">(３) </w:t>
            </w:r>
          </w:p>
          <w:p w14:paraId="6ACB9555" w14:textId="77777777" w:rsidR="002D49A3" w:rsidRPr="00577D7F" w:rsidRDefault="002D49A3" w:rsidP="002D49A3">
            <w:pPr>
              <w:pStyle w:val="aa"/>
              <w:numPr>
                <w:ilvl w:val="0"/>
                <w:numId w:val="29"/>
              </w:numPr>
              <w:snapToGrid w:val="0"/>
              <w:spacing w:line="240" w:lineRule="exact"/>
              <w:ind w:leftChars="0"/>
              <w:rPr>
                <w:rFonts w:ascii="ＭＳ 明朝" w:hAnsi="ＭＳ 明朝"/>
                <w:color w:val="000000" w:themeColor="text1"/>
                <w:sz w:val="18"/>
                <w:szCs w:val="16"/>
              </w:rPr>
            </w:pPr>
            <w:r w:rsidRPr="00577D7F">
              <w:rPr>
                <w:rFonts w:ascii="ＭＳ 明朝" w:hAnsi="ＭＳ 明朝" w:hint="eastAsia"/>
                <w:color w:val="000000" w:themeColor="text1"/>
                <w:sz w:val="18"/>
                <w:szCs w:val="16"/>
              </w:rPr>
              <w:t>授業を相互に参観できるよう、「全校教育研究日」を設定し、全校的な授業研究を実施する。</w:t>
            </w:r>
          </w:p>
          <w:p w14:paraId="1F2CD6D1" w14:textId="77777777" w:rsidR="002D49A3" w:rsidRPr="00577D7F" w:rsidRDefault="002D49A3" w:rsidP="002D49A3">
            <w:pPr>
              <w:pStyle w:val="aa"/>
              <w:snapToGrid w:val="0"/>
              <w:spacing w:line="240" w:lineRule="exact"/>
              <w:ind w:leftChars="0" w:left="360"/>
              <w:rPr>
                <w:rFonts w:ascii="ＭＳ 明朝" w:hAnsi="ＭＳ 明朝"/>
                <w:color w:val="000000" w:themeColor="text1"/>
                <w:sz w:val="18"/>
                <w:szCs w:val="16"/>
              </w:rPr>
            </w:pPr>
            <w:r w:rsidRPr="00577D7F">
              <w:rPr>
                <w:rFonts w:ascii="ＭＳ 明朝" w:hAnsi="ＭＳ 明朝" w:hint="eastAsia"/>
                <w:color w:val="000000" w:themeColor="text1"/>
                <w:sz w:val="18"/>
                <w:szCs w:val="16"/>
              </w:rPr>
              <w:t>［新］</w:t>
            </w:r>
          </w:p>
        </w:tc>
        <w:tc>
          <w:tcPr>
            <w:tcW w:w="4253"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237F6A20" w14:textId="25368881" w:rsidR="002D49A3" w:rsidRPr="00577D7F" w:rsidRDefault="002D49A3" w:rsidP="002D49A3">
            <w:pPr>
              <w:snapToGrid w:val="0"/>
              <w:spacing w:line="240" w:lineRule="exact"/>
              <w:rPr>
                <w:color w:val="000000" w:themeColor="text1"/>
                <w:sz w:val="18"/>
                <w:szCs w:val="18"/>
              </w:rPr>
            </w:pPr>
            <w:r w:rsidRPr="00577D7F">
              <w:rPr>
                <w:rFonts w:ascii="ＭＳ 明朝" w:hAnsi="ＭＳ 明朝" w:hint="eastAsia"/>
                <w:color w:val="000000" w:themeColor="text1"/>
                <w:sz w:val="18"/>
                <w:szCs w:val="18"/>
              </w:rPr>
              <w:t>（３）7/11小学部。</w:t>
            </w:r>
            <w:r w:rsidR="0012009D" w:rsidRPr="00577D7F">
              <w:rPr>
                <w:rFonts w:ascii="ＭＳ 明朝" w:hAnsi="ＭＳ 明朝" w:hint="eastAsia"/>
                <w:color w:val="000000" w:themeColor="text1"/>
                <w:sz w:val="18"/>
                <w:szCs w:val="18"/>
              </w:rPr>
              <w:t>10/23高。1/28中で実施。授業や</w:t>
            </w:r>
            <w:r w:rsidRPr="00577D7F">
              <w:rPr>
                <w:rFonts w:ascii="ＭＳ 明朝" w:hAnsi="ＭＳ 明朝" w:hint="eastAsia"/>
                <w:color w:val="000000" w:themeColor="text1"/>
                <w:sz w:val="18"/>
                <w:szCs w:val="18"/>
              </w:rPr>
              <w:t>HR指導のポイント一覧表を見ながら見学したので、</w:t>
            </w:r>
            <w:r w:rsidR="0012009D" w:rsidRPr="00577D7F">
              <w:rPr>
                <w:rFonts w:ascii="ＭＳ 明朝" w:hAnsi="ＭＳ 明朝" w:hint="eastAsia"/>
                <w:color w:val="000000" w:themeColor="text1"/>
                <w:sz w:val="18"/>
                <w:szCs w:val="18"/>
              </w:rPr>
              <w:t>他学部</w:t>
            </w:r>
            <w:r w:rsidRPr="00577D7F">
              <w:rPr>
                <w:rFonts w:ascii="ＭＳ 明朝" w:hAnsi="ＭＳ 明朝" w:hint="eastAsia"/>
                <w:color w:val="000000" w:themeColor="text1"/>
                <w:sz w:val="18"/>
                <w:szCs w:val="18"/>
              </w:rPr>
              <w:t>の教員から指導の観点がよく伝わったと好評</w:t>
            </w:r>
            <w:r w:rsidR="00F2190C" w:rsidRPr="00577D7F">
              <w:rPr>
                <w:rFonts w:ascii="ＭＳ 明朝" w:hAnsi="ＭＳ 明朝" w:hint="eastAsia"/>
                <w:color w:val="000000" w:themeColor="text1"/>
                <w:sz w:val="18"/>
                <w:szCs w:val="18"/>
              </w:rPr>
              <w:t>だった。</w:t>
            </w:r>
            <w:r w:rsidR="0012009D" w:rsidRPr="00577D7F">
              <w:rPr>
                <w:rFonts w:ascii="ＭＳ 明朝" w:hAnsi="ＭＳ 明朝" w:hint="eastAsia"/>
                <w:color w:val="000000" w:themeColor="text1"/>
                <w:sz w:val="18"/>
                <w:szCs w:val="18"/>
              </w:rPr>
              <w:t xml:space="preserve">　　　　　</w:t>
            </w:r>
            <w:r w:rsidR="00F2190C" w:rsidRPr="00577D7F">
              <w:rPr>
                <w:rFonts w:ascii="ＭＳ 明朝" w:hAnsi="ＭＳ 明朝" w:hint="eastAsia"/>
                <w:color w:val="000000" w:themeColor="text1"/>
                <w:sz w:val="18"/>
                <w:szCs w:val="18"/>
              </w:rPr>
              <w:t xml:space="preserve">　　　　　　</w:t>
            </w:r>
            <w:r w:rsidR="0012009D" w:rsidRPr="00577D7F">
              <w:rPr>
                <w:rFonts w:ascii="ＭＳ 明朝" w:hAnsi="ＭＳ 明朝" w:hint="eastAsia"/>
                <w:color w:val="000000" w:themeColor="text1"/>
                <w:sz w:val="18"/>
                <w:szCs w:val="18"/>
              </w:rPr>
              <w:t xml:space="preserve">　</w:t>
            </w:r>
            <w:r w:rsidR="0012009D" w:rsidRPr="00577D7F">
              <w:rPr>
                <w:rFonts w:hint="eastAsia"/>
                <w:color w:val="000000" w:themeColor="text1"/>
                <w:sz w:val="18"/>
                <w:szCs w:val="18"/>
              </w:rPr>
              <w:t>[</w:t>
            </w:r>
            <w:r w:rsidR="0012009D" w:rsidRPr="00577D7F">
              <w:rPr>
                <w:rFonts w:hint="eastAsia"/>
                <w:color w:val="000000" w:themeColor="text1"/>
                <w:sz w:val="18"/>
                <w:szCs w:val="18"/>
              </w:rPr>
              <w:t>◎</w:t>
            </w:r>
            <w:r w:rsidR="0012009D" w:rsidRPr="00577D7F">
              <w:rPr>
                <w:rFonts w:hint="eastAsia"/>
                <w:color w:val="000000" w:themeColor="text1"/>
                <w:sz w:val="18"/>
                <w:szCs w:val="18"/>
              </w:rPr>
              <w:t>]</w:t>
            </w:r>
          </w:p>
        </w:tc>
      </w:tr>
      <w:tr w:rsidR="004F170F" w:rsidRPr="00577D7F" w14:paraId="2AE4AC1C" w14:textId="77777777" w:rsidTr="00A5233F">
        <w:trPr>
          <w:cantSplit/>
          <w:trHeight w:val="1080"/>
          <w:jc w:val="center"/>
        </w:trPr>
        <w:tc>
          <w:tcPr>
            <w:tcW w:w="704" w:type="dxa"/>
            <w:vMerge/>
            <w:shd w:val="clear" w:color="auto" w:fill="auto"/>
            <w:tcMar>
              <w:top w:w="28" w:type="dxa"/>
              <w:bottom w:w="28" w:type="dxa"/>
            </w:tcMar>
            <w:textDirection w:val="tbRlV"/>
            <w:vAlign w:val="center"/>
          </w:tcPr>
          <w:p w14:paraId="12C54F43" w14:textId="77777777" w:rsidR="002D49A3" w:rsidRPr="00577D7F" w:rsidRDefault="002D49A3" w:rsidP="002D49A3">
            <w:pPr>
              <w:snapToGrid w:val="0"/>
              <w:spacing w:line="200" w:lineRule="exact"/>
              <w:ind w:left="400" w:right="113" w:hangingChars="200" w:hanging="400"/>
              <w:jc w:val="left"/>
              <w:rPr>
                <w:rFonts w:ascii="游ゴシック" w:eastAsia="游ゴシック" w:hAnsi="游ゴシック"/>
                <w:b/>
                <w:color w:val="000000" w:themeColor="text1"/>
                <w:sz w:val="20"/>
                <w:szCs w:val="16"/>
              </w:rPr>
            </w:pPr>
          </w:p>
        </w:tc>
        <w:tc>
          <w:tcPr>
            <w:tcW w:w="1418" w:type="dxa"/>
            <w:tcBorders>
              <w:top w:val="single" w:sz="2" w:space="0" w:color="auto"/>
              <w:bottom w:val="nil"/>
            </w:tcBorders>
            <w:shd w:val="clear" w:color="auto" w:fill="auto"/>
            <w:tcMar>
              <w:top w:w="28" w:type="dxa"/>
              <w:bottom w:w="28" w:type="dxa"/>
            </w:tcMar>
          </w:tcPr>
          <w:p w14:paraId="367E7F21" w14:textId="77777777" w:rsidR="002D49A3" w:rsidRPr="00577D7F" w:rsidRDefault="002D49A3" w:rsidP="002D49A3">
            <w:pPr>
              <w:snapToGrid w:val="0"/>
              <w:spacing w:line="240" w:lineRule="exact"/>
              <w:ind w:left="270" w:hangingChars="150" w:hanging="270"/>
              <w:jc w:val="left"/>
              <w:rPr>
                <w:rFonts w:ascii="ＭＳ 明朝" w:hAnsi="ＭＳ 明朝"/>
                <w:color w:val="000000" w:themeColor="text1"/>
                <w:sz w:val="18"/>
                <w:szCs w:val="18"/>
              </w:rPr>
            </w:pPr>
            <w:r w:rsidRPr="00577D7F">
              <w:rPr>
                <w:rFonts w:ascii="ＭＳ 明朝" w:hAnsi="ＭＳ 明朝" w:hint="eastAsia"/>
                <w:color w:val="000000" w:themeColor="text1"/>
                <w:sz w:val="18"/>
                <w:szCs w:val="18"/>
              </w:rPr>
              <w:t>(４)働き方改革</w:t>
            </w:r>
          </w:p>
        </w:tc>
        <w:tc>
          <w:tcPr>
            <w:tcW w:w="3969" w:type="dxa"/>
            <w:tcBorders>
              <w:top w:val="single" w:sz="2" w:space="0" w:color="auto"/>
              <w:bottom w:val="nil"/>
              <w:right w:val="dashed" w:sz="4" w:space="0" w:color="auto"/>
            </w:tcBorders>
            <w:shd w:val="clear" w:color="auto" w:fill="auto"/>
            <w:tcMar>
              <w:top w:w="28" w:type="dxa"/>
              <w:bottom w:w="28" w:type="dxa"/>
            </w:tcMar>
          </w:tcPr>
          <w:p w14:paraId="2DDFDAE6"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(４)</w:t>
            </w:r>
            <w:r w:rsidRPr="00577D7F">
              <w:rPr>
                <w:rFonts w:ascii="ＭＳ 明朝" w:hAnsi="ＭＳ 明朝"/>
                <w:color w:val="000000" w:themeColor="text1"/>
                <w:sz w:val="18"/>
                <w:szCs w:val="16"/>
              </w:rPr>
              <w:t xml:space="preserve"> </w:t>
            </w:r>
          </w:p>
          <w:p w14:paraId="7FDD6F16" w14:textId="77777777" w:rsidR="002D49A3" w:rsidRPr="00577D7F" w:rsidRDefault="002D49A3" w:rsidP="002D49A3">
            <w:pPr>
              <w:pStyle w:val="aa"/>
              <w:numPr>
                <w:ilvl w:val="0"/>
                <w:numId w:val="31"/>
              </w:numPr>
              <w:snapToGrid w:val="0"/>
              <w:spacing w:line="240" w:lineRule="exact"/>
              <w:ind w:leftChars="0"/>
              <w:rPr>
                <w:rFonts w:ascii="ＭＳ 明朝" w:hAnsi="ＭＳ 明朝"/>
                <w:color w:val="000000" w:themeColor="text1"/>
                <w:sz w:val="18"/>
                <w:szCs w:val="16"/>
              </w:rPr>
            </w:pPr>
            <w:r w:rsidRPr="00577D7F">
              <w:rPr>
                <w:rFonts w:ascii="ＭＳ 明朝" w:hAnsi="ＭＳ 明朝" w:hint="eastAsia"/>
                <w:color w:val="000000" w:themeColor="text1"/>
                <w:sz w:val="18"/>
                <w:szCs w:val="16"/>
              </w:rPr>
              <w:t>全校一斉定時退庁日を週に１回設定する。</w:t>
            </w:r>
          </w:p>
        </w:tc>
        <w:tc>
          <w:tcPr>
            <w:tcW w:w="4677" w:type="dxa"/>
            <w:tcBorders>
              <w:top w:val="single" w:sz="2" w:space="0" w:color="auto"/>
              <w:bottom w:val="nil"/>
              <w:right w:val="dashed" w:sz="4" w:space="0" w:color="auto"/>
            </w:tcBorders>
            <w:tcMar>
              <w:top w:w="28" w:type="dxa"/>
              <w:bottom w:w="28" w:type="dxa"/>
            </w:tcMar>
          </w:tcPr>
          <w:p w14:paraId="6CFB8E68" w14:textId="77777777" w:rsidR="002D49A3" w:rsidRPr="00577D7F" w:rsidRDefault="002D49A3" w:rsidP="002D49A3">
            <w:pPr>
              <w:snapToGrid w:val="0"/>
              <w:spacing w:line="240" w:lineRule="exact"/>
              <w:rPr>
                <w:rFonts w:ascii="ＭＳ 明朝" w:hAnsi="ＭＳ 明朝"/>
                <w:color w:val="000000" w:themeColor="text1"/>
                <w:sz w:val="18"/>
                <w:szCs w:val="16"/>
              </w:rPr>
            </w:pPr>
            <w:r w:rsidRPr="00577D7F">
              <w:rPr>
                <w:rFonts w:ascii="ＭＳ 明朝" w:hAnsi="ＭＳ 明朝" w:hint="eastAsia"/>
                <w:color w:val="000000" w:themeColor="text1"/>
                <w:sz w:val="18"/>
                <w:szCs w:val="16"/>
              </w:rPr>
              <w:t>(４）</w:t>
            </w:r>
          </w:p>
          <w:p w14:paraId="09932FE2" w14:textId="1275BE42"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退庁日の設定日において対応等のない約85％の職員が</w:t>
            </w:r>
            <w:r w:rsidRPr="00577D7F">
              <w:rPr>
                <w:rFonts w:ascii="ＭＳ 明朝" w:hAnsi="ＭＳ 明朝"/>
                <w:bCs/>
                <w:color w:val="000000" w:themeColor="text1"/>
                <w:sz w:val="18"/>
                <w:szCs w:val="16"/>
              </w:rPr>
              <w:t>18</w:t>
            </w:r>
            <w:r w:rsidRPr="00577D7F">
              <w:rPr>
                <w:rFonts w:ascii="ＭＳ 明朝" w:hAnsi="ＭＳ 明朝" w:hint="eastAsia"/>
                <w:bCs/>
                <w:color w:val="000000" w:themeColor="text1"/>
                <w:sz w:val="18"/>
                <w:szCs w:val="16"/>
              </w:rPr>
              <w:t>時までに</w:t>
            </w:r>
            <w:r w:rsidRPr="00577D7F">
              <w:rPr>
                <w:rFonts w:ascii="ＭＳ 明朝" w:hAnsi="ＭＳ 明朝" w:hint="eastAsia"/>
                <w:color w:val="000000" w:themeColor="text1"/>
                <w:sz w:val="18"/>
                <w:szCs w:val="16"/>
              </w:rPr>
              <w:t>退庁した日を25日［R５：18日</w:t>
            </w:r>
            <w:r w:rsidRPr="00577D7F">
              <w:rPr>
                <w:rFonts w:ascii="ＭＳ 明朝" w:hAnsi="ＭＳ 明朝"/>
                <w:color w:val="000000" w:themeColor="text1"/>
                <w:sz w:val="18"/>
                <w:szCs w:val="16"/>
              </w:rPr>
              <w:t>2/20</w:t>
            </w:r>
            <w:r w:rsidRPr="00577D7F">
              <w:rPr>
                <w:rFonts w:ascii="ＭＳ 明朝" w:hAnsi="ＭＳ 明朝" w:hint="eastAsia"/>
                <w:color w:val="000000" w:themeColor="text1"/>
                <w:sz w:val="18"/>
                <w:szCs w:val="16"/>
              </w:rPr>
              <w:t>現在］</w:t>
            </w:r>
          </w:p>
        </w:tc>
        <w:tc>
          <w:tcPr>
            <w:tcW w:w="4253"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6EA0AD91" w14:textId="2A9DD2C2" w:rsidR="002D49A3" w:rsidRPr="00577D7F" w:rsidRDefault="002D49A3" w:rsidP="00F2190C">
            <w:pPr>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8"/>
                <w:szCs w:val="18"/>
              </w:rPr>
              <w:t>（４）</w:t>
            </w:r>
            <w:r w:rsidR="00045F18" w:rsidRPr="00577D7F">
              <w:rPr>
                <w:rFonts w:ascii="ＭＳ 明朝" w:hAnsi="ＭＳ 明朝" w:hint="eastAsia"/>
                <w:color w:val="000000" w:themeColor="text1"/>
                <w:sz w:val="18"/>
                <w:szCs w:val="18"/>
              </w:rPr>
              <w:t>３</w:t>
            </w:r>
            <w:r w:rsidRPr="00577D7F">
              <w:rPr>
                <w:rFonts w:ascii="ＭＳ 明朝" w:hAnsi="ＭＳ 明朝" w:hint="eastAsia"/>
                <w:color w:val="000000" w:themeColor="text1"/>
                <w:sz w:val="18"/>
                <w:szCs w:val="18"/>
              </w:rPr>
              <w:t>/</w:t>
            </w:r>
            <w:r w:rsidR="00045F18" w:rsidRPr="00577D7F">
              <w:rPr>
                <w:rFonts w:ascii="ＭＳ 明朝" w:hAnsi="ＭＳ 明朝" w:hint="eastAsia"/>
                <w:color w:val="000000" w:themeColor="text1"/>
                <w:sz w:val="18"/>
                <w:szCs w:val="18"/>
              </w:rPr>
              <w:t>12</w:t>
            </w:r>
            <w:r w:rsidRPr="00577D7F">
              <w:rPr>
                <w:rFonts w:ascii="ＭＳ 明朝" w:hAnsi="ＭＳ 明朝" w:hint="eastAsia"/>
                <w:color w:val="000000" w:themeColor="text1"/>
                <w:sz w:val="18"/>
                <w:szCs w:val="18"/>
              </w:rPr>
              <w:t>までに</w:t>
            </w:r>
            <w:r w:rsidR="00045F18" w:rsidRPr="00577D7F">
              <w:rPr>
                <w:rFonts w:ascii="ＭＳ 明朝" w:hAnsi="ＭＳ 明朝" w:hint="eastAsia"/>
                <w:color w:val="000000" w:themeColor="text1"/>
                <w:sz w:val="18"/>
                <w:szCs w:val="18"/>
              </w:rPr>
              <w:t>22</w:t>
            </w:r>
            <w:r w:rsidRPr="00577D7F">
              <w:rPr>
                <w:rFonts w:ascii="ＭＳ 明朝" w:hAnsi="ＭＳ 明朝" w:hint="eastAsia"/>
                <w:color w:val="000000" w:themeColor="text1"/>
                <w:sz w:val="18"/>
                <w:szCs w:val="18"/>
              </w:rPr>
              <w:t>回。</w:t>
            </w:r>
          </w:p>
          <w:p w14:paraId="252F83EC" w14:textId="55F423DB" w:rsidR="002D49A3" w:rsidRPr="00577D7F" w:rsidRDefault="00A5233F" w:rsidP="002D49A3">
            <w:pPr>
              <w:snapToGrid w:val="0"/>
              <w:spacing w:line="240" w:lineRule="exact"/>
              <w:ind w:firstLineChars="50" w:firstLine="90"/>
              <w:rPr>
                <w:rFonts w:ascii="ＭＳ 明朝" w:hAnsi="ＭＳ 明朝"/>
                <w:color w:val="000000" w:themeColor="text1"/>
                <w:sz w:val="18"/>
                <w:szCs w:val="18"/>
              </w:rPr>
            </w:pPr>
            <w:r w:rsidRPr="00577D7F">
              <w:rPr>
                <w:rFonts w:ascii="ＭＳ 明朝" w:hAnsi="ＭＳ 明朝" w:hint="eastAsia"/>
                <w:color w:val="000000" w:themeColor="text1"/>
                <w:sz w:val="18"/>
                <w:szCs w:val="18"/>
              </w:rPr>
              <w:t>引き続き</w:t>
            </w:r>
            <w:r w:rsidR="002D49A3" w:rsidRPr="00577D7F">
              <w:rPr>
                <w:rFonts w:ascii="ＭＳ 明朝" w:hAnsi="ＭＳ 明朝" w:hint="eastAsia"/>
                <w:color w:val="000000" w:themeColor="text1"/>
                <w:sz w:val="18"/>
                <w:szCs w:val="18"/>
              </w:rPr>
              <w:t>ウェルビーイングの目的を持った活動であることを伝え</w:t>
            </w:r>
            <w:r w:rsidR="00F2190C" w:rsidRPr="00577D7F">
              <w:rPr>
                <w:rFonts w:ascii="ＭＳ 明朝" w:hAnsi="ＭＳ 明朝" w:hint="eastAsia"/>
                <w:color w:val="000000" w:themeColor="text1"/>
                <w:sz w:val="18"/>
                <w:szCs w:val="18"/>
              </w:rPr>
              <w:t>、働き方改革を進める</w:t>
            </w:r>
            <w:r w:rsidR="002D49A3" w:rsidRPr="00577D7F">
              <w:rPr>
                <w:rFonts w:ascii="ＭＳ 明朝" w:hAnsi="ＭＳ 明朝" w:hint="eastAsia"/>
                <w:color w:val="000000" w:themeColor="text1"/>
                <w:sz w:val="18"/>
                <w:szCs w:val="18"/>
              </w:rPr>
              <w:t>。</w:t>
            </w:r>
            <w:r w:rsidRPr="00577D7F">
              <w:rPr>
                <w:rFonts w:ascii="ＭＳ 明朝" w:hAnsi="ＭＳ 明朝" w:hint="eastAsia"/>
                <w:color w:val="000000" w:themeColor="text1"/>
                <w:sz w:val="18"/>
                <w:szCs w:val="18"/>
              </w:rPr>
              <w:t>今年度は端末の更新や</w:t>
            </w:r>
            <w:r w:rsidR="00F2190C" w:rsidRPr="00577D7F">
              <w:rPr>
                <w:rFonts w:ascii="ＭＳ 明朝" w:hAnsi="ＭＳ 明朝" w:hint="eastAsia"/>
                <w:color w:val="000000" w:themeColor="text1"/>
                <w:sz w:val="18"/>
                <w:szCs w:val="18"/>
              </w:rPr>
              <w:t>校務</w:t>
            </w:r>
            <w:r w:rsidR="009A6E63" w:rsidRPr="00577D7F">
              <w:rPr>
                <w:rFonts w:ascii="ＭＳ 明朝" w:hAnsi="ＭＳ 明朝" w:hint="eastAsia"/>
                <w:color w:val="000000" w:themeColor="text1"/>
                <w:sz w:val="18"/>
                <w:szCs w:val="18"/>
              </w:rPr>
              <w:t>ソフト</w:t>
            </w:r>
            <w:r w:rsidR="00F2190C" w:rsidRPr="00577D7F">
              <w:rPr>
                <w:rFonts w:ascii="ＭＳ 明朝" w:hAnsi="ＭＳ 明朝" w:hint="eastAsia"/>
                <w:color w:val="000000" w:themeColor="text1"/>
                <w:sz w:val="18"/>
                <w:szCs w:val="18"/>
              </w:rPr>
              <w:t>ウエアの導入のため、教職員の業務負担や心理的負担は大きかった。</w:t>
            </w:r>
            <w:r w:rsidRPr="00577D7F">
              <w:rPr>
                <w:rFonts w:ascii="ＭＳ 明朝" w:hAnsi="ＭＳ 明朝" w:hint="eastAsia"/>
                <w:color w:val="000000" w:themeColor="text1"/>
                <w:sz w:val="18"/>
                <w:szCs w:val="18"/>
              </w:rPr>
              <w:t xml:space="preserve">　</w:t>
            </w:r>
            <w:r w:rsidRPr="00577D7F">
              <w:rPr>
                <w:rFonts w:hint="eastAsia"/>
                <w:color w:val="000000" w:themeColor="text1"/>
                <w:sz w:val="18"/>
                <w:szCs w:val="18"/>
              </w:rPr>
              <w:t>[</w:t>
            </w:r>
            <w:r w:rsidR="00045F18" w:rsidRPr="00577D7F">
              <w:rPr>
                <w:rFonts w:hint="eastAsia"/>
                <w:color w:val="000000" w:themeColor="text1"/>
                <w:sz w:val="18"/>
                <w:szCs w:val="18"/>
              </w:rPr>
              <w:t>△</w:t>
            </w:r>
            <w:r w:rsidRPr="00577D7F">
              <w:rPr>
                <w:rFonts w:hint="eastAsia"/>
                <w:color w:val="000000" w:themeColor="text1"/>
                <w:sz w:val="18"/>
                <w:szCs w:val="18"/>
              </w:rPr>
              <w:t>]</w:t>
            </w:r>
          </w:p>
        </w:tc>
      </w:tr>
      <w:tr w:rsidR="004F170F" w:rsidRPr="00577D7F" w14:paraId="11185D8E" w14:textId="77777777" w:rsidTr="00A5233F">
        <w:trPr>
          <w:cantSplit/>
          <w:trHeight w:val="600"/>
          <w:jc w:val="center"/>
        </w:trPr>
        <w:tc>
          <w:tcPr>
            <w:tcW w:w="704" w:type="dxa"/>
            <w:vMerge/>
            <w:shd w:val="clear" w:color="auto" w:fill="auto"/>
            <w:tcMar>
              <w:top w:w="28" w:type="dxa"/>
              <w:bottom w:w="28" w:type="dxa"/>
            </w:tcMar>
            <w:textDirection w:val="tbRlV"/>
            <w:vAlign w:val="center"/>
          </w:tcPr>
          <w:p w14:paraId="21AB6A91" w14:textId="77777777" w:rsidR="002D49A3" w:rsidRPr="00577D7F" w:rsidRDefault="002D49A3" w:rsidP="002D49A3">
            <w:pPr>
              <w:snapToGrid w:val="0"/>
              <w:spacing w:line="200" w:lineRule="exact"/>
              <w:ind w:left="400" w:right="113" w:hangingChars="200" w:hanging="400"/>
              <w:jc w:val="left"/>
              <w:rPr>
                <w:rFonts w:ascii="游ゴシック" w:eastAsia="游ゴシック" w:hAnsi="游ゴシック"/>
                <w:b/>
                <w:color w:val="000000" w:themeColor="text1"/>
                <w:sz w:val="20"/>
                <w:szCs w:val="16"/>
              </w:rPr>
            </w:pPr>
          </w:p>
        </w:tc>
        <w:tc>
          <w:tcPr>
            <w:tcW w:w="1418" w:type="dxa"/>
            <w:tcBorders>
              <w:top w:val="nil"/>
            </w:tcBorders>
            <w:shd w:val="clear" w:color="auto" w:fill="auto"/>
            <w:tcMar>
              <w:top w:w="28" w:type="dxa"/>
              <w:bottom w:w="28" w:type="dxa"/>
            </w:tcMar>
          </w:tcPr>
          <w:p w14:paraId="4823FF96" w14:textId="77777777" w:rsidR="002D49A3" w:rsidRPr="00577D7F" w:rsidRDefault="002D49A3" w:rsidP="002D49A3">
            <w:pPr>
              <w:snapToGrid w:val="0"/>
              <w:spacing w:line="240" w:lineRule="exact"/>
              <w:ind w:left="270" w:hangingChars="150" w:hanging="270"/>
              <w:jc w:val="left"/>
              <w:rPr>
                <w:rFonts w:ascii="ＭＳ 明朝" w:hAnsi="ＭＳ 明朝"/>
                <w:color w:val="000000" w:themeColor="text1"/>
                <w:sz w:val="18"/>
                <w:szCs w:val="18"/>
              </w:rPr>
            </w:pPr>
          </w:p>
        </w:tc>
        <w:tc>
          <w:tcPr>
            <w:tcW w:w="3969" w:type="dxa"/>
            <w:tcBorders>
              <w:top w:val="nil"/>
              <w:right w:val="dashed" w:sz="4" w:space="0" w:color="auto"/>
            </w:tcBorders>
            <w:shd w:val="clear" w:color="auto" w:fill="auto"/>
            <w:tcMar>
              <w:top w:w="28" w:type="dxa"/>
              <w:bottom w:w="28" w:type="dxa"/>
            </w:tcMar>
          </w:tcPr>
          <w:p w14:paraId="2810FF33"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業務の平準化を進める。</w:t>
            </w:r>
          </w:p>
        </w:tc>
        <w:tc>
          <w:tcPr>
            <w:tcW w:w="4677" w:type="dxa"/>
            <w:tcBorders>
              <w:top w:val="nil"/>
              <w:right w:val="dashed" w:sz="4" w:space="0" w:color="auto"/>
            </w:tcBorders>
            <w:tcMar>
              <w:top w:w="28" w:type="dxa"/>
              <w:bottom w:w="28" w:type="dxa"/>
            </w:tcMar>
          </w:tcPr>
          <w:p w14:paraId="2F1B1BF9"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・業務に関するアンケートを実施する。［新］</w:t>
            </w:r>
          </w:p>
        </w:tc>
        <w:tc>
          <w:tcPr>
            <w:tcW w:w="4253" w:type="dxa"/>
            <w:tcBorders>
              <w:top w:val="nil"/>
              <w:left w:val="dashed" w:sz="4" w:space="0" w:color="auto"/>
              <w:right w:val="single" w:sz="4" w:space="0" w:color="auto"/>
            </w:tcBorders>
            <w:shd w:val="clear" w:color="auto" w:fill="auto"/>
            <w:tcMar>
              <w:top w:w="28" w:type="dxa"/>
              <w:bottom w:w="28" w:type="dxa"/>
            </w:tcMar>
          </w:tcPr>
          <w:p w14:paraId="3B922F4A" w14:textId="29591B07" w:rsidR="002D49A3" w:rsidRPr="00577D7F" w:rsidRDefault="002D49A3" w:rsidP="002D49A3">
            <w:pPr>
              <w:snapToGrid w:val="0"/>
              <w:spacing w:line="240" w:lineRule="exact"/>
              <w:ind w:firstLineChars="50" w:firstLine="90"/>
              <w:rPr>
                <w:rFonts w:ascii="ＭＳ 明朝" w:hAnsi="ＭＳ 明朝"/>
                <w:color w:val="000000" w:themeColor="text1"/>
                <w:sz w:val="18"/>
                <w:szCs w:val="18"/>
              </w:rPr>
            </w:pPr>
            <w:r w:rsidRPr="00577D7F">
              <w:rPr>
                <w:rFonts w:ascii="ＭＳ 明朝" w:hAnsi="ＭＳ 明朝" w:hint="eastAsia"/>
                <w:color w:val="000000" w:themeColor="text1"/>
                <w:sz w:val="18"/>
                <w:szCs w:val="18"/>
              </w:rPr>
              <w:t xml:space="preserve">・アンケート内容を検討中　</w:t>
            </w:r>
            <w:r w:rsidR="002D7AE0" w:rsidRPr="00577D7F">
              <w:rPr>
                <w:rFonts w:ascii="ＭＳ 明朝" w:hAnsi="ＭＳ 明朝" w:hint="eastAsia"/>
                <w:color w:val="000000" w:themeColor="text1"/>
                <w:sz w:val="18"/>
                <w:szCs w:val="18"/>
              </w:rPr>
              <w:t>３</w:t>
            </w:r>
            <w:r w:rsidRPr="00577D7F">
              <w:rPr>
                <w:rFonts w:ascii="ＭＳ 明朝" w:hAnsi="ＭＳ 明朝" w:hint="eastAsia"/>
                <w:color w:val="000000" w:themeColor="text1"/>
                <w:sz w:val="18"/>
                <w:szCs w:val="18"/>
              </w:rPr>
              <w:t>月</w:t>
            </w:r>
            <w:r w:rsidR="002D7AE0" w:rsidRPr="00577D7F">
              <w:rPr>
                <w:rFonts w:ascii="ＭＳ 明朝" w:hAnsi="ＭＳ 明朝" w:hint="eastAsia"/>
                <w:color w:val="000000" w:themeColor="text1"/>
                <w:sz w:val="18"/>
                <w:szCs w:val="18"/>
              </w:rPr>
              <w:t>に実施</w:t>
            </w:r>
            <w:r w:rsidRPr="00577D7F">
              <w:rPr>
                <w:rFonts w:ascii="ＭＳ 明朝" w:hAnsi="ＭＳ 明朝" w:hint="eastAsia"/>
                <w:color w:val="000000" w:themeColor="text1"/>
                <w:sz w:val="18"/>
                <w:szCs w:val="18"/>
              </w:rPr>
              <w:t xml:space="preserve">　</w:t>
            </w:r>
          </w:p>
          <w:p w14:paraId="311EE956" w14:textId="77777777" w:rsidR="00A5233F" w:rsidRPr="00577D7F" w:rsidRDefault="00D53C53" w:rsidP="00D53C53">
            <w:pPr>
              <w:snapToGrid w:val="0"/>
              <w:spacing w:line="240" w:lineRule="exact"/>
              <w:ind w:firstLineChars="50" w:firstLine="90"/>
              <w:rPr>
                <w:color w:val="000000" w:themeColor="text1"/>
                <w:sz w:val="18"/>
                <w:szCs w:val="18"/>
              </w:rPr>
            </w:pPr>
            <w:r w:rsidRPr="00577D7F">
              <w:rPr>
                <w:rFonts w:ascii="ＭＳ 明朝" w:hAnsi="ＭＳ 明朝" w:hint="eastAsia"/>
                <w:color w:val="000000" w:themeColor="text1"/>
                <w:sz w:val="18"/>
                <w:szCs w:val="18"/>
              </w:rPr>
              <w:t>結果は次年度の役割分担に活かす。</w:t>
            </w:r>
            <w:r w:rsidR="00F2190C" w:rsidRPr="00577D7F">
              <w:rPr>
                <w:rFonts w:ascii="ＭＳ 明朝" w:hAnsi="ＭＳ 明朝" w:hint="eastAsia"/>
                <w:color w:val="000000" w:themeColor="text1"/>
                <w:sz w:val="18"/>
                <w:szCs w:val="18"/>
              </w:rPr>
              <w:t xml:space="preserve">　</w:t>
            </w:r>
            <w:r w:rsidRPr="00577D7F">
              <w:rPr>
                <w:rFonts w:ascii="ＭＳ 明朝" w:hAnsi="ＭＳ 明朝" w:hint="eastAsia"/>
                <w:color w:val="000000" w:themeColor="text1"/>
                <w:sz w:val="18"/>
                <w:szCs w:val="18"/>
              </w:rPr>
              <w:t xml:space="preserve">　</w:t>
            </w:r>
            <w:r w:rsidR="00A5233F" w:rsidRPr="00577D7F">
              <w:rPr>
                <w:rFonts w:ascii="ＭＳ 明朝" w:hAnsi="ＭＳ 明朝" w:hint="eastAsia"/>
                <w:color w:val="000000" w:themeColor="text1"/>
                <w:sz w:val="18"/>
                <w:szCs w:val="18"/>
              </w:rPr>
              <w:t xml:space="preserve">　</w:t>
            </w:r>
            <w:r w:rsidR="00E86564" w:rsidRPr="00577D7F">
              <w:rPr>
                <w:rFonts w:ascii="ＭＳ 明朝" w:hAnsi="ＭＳ 明朝" w:hint="eastAsia"/>
                <w:color w:val="000000" w:themeColor="text1"/>
                <w:sz w:val="18"/>
                <w:szCs w:val="18"/>
              </w:rPr>
              <w:t xml:space="preserve">　</w:t>
            </w:r>
            <w:r w:rsidR="00A5233F" w:rsidRPr="00577D7F">
              <w:rPr>
                <w:rFonts w:hint="eastAsia"/>
                <w:color w:val="000000" w:themeColor="text1"/>
                <w:sz w:val="18"/>
                <w:szCs w:val="18"/>
              </w:rPr>
              <w:t>[</w:t>
            </w:r>
            <w:r w:rsidR="002D7AE0" w:rsidRPr="00577D7F">
              <w:rPr>
                <w:rFonts w:hint="eastAsia"/>
                <w:color w:val="000000" w:themeColor="text1"/>
                <w:sz w:val="18"/>
                <w:szCs w:val="18"/>
              </w:rPr>
              <w:t>○</w:t>
            </w:r>
            <w:r w:rsidR="00A5233F" w:rsidRPr="00577D7F">
              <w:rPr>
                <w:rFonts w:hint="eastAsia"/>
                <w:color w:val="000000" w:themeColor="text1"/>
                <w:sz w:val="18"/>
                <w:szCs w:val="18"/>
              </w:rPr>
              <w:t>]</w:t>
            </w:r>
          </w:p>
          <w:p w14:paraId="7B1E66B6" w14:textId="77777777" w:rsidR="002D7AE0" w:rsidRPr="00577D7F" w:rsidRDefault="002D7AE0" w:rsidP="00D53C53">
            <w:pPr>
              <w:snapToGrid w:val="0"/>
              <w:spacing w:line="240" w:lineRule="exact"/>
              <w:ind w:firstLineChars="50" w:firstLine="90"/>
              <w:rPr>
                <w:color w:val="000000" w:themeColor="text1"/>
                <w:sz w:val="18"/>
                <w:szCs w:val="18"/>
              </w:rPr>
            </w:pPr>
          </w:p>
          <w:p w14:paraId="25932A45" w14:textId="77777777" w:rsidR="002D7AE0" w:rsidRPr="00577D7F" w:rsidRDefault="002D7AE0" w:rsidP="00D53C53">
            <w:pPr>
              <w:snapToGrid w:val="0"/>
              <w:spacing w:line="240" w:lineRule="exact"/>
              <w:ind w:firstLineChars="50" w:firstLine="90"/>
              <w:rPr>
                <w:color w:val="000000" w:themeColor="text1"/>
                <w:sz w:val="18"/>
                <w:szCs w:val="18"/>
              </w:rPr>
            </w:pPr>
          </w:p>
          <w:p w14:paraId="5DAC3E16" w14:textId="77777777" w:rsidR="002D7AE0" w:rsidRPr="00577D7F" w:rsidRDefault="002D7AE0" w:rsidP="00D53C53">
            <w:pPr>
              <w:snapToGrid w:val="0"/>
              <w:spacing w:line="240" w:lineRule="exact"/>
              <w:ind w:firstLineChars="50" w:firstLine="90"/>
              <w:rPr>
                <w:color w:val="000000" w:themeColor="text1"/>
                <w:sz w:val="18"/>
                <w:szCs w:val="18"/>
              </w:rPr>
            </w:pPr>
          </w:p>
          <w:p w14:paraId="3E0CEE22" w14:textId="13DBB467" w:rsidR="002D7AE0" w:rsidRPr="00577D7F" w:rsidRDefault="002D7AE0" w:rsidP="00D53C53">
            <w:pPr>
              <w:snapToGrid w:val="0"/>
              <w:spacing w:line="240" w:lineRule="exact"/>
              <w:ind w:firstLineChars="50" w:firstLine="90"/>
              <w:rPr>
                <w:rFonts w:ascii="ＭＳ 明朝" w:hAnsi="ＭＳ 明朝"/>
                <w:color w:val="000000" w:themeColor="text1"/>
                <w:sz w:val="18"/>
                <w:szCs w:val="18"/>
              </w:rPr>
            </w:pPr>
          </w:p>
        </w:tc>
      </w:tr>
      <w:tr w:rsidR="004F170F" w:rsidRPr="00577D7F" w14:paraId="5F00F3CE" w14:textId="77777777" w:rsidTr="00A5233F">
        <w:trPr>
          <w:cantSplit/>
          <w:trHeight w:val="211"/>
          <w:jc w:val="center"/>
        </w:trPr>
        <w:tc>
          <w:tcPr>
            <w:tcW w:w="704" w:type="dxa"/>
            <w:vMerge w:val="restart"/>
            <w:shd w:val="clear" w:color="auto" w:fill="auto"/>
            <w:tcMar>
              <w:top w:w="28" w:type="dxa"/>
              <w:bottom w:w="28" w:type="dxa"/>
            </w:tcMar>
            <w:textDirection w:val="tbRlV"/>
            <w:vAlign w:val="center"/>
          </w:tcPr>
          <w:p w14:paraId="6EC9C3D6" w14:textId="77777777" w:rsidR="002D49A3" w:rsidRPr="00577D7F" w:rsidRDefault="002D49A3" w:rsidP="002D49A3">
            <w:pPr>
              <w:spacing w:line="280" w:lineRule="exact"/>
              <w:jc w:val="left"/>
              <w:rPr>
                <w:rFonts w:ascii="游ゴシック" w:eastAsia="游ゴシック" w:hAnsi="游ゴシック"/>
                <w:b/>
                <w:color w:val="000000" w:themeColor="text1"/>
              </w:rPr>
            </w:pPr>
            <w:r w:rsidRPr="00577D7F">
              <w:rPr>
                <w:rFonts w:ascii="游ゴシック" w:eastAsia="游ゴシック" w:hAnsi="游ゴシック" w:hint="eastAsia"/>
                <w:b/>
                <w:color w:val="000000" w:themeColor="text1"/>
              </w:rPr>
              <w:lastRenderedPageBreak/>
              <w:t xml:space="preserve">              </w:t>
            </w:r>
            <w:r w:rsidRPr="00577D7F">
              <w:rPr>
                <w:rFonts w:ascii="游ゴシック" w:eastAsia="游ゴシック" w:hAnsi="游ゴシック"/>
                <w:b/>
                <w:color w:val="000000" w:themeColor="text1"/>
              </w:rPr>
              <w:t xml:space="preserve">   </w:t>
            </w:r>
            <w:r w:rsidRPr="00577D7F">
              <w:rPr>
                <w:rFonts w:ascii="游ゴシック" w:eastAsia="游ゴシック" w:hAnsi="游ゴシック" w:hint="eastAsia"/>
                <w:b/>
                <w:color w:val="000000" w:themeColor="text1"/>
              </w:rPr>
              <w:t>３　卒業後の支援のある自立生活をめざした</w:t>
            </w:r>
          </w:p>
          <w:p w14:paraId="4D6ACBDF" w14:textId="77777777" w:rsidR="002D49A3" w:rsidRPr="00577D7F" w:rsidRDefault="002D49A3" w:rsidP="002D49A3">
            <w:pPr>
              <w:spacing w:line="320" w:lineRule="exact"/>
              <w:jc w:val="left"/>
              <w:rPr>
                <w:rFonts w:ascii="ＭＳ 明朝" w:hAnsi="ＭＳ 明朝"/>
                <w:color w:val="000000" w:themeColor="text1"/>
                <w:sz w:val="20"/>
                <w:szCs w:val="20"/>
              </w:rPr>
            </w:pPr>
            <w:r w:rsidRPr="00577D7F">
              <w:rPr>
                <w:rFonts w:ascii="游ゴシック" w:eastAsia="游ゴシック" w:hAnsi="游ゴシック"/>
                <w:b/>
                <w:color w:val="000000" w:themeColor="text1"/>
              </w:rPr>
              <w:t xml:space="preserve">                     </w:t>
            </w:r>
            <w:r w:rsidRPr="00577D7F">
              <w:rPr>
                <w:rFonts w:ascii="游ゴシック" w:eastAsia="游ゴシック" w:hAnsi="游ゴシック" w:hint="eastAsia"/>
                <w:b/>
                <w:color w:val="000000" w:themeColor="text1"/>
              </w:rPr>
              <w:t>キャリア教育の推進</w:t>
            </w:r>
          </w:p>
        </w:tc>
        <w:tc>
          <w:tcPr>
            <w:tcW w:w="1418" w:type="dxa"/>
            <w:vMerge w:val="restart"/>
            <w:shd w:val="clear" w:color="auto" w:fill="auto"/>
            <w:tcMar>
              <w:top w:w="28" w:type="dxa"/>
              <w:bottom w:w="28" w:type="dxa"/>
            </w:tcMar>
          </w:tcPr>
          <w:p w14:paraId="151C0FD8"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r w:rsidRPr="00577D7F">
              <w:rPr>
                <w:rFonts w:ascii="ＭＳ 明朝" w:hAnsi="ＭＳ 明朝" w:hint="eastAsia"/>
                <w:color w:val="000000" w:themeColor="text1"/>
                <w:sz w:val="18"/>
                <w:szCs w:val="18"/>
              </w:rPr>
              <w:t>(１)キャリア教育の推進</w:t>
            </w:r>
          </w:p>
          <w:p w14:paraId="70987F2C"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2553B38C"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p w14:paraId="171BBF61"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bottom w:val="nil"/>
              <w:right w:val="dashed" w:sz="4" w:space="0" w:color="auto"/>
            </w:tcBorders>
            <w:shd w:val="clear" w:color="auto" w:fill="auto"/>
            <w:tcMar>
              <w:top w:w="28" w:type="dxa"/>
              <w:bottom w:w="28" w:type="dxa"/>
            </w:tcMar>
          </w:tcPr>
          <w:p w14:paraId="1E89A496"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(１)</w:t>
            </w:r>
            <w:r w:rsidRPr="00577D7F">
              <w:rPr>
                <w:rFonts w:ascii="ＭＳ 明朝" w:hAnsi="ＭＳ 明朝"/>
                <w:color w:val="000000" w:themeColor="text1"/>
                <w:sz w:val="18"/>
                <w:szCs w:val="16"/>
              </w:rPr>
              <w:t xml:space="preserve"> </w:t>
            </w:r>
          </w:p>
          <w:p w14:paraId="217BD8C0" w14:textId="77777777" w:rsidR="002D49A3" w:rsidRPr="00577D7F" w:rsidRDefault="002D49A3" w:rsidP="002D49A3">
            <w:pPr>
              <w:snapToGrid w:val="0"/>
              <w:spacing w:line="240" w:lineRule="exact"/>
              <w:ind w:leftChars="100" w:left="480" w:hangingChars="150" w:hanging="270"/>
              <w:rPr>
                <w:rFonts w:ascii="ＭＳ 明朝" w:hAnsi="ＭＳ 明朝"/>
                <w:b/>
                <w:color w:val="000000" w:themeColor="text1"/>
                <w:sz w:val="18"/>
                <w:szCs w:val="16"/>
                <w:bdr w:val="single" w:sz="4" w:space="0" w:color="auto"/>
              </w:rPr>
            </w:pPr>
            <w:r w:rsidRPr="00577D7F">
              <w:rPr>
                <w:rFonts w:ascii="ＭＳ 明朝" w:hAnsi="ＭＳ 明朝" w:hint="eastAsia"/>
                <w:color w:val="000000" w:themeColor="text1"/>
                <w:sz w:val="18"/>
                <w:szCs w:val="16"/>
              </w:rPr>
              <w:t>ア 児童生徒の性に関する指導を実施する。</w:t>
            </w:r>
          </w:p>
        </w:tc>
        <w:tc>
          <w:tcPr>
            <w:tcW w:w="4677" w:type="dxa"/>
            <w:tcBorders>
              <w:bottom w:val="nil"/>
              <w:right w:val="dashed" w:sz="4" w:space="0" w:color="auto"/>
            </w:tcBorders>
            <w:tcMar>
              <w:top w:w="28" w:type="dxa"/>
              <w:bottom w:w="28" w:type="dxa"/>
            </w:tcMar>
          </w:tcPr>
          <w:p w14:paraId="2736F174" w14:textId="77777777" w:rsidR="002D49A3" w:rsidRPr="00577D7F" w:rsidRDefault="002D49A3" w:rsidP="002D49A3">
            <w:pPr>
              <w:snapToGrid w:val="0"/>
              <w:spacing w:line="240" w:lineRule="exact"/>
              <w:rPr>
                <w:rFonts w:ascii="ＭＳ 明朝" w:hAnsi="ＭＳ 明朝"/>
                <w:color w:val="000000" w:themeColor="text1"/>
                <w:sz w:val="18"/>
                <w:szCs w:val="16"/>
              </w:rPr>
            </w:pPr>
            <w:r w:rsidRPr="00577D7F">
              <w:rPr>
                <w:rFonts w:ascii="ＭＳ 明朝" w:hAnsi="ＭＳ 明朝" w:hint="eastAsia"/>
                <w:color w:val="000000" w:themeColor="text1"/>
                <w:sz w:val="18"/>
                <w:szCs w:val="16"/>
              </w:rPr>
              <w:t>(１</w:t>
            </w:r>
            <w:r w:rsidRPr="00577D7F">
              <w:rPr>
                <w:rFonts w:ascii="ＭＳ 明朝" w:hAnsi="ＭＳ 明朝"/>
                <w:color w:val="000000" w:themeColor="text1"/>
                <w:sz w:val="18"/>
                <w:szCs w:val="16"/>
              </w:rPr>
              <w:t>)</w:t>
            </w:r>
          </w:p>
          <w:p w14:paraId="01D9AF5C"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ア 今日的な課題に対応した内容で、性に関する指導（授業）を実施する。（全学年で、年に各３回）</w:t>
            </w:r>
          </w:p>
          <w:p w14:paraId="17290316" w14:textId="77777777" w:rsidR="002D49A3" w:rsidRPr="00577D7F" w:rsidRDefault="002D49A3" w:rsidP="002D49A3">
            <w:pPr>
              <w:snapToGrid w:val="0"/>
              <w:spacing w:line="240" w:lineRule="exact"/>
              <w:ind w:leftChars="100" w:left="390" w:hangingChars="100" w:hanging="180"/>
              <w:rPr>
                <w:rFonts w:ascii="ＭＳ 明朝" w:hAnsi="ＭＳ 明朝"/>
                <w:color w:val="000000" w:themeColor="text1"/>
                <w:sz w:val="18"/>
                <w:szCs w:val="16"/>
              </w:rPr>
            </w:pPr>
          </w:p>
        </w:tc>
        <w:tc>
          <w:tcPr>
            <w:tcW w:w="4253" w:type="dxa"/>
            <w:tcBorders>
              <w:left w:val="dashed" w:sz="4" w:space="0" w:color="auto"/>
              <w:bottom w:val="nil"/>
              <w:right w:val="single" w:sz="4" w:space="0" w:color="auto"/>
            </w:tcBorders>
            <w:shd w:val="clear" w:color="auto" w:fill="auto"/>
            <w:tcMar>
              <w:top w:w="28" w:type="dxa"/>
              <w:bottom w:w="28" w:type="dxa"/>
            </w:tcMar>
          </w:tcPr>
          <w:p w14:paraId="107120B8" w14:textId="48484CF1" w:rsidR="002D49A3" w:rsidRPr="00577D7F" w:rsidRDefault="002D49A3" w:rsidP="00A5233F">
            <w:pPr>
              <w:snapToGrid w:val="0"/>
              <w:spacing w:line="240" w:lineRule="exact"/>
              <w:rPr>
                <w:rFonts w:ascii="ＭＳ 明朝" w:hAnsi="ＭＳ 明朝"/>
                <w:color w:val="000000" w:themeColor="text1"/>
                <w:sz w:val="18"/>
                <w:szCs w:val="18"/>
                <w:bdr w:val="single" w:sz="4" w:space="0" w:color="auto"/>
              </w:rPr>
            </w:pPr>
            <w:r w:rsidRPr="00577D7F">
              <w:rPr>
                <w:rFonts w:ascii="ＭＳ 明朝" w:hAnsi="ＭＳ 明朝" w:hint="eastAsia"/>
                <w:color w:val="000000" w:themeColor="text1"/>
                <w:sz w:val="18"/>
                <w:szCs w:val="18"/>
              </w:rPr>
              <w:t>（１）　ア　全学部、全学年において</w:t>
            </w:r>
            <w:r w:rsidR="00A5233F" w:rsidRPr="00577D7F">
              <w:rPr>
                <w:rFonts w:ascii="ＭＳ 明朝" w:hAnsi="ＭＳ 明朝" w:hint="eastAsia"/>
                <w:color w:val="000000" w:themeColor="text1"/>
                <w:sz w:val="18"/>
                <w:szCs w:val="18"/>
              </w:rPr>
              <w:t>各</w:t>
            </w:r>
            <w:r w:rsidRPr="00577D7F">
              <w:rPr>
                <w:rFonts w:ascii="ＭＳ 明朝" w:hAnsi="ＭＳ 明朝" w:hint="eastAsia"/>
                <w:color w:val="000000" w:themeColor="text1"/>
                <w:sz w:val="18"/>
                <w:szCs w:val="18"/>
              </w:rPr>
              <w:t>学期に１回以上の授業を実施。内容は、児童生徒の実態に応じて計画。今年度から授業内容等について</w:t>
            </w:r>
            <w:r w:rsidR="00A5233F" w:rsidRPr="00577D7F">
              <w:rPr>
                <w:rFonts w:ascii="ＭＳ 明朝" w:hAnsi="ＭＳ 明朝" w:hint="eastAsia"/>
                <w:color w:val="000000" w:themeColor="text1"/>
                <w:sz w:val="18"/>
                <w:szCs w:val="18"/>
              </w:rPr>
              <w:t>の</w:t>
            </w:r>
            <w:r w:rsidRPr="00577D7F">
              <w:rPr>
                <w:rFonts w:ascii="ＭＳ 明朝" w:hAnsi="ＭＳ 明朝" w:hint="eastAsia"/>
                <w:color w:val="000000" w:themeColor="text1"/>
                <w:sz w:val="18"/>
                <w:szCs w:val="18"/>
              </w:rPr>
              <w:t>資料を学期</w:t>
            </w:r>
            <w:r w:rsidR="00F2190C" w:rsidRPr="00577D7F">
              <w:rPr>
                <w:rFonts w:ascii="ＭＳ 明朝" w:hAnsi="ＭＳ 明朝" w:hint="eastAsia"/>
                <w:color w:val="000000" w:themeColor="text1"/>
                <w:sz w:val="18"/>
                <w:szCs w:val="18"/>
              </w:rPr>
              <w:t>ごと</w:t>
            </w:r>
            <w:r w:rsidRPr="00577D7F">
              <w:rPr>
                <w:rFonts w:ascii="ＭＳ 明朝" w:hAnsi="ＭＳ 明朝" w:hint="eastAsia"/>
                <w:color w:val="000000" w:themeColor="text1"/>
                <w:sz w:val="18"/>
                <w:szCs w:val="18"/>
              </w:rPr>
              <w:t>に保護者に</w:t>
            </w:r>
            <w:r w:rsidR="00A5233F" w:rsidRPr="00577D7F">
              <w:rPr>
                <w:rFonts w:ascii="ＭＳ 明朝" w:hAnsi="ＭＳ 明朝" w:hint="eastAsia"/>
                <w:color w:val="000000" w:themeColor="text1"/>
                <w:sz w:val="18"/>
                <w:szCs w:val="18"/>
              </w:rPr>
              <w:t>配付</w:t>
            </w:r>
            <w:r w:rsidR="00F2190C" w:rsidRPr="00577D7F">
              <w:rPr>
                <w:rFonts w:ascii="ＭＳ 明朝" w:hAnsi="ＭＳ 明朝" w:hint="eastAsia"/>
                <w:color w:val="000000" w:themeColor="text1"/>
                <w:sz w:val="18"/>
                <w:szCs w:val="18"/>
              </w:rPr>
              <w:t>し指導内容を共有。</w:t>
            </w:r>
            <w:r w:rsidR="00A5233F" w:rsidRPr="00577D7F">
              <w:rPr>
                <w:rFonts w:hint="eastAsia"/>
                <w:color w:val="000000" w:themeColor="text1"/>
                <w:sz w:val="18"/>
                <w:szCs w:val="18"/>
              </w:rPr>
              <w:t>[</w:t>
            </w:r>
            <w:r w:rsidR="00F2190C" w:rsidRPr="00577D7F">
              <w:rPr>
                <w:rFonts w:hint="eastAsia"/>
                <w:color w:val="000000" w:themeColor="text1"/>
                <w:sz w:val="18"/>
                <w:szCs w:val="18"/>
              </w:rPr>
              <w:t>◎</w:t>
            </w:r>
            <w:r w:rsidR="00A5233F" w:rsidRPr="00577D7F">
              <w:rPr>
                <w:rFonts w:hint="eastAsia"/>
                <w:color w:val="000000" w:themeColor="text1"/>
                <w:sz w:val="18"/>
                <w:szCs w:val="18"/>
              </w:rPr>
              <w:t>]</w:t>
            </w:r>
          </w:p>
        </w:tc>
      </w:tr>
      <w:tr w:rsidR="004F170F" w:rsidRPr="00577D7F" w14:paraId="7E1BF64A" w14:textId="77777777" w:rsidTr="00A5233F">
        <w:trPr>
          <w:cantSplit/>
          <w:trHeight w:val="193"/>
          <w:jc w:val="center"/>
        </w:trPr>
        <w:tc>
          <w:tcPr>
            <w:tcW w:w="704" w:type="dxa"/>
            <w:vMerge/>
            <w:shd w:val="clear" w:color="auto" w:fill="auto"/>
            <w:tcMar>
              <w:top w:w="28" w:type="dxa"/>
              <w:bottom w:w="28" w:type="dxa"/>
            </w:tcMar>
            <w:textDirection w:val="tbRlV"/>
            <w:vAlign w:val="center"/>
          </w:tcPr>
          <w:p w14:paraId="4296122F" w14:textId="77777777" w:rsidR="002D49A3" w:rsidRPr="00577D7F" w:rsidRDefault="002D49A3" w:rsidP="002D49A3">
            <w:pPr>
              <w:spacing w:line="280" w:lineRule="exact"/>
              <w:jc w:val="center"/>
              <w:rPr>
                <w:rFonts w:ascii="游ゴシック" w:eastAsia="游ゴシック" w:hAnsi="游ゴシック"/>
                <w:b/>
                <w:color w:val="000000" w:themeColor="text1"/>
              </w:rPr>
            </w:pPr>
          </w:p>
        </w:tc>
        <w:tc>
          <w:tcPr>
            <w:tcW w:w="1418" w:type="dxa"/>
            <w:vMerge/>
            <w:shd w:val="clear" w:color="auto" w:fill="auto"/>
            <w:tcMar>
              <w:top w:w="28" w:type="dxa"/>
              <w:bottom w:w="28" w:type="dxa"/>
            </w:tcMar>
          </w:tcPr>
          <w:p w14:paraId="12446194"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nil"/>
              <w:right w:val="dashed" w:sz="4" w:space="0" w:color="auto"/>
            </w:tcBorders>
            <w:shd w:val="clear" w:color="auto" w:fill="auto"/>
            <w:tcMar>
              <w:top w:w="28" w:type="dxa"/>
              <w:bottom w:w="28" w:type="dxa"/>
            </w:tcMar>
          </w:tcPr>
          <w:p w14:paraId="64602FB3" w14:textId="4A4C94CA"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高等部１年次より、卒業を見据えた取組みを進め、生徒の自己実現を支える進路指導を行う。</w:t>
            </w:r>
          </w:p>
        </w:tc>
        <w:tc>
          <w:tcPr>
            <w:tcW w:w="4677" w:type="dxa"/>
            <w:tcBorders>
              <w:top w:val="nil"/>
              <w:bottom w:val="nil"/>
              <w:right w:val="dashed" w:sz="4" w:space="0" w:color="auto"/>
            </w:tcBorders>
            <w:tcMar>
              <w:top w:w="28" w:type="dxa"/>
              <w:bottom w:w="28" w:type="dxa"/>
            </w:tcMar>
          </w:tcPr>
          <w:p w14:paraId="5912C410"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６月に実施する３年生の進路懇談の希望をもとにした進路先の実現率を</w:t>
            </w:r>
            <w:r w:rsidRPr="00577D7F">
              <w:rPr>
                <w:rFonts w:ascii="ＭＳ 明朝" w:hAnsi="ＭＳ 明朝"/>
                <w:color w:val="000000" w:themeColor="text1"/>
                <w:sz w:val="18"/>
                <w:szCs w:val="16"/>
              </w:rPr>
              <w:t>90</w:t>
            </w:r>
            <w:r w:rsidRPr="00577D7F">
              <w:rPr>
                <w:rFonts w:ascii="ＭＳ 明朝" w:hAnsi="ＭＳ 明朝" w:hint="eastAsia"/>
                <w:color w:val="000000" w:themeColor="text1"/>
                <w:sz w:val="18"/>
                <w:szCs w:val="16"/>
              </w:rPr>
              <w:t>％以上とする。［</w:t>
            </w:r>
            <w:r w:rsidRPr="00577D7F">
              <w:rPr>
                <w:rFonts w:ascii="ＭＳ 明朝" w:hAnsi="ＭＳ 明朝"/>
                <w:color w:val="000000" w:themeColor="text1"/>
                <w:sz w:val="18"/>
                <w:szCs w:val="16"/>
              </w:rPr>
              <w:t>97</w:t>
            </w:r>
            <w:r w:rsidRPr="00577D7F">
              <w:rPr>
                <w:rFonts w:ascii="ＭＳ 明朝" w:hAnsi="ＭＳ 明朝" w:hint="eastAsia"/>
                <w:color w:val="000000" w:themeColor="text1"/>
                <w:sz w:val="18"/>
                <w:szCs w:val="16"/>
              </w:rPr>
              <w:t>％］</w:t>
            </w:r>
          </w:p>
        </w:tc>
        <w:tc>
          <w:tcPr>
            <w:tcW w:w="4253" w:type="dxa"/>
            <w:tcBorders>
              <w:top w:val="nil"/>
              <w:left w:val="dashed" w:sz="4" w:space="0" w:color="auto"/>
              <w:bottom w:val="nil"/>
              <w:right w:val="single" w:sz="4" w:space="0" w:color="auto"/>
            </w:tcBorders>
            <w:shd w:val="clear" w:color="auto" w:fill="auto"/>
            <w:tcMar>
              <w:top w:w="28" w:type="dxa"/>
              <w:bottom w:w="28" w:type="dxa"/>
            </w:tcMar>
          </w:tcPr>
          <w:p w14:paraId="393D420E" w14:textId="4B2FA68E" w:rsidR="002D49A3" w:rsidRPr="00577D7F" w:rsidRDefault="002D49A3" w:rsidP="002D49A3">
            <w:pPr>
              <w:adjustRightInd w:val="0"/>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8"/>
                <w:szCs w:val="18"/>
              </w:rPr>
              <w:t xml:space="preserve">　イ　高</w:t>
            </w:r>
            <w:r w:rsidR="00703F46" w:rsidRPr="00577D7F">
              <w:rPr>
                <w:rFonts w:ascii="ＭＳ 明朝" w:hAnsi="ＭＳ 明朝" w:hint="eastAsia"/>
                <w:color w:val="000000" w:themeColor="text1"/>
                <w:sz w:val="18"/>
                <w:szCs w:val="18"/>
              </w:rPr>
              <w:t>３</w:t>
            </w:r>
            <w:r w:rsidRPr="00577D7F">
              <w:rPr>
                <w:rFonts w:ascii="ＭＳ 明朝" w:hAnsi="ＭＳ 明朝" w:hint="eastAsia"/>
                <w:color w:val="000000" w:themeColor="text1"/>
                <w:sz w:val="18"/>
                <w:szCs w:val="18"/>
              </w:rPr>
              <w:t>生36人中</w:t>
            </w:r>
            <w:r w:rsidR="002D7AE0" w:rsidRPr="00577D7F">
              <w:rPr>
                <w:rFonts w:ascii="ＭＳ 明朝" w:hAnsi="ＭＳ 明朝" w:hint="eastAsia"/>
                <w:color w:val="000000" w:themeColor="text1"/>
                <w:sz w:val="18"/>
                <w:szCs w:val="18"/>
              </w:rPr>
              <w:t>34</w:t>
            </w:r>
            <w:r w:rsidRPr="00577D7F">
              <w:rPr>
                <w:rFonts w:ascii="ＭＳ 明朝" w:hAnsi="ＭＳ 明朝" w:hint="eastAsia"/>
                <w:color w:val="000000" w:themeColor="text1"/>
                <w:sz w:val="18"/>
                <w:szCs w:val="18"/>
              </w:rPr>
              <w:t>人の進路が</w:t>
            </w:r>
            <w:r w:rsidR="00E86564" w:rsidRPr="00577D7F">
              <w:rPr>
                <w:rFonts w:ascii="ＭＳ 明朝" w:hAnsi="ＭＳ 明朝" w:hint="eastAsia"/>
                <w:color w:val="000000" w:themeColor="text1"/>
                <w:sz w:val="18"/>
                <w:szCs w:val="18"/>
              </w:rPr>
              <w:t>希望する進路先に</w:t>
            </w:r>
            <w:r w:rsidRPr="00577D7F">
              <w:rPr>
                <w:rFonts w:ascii="ＭＳ 明朝" w:hAnsi="ＭＳ 明朝" w:hint="eastAsia"/>
                <w:color w:val="000000" w:themeColor="text1"/>
                <w:sz w:val="18"/>
                <w:szCs w:val="18"/>
              </w:rPr>
              <w:t>決定</w:t>
            </w:r>
            <w:r w:rsidR="002D7AE0" w:rsidRPr="00577D7F">
              <w:rPr>
                <w:rFonts w:ascii="ＭＳ 明朝" w:hAnsi="ＭＳ 明朝" w:hint="eastAsia"/>
                <w:color w:val="000000" w:themeColor="text1"/>
                <w:sz w:val="18"/>
                <w:szCs w:val="18"/>
              </w:rPr>
              <w:t>。３月までに決まらなかった２名は、福祉の関係機関に繋い</w:t>
            </w:r>
            <w:r w:rsidR="00045F18" w:rsidRPr="00577D7F">
              <w:rPr>
                <w:rFonts w:ascii="ＭＳ 明朝" w:hAnsi="ＭＳ 明朝" w:hint="eastAsia"/>
                <w:color w:val="000000" w:themeColor="text1"/>
                <w:sz w:val="18"/>
                <w:szCs w:val="18"/>
              </w:rPr>
              <w:t>でいる</w:t>
            </w:r>
            <w:r w:rsidR="002D7AE0" w:rsidRPr="00577D7F">
              <w:rPr>
                <w:rFonts w:ascii="ＭＳ 明朝" w:hAnsi="ＭＳ 明朝" w:hint="eastAsia"/>
                <w:color w:val="000000" w:themeColor="text1"/>
                <w:sz w:val="18"/>
                <w:szCs w:val="18"/>
              </w:rPr>
              <w:t>。　94</w:t>
            </w:r>
            <w:r w:rsidRPr="00577D7F">
              <w:rPr>
                <w:rFonts w:ascii="ＭＳ 明朝" w:hAnsi="ＭＳ 明朝" w:hint="eastAsia"/>
                <w:color w:val="000000" w:themeColor="text1"/>
                <w:sz w:val="18"/>
                <w:szCs w:val="18"/>
              </w:rPr>
              <w:t>％</w:t>
            </w:r>
            <w:r w:rsidR="00E86564" w:rsidRPr="00577D7F">
              <w:rPr>
                <w:rFonts w:ascii="ＭＳ 明朝" w:hAnsi="ＭＳ 明朝" w:hint="eastAsia"/>
                <w:color w:val="000000" w:themeColor="text1"/>
                <w:sz w:val="18"/>
                <w:szCs w:val="18"/>
              </w:rPr>
              <w:t xml:space="preserve">　　　　　</w:t>
            </w:r>
            <w:r w:rsidR="00A5233F" w:rsidRPr="00577D7F">
              <w:rPr>
                <w:rFonts w:hint="eastAsia"/>
                <w:color w:val="000000" w:themeColor="text1"/>
                <w:sz w:val="18"/>
                <w:szCs w:val="18"/>
              </w:rPr>
              <w:t>[</w:t>
            </w:r>
            <w:r w:rsidR="00A5233F" w:rsidRPr="00577D7F">
              <w:rPr>
                <w:rFonts w:hint="eastAsia"/>
                <w:color w:val="000000" w:themeColor="text1"/>
                <w:sz w:val="18"/>
                <w:szCs w:val="18"/>
              </w:rPr>
              <w:t>○</w:t>
            </w:r>
            <w:r w:rsidR="00A5233F" w:rsidRPr="00577D7F">
              <w:rPr>
                <w:rFonts w:hint="eastAsia"/>
                <w:color w:val="000000" w:themeColor="text1"/>
                <w:sz w:val="18"/>
                <w:szCs w:val="18"/>
              </w:rPr>
              <w:t>]</w:t>
            </w:r>
          </w:p>
        </w:tc>
      </w:tr>
      <w:tr w:rsidR="004F170F" w:rsidRPr="00577D7F" w14:paraId="342099BD" w14:textId="77777777" w:rsidTr="00A5233F">
        <w:trPr>
          <w:cantSplit/>
          <w:trHeight w:val="254"/>
          <w:jc w:val="center"/>
        </w:trPr>
        <w:tc>
          <w:tcPr>
            <w:tcW w:w="704" w:type="dxa"/>
            <w:vMerge/>
            <w:shd w:val="clear" w:color="auto" w:fill="auto"/>
            <w:tcMar>
              <w:top w:w="28" w:type="dxa"/>
              <w:bottom w:w="28" w:type="dxa"/>
            </w:tcMar>
            <w:textDirection w:val="tbRlV"/>
            <w:vAlign w:val="center"/>
          </w:tcPr>
          <w:p w14:paraId="11C4619B" w14:textId="77777777" w:rsidR="002D49A3" w:rsidRPr="00577D7F" w:rsidRDefault="002D49A3" w:rsidP="002D49A3">
            <w:pPr>
              <w:spacing w:line="280" w:lineRule="exact"/>
              <w:jc w:val="center"/>
              <w:rPr>
                <w:rFonts w:ascii="游ゴシック" w:eastAsia="游ゴシック" w:hAnsi="游ゴシック"/>
                <w:b/>
                <w:color w:val="000000" w:themeColor="text1"/>
              </w:rPr>
            </w:pPr>
          </w:p>
        </w:tc>
        <w:tc>
          <w:tcPr>
            <w:tcW w:w="1418" w:type="dxa"/>
            <w:vMerge/>
            <w:shd w:val="clear" w:color="auto" w:fill="auto"/>
            <w:tcMar>
              <w:top w:w="28" w:type="dxa"/>
              <w:bottom w:w="28" w:type="dxa"/>
            </w:tcMar>
          </w:tcPr>
          <w:p w14:paraId="35E1405D"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nil"/>
              <w:right w:val="dashed" w:sz="4" w:space="0" w:color="auto"/>
            </w:tcBorders>
            <w:shd w:val="clear" w:color="auto" w:fill="auto"/>
            <w:tcMar>
              <w:top w:w="28" w:type="dxa"/>
              <w:bottom w:w="28" w:type="dxa"/>
            </w:tcMar>
          </w:tcPr>
          <w:p w14:paraId="4863AA33" w14:textId="638B6329" w:rsidR="002D49A3" w:rsidRPr="00577D7F" w:rsidRDefault="002D49A3" w:rsidP="001233E6">
            <w:pPr>
              <w:adjustRightInd w:val="0"/>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ウ 卒業生のアフターケア及び定着支援を行う</w:t>
            </w:r>
          </w:p>
          <w:p w14:paraId="328553EC" w14:textId="77777777" w:rsidR="002D49A3" w:rsidRPr="00577D7F" w:rsidRDefault="002D49A3" w:rsidP="002D49A3">
            <w:pPr>
              <w:adjustRightInd w:val="0"/>
              <w:snapToGrid w:val="0"/>
              <w:spacing w:line="240" w:lineRule="exact"/>
              <w:ind w:leftChars="100" w:left="480" w:hangingChars="150" w:hanging="270"/>
              <w:rPr>
                <w:rFonts w:ascii="ＭＳ 明朝" w:hAnsi="ＭＳ 明朝"/>
                <w:color w:val="000000" w:themeColor="text1"/>
                <w:sz w:val="18"/>
                <w:szCs w:val="16"/>
              </w:rPr>
            </w:pPr>
          </w:p>
        </w:tc>
        <w:tc>
          <w:tcPr>
            <w:tcW w:w="4677" w:type="dxa"/>
            <w:tcBorders>
              <w:top w:val="nil"/>
              <w:bottom w:val="nil"/>
              <w:right w:val="dashed" w:sz="4" w:space="0" w:color="auto"/>
            </w:tcBorders>
            <w:tcMar>
              <w:top w:w="28" w:type="dxa"/>
              <w:bottom w:w="28" w:type="dxa"/>
            </w:tcMar>
          </w:tcPr>
          <w:p w14:paraId="2AE57225" w14:textId="3DA06A83" w:rsidR="002D49A3" w:rsidRPr="00577D7F" w:rsidRDefault="002D49A3" w:rsidP="001233E6">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ウ 夏季休業中などに、元担任等による進路先訪問を実施する等の取組みを進め、半年後の定着率を、</w:t>
            </w:r>
            <w:r w:rsidRPr="00577D7F">
              <w:rPr>
                <w:rFonts w:ascii="ＭＳ 明朝" w:hAnsi="ＭＳ 明朝"/>
                <w:color w:val="000000" w:themeColor="text1"/>
                <w:sz w:val="18"/>
                <w:szCs w:val="16"/>
              </w:rPr>
              <w:t>90</w:t>
            </w:r>
            <w:r w:rsidRPr="00577D7F">
              <w:rPr>
                <w:rFonts w:ascii="ＭＳ 明朝" w:hAnsi="ＭＳ 明朝" w:hint="eastAsia"/>
                <w:color w:val="000000" w:themeColor="text1"/>
                <w:sz w:val="18"/>
                <w:szCs w:val="16"/>
              </w:rPr>
              <w:t>％以上を維持させる。［</w:t>
            </w:r>
            <w:r w:rsidRPr="00577D7F">
              <w:rPr>
                <w:rFonts w:ascii="ＭＳ 明朝" w:hAnsi="ＭＳ 明朝"/>
                <w:color w:val="000000" w:themeColor="text1"/>
                <w:sz w:val="18"/>
                <w:szCs w:val="16"/>
              </w:rPr>
              <w:t>97</w:t>
            </w:r>
            <w:r w:rsidRPr="00577D7F">
              <w:rPr>
                <w:rFonts w:ascii="ＭＳ 明朝" w:hAnsi="ＭＳ 明朝" w:hint="eastAsia"/>
                <w:color w:val="000000" w:themeColor="text1"/>
                <w:sz w:val="18"/>
                <w:szCs w:val="16"/>
              </w:rPr>
              <w:t>％］</w:t>
            </w:r>
          </w:p>
        </w:tc>
        <w:tc>
          <w:tcPr>
            <w:tcW w:w="4253" w:type="dxa"/>
            <w:tcBorders>
              <w:top w:val="nil"/>
              <w:left w:val="dashed" w:sz="4" w:space="0" w:color="auto"/>
              <w:bottom w:val="nil"/>
              <w:right w:val="single" w:sz="4" w:space="0" w:color="auto"/>
            </w:tcBorders>
            <w:shd w:val="clear" w:color="auto" w:fill="auto"/>
            <w:tcMar>
              <w:top w:w="28" w:type="dxa"/>
              <w:bottom w:w="28" w:type="dxa"/>
            </w:tcMar>
          </w:tcPr>
          <w:p w14:paraId="6C23CA9B" w14:textId="4808BE9B" w:rsidR="002D49A3" w:rsidRPr="00577D7F" w:rsidRDefault="002D49A3" w:rsidP="002D49A3">
            <w:pPr>
              <w:adjustRightInd w:val="0"/>
              <w:snapToGrid w:val="0"/>
              <w:spacing w:line="240" w:lineRule="exact"/>
              <w:rPr>
                <w:rFonts w:ascii="ＭＳ 明朝" w:hAnsi="ＭＳ 明朝"/>
                <w:color w:val="000000" w:themeColor="text1"/>
                <w:sz w:val="18"/>
                <w:szCs w:val="18"/>
                <w:bdr w:val="single" w:sz="4" w:space="0" w:color="auto"/>
              </w:rPr>
            </w:pPr>
            <w:r w:rsidRPr="00577D7F">
              <w:rPr>
                <w:rFonts w:ascii="ＭＳ 明朝" w:hAnsi="ＭＳ 明朝" w:hint="eastAsia"/>
                <w:color w:val="000000" w:themeColor="text1"/>
                <w:sz w:val="18"/>
                <w:szCs w:val="18"/>
              </w:rPr>
              <w:t xml:space="preserve">　ウ　</w:t>
            </w:r>
            <w:r w:rsidRPr="00577D7F">
              <w:rPr>
                <w:rFonts w:hAnsi="HG丸ｺﾞｼｯｸM-PRO" w:cs="ＭＳ 明朝" w:hint="eastAsia"/>
                <w:color w:val="000000" w:themeColor="text1"/>
                <w:sz w:val="18"/>
                <w:szCs w:val="18"/>
              </w:rPr>
              <w:t>夏季休業中にアフターケアを実施。</w:t>
            </w:r>
            <w:r w:rsidRPr="00577D7F">
              <w:rPr>
                <w:rFonts w:hAnsi="HG丸ｺﾞｼｯｸM-PRO" w:cs="ＭＳ 明朝" w:hint="eastAsia"/>
                <w:color w:val="000000" w:themeColor="text1"/>
                <w:sz w:val="18"/>
                <w:szCs w:val="18"/>
              </w:rPr>
              <w:t>36</w:t>
            </w:r>
            <w:r w:rsidRPr="00577D7F">
              <w:rPr>
                <w:rFonts w:ascii="Segoe UI Symbol" w:hAnsi="Segoe UI Symbol" w:cs="Segoe UI Symbol" w:hint="eastAsia"/>
                <w:color w:val="000000" w:themeColor="text1"/>
                <w:sz w:val="18"/>
                <w:szCs w:val="18"/>
              </w:rPr>
              <w:t>/</w:t>
            </w:r>
            <w:r w:rsidRPr="00577D7F">
              <w:rPr>
                <w:rFonts w:hAnsi="HG丸ｺﾞｼｯｸM-PRO" w:cs="ＭＳ 明朝" w:hint="eastAsia"/>
                <w:color w:val="000000" w:themeColor="text1"/>
                <w:sz w:val="18"/>
                <w:szCs w:val="18"/>
              </w:rPr>
              <w:t>37</w:t>
            </w:r>
            <w:r w:rsidRPr="00577D7F">
              <w:rPr>
                <w:rFonts w:hAnsi="HG丸ｺﾞｼｯｸM-PRO" w:cs="ＭＳ 明朝" w:hint="eastAsia"/>
                <w:color w:val="000000" w:themeColor="text1"/>
                <w:sz w:val="18"/>
                <w:szCs w:val="18"/>
              </w:rPr>
              <w:t xml:space="preserve">人　</w:t>
            </w:r>
            <w:r w:rsidRPr="00577D7F">
              <w:rPr>
                <w:rFonts w:hAnsi="HG丸ｺﾞｼｯｸM-PRO" w:cs="ＭＳ 明朝" w:hint="eastAsia"/>
                <w:color w:val="000000" w:themeColor="text1"/>
                <w:sz w:val="18"/>
                <w:szCs w:val="18"/>
              </w:rPr>
              <w:t>97</w:t>
            </w:r>
            <w:r w:rsidRPr="00577D7F">
              <w:rPr>
                <w:rFonts w:hAnsi="HG丸ｺﾞｼｯｸM-PRO" w:cs="ＭＳ 明朝" w:hint="eastAsia"/>
                <w:color w:val="000000" w:themeColor="text1"/>
                <w:sz w:val="18"/>
                <w:szCs w:val="18"/>
              </w:rPr>
              <w:t>％　定着しなかった１人は新しい事業所を利用している。</w:t>
            </w:r>
            <w:r w:rsidR="00A5233F" w:rsidRPr="00577D7F">
              <w:rPr>
                <w:rFonts w:hAnsi="HG丸ｺﾞｼｯｸM-PRO" w:cs="ＭＳ 明朝" w:hint="eastAsia"/>
                <w:color w:val="000000" w:themeColor="text1"/>
                <w:sz w:val="18"/>
                <w:szCs w:val="18"/>
              </w:rPr>
              <w:t xml:space="preserve">　　　　　　</w:t>
            </w:r>
            <w:r w:rsidR="00E86564" w:rsidRPr="00577D7F">
              <w:rPr>
                <w:rFonts w:hAnsi="HG丸ｺﾞｼｯｸM-PRO" w:cs="ＭＳ 明朝" w:hint="eastAsia"/>
                <w:color w:val="000000" w:themeColor="text1"/>
                <w:sz w:val="18"/>
                <w:szCs w:val="18"/>
              </w:rPr>
              <w:t xml:space="preserve">　　　　　　　　</w:t>
            </w:r>
            <w:r w:rsidR="00A5233F" w:rsidRPr="00577D7F">
              <w:rPr>
                <w:rFonts w:hAnsi="HG丸ｺﾞｼｯｸM-PRO" w:cs="ＭＳ 明朝" w:hint="eastAsia"/>
                <w:color w:val="000000" w:themeColor="text1"/>
                <w:sz w:val="18"/>
                <w:szCs w:val="18"/>
              </w:rPr>
              <w:t xml:space="preserve">　</w:t>
            </w:r>
            <w:r w:rsidR="00A5233F" w:rsidRPr="00577D7F">
              <w:rPr>
                <w:rFonts w:hint="eastAsia"/>
                <w:color w:val="000000" w:themeColor="text1"/>
                <w:sz w:val="18"/>
                <w:szCs w:val="18"/>
              </w:rPr>
              <w:t>[</w:t>
            </w:r>
            <w:r w:rsidR="00A5233F" w:rsidRPr="00577D7F">
              <w:rPr>
                <w:rFonts w:hint="eastAsia"/>
                <w:color w:val="000000" w:themeColor="text1"/>
                <w:sz w:val="18"/>
                <w:szCs w:val="18"/>
              </w:rPr>
              <w:t>○</w:t>
            </w:r>
            <w:r w:rsidR="00A5233F" w:rsidRPr="00577D7F">
              <w:rPr>
                <w:rFonts w:hint="eastAsia"/>
                <w:color w:val="000000" w:themeColor="text1"/>
                <w:sz w:val="18"/>
                <w:szCs w:val="18"/>
              </w:rPr>
              <w:t>]</w:t>
            </w:r>
          </w:p>
        </w:tc>
      </w:tr>
      <w:tr w:rsidR="004F170F" w:rsidRPr="00577D7F" w14:paraId="001F4808" w14:textId="77777777" w:rsidTr="00A5233F">
        <w:trPr>
          <w:cantSplit/>
          <w:trHeight w:val="682"/>
          <w:jc w:val="center"/>
        </w:trPr>
        <w:tc>
          <w:tcPr>
            <w:tcW w:w="704" w:type="dxa"/>
            <w:vMerge/>
            <w:shd w:val="clear" w:color="auto" w:fill="auto"/>
            <w:tcMar>
              <w:top w:w="28" w:type="dxa"/>
              <w:bottom w:w="28" w:type="dxa"/>
            </w:tcMar>
            <w:textDirection w:val="tbRlV"/>
            <w:vAlign w:val="center"/>
          </w:tcPr>
          <w:p w14:paraId="61B6C432" w14:textId="77777777" w:rsidR="002D49A3" w:rsidRPr="00577D7F" w:rsidRDefault="002D49A3" w:rsidP="002D49A3">
            <w:pPr>
              <w:spacing w:line="280" w:lineRule="exact"/>
              <w:jc w:val="center"/>
              <w:rPr>
                <w:rFonts w:ascii="游ゴシック" w:eastAsia="游ゴシック" w:hAnsi="游ゴシック"/>
                <w:b/>
                <w:color w:val="000000" w:themeColor="text1"/>
              </w:rPr>
            </w:pPr>
          </w:p>
        </w:tc>
        <w:tc>
          <w:tcPr>
            <w:tcW w:w="1418" w:type="dxa"/>
            <w:vMerge/>
            <w:tcBorders>
              <w:bottom w:val="single" w:sz="2" w:space="0" w:color="auto"/>
            </w:tcBorders>
            <w:shd w:val="clear" w:color="auto" w:fill="auto"/>
            <w:tcMar>
              <w:top w:w="28" w:type="dxa"/>
              <w:bottom w:w="28" w:type="dxa"/>
            </w:tcMar>
          </w:tcPr>
          <w:p w14:paraId="3B919884"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single" w:sz="2" w:space="0" w:color="auto"/>
              <w:right w:val="dashed" w:sz="4" w:space="0" w:color="auto"/>
            </w:tcBorders>
            <w:shd w:val="clear" w:color="auto" w:fill="auto"/>
            <w:tcMar>
              <w:top w:w="28" w:type="dxa"/>
              <w:bottom w:w="28" w:type="dxa"/>
            </w:tcMar>
          </w:tcPr>
          <w:p w14:paraId="5B94DE70" w14:textId="77777777" w:rsidR="002D49A3" w:rsidRPr="00577D7F" w:rsidRDefault="002D49A3" w:rsidP="002D49A3">
            <w:pPr>
              <w:pStyle w:val="aa"/>
              <w:numPr>
                <w:ilvl w:val="0"/>
                <w:numId w:val="26"/>
              </w:numPr>
              <w:adjustRightInd w:val="0"/>
              <w:snapToGrid w:val="0"/>
              <w:spacing w:line="240" w:lineRule="exact"/>
              <w:ind w:leftChars="0"/>
              <w:rPr>
                <w:rFonts w:ascii="ＭＳ 明朝" w:hAnsi="ＭＳ 明朝"/>
                <w:color w:val="000000" w:themeColor="text1"/>
                <w:sz w:val="18"/>
                <w:szCs w:val="16"/>
              </w:rPr>
            </w:pPr>
            <w:r w:rsidRPr="00577D7F">
              <w:rPr>
                <w:rFonts w:ascii="ＭＳ 明朝" w:hAnsi="ＭＳ 明朝" w:hint="eastAsia"/>
                <w:color w:val="000000" w:themeColor="text1"/>
                <w:sz w:val="18"/>
                <w:szCs w:val="16"/>
              </w:rPr>
              <w:t>小学部段階から、児童生徒の障がいの特性や発達段階に応じたキャリア教育の推進を図る。</w:t>
            </w:r>
          </w:p>
        </w:tc>
        <w:tc>
          <w:tcPr>
            <w:tcW w:w="4677" w:type="dxa"/>
            <w:tcBorders>
              <w:top w:val="nil"/>
              <w:bottom w:val="single" w:sz="2" w:space="0" w:color="auto"/>
              <w:right w:val="dashed" w:sz="4" w:space="0" w:color="auto"/>
            </w:tcBorders>
            <w:tcMar>
              <w:top w:w="28" w:type="dxa"/>
              <w:bottom w:w="28" w:type="dxa"/>
            </w:tcMar>
          </w:tcPr>
          <w:p w14:paraId="79264A66" w14:textId="0201F866" w:rsidR="002D49A3" w:rsidRPr="00577D7F" w:rsidRDefault="002D49A3" w:rsidP="002D49A3">
            <w:pPr>
              <w:snapToGrid w:val="0"/>
              <w:spacing w:line="240" w:lineRule="exact"/>
              <w:ind w:leftChars="100" w:left="390"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・キャリア教育の視点から、中高等部生徒と小学部児童が授業において交流活動を行う。</w:t>
            </w:r>
          </w:p>
          <w:p w14:paraId="4D01117B" w14:textId="77777777" w:rsidR="002D49A3" w:rsidRPr="00577D7F" w:rsidRDefault="002D49A3" w:rsidP="002D49A3">
            <w:pPr>
              <w:snapToGrid w:val="0"/>
              <w:spacing w:line="240" w:lineRule="exact"/>
              <w:ind w:leftChars="200" w:left="420"/>
              <w:rPr>
                <w:rFonts w:ascii="ＭＳ 明朝" w:hAnsi="ＭＳ 明朝"/>
                <w:color w:val="000000" w:themeColor="text1"/>
                <w:sz w:val="18"/>
                <w:szCs w:val="16"/>
              </w:rPr>
            </w:pPr>
            <w:r w:rsidRPr="00577D7F">
              <w:rPr>
                <w:rFonts w:ascii="ＭＳ 明朝" w:hAnsi="ＭＳ 明朝" w:hint="eastAsia"/>
                <w:color w:val="000000" w:themeColor="text1"/>
                <w:sz w:val="18"/>
                <w:szCs w:val="16"/>
              </w:rPr>
              <w:t>（年５ケース）［新］</w:t>
            </w:r>
          </w:p>
        </w:tc>
        <w:tc>
          <w:tcPr>
            <w:tcW w:w="4253"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0A51D32E" w14:textId="7ABD8B71" w:rsidR="002D49A3" w:rsidRPr="00577D7F" w:rsidRDefault="002D49A3" w:rsidP="002D49A3">
            <w:pPr>
              <w:adjustRightInd w:val="0"/>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8"/>
                <w:szCs w:val="18"/>
              </w:rPr>
              <w:t xml:space="preserve">　・</w:t>
            </w:r>
            <w:r w:rsidRPr="00577D7F">
              <w:rPr>
                <w:rFonts w:hint="eastAsia"/>
                <w:color w:val="000000" w:themeColor="text1"/>
                <w:sz w:val="18"/>
                <w:szCs w:val="18"/>
              </w:rPr>
              <w:t>小と中、清掃活動を</w:t>
            </w:r>
            <w:r w:rsidR="00703F46" w:rsidRPr="00577D7F">
              <w:rPr>
                <w:rFonts w:hint="eastAsia"/>
                <w:color w:val="000000" w:themeColor="text1"/>
                <w:sz w:val="18"/>
                <w:szCs w:val="18"/>
              </w:rPr>
              <w:t>３</w:t>
            </w:r>
            <w:r w:rsidRPr="00577D7F">
              <w:rPr>
                <w:rFonts w:hint="eastAsia"/>
                <w:color w:val="000000" w:themeColor="text1"/>
                <w:sz w:val="18"/>
                <w:szCs w:val="18"/>
              </w:rPr>
              <w:t>回と音楽交流で</w:t>
            </w:r>
            <w:r w:rsidR="00703F46" w:rsidRPr="00577D7F">
              <w:rPr>
                <w:rFonts w:hint="eastAsia"/>
                <w:color w:val="000000" w:themeColor="text1"/>
                <w:sz w:val="18"/>
                <w:szCs w:val="18"/>
              </w:rPr>
              <w:t>１</w:t>
            </w:r>
            <w:r w:rsidRPr="00577D7F">
              <w:rPr>
                <w:rFonts w:hint="eastAsia"/>
                <w:color w:val="000000" w:themeColor="text1"/>
                <w:sz w:val="18"/>
                <w:szCs w:val="18"/>
              </w:rPr>
              <w:t>回、小と高、野菜栽培活動</w:t>
            </w:r>
            <w:r w:rsidR="009F734B" w:rsidRPr="00577D7F">
              <w:rPr>
                <w:rFonts w:hint="eastAsia"/>
                <w:color w:val="000000" w:themeColor="text1"/>
                <w:sz w:val="18"/>
                <w:szCs w:val="18"/>
              </w:rPr>
              <w:t>で</w:t>
            </w:r>
            <w:r w:rsidR="00703F46" w:rsidRPr="00577D7F">
              <w:rPr>
                <w:rFonts w:hint="eastAsia"/>
                <w:color w:val="000000" w:themeColor="text1"/>
                <w:sz w:val="18"/>
                <w:szCs w:val="18"/>
              </w:rPr>
              <w:t>２</w:t>
            </w:r>
            <w:r w:rsidR="009F734B" w:rsidRPr="00577D7F">
              <w:rPr>
                <w:rFonts w:hint="eastAsia"/>
                <w:color w:val="000000" w:themeColor="text1"/>
                <w:sz w:val="18"/>
                <w:szCs w:val="18"/>
              </w:rPr>
              <w:t>回、</w:t>
            </w:r>
            <w:r w:rsidRPr="00577D7F">
              <w:rPr>
                <w:rFonts w:hint="eastAsia"/>
                <w:color w:val="000000" w:themeColor="text1"/>
                <w:sz w:val="18"/>
                <w:szCs w:val="18"/>
              </w:rPr>
              <w:t>レクリエーション活動で</w:t>
            </w:r>
            <w:r w:rsidR="009F734B" w:rsidRPr="00577D7F">
              <w:rPr>
                <w:rFonts w:hint="eastAsia"/>
                <w:color w:val="000000" w:themeColor="text1"/>
                <w:sz w:val="18"/>
                <w:szCs w:val="18"/>
              </w:rPr>
              <w:t>３回</w:t>
            </w:r>
            <w:r w:rsidRPr="00577D7F">
              <w:rPr>
                <w:rFonts w:hint="eastAsia"/>
                <w:color w:val="000000" w:themeColor="text1"/>
                <w:sz w:val="18"/>
                <w:szCs w:val="18"/>
              </w:rPr>
              <w:t>実施し交流を深めている。</w:t>
            </w:r>
            <w:r w:rsidR="00E86564" w:rsidRPr="00577D7F">
              <w:rPr>
                <w:rFonts w:hint="eastAsia"/>
                <w:color w:val="000000" w:themeColor="text1"/>
                <w:sz w:val="18"/>
                <w:szCs w:val="18"/>
              </w:rPr>
              <w:t>計</w:t>
            </w:r>
            <w:r w:rsidR="00703F46" w:rsidRPr="00577D7F">
              <w:rPr>
                <w:rFonts w:hint="eastAsia"/>
                <w:color w:val="000000" w:themeColor="text1"/>
                <w:sz w:val="18"/>
                <w:szCs w:val="18"/>
              </w:rPr>
              <w:t>９</w:t>
            </w:r>
            <w:r w:rsidR="00E86564" w:rsidRPr="00577D7F">
              <w:rPr>
                <w:rFonts w:hint="eastAsia"/>
                <w:color w:val="000000" w:themeColor="text1"/>
                <w:sz w:val="18"/>
                <w:szCs w:val="18"/>
              </w:rPr>
              <w:t xml:space="preserve">回　　</w:t>
            </w:r>
            <w:r w:rsidR="00A5233F" w:rsidRPr="00577D7F">
              <w:rPr>
                <w:rFonts w:hint="eastAsia"/>
                <w:color w:val="000000" w:themeColor="text1"/>
                <w:sz w:val="18"/>
                <w:szCs w:val="18"/>
              </w:rPr>
              <w:t>[</w:t>
            </w:r>
            <w:r w:rsidR="00A5233F" w:rsidRPr="00577D7F">
              <w:rPr>
                <w:rFonts w:hint="eastAsia"/>
                <w:color w:val="000000" w:themeColor="text1"/>
                <w:sz w:val="18"/>
                <w:szCs w:val="18"/>
              </w:rPr>
              <w:t>◎</w:t>
            </w:r>
            <w:r w:rsidR="00A5233F" w:rsidRPr="00577D7F">
              <w:rPr>
                <w:rFonts w:hint="eastAsia"/>
                <w:color w:val="000000" w:themeColor="text1"/>
                <w:sz w:val="18"/>
                <w:szCs w:val="18"/>
              </w:rPr>
              <w:t>]</w:t>
            </w:r>
            <w:r w:rsidR="00A5233F" w:rsidRPr="00577D7F">
              <w:rPr>
                <w:rFonts w:hint="eastAsia"/>
                <w:color w:val="000000" w:themeColor="text1"/>
                <w:sz w:val="18"/>
                <w:szCs w:val="18"/>
              </w:rPr>
              <w:t xml:space="preserve">　</w:t>
            </w:r>
          </w:p>
        </w:tc>
      </w:tr>
      <w:tr w:rsidR="004F170F" w:rsidRPr="00577D7F" w14:paraId="1A5C6D85" w14:textId="77777777" w:rsidTr="00A5233F">
        <w:trPr>
          <w:cantSplit/>
          <w:trHeight w:val="735"/>
          <w:jc w:val="center"/>
        </w:trPr>
        <w:tc>
          <w:tcPr>
            <w:tcW w:w="704" w:type="dxa"/>
            <w:vMerge/>
            <w:shd w:val="clear" w:color="auto" w:fill="auto"/>
            <w:tcMar>
              <w:top w:w="28" w:type="dxa"/>
              <w:bottom w:w="28" w:type="dxa"/>
            </w:tcMar>
            <w:textDirection w:val="tbRlV"/>
            <w:vAlign w:val="center"/>
          </w:tcPr>
          <w:p w14:paraId="4B1B16D9" w14:textId="77777777" w:rsidR="002D49A3" w:rsidRPr="00577D7F" w:rsidRDefault="002D49A3" w:rsidP="002D49A3">
            <w:pPr>
              <w:spacing w:line="280" w:lineRule="exact"/>
              <w:jc w:val="center"/>
              <w:rPr>
                <w:rFonts w:ascii="游ゴシック" w:eastAsia="游ゴシック" w:hAnsi="游ゴシック"/>
                <w:b/>
                <w:color w:val="000000" w:themeColor="text1"/>
              </w:rPr>
            </w:pPr>
          </w:p>
        </w:tc>
        <w:tc>
          <w:tcPr>
            <w:tcW w:w="1418" w:type="dxa"/>
            <w:vMerge w:val="restart"/>
            <w:tcBorders>
              <w:top w:val="single" w:sz="2" w:space="0" w:color="auto"/>
            </w:tcBorders>
            <w:shd w:val="clear" w:color="auto" w:fill="auto"/>
            <w:tcMar>
              <w:top w:w="28" w:type="dxa"/>
              <w:bottom w:w="28" w:type="dxa"/>
            </w:tcMar>
          </w:tcPr>
          <w:p w14:paraId="694868A9"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r w:rsidRPr="00577D7F">
              <w:rPr>
                <w:rFonts w:ascii="ＭＳ 明朝" w:hAnsi="ＭＳ 明朝" w:hint="eastAsia"/>
                <w:color w:val="000000" w:themeColor="text1"/>
                <w:sz w:val="18"/>
                <w:szCs w:val="18"/>
              </w:rPr>
              <w:t>(２)共生社会の実現に向けた取組み</w:t>
            </w:r>
          </w:p>
          <w:p w14:paraId="19E3FDDA"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single" w:sz="2" w:space="0" w:color="auto"/>
              <w:bottom w:val="nil"/>
              <w:right w:val="dashed" w:sz="4" w:space="0" w:color="auto"/>
            </w:tcBorders>
            <w:shd w:val="clear" w:color="auto" w:fill="auto"/>
            <w:tcMar>
              <w:top w:w="28" w:type="dxa"/>
              <w:bottom w:w="28" w:type="dxa"/>
            </w:tcMar>
          </w:tcPr>
          <w:p w14:paraId="5A8E6198"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(２)</w:t>
            </w:r>
          </w:p>
          <w:p w14:paraId="2342F669" w14:textId="77777777" w:rsidR="002D49A3" w:rsidRPr="00577D7F" w:rsidRDefault="002D49A3" w:rsidP="002D49A3">
            <w:pPr>
              <w:adjustRightInd w:val="0"/>
              <w:snapToGrid w:val="0"/>
              <w:spacing w:line="240" w:lineRule="exact"/>
              <w:ind w:leftChars="100" w:left="480" w:hangingChars="150" w:hanging="270"/>
              <w:rPr>
                <w:rFonts w:ascii="ＭＳ 明朝" w:hAnsi="ＭＳ 明朝"/>
                <w:b/>
                <w:color w:val="000000" w:themeColor="text1"/>
                <w:sz w:val="18"/>
                <w:szCs w:val="16"/>
                <w:bdr w:val="single" w:sz="4" w:space="0" w:color="auto"/>
              </w:rPr>
            </w:pPr>
            <w:r w:rsidRPr="00577D7F">
              <w:rPr>
                <w:rFonts w:ascii="ＭＳ 明朝" w:hAnsi="ＭＳ 明朝" w:hint="eastAsia"/>
                <w:color w:val="000000" w:themeColor="text1"/>
                <w:sz w:val="18"/>
                <w:szCs w:val="16"/>
              </w:rPr>
              <w:t xml:space="preserve">ア　</w:t>
            </w:r>
            <w:r w:rsidRPr="00577D7F">
              <w:rPr>
                <w:rFonts w:ascii="ＭＳ 明朝" w:hAnsi="ＭＳ 明朝" w:hint="eastAsia"/>
                <w:color w:val="000000" w:themeColor="text1"/>
                <w:sz w:val="18"/>
              </w:rPr>
              <w:t>人権尊重の社会づくりを進めるために、あらゆる教育活動において人権教育を計画的、総合的に推進する。</w:t>
            </w:r>
          </w:p>
        </w:tc>
        <w:tc>
          <w:tcPr>
            <w:tcW w:w="4677" w:type="dxa"/>
            <w:tcBorders>
              <w:top w:val="single" w:sz="2" w:space="0" w:color="auto"/>
              <w:bottom w:val="nil"/>
              <w:right w:val="dashed" w:sz="4" w:space="0" w:color="auto"/>
            </w:tcBorders>
            <w:tcMar>
              <w:top w:w="28" w:type="dxa"/>
              <w:bottom w:w="28" w:type="dxa"/>
            </w:tcMar>
          </w:tcPr>
          <w:p w14:paraId="5AF3ED17" w14:textId="77777777" w:rsidR="002D49A3" w:rsidRPr="00577D7F" w:rsidRDefault="002D49A3" w:rsidP="002D49A3">
            <w:pPr>
              <w:snapToGrid w:val="0"/>
              <w:spacing w:line="240" w:lineRule="exact"/>
              <w:rPr>
                <w:rFonts w:ascii="ＭＳ 明朝" w:hAnsi="ＭＳ 明朝"/>
                <w:color w:val="000000" w:themeColor="text1"/>
                <w:sz w:val="18"/>
                <w:szCs w:val="16"/>
              </w:rPr>
            </w:pPr>
            <w:r w:rsidRPr="00577D7F">
              <w:rPr>
                <w:rFonts w:ascii="ＭＳ 明朝" w:hAnsi="ＭＳ 明朝" w:hint="eastAsia"/>
                <w:color w:val="000000" w:themeColor="text1"/>
                <w:sz w:val="18"/>
                <w:szCs w:val="16"/>
              </w:rPr>
              <w:t>(２</w:t>
            </w:r>
            <w:r w:rsidRPr="00577D7F">
              <w:rPr>
                <w:rFonts w:ascii="ＭＳ 明朝" w:hAnsi="ＭＳ 明朝"/>
                <w:color w:val="000000" w:themeColor="text1"/>
                <w:sz w:val="18"/>
                <w:szCs w:val="16"/>
              </w:rPr>
              <w:t>)</w:t>
            </w:r>
          </w:p>
          <w:p w14:paraId="5ADB681E" w14:textId="77777777" w:rsidR="002D49A3" w:rsidRPr="00577D7F" w:rsidRDefault="002D49A3" w:rsidP="002D49A3">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xml:space="preserve">ア </w:t>
            </w:r>
          </w:p>
          <w:p w14:paraId="2E361BCB" w14:textId="77777777" w:rsidR="002D49A3" w:rsidRPr="00577D7F" w:rsidRDefault="002D49A3" w:rsidP="002D49A3">
            <w:pPr>
              <w:snapToGrid w:val="0"/>
              <w:spacing w:line="240" w:lineRule="exact"/>
              <w:ind w:leftChars="100" w:left="390"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・人権悉皆研修会を年に２回設定する。［２回］</w:t>
            </w:r>
          </w:p>
        </w:tc>
        <w:tc>
          <w:tcPr>
            <w:tcW w:w="4253"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04E9D9FD" w14:textId="14AF3B4C" w:rsidR="002D49A3" w:rsidRPr="00577D7F" w:rsidRDefault="00791769" w:rsidP="002D49A3">
            <w:pPr>
              <w:adjustRightInd w:val="0"/>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8"/>
                <w:szCs w:val="18"/>
              </w:rPr>
              <w:t>（２）　ア　7/24「こども基本法・こども権利条約から学ぶみんなの権利」　12/24「子どものやった！できた！を増やすポジティブ行動支援」理解を深めることができたと好評。</w:t>
            </w:r>
            <w:r w:rsidR="00E86564" w:rsidRPr="00577D7F">
              <w:rPr>
                <w:rFonts w:ascii="ＭＳ 明朝" w:hAnsi="ＭＳ 明朝" w:hint="eastAsia"/>
                <w:color w:val="000000" w:themeColor="text1"/>
                <w:sz w:val="18"/>
                <w:szCs w:val="18"/>
              </w:rPr>
              <w:t xml:space="preserve">　　　　　</w:t>
            </w:r>
            <w:r w:rsidR="00A5233F" w:rsidRPr="00577D7F">
              <w:rPr>
                <w:rFonts w:ascii="ＭＳ 明朝" w:hAnsi="ＭＳ 明朝" w:hint="eastAsia"/>
                <w:color w:val="000000" w:themeColor="text1"/>
                <w:sz w:val="18"/>
                <w:szCs w:val="18"/>
              </w:rPr>
              <w:t xml:space="preserve">　</w:t>
            </w:r>
            <w:r w:rsidR="00A5233F" w:rsidRPr="00577D7F">
              <w:rPr>
                <w:rFonts w:hint="eastAsia"/>
                <w:color w:val="000000" w:themeColor="text1"/>
                <w:sz w:val="18"/>
                <w:szCs w:val="18"/>
              </w:rPr>
              <w:t>[</w:t>
            </w:r>
            <w:r w:rsidR="00A5233F" w:rsidRPr="00577D7F">
              <w:rPr>
                <w:rFonts w:hint="eastAsia"/>
                <w:color w:val="000000" w:themeColor="text1"/>
                <w:sz w:val="18"/>
                <w:szCs w:val="18"/>
              </w:rPr>
              <w:t>○</w:t>
            </w:r>
            <w:r w:rsidR="00A5233F" w:rsidRPr="00577D7F">
              <w:rPr>
                <w:rFonts w:hint="eastAsia"/>
                <w:color w:val="000000" w:themeColor="text1"/>
                <w:sz w:val="18"/>
                <w:szCs w:val="18"/>
              </w:rPr>
              <w:t>]</w:t>
            </w:r>
          </w:p>
        </w:tc>
      </w:tr>
      <w:tr w:rsidR="004F170F" w:rsidRPr="00577D7F" w14:paraId="6CF4D9F2" w14:textId="77777777" w:rsidTr="00A5233F">
        <w:trPr>
          <w:cantSplit/>
          <w:trHeight w:val="633"/>
          <w:jc w:val="center"/>
        </w:trPr>
        <w:tc>
          <w:tcPr>
            <w:tcW w:w="704" w:type="dxa"/>
            <w:vMerge/>
            <w:shd w:val="clear" w:color="auto" w:fill="auto"/>
            <w:tcMar>
              <w:top w:w="28" w:type="dxa"/>
              <w:bottom w:w="28" w:type="dxa"/>
            </w:tcMar>
            <w:textDirection w:val="tbRlV"/>
            <w:vAlign w:val="center"/>
          </w:tcPr>
          <w:p w14:paraId="66E23A0A" w14:textId="77777777" w:rsidR="002D49A3" w:rsidRPr="00577D7F" w:rsidRDefault="002D49A3" w:rsidP="002D49A3">
            <w:pPr>
              <w:spacing w:line="280" w:lineRule="exact"/>
              <w:jc w:val="center"/>
              <w:rPr>
                <w:rFonts w:ascii="游ゴシック" w:eastAsia="游ゴシック" w:hAnsi="游ゴシック"/>
                <w:b/>
                <w:color w:val="000000" w:themeColor="text1"/>
              </w:rPr>
            </w:pPr>
          </w:p>
        </w:tc>
        <w:tc>
          <w:tcPr>
            <w:tcW w:w="1418" w:type="dxa"/>
            <w:vMerge/>
            <w:tcBorders>
              <w:top w:val="nil"/>
            </w:tcBorders>
            <w:shd w:val="clear" w:color="auto" w:fill="auto"/>
            <w:tcMar>
              <w:top w:w="28" w:type="dxa"/>
              <w:bottom w:w="28" w:type="dxa"/>
            </w:tcMar>
          </w:tcPr>
          <w:p w14:paraId="0FD990B7" w14:textId="77777777" w:rsidR="002D49A3" w:rsidRPr="00577D7F" w:rsidRDefault="002D49A3" w:rsidP="002D49A3">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nil"/>
              <w:right w:val="dashed" w:sz="4" w:space="0" w:color="auto"/>
            </w:tcBorders>
            <w:shd w:val="clear" w:color="auto" w:fill="auto"/>
            <w:tcMar>
              <w:top w:w="28" w:type="dxa"/>
              <w:bottom w:w="28" w:type="dxa"/>
            </w:tcMar>
          </w:tcPr>
          <w:p w14:paraId="2891725B" w14:textId="77777777" w:rsidR="002D49A3" w:rsidRPr="00577D7F" w:rsidRDefault="002D49A3" w:rsidP="002D49A3">
            <w:pPr>
              <w:adjustRightInd w:val="0"/>
              <w:snapToGrid w:val="0"/>
              <w:spacing w:line="240" w:lineRule="exact"/>
              <w:ind w:leftChars="100" w:left="480" w:hangingChars="150" w:hanging="270"/>
              <w:rPr>
                <w:rFonts w:ascii="ＭＳ 明朝" w:hAnsi="ＭＳ 明朝"/>
                <w:color w:val="000000" w:themeColor="text1"/>
                <w:sz w:val="18"/>
                <w:szCs w:val="16"/>
              </w:rPr>
            </w:pPr>
          </w:p>
        </w:tc>
        <w:tc>
          <w:tcPr>
            <w:tcW w:w="4677" w:type="dxa"/>
            <w:tcBorders>
              <w:top w:val="nil"/>
              <w:bottom w:val="nil"/>
              <w:right w:val="dashed" w:sz="4" w:space="0" w:color="auto"/>
            </w:tcBorders>
            <w:tcMar>
              <w:top w:w="28" w:type="dxa"/>
              <w:bottom w:w="28" w:type="dxa"/>
            </w:tcMar>
          </w:tcPr>
          <w:p w14:paraId="6EDCD789" w14:textId="77777777" w:rsidR="002D49A3" w:rsidRPr="00577D7F" w:rsidRDefault="002D49A3" w:rsidP="002D49A3">
            <w:pPr>
              <w:snapToGrid w:val="0"/>
              <w:spacing w:line="240" w:lineRule="exact"/>
              <w:ind w:leftChars="100" w:left="390"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w:t>
            </w:r>
            <w:r w:rsidRPr="00577D7F">
              <w:rPr>
                <w:rFonts w:ascii="ＭＳ 明朝" w:hAnsi="ＭＳ 明朝"/>
                <w:color w:val="000000" w:themeColor="text1"/>
                <w:sz w:val="18"/>
                <w:szCs w:val="16"/>
              </w:rPr>
              <w:t>T</w:t>
            </w:r>
            <w:r w:rsidRPr="00577D7F">
              <w:rPr>
                <w:rFonts w:ascii="ＭＳ 明朝" w:hAnsi="ＭＳ 明朝" w:hint="eastAsia"/>
                <w:color w:val="000000" w:themeColor="text1"/>
                <w:sz w:val="18"/>
                <w:szCs w:val="16"/>
              </w:rPr>
              <w:t>-</w:t>
            </w:r>
            <w:r w:rsidRPr="00577D7F">
              <w:rPr>
                <w:rFonts w:ascii="ＭＳ 明朝" w:hAnsi="ＭＳ 明朝"/>
                <w:color w:val="000000" w:themeColor="text1"/>
                <w:sz w:val="18"/>
                <w:szCs w:val="16"/>
              </w:rPr>
              <w:t>net</w:t>
            </w:r>
            <w:r w:rsidRPr="00577D7F">
              <w:rPr>
                <w:rFonts w:ascii="ＭＳ 明朝" w:hAnsi="ＭＳ 明朝" w:hint="eastAsia"/>
                <w:color w:val="000000" w:themeColor="text1"/>
                <w:sz w:val="18"/>
                <w:szCs w:val="16"/>
              </w:rPr>
              <w:t>による授業を、小学部、中学部を含む全学部で実施する。（年</w:t>
            </w:r>
            <w:r w:rsidRPr="00577D7F">
              <w:rPr>
                <w:rFonts w:ascii="ＭＳ 明朝" w:hAnsi="ＭＳ 明朝"/>
                <w:color w:val="000000" w:themeColor="text1"/>
                <w:sz w:val="18"/>
                <w:szCs w:val="16"/>
              </w:rPr>
              <w:t>16</w:t>
            </w:r>
            <w:r w:rsidRPr="00577D7F">
              <w:rPr>
                <w:rFonts w:ascii="ＭＳ 明朝" w:hAnsi="ＭＳ 明朝" w:hint="eastAsia"/>
                <w:color w:val="000000" w:themeColor="text1"/>
                <w:sz w:val="18"/>
                <w:szCs w:val="16"/>
              </w:rPr>
              <w:t>回以上）［</w:t>
            </w:r>
            <w:r w:rsidRPr="00577D7F">
              <w:rPr>
                <w:rFonts w:ascii="ＭＳ 明朝" w:hAnsi="ＭＳ 明朝"/>
                <w:color w:val="000000" w:themeColor="text1"/>
                <w:sz w:val="18"/>
                <w:szCs w:val="16"/>
              </w:rPr>
              <w:t>17</w:t>
            </w:r>
            <w:r w:rsidRPr="00577D7F">
              <w:rPr>
                <w:rFonts w:ascii="ＭＳ 明朝" w:hAnsi="ＭＳ 明朝" w:hint="eastAsia"/>
                <w:color w:val="000000" w:themeColor="text1"/>
                <w:sz w:val="18"/>
                <w:szCs w:val="16"/>
              </w:rPr>
              <w:t>回］</w:t>
            </w:r>
          </w:p>
        </w:tc>
        <w:tc>
          <w:tcPr>
            <w:tcW w:w="4253" w:type="dxa"/>
            <w:tcBorders>
              <w:top w:val="nil"/>
              <w:left w:val="dashed" w:sz="4" w:space="0" w:color="auto"/>
              <w:bottom w:val="nil"/>
              <w:right w:val="single" w:sz="4" w:space="0" w:color="auto"/>
            </w:tcBorders>
            <w:shd w:val="clear" w:color="auto" w:fill="auto"/>
            <w:tcMar>
              <w:top w:w="28" w:type="dxa"/>
              <w:bottom w:w="28" w:type="dxa"/>
            </w:tcMar>
          </w:tcPr>
          <w:p w14:paraId="294591BD" w14:textId="28C01B97" w:rsidR="00A5233F" w:rsidRPr="00577D7F" w:rsidRDefault="002D49A3" w:rsidP="009A6E63">
            <w:pPr>
              <w:adjustRightInd w:val="0"/>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8"/>
                <w:szCs w:val="16"/>
              </w:rPr>
              <w:t>・</w:t>
            </w:r>
            <w:r w:rsidRPr="00577D7F">
              <w:rPr>
                <w:rFonts w:ascii="ＭＳ 明朝" w:hAnsi="ＭＳ 明朝"/>
                <w:color w:val="000000" w:themeColor="text1"/>
                <w:sz w:val="18"/>
                <w:szCs w:val="16"/>
              </w:rPr>
              <w:t>T</w:t>
            </w:r>
            <w:r w:rsidRPr="00577D7F">
              <w:rPr>
                <w:rFonts w:ascii="ＭＳ 明朝" w:hAnsi="ＭＳ 明朝" w:hint="eastAsia"/>
                <w:color w:val="000000" w:themeColor="text1"/>
                <w:sz w:val="18"/>
                <w:szCs w:val="16"/>
              </w:rPr>
              <w:t>-</w:t>
            </w:r>
            <w:r w:rsidRPr="00577D7F">
              <w:rPr>
                <w:rFonts w:ascii="ＭＳ 明朝" w:hAnsi="ＭＳ 明朝"/>
                <w:color w:val="000000" w:themeColor="text1"/>
                <w:sz w:val="18"/>
                <w:szCs w:val="16"/>
              </w:rPr>
              <w:t>net</w:t>
            </w:r>
            <w:r w:rsidRPr="00577D7F">
              <w:rPr>
                <w:rFonts w:ascii="ＭＳ 明朝" w:hAnsi="ＭＳ 明朝" w:hint="eastAsia"/>
                <w:color w:val="000000" w:themeColor="text1"/>
                <w:sz w:val="18"/>
                <w:szCs w:val="16"/>
              </w:rPr>
              <w:t>による授業を全学部で</w:t>
            </w:r>
            <w:r w:rsidR="00D53C53" w:rsidRPr="00577D7F">
              <w:rPr>
                <w:rFonts w:ascii="ＭＳ 明朝" w:hAnsi="ＭＳ 明朝" w:hint="eastAsia"/>
                <w:color w:val="000000" w:themeColor="text1"/>
                <w:sz w:val="18"/>
                <w:szCs w:val="16"/>
              </w:rPr>
              <w:t>1</w:t>
            </w:r>
            <w:r w:rsidR="002D7AE0" w:rsidRPr="00577D7F">
              <w:rPr>
                <w:rFonts w:ascii="ＭＳ 明朝" w:hAnsi="ＭＳ 明朝" w:hint="eastAsia"/>
                <w:color w:val="000000" w:themeColor="text1"/>
                <w:sz w:val="18"/>
                <w:szCs w:val="16"/>
              </w:rPr>
              <w:t>5</w:t>
            </w:r>
            <w:r w:rsidRPr="00577D7F">
              <w:rPr>
                <w:rFonts w:ascii="ＭＳ 明朝" w:hAnsi="ＭＳ 明朝" w:hint="eastAsia"/>
                <w:color w:val="000000" w:themeColor="text1"/>
                <w:sz w:val="18"/>
                <w:szCs w:val="16"/>
              </w:rPr>
              <w:t>回実施。昨年度</w:t>
            </w:r>
            <w:r w:rsidR="00A5233F" w:rsidRPr="00577D7F">
              <w:rPr>
                <w:rFonts w:ascii="ＭＳ 明朝" w:hAnsi="ＭＳ 明朝" w:hint="eastAsia"/>
                <w:color w:val="000000" w:themeColor="text1"/>
                <w:sz w:val="18"/>
                <w:szCs w:val="16"/>
              </w:rPr>
              <w:t>から</w:t>
            </w:r>
            <w:r w:rsidRPr="00577D7F">
              <w:rPr>
                <w:rFonts w:ascii="ＭＳ 明朝" w:hAnsi="ＭＳ 明朝" w:hint="eastAsia"/>
                <w:color w:val="000000" w:themeColor="text1"/>
                <w:sz w:val="18"/>
                <w:szCs w:val="16"/>
              </w:rPr>
              <w:t>継続</w:t>
            </w:r>
            <w:r w:rsidR="00A5233F" w:rsidRPr="00577D7F">
              <w:rPr>
                <w:rFonts w:ascii="ＭＳ 明朝" w:hAnsi="ＭＳ 明朝" w:hint="eastAsia"/>
                <w:color w:val="000000" w:themeColor="text1"/>
                <w:sz w:val="18"/>
                <w:szCs w:val="16"/>
              </w:rPr>
              <w:t>の</w:t>
            </w:r>
            <w:r w:rsidR="009A6E63" w:rsidRPr="00577D7F">
              <w:rPr>
                <w:rFonts w:ascii="ＭＳ 明朝" w:hAnsi="ＭＳ 明朝" w:hint="eastAsia"/>
                <w:color w:val="000000" w:themeColor="text1"/>
                <w:sz w:val="18"/>
                <w:szCs w:val="16"/>
              </w:rPr>
              <w:t>講師</w:t>
            </w:r>
            <w:r w:rsidRPr="00577D7F">
              <w:rPr>
                <w:rFonts w:ascii="ＭＳ 明朝" w:hAnsi="ＭＳ 明朝" w:hint="eastAsia"/>
                <w:color w:val="000000" w:themeColor="text1"/>
                <w:sz w:val="18"/>
                <w:szCs w:val="16"/>
              </w:rPr>
              <w:t>なので、障がい理解もあり、</w:t>
            </w:r>
            <w:r w:rsidR="009A6E63" w:rsidRPr="00577D7F">
              <w:rPr>
                <w:rFonts w:ascii="ＭＳ 明朝" w:hAnsi="ＭＳ 明朝" w:hint="eastAsia"/>
                <w:color w:val="000000" w:themeColor="text1"/>
                <w:sz w:val="18"/>
                <w:szCs w:val="16"/>
              </w:rPr>
              <w:t>児童</w:t>
            </w:r>
            <w:r w:rsidRPr="00577D7F">
              <w:rPr>
                <w:rFonts w:ascii="ＭＳ 明朝" w:hAnsi="ＭＳ 明朝" w:hint="eastAsia"/>
                <w:color w:val="000000" w:themeColor="text1"/>
                <w:sz w:val="18"/>
                <w:szCs w:val="16"/>
              </w:rPr>
              <w:t>生徒にも好評。</w:t>
            </w:r>
            <w:r w:rsidR="00A5233F" w:rsidRPr="00577D7F">
              <w:rPr>
                <w:rFonts w:ascii="ＭＳ 明朝" w:hAnsi="ＭＳ 明朝" w:hint="eastAsia"/>
                <w:color w:val="000000" w:themeColor="text1"/>
                <w:sz w:val="18"/>
                <w:szCs w:val="16"/>
              </w:rPr>
              <w:t>充実した授業ができた。行政の問題で今年度の予算は</w:t>
            </w:r>
            <w:r w:rsidR="00D53C53" w:rsidRPr="00577D7F">
              <w:rPr>
                <w:rFonts w:ascii="ＭＳ 明朝" w:hAnsi="ＭＳ 明朝" w:hint="eastAsia"/>
                <w:color w:val="000000" w:themeColor="text1"/>
                <w:sz w:val="18"/>
                <w:szCs w:val="16"/>
              </w:rPr>
              <w:t>15</w:t>
            </w:r>
            <w:r w:rsidR="00A5233F" w:rsidRPr="00577D7F">
              <w:rPr>
                <w:rFonts w:ascii="ＭＳ 明朝" w:hAnsi="ＭＳ 明朝" w:hint="eastAsia"/>
                <w:color w:val="000000" w:themeColor="text1"/>
                <w:sz w:val="18"/>
                <w:szCs w:val="16"/>
              </w:rPr>
              <w:t>回まで</w:t>
            </w:r>
            <w:r w:rsidR="009A6E63" w:rsidRPr="00577D7F">
              <w:rPr>
                <w:rFonts w:ascii="ＭＳ 明朝" w:hAnsi="ＭＳ 明朝" w:hint="eastAsia"/>
                <w:color w:val="000000" w:themeColor="text1"/>
                <w:sz w:val="18"/>
                <w:szCs w:val="16"/>
              </w:rPr>
              <w:t xml:space="preserve">　　　</w:t>
            </w:r>
            <w:r w:rsidR="002D7AE0" w:rsidRPr="00577D7F">
              <w:rPr>
                <w:rFonts w:ascii="ＭＳ 明朝" w:hAnsi="ＭＳ 明朝" w:hint="eastAsia"/>
                <w:color w:val="000000" w:themeColor="text1"/>
                <w:sz w:val="18"/>
                <w:szCs w:val="16"/>
              </w:rPr>
              <w:t xml:space="preserve">　　　　　</w:t>
            </w:r>
            <w:r w:rsidR="009A6E63" w:rsidRPr="00577D7F">
              <w:rPr>
                <w:rFonts w:ascii="ＭＳ 明朝" w:hAnsi="ＭＳ 明朝" w:hint="eastAsia"/>
                <w:color w:val="000000" w:themeColor="text1"/>
                <w:sz w:val="18"/>
                <w:szCs w:val="16"/>
              </w:rPr>
              <w:t xml:space="preserve">　</w:t>
            </w:r>
            <w:r w:rsidR="009A6E63" w:rsidRPr="00577D7F">
              <w:rPr>
                <w:rFonts w:hint="eastAsia"/>
                <w:color w:val="000000" w:themeColor="text1"/>
                <w:sz w:val="18"/>
                <w:szCs w:val="18"/>
              </w:rPr>
              <w:t>[</w:t>
            </w:r>
            <w:r w:rsidR="009A6E63" w:rsidRPr="00577D7F">
              <w:rPr>
                <w:rFonts w:hint="eastAsia"/>
                <w:color w:val="000000" w:themeColor="text1"/>
                <w:sz w:val="18"/>
                <w:szCs w:val="18"/>
              </w:rPr>
              <w:t>○</w:t>
            </w:r>
            <w:r w:rsidR="009A6E63" w:rsidRPr="00577D7F">
              <w:rPr>
                <w:rFonts w:hint="eastAsia"/>
                <w:color w:val="000000" w:themeColor="text1"/>
                <w:sz w:val="18"/>
                <w:szCs w:val="18"/>
              </w:rPr>
              <w:t>]</w:t>
            </w:r>
          </w:p>
        </w:tc>
      </w:tr>
      <w:tr w:rsidR="004F170F" w:rsidRPr="00577D7F" w14:paraId="05599950" w14:textId="77777777" w:rsidTr="00A5233F">
        <w:trPr>
          <w:cantSplit/>
          <w:trHeight w:val="800"/>
          <w:jc w:val="center"/>
        </w:trPr>
        <w:tc>
          <w:tcPr>
            <w:tcW w:w="704" w:type="dxa"/>
            <w:vMerge/>
            <w:shd w:val="clear" w:color="auto" w:fill="auto"/>
            <w:tcMar>
              <w:top w:w="28" w:type="dxa"/>
              <w:bottom w:w="28" w:type="dxa"/>
            </w:tcMar>
            <w:textDirection w:val="tbRlV"/>
            <w:vAlign w:val="center"/>
          </w:tcPr>
          <w:p w14:paraId="085A1466" w14:textId="77777777" w:rsidR="001233E6" w:rsidRPr="00577D7F" w:rsidRDefault="001233E6" w:rsidP="001233E6">
            <w:pPr>
              <w:spacing w:line="280" w:lineRule="exact"/>
              <w:jc w:val="center"/>
              <w:rPr>
                <w:rFonts w:ascii="游ゴシック" w:eastAsia="游ゴシック" w:hAnsi="游ゴシック"/>
                <w:b/>
                <w:color w:val="000000" w:themeColor="text1"/>
              </w:rPr>
            </w:pPr>
          </w:p>
        </w:tc>
        <w:tc>
          <w:tcPr>
            <w:tcW w:w="1418" w:type="dxa"/>
            <w:vMerge/>
            <w:tcBorders>
              <w:bottom w:val="nil"/>
            </w:tcBorders>
            <w:shd w:val="clear" w:color="auto" w:fill="auto"/>
            <w:tcMar>
              <w:top w:w="28" w:type="dxa"/>
              <w:bottom w:w="28" w:type="dxa"/>
            </w:tcMar>
          </w:tcPr>
          <w:p w14:paraId="02CD4DB9" w14:textId="77777777" w:rsidR="001233E6" w:rsidRPr="00577D7F" w:rsidRDefault="001233E6" w:rsidP="001233E6">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bottom w:val="nil"/>
              <w:right w:val="dashed" w:sz="4" w:space="0" w:color="auto"/>
            </w:tcBorders>
            <w:shd w:val="clear" w:color="auto" w:fill="auto"/>
            <w:tcMar>
              <w:top w:w="28" w:type="dxa"/>
              <w:bottom w:w="28" w:type="dxa"/>
            </w:tcMar>
          </w:tcPr>
          <w:p w14:paraId="192B5C52" w14:textId="77777777" w:rsidR="001233E6" w:rsidRPr="00577D7F" w:rsidRDefault="001233E6" w:rsidP="001233E6">
            <w:pPr>
              <w:adjustRightInd w:val="0"/>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イ　交流及び共同学習や、地域の取組みへの参画などを通じて、地域における障がい者理解を推進する。</w:t>
            </w:r>
          </w:p>
        </w:tc>
        <w:tc>
          <w:tcPr>
            <w:tcW w:w="4677" w:type="dxa"/>
            <w:tcBorders>
              <w:top w:val="nil"/>
              <w:bottom w:val="nil"/>
              <w:right w:val="dashed" w:sz="4" w:space="0" w:color="auto"/>
            </w:tcBorders>
            <w:tcMar>
              <w:top w:w="28" w:type="dxa"/>
              <w:bottom w:w="28" w:type="dxa"/>
            </w:tcMar>
          </w:tcPr>
          <w:p w14:paraId="2F816C6A" w14:textId="77777777" w:rsidR="001233E6" w:rsidRPr="00577D7F" w:rsidRDefault="001233E6" w:rsidP="001233E6">
            <w:pPr>
              <w:snapToGrid w:val="0"/>
              <w:spacing w:line="240" w:lineRule="exact"/>
              <w:ind w:leftChars="100" w:left="480" w:hangingChars="150" w:hanging="270"/>
              <w:rPr>
                <w:rFonts w:ascii="ＭＳ 明朝" w:hAnsi="ＭＳ 明朝"/>
                <w:color w:val="000000" w:themeColor="text1"/>
                <w:sz w:val="18"/>
                <w:szCs w:val="16"/>
              </w:rPr>
            </w:pPr>
            <w:r w:rsidRPr="00577D7F">
              <w:rPr>
                <w:rFonts w:ascii="ＭＳ 明朝" w:hAnsi="ＭＳ 明朝" w:hint="eastAsia"/>
                <w:color w:val="000000" w:themeColor="text1"/>
                <w:sz w:val="18"/>
                <w:szCs w:val="16"/>
              </w:rPr>
              <w:t xml:space="preserve">イ </w:t>
            </w:r>
          </w:p>
          <w:p w14:paraId="1328F8F3" w14:textId="77777777" w:rsidR="001233E6" w:rsidRPr="00577D7F" w:rsidRDefault="001233E6" w:rsidP="001233E6">
            <w:pPr>
              <w:snapToGrid w:val="0"/>
              <w:spacing w:line="240" w:lineRule="exact"/>
              <w:ind w:leftChars="100" w:left="390"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・希望するすべての児童生徒の居住地校交流を１回以上実施する。［希望者すべてに実施］</w:t>
            </w:r>
          </w:p>
        </w:tc>
        <w:tc>
          <w:tcPr>
            <w:tcW w:w="4253" w:type="dxa"/>
            <w:tcBorders>
              <w:top w:val="nil"/>
              <w:left w:val="dashed" w:sz="4" w:space="0" w:color="auto"/>
              <w:bottom w:val="nil"/>
              <w:right w:val="single" w:sz="4" w:space="0" w:color="auto"/>
            </w:tcBorders>
            <w:shd w:val="clear" w:color="auto" w:fill="auto"/>
            <w:tcMar>
              <w:top w:w="28" w:type="dxa"/>
              <w:bottom w:w="28" w:type="dxa"/>
            </w:tcMar>
          </w:tcPr>
          <w:p w14:paraId="2FBD1EF6" w14:textId="2D8495DE" w:rsidR="001233E6" w:rsidRPr="00577D7F" w:rsidRDefault="001233E6" w:rsidP="001233E6">
            <w:pPr>
              <w:adjustRightInd w:val="0"/>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8"/>
                <w:szCs w:val="18"/>
              </w:rPr>
              <w:t xml:space="preserve">　イ　該当児童生徒の担任</w:t>
            </w:r>
            <w:r w:rsidR="00E86564" w:rsidRPr="00577D7F">
              <w:rPr>
                <w:rFonts w:ascii="ＭＳ 明朝" w:hAnsi="ＭＳ 明朝" w:hint="eastAsia"/>
                <w:color w:val="000000" w:themeColor="text1"/>
                <w:sz w:val="18"/>
                <w:szCs w:val="18"/>
              </w:rPr>
              <w:t>が</w:t>
            </w:r>
            <w:r w:rsidRPr="00577D7F">
              <w:rPr>
                <w:rFonts w:ascii="ＭＳ 明朝" w:hAnsi="ＭＳ 明朝" w:hint="eastAsia"/>
                <w:color w:val="000000" w:themeColor="text1"/>
                <w:sz w:val="18"/>
                <w:szCs w:val="18"/>
              </w:rPr>
              <w:t>交流相手校</w:t>
            </w:r>
            <w:r w:rsidR="00E86564" w:rsidRPr="00577D7F">
              <w:rPr>
                <w:rFonts w:ascii="ＭＳ 明朝" w:hAnsi="ＭＳ 明朝" w:hint="eastAsia"/>
                <w:color w:val="000000" w:themeColor="text1"/>
                <w:sz w:val="18"/>
                <w:szCs w:val="18"/>
              </w:rPr>
              <w:t>と</w:t>
            </w:r>
            <w:r w:rsidRPr="00577D7F">
              <w:rPr>
                <w:rFonts w:ascii="ＭＳ 明朝" w:hAnsi="ＭＳ 明朝" w:hint="eastAsia"/>
                <w:color w:val="000000" w:themeColor="text1"/>
                <w:sz w:val="18"/>
                <w:szCs w:val="18"/>
              </w:rPr>
              <w:t>打ち合わせを綿密に行い、児童生徒の実態</w:t>
            </w:r>
            <w:r w:rsidR="00E86564" w:rsidRPr="00577D7F">
              <w:rPr>
                <w:rFonts w:ascii="ＭＳ 明朝" w:hAnsi="ＭＳ 明朝" w:hint="eastAsia"/>
                <w:color w:val="000000" w:themeColor="text1"/>
                <w:sz w:val="18"/>
                <w:szCs w:val="18"/>
              </w:rPr>
              <w:t>や</w:t>
            </w:r>
            <w:r w:rsidRPr="00577D7F">
              <w:rPr>
                <w:rFonts w:ascii="ＭＳ 明朝" w:hAnsi="ＭＳ 明朝" w:hint="eastAsia"/>
                <w:color w:val="000000" w:themeColor="text1"/>
                <w:sz w:val="18"/>
                <w:szCs w:val="18"/>
              </w:rPr>
              <w:t>障がい理解をしてもらえるように努めた。</w:t>
            </w:r>
            <w:r w:rsidR="002D7AE0" w:rsidRPr="00577D7F">
              <w:rPr>
                <w:rFonts w:ascii="ＭＳ 明朝" w:hAnsi="ＭＳ 明朝" w:hint="eastAsia"/>
                <w:color w:val="000000" w:themeColor="text1"/>
                <w:sz w:val="18"/>
                <w:szCs w:val="18"/>
              </w:rPr>
              <w:t>希望者全てに実施し、複数回行った者もいる。</w:t>
            </w:r>
            <w:r w:rsidRPr="00577D7F">
              <w:rPr>
                <w:rFonts w:ascii="ＭＳ 明朝" w:hAnsi="ＭＳ 明朝" w:hint="eastAsia"/>
                <w:color w:val="000000" w:themeColor="text1"/>
                <w:sz w:val="18"/>
                <w:szCs w:val="18"/>
              </w:rPr>
              <w:t>実施した交流については記録を作成し、相手校へのフィードバックを行った。</w:t>
            </w:r>
            <w:r w:rsidR="00A5233F" w:rsidRPr="00577D7F">
              <w:rPr>
                <w:rFonts w:ascii="ＭＳ 明朝" w:hAnsi="ＭＳ 明朝" w:hint="eastAsia"/>
                <w:color w:val="000000" w:themeColor="text1"/>
                <w:sz w:val="18"/>
                <w:szCs w:val="18"/>
              </w:rPr>
              <w:t xml:space="preserve">　　　</w:t>
            </w:r>
            <w:r w:rsidR="00E86564" w:rsidRPr="00577D7F">
              <w:rPr>
                <w:rFonts w:ascii="ＭＳ 明朝" w:hAnsi="ＭＳ 明朝" w:hint="eastAsia"/>
                <w:color w:val="000000" w:themeColor="text1"/>
                <w:sz w:val="18"/>
                <w:szCs w:val="18"/>
              </w:rPr>
              <w:t xml:space="preserve">　　　　　　　　　　　</w:t>
            </w:r>
            <w:r w:rsidR="002D7AE0" w:rsidRPr="00577D7F">
              <w:rPr>
                <w:rFonts w:ascii="ＭＳ 明朝" w:hAnsi="ＭＳ 明朝" w:hint="eastAsia"/>
                <w:color w:val="000000" w:themeColor="text1"/>
                <w:sz w:val="18"/>
                <w:szCs w:val="18"/>
              </w:rPr>
              <w:t xml:space="preserve">　　</w:t>
            </w:r>
            <w:r w:rsidR="00E86564" w:rsidRPr="00577D7F">
              <w:rPr>
                <w:rFonts w:ascii="ＭＳ 明朝" w:hAnsi="ＭＳ 明朝" w:hint="eastAsia"/>
                <w:color w:val="000000" w:themeColor="text1"/>
                <w:sz w:val="18"/>
                <w:szCs w:val="18"/>
              </w:rPr>
              <w:t xml:space="preserve">　</w:t>
            </w:r>
            <w:r w:rsidR="00A5233F" w:rsidRPr="00577D7F">
              <w:rPr>
                <w:rFonts w:hint="eastAsia"/>
                <w:color w:val="000000" w:themeColor="text1"/>
                <w:sz w:val="18"/>
                <w:szCs w:val="18"/>
              </w:rPr>
              <w:t>[</w:t>
            </w:r>
            <w:r w:rsidR="00A5233F" w:rsidRPr="00577D7F">
              <w:rPr>
                <w:rFonts w:hint="eastAsia"/>
                <w:color w:val="000000" w:themeColor="text1"/>
                <w:sz w:val="18"/>
                <w:szCs w:val="18"/>
              </w:rPr>
              <w:t>○</w:t>
            </w:r>
            <w:r w:rsidR="00A5233F" w:rsidRPr="00577D7F">
              <w:rPr>
                <w:rFonts w:hint="eastAsia"/>
                <w:color w:val="000000" w:themeColor="text1"/>
                <w:sz w:val="18"/>
                <w:szCs w:val="18"/>
              </w:rPr>
              <w:t>]</w:t>
            </w:r>
          </w:p>
        </w:tc>
      </w:tr>
      <w:tr w:rsidR="001233E6" w:rsidRPr="004F170F" w14:paraId="69A06A8A" w14:textId="77777777" w:rsidTr="00A5233F">
        <w:trPr>
          <w:cantSplit/>
          <w:trHeight w:val="952"/>
          <w:jc w:val="center"/>
        </w:trPr>
        <w:tc>
          <w:tcPr>
            <w:tcW w:w="704" w:type="dxa"/>
            <w:vMerge/>
            <w:shd w:val="clear" w:color="auto" w:fill="auto"/>
            <w:tcMar>
              <w:top w:w="28" w:type="dxa"/>
              <w:bottom w:w="28" w:type="dxa"/>
            </w:tcMar>
            <w:textDirection w:val="tbRlV"/>
            <w:vAlign w:val="center"/>
          </w:tcPr>
          <w:p w14:paraId="595B52A6" w14:textId="77777777" w:rsidR="001233E6" w:rsidRPr="00577D7F" w:rsidRDefault="001233E6" w:rsidP="001233E6">
            <w:pPr>
              <w:spacing w:line="280" w:lineRule="exact"/>
              <w:jc w:val="center"/>
              <w:rPr>
                <w:rFonts w:ascii="游ゴシック" w:eastAsia="游ゴシック" w:hAnsi="游ゴシック"/>
                <w:b/>
                <w:color w:val="000000" w:themeColor="text1"/>
              </w:rPr>
            </w:pPr>
          </w:p>
        </w:tc>
        <w:tc>
          <w:tcPr>
            <w:tcW w:w="1418" w:type="dxa"/>
            <w:tcBorders>
              <w:top w:val="nil"/>
            </w:tcBorders>
            <w:shd w:val="clear" w:color="auto" w:fill="auto"/>
            <w:tcMar>
              <w:top w:w="28" w:type="dxa"/>
              <w:bottom w:w="28" w:type="dxa"/>
            </w:tcMar>
          </w:tcPr>
          <w:p w14:paraId="1F7E9A2D" w14:textId="77777777" w:rsidR="001233E6" w:rsidRPr="00577D7F" w:rsidRDefault="001233E6" w:rsidP="001233E6">
            <w:pPr>
              <w:snapToGrid w:val="0"/>
              <w:spacing w:line="240" w:lineRule="exact"/>
              <w:ind w:left="270" w:hangingChars="150" w:hanging="270"/>
              <w:rPr>
                <w:rFonts w:ascii="ＭＳ 明朝" w:hAnsi="ＭＳ 明朝"/>
                <w:color w:val="000000" w:themeColor="text1"/>
                <w:sz w:val="18"/>
                <w:szCs w:val="18"/>
              </w:rPr>
            </w:pPr>
          </w:p>
        </w:tc>
        <w:tc>
          <w:tcPr>
            <w:tcW w:w="3969" w:type="dxa"/>
            <w:tcBorders>
              <w:top w:val="nil"/>
              <w:right w:val="dashed" w:sz="4" w:space="0" w:color="auto"/>
            </w:tcBorders>
            <w:shd w:val="clear" w:color="auto" w:fill="auto"/>
            <w:tcMar>
              <w:top w:w="28" w:type="dxa"/>
              <w:bottom w:w="28" w:type="dxa"/>
            </w:tcMar>
          </w:tcPr>
          <w:p w14:paraId="56ED6B17" w14:textId="77777777" w:rsidR="001233E6" w:rsidRPr="00577D7F" w:rsidRDefault="001233E6" w:rsidP="001233E6">
            <w:pPr>
              <w:snapToGrid w:val="0"/>
              <w:spacing w:line="240" w:lineRule="exact"/>
              <w:ind w:left="270" w:hangingChars="150" w:hanging="270"/>
              <w:rPr>
                <w:rFonts w:ascii="ＭＳ 明朝" w:hAnsi="ＭＳ 明朝"/>
                <w:color w:val="000000" w:themeColor="text1"/>
                <w:sz w:val="18"/>
                <w:szCs w:val="16"/>
              </w:rPr>
            </w:pPr>
          </w:p>
        </w:tc>
        <w:tc>
          <w:tcPr>
            <w:tcW w:w="4677" w:type="dxa"/>
            <w:tcBorders>
              <w:top w:val="nil"/>
              <w:right w:val="dashed" w:sz="4" w:space="0" w:color="auto"/>
            </w:tcBorders>
            <w:tcMar>
              <w:top w:w="28" w:type="dxa"/>
              <w:bottom w:w="28" w:type="dxa"/>
            </w:tcMar>
          </w:tcPr>
          <w:p w14:paraId="6D323AC7" w14:textId="1913CE98" w:rsidR="001233E6" w:rsidRPr="00577D7F" w:rsidRDefault="001233E6" w:rsidP="001233E6">
            <w:pPr>
              <w:snapToGrid w:val="0"/>
              <w:spacing w:line="240" w:lineRule="exact"/>
              <w:ind w:leftChars="100" w:left="390" w:hangingChars="100" w:hanging="180"/>
              <w:rPr>
                <w:rFonts w:ascii="ＭＳ 明朝" w:hAnsi="ＭＳ 明朝"/>
                <w:color w:val="000000" w:themeColor="text1"/>
                <w:sz w:val="18"/>
                <w:szCs w:val="16"/>
              </w:rPr>
            </w:pPr>
            <w:r w:rsidRPr="00577D7F">
              <w:rPr>
                <w:rFonts w:ascii="ＭＳ 明朝" w:hAnsi="ＭＳ 明朝" w:hint="eastAsia"/>
                <w:color w:val="000000" w:themeColor="text1"/>
                <w:sz w:val="18"/>
                <w:szCs w:val="16"/>
              </w:rPr>
              <w:t>・高槻福祉展など、地域のイベントの開催に学校として参画する。（年間に３つの企画）［３回］</w:t>
            </w:r>
          </w:p>
        </w:tc>
        <w:tc>
          <w:tcPr>
            <w:tcW w:w="4253" w:type="dxa"/>
            <w:tcBorders>
              <w:top w:val="nil"/>
              <w:left w:val="dashed" w:sz="4" w:space="0" w:color="auto"/>
              <w:right w:val="single" w:sz="4" w:space="0" w:color="auto"/>
            </w:tcBorders>
            <w:shd w:val="clear" w:color="auto" w:fill="auto"/>
            <w:tcMar>
              <w:top w:w="28" w:type="dxa"/>
              <w:bottom w:w="28" w:type="dxa"/>
            </w:tcMar>
          </w:tcPr>
          <w:p w14:paraId="3B05D3F0" w14:textId="70FEDCF8" w:rsidR="001233E6" w:rsidRPr="004F170F" w:rsidRDefault="001233E6" w:rsidP="001233E6">
            <w:pPr>
              <w:adjustRightInd w:val="0"/>
              <w:snapToGrid w:val="0"/>
              <w:spacing w:line="240" w:lineRule="exact"/>
              <w:rPr>
                <w:rFonts w:ascii="ＭＳ 明朝" w:hAnsi="ＭＳ 明朝"/>
                <w:color w:val="000000" w:themeColor="text1"/>
                <w:sz w:val="18"/>
                <w:szCs w:val="18"/>
              </w:rPr>
            </w:pPr>
            <w:r w:rsidRPr="00577D7F">
              <w:rPr>
                <w:rFonts w:ascii="ＭＳ 明朝" w:hAnsi="ＭＳ 明朝" w:hint="eastAsia"/>
                <w:color w:val="000000" w:themeColor="text1"/>
                <w:sz w:val="18"/>
                <w:szCs w:val="18"/>
              </w:rPr>
              <w:t xml:space="preserve">　「富田文化祭」「赤大路コミュニティセンター文化祭」「高槻市福祉展」に参加。「高槻市福祉展」では実行委員として参画。「高校生がつくるふれあい冬まつり」では生徒が実行委員として企画に関わり、当日は模擬店を出店。本校関係者だけでなく、地域の方にも販売による交流を行った。</w:t>
            </w:r>
            <w:r w:rsidR="00372891" w:rsidRPr="00577D7F">
              <w:rPr>
                <w:rFonts w:ascii="ＭＳ 明朝" w:hAnsi="ＭＳ 明朝" w:hint="eastAsia"/>
                <w:color w:val="000000" w:themeColor="text1"/>
                <w:sz w:val="18"/>
                <w:szCs w:val="18"/>
              </w:rPr>
              <w:t>２月14日から</w:t>
            </w:r>
            <w:r w:rsidR="006D64D9" w:rsidRPr="00577D7F">
              <w:rPr>
                <w:rFonts w:ascii="ＭＳ 明朝" w:hAnsi="ＭＳ 明朝" w:hint="eastAsia"/>
                <w:color w:val="000000" w:themeColor="text1"/>
                <w:sz w:val="18"/>
                <w:szCs w:val="18"/>
              </w:rPr>
              <w:t>１</w:t>
            </w:r>
            <w:r w:rsidR="00372891" w:rsidRPr="00577D7F">
              <w:rPr>
                <w:rFonts w:ascii="ＭＳ 明朝" w:hAnsi="ＭＳ 明朝" w:hint="eastAsia"/>
                <w:color w:val="000000" w:themeColor="text1"/>
                <w:sz w:val="18"/>
                <w:szCs w:val="18"/>
              </w:rPr>
              <w:t>か月間、高槻市小寺図書館に作品展示。</w:t>
            </w:r>
            <w:r w:rsidR="00A5233F" w:rsidRPr="00577D7F">
              <w:rPr>
                <w:rFonts w:ascii="ＭＳ 明朝" w:hAnsi="ＭＳ 明朝" w:hint="eastAsia"/>
                <w:color w:val="000000" w:themeColor="text1"/>
                <w:sz w:val="18"/>
                <w:szCs w:val="18"/>
              </w:rPr>
              <w:t xml:space="preserve">　</w:t>
            </w:r>
            <w:r w:rsidR="00A5233F" w:rsidRPr="00577D7F">
              <w:rPr>
                <w:rFonts w:hint="eastAsia"/>
                <w:color w:val="000000" w:themeColor="text1"/>
                <w:sz w:val="18"/>
                <w:szCs w:val="18"/>
              </w:rPr>
              <w:t>[</w:t>
            </w:r>
            <w:r w:rsidR="00A5233F" w:rsidRPr="00577D7F">
              <w:rPr>
                <w:rFonts w:hint="eastAsia"/>
                <w:color w:val="000000" w:themeColor="text1"/>
                <w:sz w:val="18"/>
                <w:szCs w:val="18"/>
              </w:rPr>
              <w:t>◎</w:t>
            </w:r>
            <w:r w:rsidR="00A5233F" w:rsidRPr="00577D7F">
              <w:rPr>
                <w:rFonts w:hint="eastAsia"/>
                <w:color w:val="000000" w:themeColor="text1"/>
                <w:sz w:val="18"/>
                <w:szCs w:val="18"/>
              </w:rPr>
              <w:t>]</w:t>
            </w:r>
          </w:p>
        </w:tc>
      </w:tr>
    </w:tbl>
    <w:p w14:paraId="4A240D7E" w14:textId="77777777" w:rsidR="0086696C" w:rsidRPr="004F170F" w:rsidRDefault="0086696C" w:rsidP="009B3E06">
      <w:pPr>
        <w:spacing w:line="120" w:lineRule="exact"/>
        <w:rPr>
          <w:color w:val="000000" w:themeColor="text1"/>
        </w:rPr>
      </w:pPr>
    </w:p>
    <w:sectPr w:rsidR="0086696C" w:rsidRPr="004F170F" w:rsidSect="00DA292F">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07FD" w14:textId="77777777" w:rsidR="00A704D5" w:rsidRDefault="00A704D5">
      <w:r>
        <w:separator/>
      </w:r>
    </w:p>
  </w:endnote>
  <w:endnote w:type="continuationSeparator" w:id="0">
    <w:p w14:paraId="15903E3D" w14:textId="77777777" w:rsidR="00A704D5" w:rsidRDefault="00A7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95F0" w14:textId="77777777" w:rsidR="00A704D5" w:rsidRDefault="00A704D5">
      <w:r>
        <w:separator/>
      </w:r>
    </w:p>
  </w:footnote>
  <w:footnote w:type="continuationSeparator" w:id="0">
    <w:p w14:paraId="634C2FCA" w14:textId="77777777" w:rsidR="00A704D5" w:rsidRDefault="00A7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948B" w14:textId="77777777" w:rsidR="00C6610D" w:rsidRDefault="00C6610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Ｓ０７</w:t>
    </w:r>
  </w:p>
  <w:p w14:paraId="2F957170" w14:textId="77777777" w:rsidR="00C6610D" w:rsidRDefault="00C6610D" w:rsidP="00225A63">
    <w:pPr>
      <w:spacing w:line="360" w:lineRule="exact"/>
      <w:ind w:rightChars="100" w:right="210"/>
      <w:jc w:val="right"/>
      <w:rPr>
        <w:rFonts w:ascii="ＭＳ ゴシック" w:eastAsia="ＭＳ ゴシック" w:hAnsi="ＭＳ ゴシック"/>
        <w:sz w:val="20"/>
        <w:szCs w:val="20"/>
      </w:rPr>
    </w:pPr>
  </w:p>
  <w:p w14:paraId="132DA078" w14:textId="77777777" w:rsidR="00C6610D" w:rsidRPr="003A3356" w:rsidRDefault="00C6610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56"/>
    <w:multiLevelType w:val="hybridMultilevel"/>
    <w:tmpl w:val="8BACC9B4"/>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97820"/>
    <w:multiLevelType w:val="hybridMultilevel"/>
    <w:tmpl w:val="EDE64764"/>
    <w:lvl w:ilvl="0" w:tplc="09EC1EB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0AC7E77"/>
    <w:multiLevelType w:val="hybridMultilevel"/>
    <w:tmpl w:val="63D0A264"/>
    <w:lvl w:ilvl="0" w:tplc="073E2E3E">
      <w:start w:val="2"/>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3341BE9"/>
    <w:multiLevelType w:val="hybridMultilevel"/>
    <w:tmpl w:val="E4982418"/>
    <w:lvl w:ilvl="0" w:tplc="5CD6093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75478E"/>
    <w:multiLevelType w:val="hybridMultilevel"/>
    <w:tmpl w:val="D1262C4C"/>
    <w:lvl w:ilvl="0" w:tplc="A074EAB8">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B0428C"/>
    <w:multiLevelType w:val="hybridMultilevel"/>
    <w:tmpl w:val="8BEA162C"/>
    <w:lvl w:ilvl="0" w:tplc="EDB4A3A6">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752D0"/>
    <w:multiLevelType w:val="hybridMultilevel"/>
    <w:tmpl w:val="6A64EE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4F9"/>
    <w:multiLevelType w:val="hybridMultilevel"/>
    <w:tmpl w:val="70D2919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BC755D"/>
    <w:multiLevelType w:val="hybridMultilevel"/>
    <w:tmpl w:val="90743468"/>
    <w:lvl w:ilvl="0" w:tplc="F7EA4FE8">
      <w:start w:val="3"/>
      <w:numFmt w:val="bullet"/>
      <w:lvlText w:val="・"/>
      <w:lvlJc w:val="left"/>
      <w:pPr>
        <w:ind w:left="57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3A7AD1"/>
    <w:multiLevelType w:val="hybridMultilevel"/>
    <w:tmpl w:val="CCC4FA10"/>
    <w:lvl w:ilvl="0" w:tplc="09EC1EB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71F43F1"/>
    <w:multiLevelType w:val="hybridMultilevel"/>
    <w:tmpl w:val="4ABA44B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DD24A1"/>
    <w:multiLevelType w:val="hybridMultilevel"/>
    <w:tmpl w:val="BD12E0A8"/>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752330"/>
    <w:multiLevelType w:val="hybridMultilevel"/>
    <w:tmpl w:val="62E2D7A2"/>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E9B756E"/>
    <w:multiLevelType w:val="hybridMultilevel"/>
    <w:tmpl w:val="37E48B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B86920"/>
    <w:multiLevelType w:val="hybridMultilevel"/>
    <w:tmpl w:val="149E5B44"/>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5"/>
  </w:num>
  <w:num w:numId="4">
    <w:abstractNumId w:val="8"/>
  </w:num>
  <w:num w:numId="5">
    <w:abstractNumId w:val="23"/>
  </w:num>
  <w:num w:numId="6">
    <w:abstractNumId w:val="30"/>
  </w:num>
  <w:num w:numId="7">
    <w:abstractNumId w:val="26"/>
  </w:num>
  <w:num w:numId="8">
    <w:abstractNumId w:val="13"/>
  </w:num>
  <w:num w:numId="9">
    <w:abstractNumId w:val="27"/>
  </w:num>
  <w:num w:numId="10">
    <w:abstractNumId w:val="5"/>
  </w:num>
  <w:num w:numId="11">
    <w:abstractNumId w:val="11"/>
  </w:num>
  <w:num w:numId="12">
    <w:abstractNumId w:val="24"/>
  </w:num>
  <w:num w:numId="13">
    <w:abstractNumId w:val="22"/>
  </w:num>
  <w:num w:numId="14">
    <w:abstractNumId w:val="15"/>
  </w:num>
  <w:num w:numId="15">
    <w:abstractNumId w:val="19"/>
  </w:num>
  <w:num w:numId="16">
    <w:abstractNumId w:val="3"/>
  </w:num>
  <w:num w:numId="17">
    <w:abstractNumId w:val="9"/>
  </w:num>
  <w:num w:numId="18">
    <w:abstractNumId w:val="16"/>
  </w:num>
  <w:num w:numId="19">
    <w:abstractNumId w:val="18"/>
  </w:num>
  <w:num w:numId="20">
    <w:abstractNumId w:val="1"/>
  </w:num>
  <w:num w:numId="21">
    <w:abstractNumId w:val="12"/>
  </w:num>
  <w:num w:numId="22">
    <w:abstractNumId w:val="28"/>
  </w:num>
  <w:num w:numId="23">
    <w:abstractNumId w:val="17"/>
  </w:num>
  <w:num w:numId="24">
    <w:abstractNumId w:val="2"/>
  </w:num>
  <w:num w:numId="25">
    <w:abstractNumId w:val="14"/>
  </w:num>
  <w:num w:numId="26">
    <w:abstractNumId w:val="4"/>
  </w:num>
  <w:num w:numId="27">
    <w:abstractNumId w:val="29"/>
  </w:num>
  <w:num w:numId="28">
    <w:abstractNumId w:val="6"/>
  </w:num>
  <w:num w:numId="29">
    <w:abstractNumId w:val="0"/>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53"/>
    <w:rsid w:val="00001C7F"/>
    <w:rsid w:val="0000345E"/>
    <w:rsid w:val="000038FE"/>
    <w:rsid w:val="00004D51"/>
    <w:rsid w:val="00005A74"/>
    <w:rsid w:val="0001208F"/>
    <w:rsid w:val="000126D9"/>
    <w:rsid w:val="00013C0C"/>
    <w:rsid w:val="00014126"/>
    <w:rsid w:val="00014961"/>
    <w:rsid w:val="000156EF"/>
    <w:rsid w:val="00021B41"/>
    <w:rsid w:val="00023FC8"/>
    <w:rsid w:val="000252EF"/>
    <w:rsid w:val="00026287"/>
    <w:rsid w:val="00030586"/>
    <w:rsid w:val="00031A86"/>
    <w:rsid w:val="0003546B"/>
    <w:rsid w:val="000354D4"/>
    <w:rsid w:val="00045480"/>
    <w:rsid w:val="00045F18"/>
    <w:rsid w:val="0004721D"/>
    <w:rsid w:val="000524AE"/>
    <w:rsid w:val="00053A0C"/>
    <w:rsid w:val="000543F3"/>
    <w:rsid w:val="00054EBC"/>
    <w:rsid w:val="0006473B"/>
    <w:rsid w:val="000655D7"/>
    <w:rsid w:val="000724B0"/>
    <w:rsid w:val="0007251D"/>
    <w:rsid w:val="00073670"/>
    <w:rsid w:val="00084374"/>
    <w:rsid w:val="00085055"/>
    <w:rsid w:val="000872B5"/>
    <w:rsid w:val="00091587"/>
    <w:rsid w:val="00091AF5"/>
    <w:rsid w:val="00095825"/>
    <w:rsid w:val="0009658C"/>
    <w:rsid w:val="000967CE"/>
    <w:rsid w:val="000A1890"/>
    <w:rsid w:val="000A3B62"/>
    <w:rsid w:val="000B07ED"/>
    <w:rsid w:val="000B0C54"/>
    <w:rsid w:val="000B389C"/>
    <w:rsid w:val="000B395F"/>
    <w:rsid w:val="000B41C8"/>
    <w:rsid w:val="000B4A84"/>
    <w:rsid w:val="000B4BC1"/>
    <w:rsid w:val="000B5A77"/>
    <w:rsid w:val="000B644F"/>
    <w:rsid w:val="000B6DA0"/>
    <w:rsid w:val="000B7F10"/>
    <w:rsid w:val="000C0CDB"/>
    <w:rsid w:val="000C2736"/>
    <w:rsid w:val="000C6ED7"/>
    <w:rsid w:val="000D11D3"/>
    <w:rsid w:val="000D1B70"/>
    <w:rsid w:val="000D5088"/>
    <w:rsid w:val="000D50FF"/>
    <w:rsid w:val="000D51F0"/>
    <w:rsid w:val="000D678B"/>
    <w:rsid w:val="000D7707"/>
    <w:rsid w:val="000D7C02"/>
    <w:rsid w:val="000E108D"/>
    <w:rsid w:val="000E165E"/>
    <w:rsid w:val="000E1F4D"/>
    <w:rsid w:val="000E50F5"/>
    <w:rsid w:val="000E5470"/>
    <w:rsid w:val="000E6B9D"/>
    <w:rsid w:val="000F4910"/>
    <w:rsid w:val="000F7917"/>
    <w:rsid w:val="000F7963"/>
    <w:rsid w:val="000F7B2E"/>
    <w:rsid w:val="00100533"/>
    <w:rsid w:val="00100CC5"/>
    <w:rsid w:val="00102BAD"/>
    <w:rsid w:val="00103546"/>
    <w:rsid w:val="00110F3A"/>
    <w:rsid w:val="001112AC"/>
    <w:rsid w:val="00112A5C"/>
    <w:rsid w:val="001177DD"/>
    <w:rsid w:val="0012009D"/>
    <w:rsid w:val="001218A7"/>
    <w:rsid w:val="001233E6"/>
    <w:rsid w:val="00127BB5"/>
    <w:rsid w:val="0013125E"/>
    <w:rsid w:val="001324AE"/>
    <w:rsid w:val="00132D6F"/>
    <w:rsid w:val="0013337B"/>
    <w:rsid w:val="00133951"/>
    <w:rsid w:val="00133ADA"/>
    <w:rsid w:val="00134824"/>
    <w:rsid w:val="00134B36"/>
    <w:rsid w:val="00135146"/>
    <w:rsid w:val="0013583B"/>
    <w:rsid w:val="00135CE9"/>
    <w:rsid w:val="00137359"/>
    <w:rsid w:val="001409A1"/>
    <w:rsid w:val="00141BCF"/>
    <w:rsid w:val="001448A6"/>
    <w:rsid w:val="00144E14"/>
    <w:rsid w:val="00145D50"/>
    <w:rsid w:val="00147EB9"/>
    <w:rsid w:val="00157860"/>
    <w:rsid w:val="00157E07"/>
    <w:rsid w:val="001640A7"/>
    <w:rsid w:val="00165F97"/>
    <w:rsid w:val="00180F10"/>
    <w:rsid w:val="0018105F"/>
    <w:rsid w:val="0018261A"/>
    <w:rsid w:val="00182ADC"/>
    <w:rsid w:val="00184B1B"/>
    <w:rsid w:val="00186924"/>
    <w:rsid w:val="00186E69"/>
    <w:rsid w:val="00190CDB"/>
    <w:rsid w:val="00192419"/>
    <w:rsid w:val="00193569"/>
    <w:rsid w:val="00195DCF"/>
    <w:rsid w:val="00196383"/>
    <w:rsid w:val="001975D3"/>
    <w:rsid w:val="00197CA4"/>
    <w:rsid w:val="001A06A3"/>
    <w:rsid w:val="001A093C"/>
    <w:rsid w:val="001A4539"/>
    <w:rsid w:val="001B155C"/>
    <w:rsid w:val="001B38EB"/>
    <w:rsid w:val="001B5A2D"/>
    <w:rsid w:val="001B7666"/>
    <w:rsid w:val="001C12AD"/>
    <w:rsid w:val="001C331E"/>
    <w:rsid w:val="001C59AC"/>
    <w:rsid w:val="001C6B84"/>
    <w:rsid w:val="001C7D6A"/>
    <w:rsid w:val="001C7FE4"/>
    <w:rsid w:val="001D0713"/>
    <w:rsid w:val="001D0D1D"/>
    <w:rsid w:val="001D1D5A"/>
    <w:rsid w:val="001D401B"/>
    <w:rsid w:val="001D44D9"/>
    <w:rsid w:val="001D5135"/>
    <w:rsid w:val="001D5AD6"/>
    <w:rsid w:val="001D7304"/>
    <w:rsid w:val="001D7A76"/>
    <w:rsid w:val="001E1EB1"/>
    <w:rsid w:val="001E22E7"/>
    <w:rsid w:val="001E4FDA"/>
    <w:rsid w:val="001F3431"/>
    <w:rsid w:val="001F472F"/>
    <w:rsid w:val="00201A51"/>
    <w:rsid w:val="00201C86"/>
    <w:rsid w:val="002034A6"/>
    <w:rsid w:val="0021285A"/>
    <w:rsid w:val="002147E8"/>
    <w:rsid w:val="00215434"/>
    <w:rsid w:val="0022073E"/>
    <w:rsid w:val="00220AE7"/>
    <w:rsid w:val="00221AA2"/>
    <w:rsid w:val="00224AB0"/>
    <w:rsid w:val="00225A63"/>
    <w:rsid w:val="00225C70"/>
    <w:rsid w:val="00230487"/>
    <w:rsid w:val="00232BF2"/>
    <w:rsid w:val="002340BF"/>
    <w:rsid w:val="00235785"/>
    <w:rsid w:val="00235B86"/>
    <w:rsid w:val="00236D32"/>
    <w:rsid w:val="0024006D"/>
    <w:rsid w:val="00242135"/>
    <w:rsid w:val="00243101"/>
    <w:rsid w:val="0024340D"/>
    <w:rsid w:val="002439A4"/>
    <w:rsid w:val="002479D4"/>
    <w:rsid w:val="0025541A"/>
    <w:rsid w:val="00262794"/>
    <w:rsid w:val="002648F2"/>
    <w:rsid w:val="002650B9"/>
    <w:rsid w:val="00267D3C"/>
    <w:rsid w:val="00270BF2"/>
    <w:rsid w:val="00271252"/>
    <w:rsid w:val="0027129F"/>
    <w:rsid w:val="00274864"/>
    <w:rsid w:val="00275688"/>
    <w:rsid w:val="002767AD"/>
    <w:rsid w:val="00277476"/>
    <w:rsid w:val="00277761"/>
    <w:rsid w:val="00281B11"/>
    <w:rsid w:val="002872BB"/>
    <w:rsid w:val="002937BD"/>
    <w:rsid w:val="00295EB2"/>
    <w:rsid w:val="0029712A"/>
    <w:rsid w:val="00297A7E"/>
    <w:rsid w:val="002A0AA7"/>
    <w:rsid w:val="002A1020"/>
    <w:rsid w:val="002A148E"/>
    <w:rsid w:val="002A2D3C"/>
    <w:rsid w:val="002A318B"/>
    <w:rsid w:val="002A4351"/>
    <w:rsid w:val="002A52AA"/>
    <w:rsid w:val="002A5F31"/>
    <w:rsid w:val="002A766F"/>
    <w:rsid w:val="002B065A"/>
    <w:rsid w:val="002B0BC8"/>
    <w:rsid w:val="002B1F3D"/>
    <w:rsid w:val="002B3BE1"/>
    <w:rsid w:val="002B3DA8"/>
    <w:rsid w:val="002B4B26"/>
    <w:rsid w:val="002B690B"/>
    <w:rsid w:val="002C12A6"/>
    <w:rsid w:val="002C40DD"/>
    <w:rsid w:val="002C423D"/>
    <w:rsid w:val="002C4587"/>
    <w:rsid w:val="002C7020"/>
    <w:rsid w:val="002D0D86"/>
    <w:rsid w:val="002D11B7"/>
    <w:rsid w:val="002D1E55"/>
    <w:rsid w:val="002D49A3"/>
    <w:rsid w:val="002D7AE0"/>
    <w:rsid w:val="002E07D7"/>
    <w:rsid w:val="002F608A"/>
    <w:rsid w:val="002F62DD"/>
    <w:rsid w:val="002F667F"/>
    <w:rsid w:val="002F6E1B"/>
    <w:rsid w:val="00301498"/>
    <w:rsid w:val="00301B59"/>
    <w:rsid w:val="003029E3"/>
    <w:rsid w:val="00302EB2"/>
    <w:rsid w:val="00303BAD"/>
    <w:rsid w:val="00303D4C"/>
    <w:rsid w:val="0030555A"/>
    <w:rsid w:val="00305D0E"/>
    <w:rsid w:val="00310645"/>
    <w:rsid w:val="00312518"/>
    <w:rsid w:val="0031492C"/>
    <w:rsid w:val="0031574D"/>
    <w:rsid w:val="00316750"/>
    <w:rsid w:val="0032076F"/>
    <w:rsid w:val="003216EF"/>
    <w:rsid w:val="00322CEF"/>
    <w:rsid w:val="00324B67"/>
    <w:rsid w:val="003277A4"/>
    <w:rsid w:val="003308DF"/>
    <w:rsid w:val="00334F83"/>
    <w:rsid w:val="00336089"/>
    <w:rsid w:val="00336A4C"/>
    <w:rsid w:val="00336ADE"/>
    <w:rsid w:val="00342BC7"/>
    <w:rsid w:val="0034346B"/>
    <w:rsid w:val="00346C2A"/>
    <w:rsid w:val="00350965"/>
    <w:rsid w:val="00351FF1"/>
    <w:rsid w:val="00352224"/>
    <w:rsid w:val="00354F9F"/>
    <w:rsid w:val="003551CD"/>
    <w:rsid w:val="003569C1"/>
    <w:rsid w:val="003609D6"/>
    <w:rsid w:val="00360C2D"/>
    <w:rsid w:val="00361497"/>
    <w:rsid w:val="0036174C"/>
    <w:rsid w:val="00364ADF"/>
    <w:rsid w:val="00364F35"/>
    <w:rsid w:val="003670EF"/>
    <w:rsid w:val="00367BCF"/>
    <w:rsid w:val="00371F45"/>
    <w:rsid w:val="00372891"/>
    <w:rsid w:val="003730D3"/>
    <w:rsid w:val="0037367C"/>
    <w:rsid w:val="003736AA"/>
    <w:rsid w:val="0037506F"/>
    <w:rsid w:val="00376E8D"/>
    <w:rsid w:val="00377679"/>
    <w:rsid w:val="00383E1B"/>
    <w:rsid w:val="00384C02"/>
    <w:rsid w:val="00384E24"/>
    <w:rsid w:val="00386133"/>
    <w:rsid w:val="0038695E"/>
    <w:rsid w:val="00387D41"/>
    <w:rsid w:val="00390D23"/>
    <w:rsid w:val="003914E3"/>
    <w:rsid w:val="00392DB6"/>
    <w:rsid w:val="00397776"/>
    <w:rsid w:val="00397DBC"/>
    <w:rsid w:val="003A1423"/>
    <w:rsid w:val="003A3356"/>
    <w:rsid w:val="003A342E"/>
    <w:rsid w:val="003A62E8"/>
    <w:rsid w:val="003B12A5"/>
    <w:rsid w:val="003B2DAB"/>
    <w:rsid w:val="003B32B7"/>
    <w:rsid w:val="003B598D"/>
    <w:rsid w:val="003B7B43"/>
    <w:rsid w:val="003C0D20"/>
    <w:rsid w:val="003C12C1"/>
    <w:rsid w:val="003C1766"/>
    <w:rsid w:val="003C40CB"/>
    <w:rsid w:val="003C503E"/>
    <w:rsid w:val="003D288C"/>
    <w:rsid w:val="003D2C9D"/>
    <w:rsid w:val="003D71A7"/>
    <w:rsid w:val="003D7473"/>
    <w:rsid w:val="003E16FE"/>
    <w:rsid w:val="003E55A0"/>
    <w:rsid w:val="003E7CC6"/>
    <w:rsid w:val="003E7FDB"/>
    <w:rsid w:val="003F201A"/>
    <w:rsid w:val="003F30FC"/>
    <w:rsid w:val="003F4EB8"/>
    <w:rsid w:val="00400648"/>
    <w:rsid w:val="00400826"/>
    <w:rsid w:val="00403012"/>
    <w:rsid w:val="00406BC7"/>
    <w:rsid w:val="004077A4"/>
    <w:rsid w:val="00407905"/>
    <w:rsid w:val="00412922"/>
    <w:rsid w:val="00414618"/>
    <w:rsid w:val="00414E9E"/>
    <w:rsid w:val="00415367"/>
    <w:rsid w:val="00416153"/>
    <w:rsid w:val="00416A59"/>
    <w:rsid w:val="0041730B"/>
    <w:rsid w:val="004209B4"/>
    <w:rsid w:val="004243CF"/>
    <w:rsid w:val="004245A1"/>
    <w:rsid w:val="004251B4"/>
    <w:rsid w:val="00427548"/>
    <w:rsid w:val="00427E0B"/>
    <w:rsid w:val="004312EE"/>
    <w:rsid w:val="00434768"/>
    <w:rsid w:val="004348DD"/>
    <w:rsid w:val="00435C81"/>
    <w:rsid w:val="004368AD"/>
    <w:rsid w:val="00436BBA"/>
    <w:rsid w:val="00441743"/>
    <w:rsid w:val="00441E0B"/>
    <w:rsid w:val="00445E74"/>
    <w:rsid w:val="0045396C"/>
    <w:rsid w:val="00454AF4"/>
    <w:rsid w:val="004552E5"/>
    <w:rsid w:val="00460710"/>
    <w:rsid w:val="00460F8E"/>
    <w:rsid w:val="0046138D"/>
    <w:rsid w:val="00462686"/>
    <w:rsid w:val="004632FA"/>
    <w:rsid w:val="00463773"/>
    <w:rsid w:val="00464F10"/>
    <w:rsid w:val="00465B85"/>
    <w:rsid w:val="00467C11"/>
    <w:rsid w:val="00471F51"/>
    <w:rsid w:val="004734CF"/>
    <w:rsid w:val="0047391B"/>
    <w:rsid w:val="004767C0"/>
    <w:rsid w:val="004769BA"/>
    <w:rsid w:val="0048087F"/>
    <w:rsid w:val="00480EB4"/>
    <w:rsid w:val="00483723"/>
    <w:rsid w:val="0049251F"/>
    <w:rsid w:val="00492C3E"/>
    <w:rsid w:val="004930C6"/>
    <w:rsid w:val="004936CD"/>
    <w:rsid w:val="004949CC"/>
    <w:rsid w:val="00497ABE"/>
    <w:rsid w:val="004A0B35"/>
    <w:rsid w:val="004A0BFC"/>
    <w:rsid w:val="004A15E3"/>
    <w:rsid w:val="004A1605"/>
    <w:rsid w:val="004A7442"/>
    <w:rsid w:val="004A7589"/>
    <w:rsid w:val="004B0FA8"/>
    <w:rsid w:val="004B0FE1"/>
    <w:rsid w:val="004B269C"/>
    <w:rsid w:val="004B300F"/>
    <w:rsid w:val="004B3303"/>
    <w:rsid w:val="004B5645"/>
    <w:rsid w:val="004C1989"/>
    <w:rsid w:val="004C1B92"/>
    <w:rsid w:val="004C1CAA"/>
    <w:rsid w:val="004C2F46"/>
    <w:rsid w:val="004C3802"/>
    <w:rsid w:val="004C3835"/>
    <w:rsid w:val="004C484F"/>
    <w:rsid w:val="004C4D36"/>
    <w:rsid w:val="004C5A47"/>
    <w:rsid w:val="004C6D4A"/>
    <w:rsid w:val="004D0D05"/>
    <w:rsid w:val="004D1BCF"/>
    <w:rsid w:val="004D28A8"/>
    <w:rsid w:val="004D31EF"/>
    <w:rsid w:val="004D70F9"/>
    <w:rsid w:val="004E08FB"/>
    <w:rsid w:val="004E0D7F"/>
    <w:rsid w:val="004E4D5E"/>
    <w:rsid w:val="004E5DA5"/>
    <w:rsid w:val="004E5E1F"/>
    <w:rsid w:val="004F0E3C"/>
    <w:rsid w:val="004F170F"/>
    <w:rsid w:val="004F2B87"/>
    <w:rsid w:val="004F2B93"/>
    <w:rsid w:val="004F2EF8"/>
    <w:rsid w:val="004F30F0"/>
    <w:rsid w:val="004F3627"/>
    <w:rsid w:val="004F4CC0"/>
    <w:rsid w:val="00500AF9"/>
    <w:rsid w:val="00500D21"/>
    <w:rsid w:val="00502EF2"/>
    <w:rsid w:val="00503385"/>
    <w:rsid w:val="00505E7D"/>
    <w:rsid w:val="00511B93"/>
    <w:rsid w:val="00515B4A"/>
    <w:rsid w:val="00516280"/>
    <w:rsid w:val="0051706C"/>
    <w:rsid w:val="005200B8"/>
    <w:rsid w:val="005217F3"/>
    <w:rsid w:val="005225FC"/>
    <w:rsid w:val="00522D12"/>
    <w:rsid w:val="00523FB9"/>
    <w:rsid w:val="0052580C"/>
    <w:rsid w:val="005261C4"/>
    <w:rsid w:val="00526530"/>
    <w:rsid w:val="00526AC9"/>
    <w:rsid w:val="00527E1D"/>
    <w:rsid w:val="00530989"/>
    <w:rsid w:val="00533F41"/>
    <w:rsid w:val="00537CF6"/>
    <w:rsid w:val="00537DC9"/>
    <w:rsid w:val="00540473"/>
    <w:rsid w:val="00540741"/>
    <w:rsid w:val="005407A2"/>
    <w:rsid w:val="00544162"/>
    <w:rsid w:val="0054712D"/>
    <w:rsid w:val="00550B4A"/>
    <w:rsid w:val="00555EE6"/>
    <w:rsid w:val="00556A08"/>
    <w:rsid w:val="005647C7"/>
    <w:rsid w:val="00565B55"/>
    <w:rsid w:val="00570E13"/>
    <w:rsid w:val="00571D7F"/>
    <w:rsid w:val="00575298"/>
    <w:rsid w:val="005753F6"/>
    <w:rsid w:val="00575D53"/>
    <w:rsid w:val="0057770F"/>
    <w:rsid w:val="00577D7F"/>
    <w:rsid w:val="00577DE4"/>
    <w:rsid w:val="0058241E"/>
    <w:rsid w:val="005827CC"/>
    <w:rsid w:val="005846E8"/>
    <w:rsid w:val="00585D6A"/>
    <w:rsid w:val="00586254"/>
    <w:rsid w:val="005875B4"/>
    <w:rsid w:val="005946D5"/>
    <w:rsid w:val="0059472B"/>
    <w:rsid w:val="00597E7D"/>
    <w:rsid w:val="00597FBA"/>
    <w:rsid w:val="005A2C72"/>
    <w:rsid w:val="005A461C"/>
    <w:rsid w:val="005B0FAD"/>
    <w:rsid w:val="005B1413"/>
    <w:rsid w:val="005B2AB9"/>
    <w:rsid w:val="005B3660"/>
    <w:rsid w:val="005B66F8"/>
    <w:rsid w:val="005C2386"/>
    <w:rsid w:val="005C2C84"/>
    <w:rsid w:val="005C3537"/>
    <w:rsid w:val="005C5C59"/>
    <w:rsid w:val="005D1080"/>
    <w:rsid w:val="005D22C1"/>
    <w:rsid w:val="005D41A3"/>
    <w:rsid w:val="005D621F"/>
    <w:rsid w:val="005E09F7"/>
    <w:rsid w:val="005E218B"/>
    <w:rsid w:val="005E25E2"/>
    <w:rsid w:val="005E3C2A"/>
    <w:rsid w:val="005E535C"/>
    <w:rsid w:val="005F1CAE"/>
    <w:rsid w:val="005F2C9F"/>
    <w:rsid w:val="005F44BB"/>
    <w:rsid w:val="005F64A4"/>
    <w:rsid w:val="005F69EE"/>
    <w:rsid w:val="00601309"/>
    <w:rsid w:val="0060407E"/>
    <w:rsid w:val="00606705"/>
    <w:rsid w:val="0061051D"/>
    <w:rsid w:val="00611B70"/>
    <w:rsid w:val="00611BBD"/>
    <w:rsid w:val="00614C99"/>
    <w:rsid w:val="00614F6C"/>
    <w:rsid w:val="006206CE"/>
    <w:rsid w:val="00623D1D"/>
    <w:rsid w:val="00624650"/>
    <w:rsid w:val="00624A4E"/>
    <w:rsid w:val="00626AE2"/>
    <w:rsid w:val="00627C27"/>
    <w:rsid w:val="00630EC1"/>
    <w:rsid w:val="00631815"/>
    <w:rsid w:val="00634F9A"/>
    <w:rsid w:val="00636F96"/>
    <w:rsid w:val="00637161"/>
    <w:rsid w:val="00641A74"/>
    <w:rsid w:val="00644AE0"/>
    <w:rsid w:val="00647631"/>
    <w:rsid w:val="006478E9"/>
    <w:rsid w:val="006527C5"/>
    <w:rsid w:val="0065302E"/>
    <w:rsid w:val="0065401E"/>
    <w:rsid w:val="00655560"/>
    <w:rsid w:val="006567B2"/>
    <w:rsid w:val="00656B78"/>
    <w:rsid w:val="00656D60"/>
    <w:rsid w:val="00657428"/>
    <w:rsid w:val="00657973"/>
    <w:rsid w:val="006606DB"/>
    <w:rsid w:val="0066174C"/>
    <w:rsid w:val="00663113"/>
    <w:rsid w:val="006632F1"/>
    <w:rsid w:val="00666FEF"/>
    <w:rsid w:val="006836F4"/>
    <w:rsid w:val="00685250"/>
    <w:rsid w:val="00693892"/>
    <w:rsid w:val="006961A2"/>
    <w:rsid w:val="006971F3"/>
    <w:rsid w:val="006A1C0A"/>
    <w:rsid w:val="006B05DD"/>
    <w:rsid w:val="006B4E60"/>
    <w:rsid w:val="006B5B51"/>
    <w:rsid w:val="006B73D4"/>
    <w:rsid w:val="006C039D"/>
    <w:rsid w:val="006C0606"/>
    <w:rsid w:val="006C220F"/>
    <w:rsid w:val="006C22A1"/>
    <w:rsid w:val="006C2F82"/>
    <w:rsid w:val="006C30D4"/>
    <w:rsid w:val="006C53A2"/>
    <w:rsid w:val="006C5797"/>
    <w:rsid w:val="006C58F1"/>
    <w:rsid w:val="006C7FE8"/>
    <w:rsid w:val="006D2149"/>
    <w:rsid w:val="006D4F17"/>
    <w:rsid w:val="006D54AE"/>
    <w:rsid w:val="006D5A31"/>
    <w:rsid w:val="006D64D9"/>
    <w:rsid w:val="006D6846"/>
    <w:rsid w:val="006E0EE8"/>
    <w:rsid w:val="006E10FE"/>
    <w:rsid w:val="006E3D3A"/>
    <w:rsid w:val="006E6AD7"/>
    <w:rsid w:val="006E77E5"/>
    <w:rsid w:val="006F0A70"/>
    <w:rsid w:val="006F1A7E"/>
    <w:rsid w:val="006F1E6D"/>
    <w:rsid w:val="006F4599"/>
    <w:rsid w:val="006F59AE"/>
    <w:rsid w:val="006F6D8E"/>
    <w:rsid w:val="00701AD6"/>
    <w:rsid w:val="00701BD8"/>
    <w:rsid w:val="00702BCF"/>
    <w:rsid w:val="00703386"/>
    <w:rsid w:val="00703F46"/>
    <w:rsid w:val="00715B2E"/>
    <w:rsid w:val="00716D0F"/>
    <w:rsid w:val="0071748A"/>
    <w:rsid w:val="00717D96"/>
    <w:rsid w:val="0072027D"/>
    <w:rsid w:val="00725E3A"/>
    <w:rsid w:val="0072763C"/>
    <w:rsid w:val="00727B59"/>
    <w:rsid w:val="00727F1D"/>
    <w:rsid w:val="00732D19"/>
    <w:rsid w:val="00735E63"/>
    <w:rsid w:val="0073628E"/>
    <w:rsid w:val="00740D97"/>
    <w:rsid w:val="0074118C"/>
    <w:rsid w:val="007428A7"/>
    <w:rsid w:val="0074383D"/>
    <w:rsid w:val="007469A1"/>
    <w:rsid w:val="00750C69"/>
    <w:rsid w:val="007520A2"/>
    <w:rsid w:val="00752370"/>
    <w:rsid w:val="007541E8"/>
    <w:rsid w:val="00754B13"/>
    <w:rsid w:val="00755903"/>
    <w:rsid w:val="0075612D"/>
    <w:rsid w:val="007578CC"/>
    <w:rsid w:val="007606A0"/>
    <w:rsid w:val="0076088F"/>
    <w:rsid w:val="007638F6"/>
    <w:rsid w:val="0076557C"/>
    <w:rsid w:val="00766B54"/>
    <w:rsid w:val="00773765"/>
    <w:rsid w:val="00775D41"/>
    <w:rsid w:val="007765E0"/>
    <w:rsid w:val="007771A0"/>
    <w:rsid w:val="00780E88"/>
    <w:rsid w:val="00781F22"/>
    <w:rsid w:val="00783423"/>
    <w:rsid w:val="00786F0E"/>
    <w:rsid w:val="00791769"/>
    <w:rsid w:val="007922A7"/>
    <w:rsid w:val="00792B44"/>
    <w:rsid w:val="00792E9D"/>
    <w:rsid w:val="00793E53"/>
    <w:rsid w:val="00794CBC"/>
    <w:rsid w:val="00795C88"/>
    <w:rsid w:val="00796024"/>
    <w:rsid w:val="007A04A4"/>
    <w:rsid w:val="007A3E54"/>
    <w:rsid w:val="007A47FF"/>
    <w:rsid w:val="007A69E8"/>
    <w:rsid w:val="007A6A2F"/>
    <w:rsid w:val="007A7B96"/>
    <w:rsid w:val="007B1DB6"/>
    <w:rsid w:val="007B22E7"/>
    <w:rsid w:val="007B7E6E"/>
    <w:rsid w:val="007C01A5"/>
    <w:rsid w:val="007C0A54"/>
    <w:rsid w:val="007C21E5"/>
    <w:rsid w:val="007C3647"/>
    <w:rsid w:val="007C4DEF"/>
    <w:rsid w:val="007C63C6"/>
    <w:rsid w:val="007D1FC9"/>
    <w:rsid w:val="007D2DF2"/>
    <w:rsid w:val="007D6241"/>
    <w:rsid w:val="007D780B"/>
    <w:rsid w:val="007E06BA"/>
    <w:rsid w:val="007E255A"/>
    <w:rsid w:val="007E7E7E"/>
    <w:rsid w:val="007F2082"/>
    <w:rsid w:val="007F3314"/>
    <w:rsid w:val="007F417D"/>
    <w:rsid w:val="007F4C68"/>
    <w:rsid w:val="007F5A7B"/>
    <w:rsid w:val="007F7499"/>
    <w:rsid w:val="008029C4"/>
    <w:rsid w:val="00804932"/>
    <w:rsid w:val="00804D6F"/>
    <w:rsid w:val="008101A4"/>
    <w:rsid w:val="00810F25"/>
    <w:rsid w:val="00810F60"/>
    <w:rsid w:val="00820B51"/>
    <w:rsid w:val="00820BCE"/>
    <w:rsid w:val="00820EA7"/>
    <w:rsid w:val="00821EEE"/>
    <w:rsid w:val="00824B43"/>
    <w:rsid w:val="00827C74"/>
    <w:rsid w:val="00830C0D"/>
    <w:rsid w:val="008333AC"/>
    <w:rsid w:val="008340C5"/>
    <w:rsid w:val="00836F81"/>
    <w:rsid w:val="0084370C"/>
    <w:rsid w:val="00843B2C"/>
    <w:rsid w:val="008455F4"/>
    <w:rsid w:val="00845621"/>
    <w:rsid w:val="008479B5"/>
    <w:rsid w:val="00847CE2"/>
    <w:rsid w:val="008506E6"/>
    <w:rsid w:val="00851D72"/>
    <w:rsid w:val="00852E2B"/>
    <w:rsid w:val="00853545"/>
    <w:rsid w:val="00853F5F"/>
    <w:rsid w:val="00855585"/>
    <w:rsid w:val="008563E0"/>
    <w:rsid w:val="00861283"/>
    <w:rsid w:val="0086215A"/>
    <w:rsid w:val="008624AA"/>
    <w:rsid w:val="0086264C"/>
    <w:rsid w:val="00862C05"/>
    <w:rsid w:val="00866790"/>
    <w:rsid w:val="0086696C"/>
    <w:rsid w:val="008678F7"/>
    <w:rsid w:val="00867CC6"/>
    <w:rsid w:val="0087170D"/>
    <w:rsid w:val="008741C2"/>
    <w:rsid w:val="00877243"/>
    <w:rsid w:val="00880ADE"/>
    <w:rsid w:val="00881014"/>
    <w:rsid w:val="0088192A"/>
    <w:rsid w:val="008846C6"/>
    <w:rsid w:val="00884DC0"/>
    <w:rsid w:val="00885BB3"/>
    <w:rsid w:val="00885FB9"/>
    <w:rsid w:val="0088771F"/>
    <w:rsid w:val="008912ED"/>
    <w:rsid w:val="0089387E"/>
    <w:rsid w:val="00894E8A"/>
    <w:rsid w:val="00895CEA"/>
    <w:rsid w:val="00897939"/>
    <w:rsid w:val="008A3017"/>
    <w:rsid w:val="008A3022"/>
    <w:rsid w:val="008A315D"/>
    <w:rsid w:val="008A5D1C"/>
    <w:rsid w:val="008A63F1"/>
    <w:rsid w:val="008B091B"/>
    <w:rsid w:val="008B1C98"/>
    <w:rsid w:val="008B3163"/>
    <w:rsid w:val="008C2B50"/>
    <w:rsid w:val="008C533F"/>
    <w:rsid w:val="008C6685"/>
    <w:rsid w:val="008C6DDC"/>
    <w:rsid w:val="008D0B34"/>
    <w:rsid w:val="008D1026"/>
    <w:rsid w:val="008D2C88"/>
    <w:rsid w:val="008D3E85"/>
    <w:rsid w:val="008E1182"/>
    <w:rsid w:val="008E3B14"/>
    <w:rsid w:val="008E62B7"/>
    <w:rsid w:val="008E6EE6"/>
    <w:rsid w:val="008E7B8A"/>
    <w:rsid w:val="008F0490"/>
    <w:rsid w:val="008F2813"/>
    <w:rsid w:val="008F3096"/>
    <w:rsid w:val="008F317E"/>
    <w:rsid w:val="008F3470"/>
    <w:rsid w:val="008F491D"/>
    <w:rsid w:val="008F6EF2"/>
    <w:rsid w:val="00900233"/>
    <w:rsid w:val="0090024C"/>
    <w:rsid w:val="00904736"/>
    <w:rsid w:val="00904CB2"/>
    <w:rsid w:val="00911941"/>
    <w:rsid w:val="009126BB"/>
    <w:rsid w:val="00912F41"/>
    <w:rsid w:val="00913BF6"/>
    <w:rsid w:val="00920F9D"/>
    <w:rsid w:val="0092259D"/>
    <w:rsid w:val="00931B2C"/>
    <w:rsid w:val="0093356F"/>
    <w:rsid w:val="00934A72"/>
    <w:rsid w:val="009444C5"/>
    <w:rsid w:val="00944753"/>
    <w:rsid w:val="009465EE"/>
    <w:rsid w:val="009470D0"/>
    <w:rsid w:val="00947184"/>
    <w:rsid w:val="00947C4F"/>
    <w:rsid w:val="00947CDF"/>
    <w:rsid w:val="0095144F"/>
    <w:rsid w:val="00953790"/>
    <w:rsid w:val="009550FC"/>
    <w:rsid w:val="0096649A"/>
    <w:rsid w:val="00971A46"/>
    <w:rsid w:val="009753BC"/>
    <w:rsid w:val="00975702"/>
    <w:rsid w:val="009817F2"/>
    <w:rsid w:val="00982ACC"/>
    <w:rsid w:val="00982D37"/>
    <w:rsid w:val="009835B8"/>
    <w:rsid w:val="009843F5"/>
    <w:rsid w:val="0098452F"/>
    <w:rsid w:val="009870A5"/>
    <w:rsid w:val="009919BC"/>
    <w:rsid w:val="00991AE9"/>
    <w:rsid w:val="009935C8"/>
    <w:rsid w:val="00993E0E"/>
    <w:rsid w:val="009967C8"/>
    <w:rsid w:val="00996ABE"/>
    <w:rsid w:val="00996EBA"/>
    <w:rsid w:val="009A5A5A"/>
    <w:rsid w:val="009A614D"/>
    <w:rsid w:val="009A6E16"/>
    <w:rsid w:val="009A6E63"/>
    <w:rsid w:val="009B1C3D"/>
    <w:rsid w:val="009B365C"/>
    <w:rsid w:val="009B3E06"/>
    <w:rsid w:val="009B4DEB"/>
    <w:rsid w:val="009B5AD2"/>
    <w:rsid w:val="009C14ED"/>
    <w:rsid w:val="009C17AB"/>
    <w:rsid w:val="009C2AC8"/>
    <w:rsid w:val="009C2C94"/>
    <w:rsid w:val="009C57E6"/>
    <w:rsid w:val="009C6451"/>
    <w:rsid w:val="009C7FA5"/>
    <w:rsid w:val="009D31EC"/>
    <w:rsid w:val="009D6553"/>
    <w:rsid w:val="009D754C"/>
    <w:rsid w:val="009E0478"/>
    <w:rsid w:val="009E107B"/>
    <w:rsid w:val="009E29F8"/>
    <w:rsid w:val="009E409E"/>
    <w:rsid w:val="009E6251"/>
    <w:rsid w:val="009E7A65"/>
    <w:rsid w:val="009F28F3"/>
    <w:rsid w:val="009F644A"/>
    <w:rsid w:val="009F734B"/>
    <w:rsid w:val="00A0112B"/>
    <w:rsid w:val="00A06D0A"/>
    <w:rsid w:val="00A07A63"/>
    <w:rsid w:val="00A12A53"/>
    <w:rsid w:val="00A12AA5"/>
    <w:rsid w:val="00A130D3"/>
    <w:rsid w:val="00A15AE7"/>
    <w:rsid w:val="00A163D5"/>
    <w:rsid w:val="00A164AE"/>
    <w:rsid w:val="00A16862"/>
    <w:rsid w:val="00A16E26"/>
    <w:rsid w:val="00A17372"/>
    <w:rsid w:val="00A17AA4"/>
    <w:rsid w:val="00A2022F"/>
    <w:rsid w:val="00A204E1"/>
    <w:rsid w:val="00A225C1"/>
    <w:rsid w:val="00A32AEC"/>
    <w:rsid w:val="00A34229"/>
    <w:rsid w:val="00A35098"/>
    <w:rsid w:val="00A373C3"/>
    <w:rsid w:val="00A40C57"/>
    <w:rsid w:val="00A44949"/>
    <w:rsid w:val="00A45037"/>
    <w:rsid w:val="00A4638A"/>
    <w:rsid w:val="00A47ADC"/>
    <w:rsid w:val="00A50C01"/>
    <w:rsid w:val="00A51D4E"/>
    <w:rsid w:val="00A5233F"/>
    <w:rsid w:val="00A554FE"/>
    <w:rsid w:val="00A60B73"/>
    <w:rsid w:val="00A653FF"/>
    <w:rsid w:val="00A654FA"/>
    <w:rsid w:val="00A65F99"/>
    <w:rsid w:val="00A704D5"/>
    <w:rsid w:val="00A70A88"/>
    <w:rsid w:val="00A71267"/>
    <w:rsid w:val="00A71936"/>
    <w:rsid w:val="00A72775"/>
    <w:rsid w:val="00A73DF6"/>
    <w:rsid w:val="00A81BA8"/>
    <w:rsid w:val="00A87AEC"/>
    <w:rsid w:val="00A87E4C"/>
    <w:rsid w:val="00A920A8"/>
    <w:rsid w:val="00A927AA"/>
    <w:rsid w:val="00A9312F"/>
    <w:rsid w:val="00A9400C"/>
    <w:rsid w:val="00AA1543"/>
    <w:rsid w:val="00AA4BF8"/>
    <w:rsid w:val="00AA540D"/>
    <w:rsid w:val="00AA62F6"/>
    <w:rsid w:val="00AA76A8"/>
    <w:rsid w:val="00AB2E00"/>
    <w:rsid w:val="00AB647C"/>
    <w:rsid w:val="00AC32F6"/>
    <w:rsid w:val="00AC3438"/>
    <w:rsid w:val="00AC3902"/>
    <w:rsid w:val="00AD123A"/>
    <w:rsid w:val="00AD2684"/>
    <w:rsid w:val="00AD3212"/>
    <w:rsid w:val="00AD37DE"/>
    <w:rsid w:val="00AD3830"/>
    <w:rsid w:val="00AD64C2"/>
    <w:rsid w:val="00AD6CC7"/>
    <w:rsid w:val="00AD7667"/>
    <w:rsid w:val="00AE0DFA"/>
    <w:rsid w:val="00AE1BA9"/>
    <w:rsid w:val="00AE2843"/>
    <w:rsid w:val="00AE5B63"/>
    <w:rsid w:val="00AE5E7B"/>
    <w:rsid w:val="00AF1FE9"/>
    <w:rsid w:val="00AF2E6D"/>
    <w:rsid w:val="00AF35E3"/>
    <w:rsid w:val="00AF3788"/>
    <w:rsid w:val="00AF3AF0"/>
    <w:rsid w:val="00AF44D7"/>
    <w:rsid w:val="00AF63C1"/>
    <w:rsid w:val="00AF7084"/>
    <w:rsid w:val="00B00840"/>
    <w:rsid w:val="00B008B1"/>
    <w:rsid w:val="00B049C8"/>
    <w:rsid w:val="00B05652"/>
    <w:rsid w:val="00B05C11"/>
    <w:rsid w:val="00B063A9"/>
    <w:rsid w:val="00B131DD"/>
    <w:rsid w:val="00B15B49"/>
    <w:rsid w:val="00B16D58"/>
    <w:rsid w:val="00B20620"/>
    <w:rsid w:val="00B24BA4"/>
    <w:rsid w:val="00B25096"/>
    <w:rsid w:val="00B275EE"/>
    <w:rsid w:val="00B27B3C"/>
    <w:rsid w:val="00B32230"/>
    <w:rsid w:val="00B3243C"/>
    <w:rsid w:val="00B326F3"/>
    <w:rsid w:val="00B34710"/>
    <w:rsid w:val="00B349BC"/>
    <w:rsid w:val="00B350E4"/>
    <w:rsid w:val="00B35AAD"/>
    <w:rsid w:val="00B36D9C"/>
    <w:rsid w:val="00B36FAB"/>
    <w:rsid w:val="00B42334"/>
    <w:rsid w:val="00B42CBA"/>
    <w:rsid w:val="00B43DB1"/>
    <w:rsid w:val="00B44397"/>
    <w:rsid w:val="00B44B20"/>
    <w:rsid w:val="00B44D43"/>
    <w:rsid w:val="00B45529"/>
    <w:rsid w:val="00B45A92"/>
    <w:rsid w:val="00B466D8"/>
    <w:rsid w:val="00B50309"/>
    <w:rsid w:val="00B522B1"/>
    <w:rsid w:val="00B52BB6"/>
    <w:rsid w:val="00B577CF"/>
    <w:rsid w:val="00B614DA"/>
    <w:rsid w:val="00B6294D"/>
    <w:rsid w:val="00B646E8"/>
    <w:rsid w:val="00B66ED2"/>
    <w:rsid w:val="00B701B5"/>
    <w:rsid w:val="00B7090D"/>
    <w:rsid w:val="00B709F7"/>
    <w:rsid w:val="00B72142"/>
    <w:rsid w:val="00B73589"/>
    <w:rsid w:val="00B73854"/>
    <w:rsid w:val="00B75528"/>
    <w:rsid w:val="00B76636"/>
    <w:rsid w:val="00B77D38"/>
    <w:rsid w:val="00B8044F"/>
    <w:rsid w:val="00B814A7"/>
    <w:rsid w:val="00B82D1D"/>
    <w:rsid w:val="00B850FE"/>
    <w:rsid w:val="00B854CE"/>
    <w:rsid w:val="00B90CDA"/>
    <w:rsid w:val="00B94DEA"/>
    <w:rsid w:val="00BA096B"/>
    <w:rsid w:val="00BA1BC7"/>
    <w:rsid w:val="00BA7588"/>
    <w:rsid w:val="00BB0B39"/>
    <w:rsid w:val="00BB1121"/>
    <w:rsid w:val="00BB38F9"/>
    <w:rsid w:val="00BB46AE"/>
    <w:rsid w:val="00BB5396"/>
    <w:rsid w:val="00BB671A"/>
    <w:rsid w:val="00BB77DB"/>
    <w:rsid w:val="00BC276E"/>
    <w:rsid w:val="00BC40F4"/>
    <w:rsid w:val="00BC55F6"/>
    <w:rsid w:val="00BD15AA"/>
    <w:rsid w:val="00BD18D1"/>
    <w:rsid w:val="00BD3310"/>
    <w:rsid w:val="00BD4C44"/>
    <w:rsid w:val="00BD6470"/>
    <w:rsid w:val="00BD69B1"/>
    <w:rsid w:val="00BE0AAE"/>
    <w:rsid w:val="00BE1991"/>
    <w:rsid w:val="00BE3556"/>
    <w:rsid w:val="00BE47DD"/>
    <w:rsid w:val="00BE49F0"/>
    <w:rsid w:val="00BE4C9A"/>
    <w:rsid w:val="00BE4EA4"/>
    <w:rsid w:val="00BE62AE"/>
    <w:rsid w:val="00BE6D3D"/>
    <w:rsid w:val="00BF19D6"/>
    <w:rsid w:val="00BF3A51"/>
    <w:rsid w:val="00BF432C"/>
    <w:rsid w:val="00BF52A1"/>
    <w:rsid w:val="00BF5F6C"/>
    <w:rsid w:val="00C0026F"/>
    <w:rsid w:val="00C0188C"/>
    <w:rsid w:val="00C02630"/>
    <w:rsid w:val="00C02815"/>
    <w:rsid w:val="00C03CE3"/>
    <w:rsid w:val="00C06599"/>
    <w:rsid w:val="00C07226"/>
    <w:rsid w:val="00C0740C"/>
    <w:rsid w:val="00C1231F"/>
    <w:rsid w:val="00C12BD2"/>
    <w:rsid w:val="00C1303B"/>
    <w:rsid w:val="00C1400C"/>
    <w:rsid w:val="00C158A6"/>
    <w:rsid w:val="00C16820"/>
    <w:rsid w:val="00C17F2E"/>
    <w:rsid w:val="00C210D7"/>
    <w:rsid w:val="00C213B4"/>
    <w:rsid w:val="00C275C0"/>
    <w:rsid w:val="00C275E4"/>
    <w:rsid w:val="00C30A84"/>
    <w:rsid w:val="00C30B6D"/>
    <w:rsid w:val="00C31B65"/>
    <w:rsid w:val="00C32417"/>
    <w:rsid w:val="00C33FF4"/>
    <w:rsid w:val="00C3465E"/>
    <w:rsid w:val="00C35772"/>
    <w:rsid w:val="00C35EFE"/>
    <w:rsid w:val="00C37416"/>
    <w:rsid w:val="00C377F9"/>
    <w:rsid w:val="00C37CC9"/>
    <w:rsid w:val="00C40734"/>
    <w:rsid w:val="00C43728"/>
    <w:rsid w:val="00C4635D"/>
    <w:rsid w:val="00C5173E"/>
    <w:rsid w:val="00C537AF"/>
    <w:rsid w:val="00C6155F"/>
    <w:rsid w:val="00C65CB9"/>
    <w:rsid w:val="00C6610D"/>
    <w:rsid w:val="00C662D2"/>
    <w:rsid w:val="00C72214"/>
    <w:rsid w:val="00C7365E"/>
    <w:rsid w:val="00C81CD5"/>
    <w:rsid w:val="00C82400"/>
    <w:rsid w:val="00C825FD"/>
    <w:rsid w:val="00C826FA"/>
    <w:rsid w:val="00C86D3D"/>
    <w:rsid w:val="00C87770"/>
    <w:rsid w:val="00C91E6B"/>
    <w:rsid w:val="00C96550"/>
    <w:rsid w:val="00C97C29"/>
    <w:rsid w:val="00CA1752"/>
    <w:rsid w:val="00CA70DE"/>
    <w:rsid w:val="00CB2D93"/>
    <w:rsid w:val="00CB467A"/>
    <w:rsid w:val="00CB4BC6"/>
    <w:rsid w:val="00CB5D88"/>
    <w:rsid w:val="00CB5DEC"/>
    <w:rsid w:val="00CC03B1"/>
    <w:rsid w:val="00CC19D9"/>
    <w:rsid w:val="00CC2AE3"/>
    <w:rsid w:val="00CC2FE2"/>
    <w:rsid w:val="00CC7FD3"/>
    <w:rsid w:val="00CD5814"/>
    <w:rsid w:val="00CD5EAF"/>
    <w:rsid w:val="00CD63F8"/>
    <w:rsid w:val="00CD66DA"/>
    <w:rsid w:val="00CD7289"/>
    <w:rsid w:val="00CD7F7E"/>
    <w:rsid w:val="00CE2D05"/>
    <w:rsid w:val="00CE323E"/>
    <w:rsid w:val="00CE3566"/>
    <w:rsid w:val="00CE5ADB"/>
    <w:rsid w:val="00CE69A3"/>
    <w:rsid w:val="00CE6CBD"/>
    <w:rsid w:val="00CF0218"/>
    <w:rsid w:val="00CF1922"/>
    <w:rsid w:val="00CF2FD9"/>
    <w:rsid w:val="00CF33FF"/>
    <w:rsid w:val="00CF5100"/>
    <w:rsid w:val="00CF5C99"/>
    <w:rsid w:val="00D02A8E"/>
    <w:rsid w:val="00D032FA"/>
    <w:rsid w:val="00D0467C"/>
    <w:rsid w:val="00D07543"/>
    <w:rsid w:val="00D07F2D"/>
    <w:rsid w:val="00D15795"/>
    <w:rsid w:val="00D1608B"/>
    <w:rsid w:val="00D16E9E"/>
    <w:rsid w:val="00D23660"/>
    <w:rsid w:val="00D33E5C"/>
    <w:rsid w:val="00D34B5E"/>
    <w:rsid w:val="00D364B8"/>
    <w:rsid w:val="00D36621"/>
    <w:rsid w:val="00D36738"/>
    <w:rsid w:val="00D37257"/>
    <w:rsid w:val="00D41549"/>
    <w:rsid w:val="00D41C37"/>
    <w:rsid w:val="00D41EC1"/>
    <w:rsid w:val="00D44A4D"/>
    <w:rsid w:val="00D462F7"/>
    <w:rsid w:val="00D47513"/>
    <w:rsid w:val="00D53487"/>
    <w:rsid w:val="00D53C53"/>
    <w:rsid w:val="00D5670D"/>
    <w:rsid w:val="00D57496"/>
    <w:rsid w:val="00D62464"/>
    <w:rsid w:val="00D6735F"/>
    <w:rsid w:val="00D726CB"/>
    <w:rsid w:val="00D77C73"/>
    <w:rsid w:val="00D8119D"/>
    <w:rsid w:val="00D8247A"/>
    <w:rsid w:val="00D84CC8"/>
    <w:rsid w:val="00D862E7"/>
    <w:rsid w:val="00D867B3"/>
    <w:rsid w:val="00D86D7E"/>
    <w:rsid w:val="00D90365"/>
    <w:rsid w:val="00D907DC"/>
    <w:rsid w:val="00D91160"/>
    <w:rsid w:val="00D926BB"/>
    <w:rsid w:val="00D92BC3"/>
    <w:rsid w:val="00D96E38"/>
    <w:rsid w:val="00DA13D1"/>
    <w:rsid w:val="00DA22A6"/>
    <w:rsid w:val="00DA292F"/>
    <w:rsid w:val="00DA34D6"/>
    <w:rsid w:val="00DA3687"/>
    <w:rsid w:val="00DA3739"/>
    <w:rsid w:val="00DA68E4"/>
    <w:rsid w:val="00DB1260"/>
    <w:rsid w:val="00DB16E9"/>
    <w:rsid w:val="00DB1858"/>
    <w:rsid w:val="00DB3BD5"/>
    <w:rsid w:val="00DB3CD3"/>
    <w:rsid w:val="00DB3D1A"/>
    <w:rsid w:val="00DB5428"/>
    <w:rsid w:val="00DC2FCD"/>
    <w:rsid w:val="00DC600B"/>
    <w:rsid w:val="00DC6277"/>
    <w:rsid w:val="00DC79BD"/>
    <w:rsid w:val="00DD1FEB"/>
    <w:rsid w:val="00DD2BD1"/>
    <w:rsid w:val="00DD60A7"/>
    <w:rsid w:val="00DD6145"/>
    <w:rsid w:val="00DD61A0"/>
    <w:rsid w:val="00DE0362"/>
    <w:rsid w:val="00DE1535"/>
    <w:rsid w:val="00DE27FC"/>
    <w:rsid w:val="00DE309F"/>
    <w:rsid w:val="00DE626E"/>
    <w:rsid w:val="00DE64EF"/>
    <w:rsid w:val="00DE744C"/>
    <w:rsid w:val="00DF3B21"/>
    <w:rsid w:val="00DF49F3"/>
    <w:rsid w:val="00DF508D"/>
    <w:rsid w:val="00E02499"/>
    <w:rsid w:val="00E0261B"/>
    <w:rsid w:val="00E03C89"/>
    <w:rsid w:val="00E04267"/>
    <w:rsid w:val="00E05623"/>
    <w:rsid w:val="00E12C6F"/>
    <w:rsid w:val="00E15291"/>
    <w:rsid w:val="00E1683E"/>
    <w:rsid w:val="00E2104D"/>
    <w:rsid w:val="00E231D8"/>
    <w:rsid w:val="00E231F9"/>
    <w:rsid w:val="00E24933"/>
    <w:rsid w:val="00E250CA"/>
    <w:rsid w:val="00E250F6"/>
    <w:rsid w:val="00E25107"/>
    <w:rsid w:val="00E264B5"/>
    <w:rsid w:val="00E315B3"/>
    <w:rsid w:val="00E33017"/>
    <w:rsid w:val="00E331F1"/>
    <w:rsid w:val="00E33C52"/>
    <w:rsid w:val="00E3409E"/>
    <w:rsid w:val="00E34C87"/>
    <w:rsid w:val="00E37918"/>
    <w:rsid w:val="00E41276"/>
    <w:rsid w:val="00E4490B"/>
    <w:rsid w:val="00E45D65"/>
    <w:rsid w:val="00E461C1"/>
    <w:rsid w:val="00E465A3"/>
    <w:rsid w:val="00E4695A"/>
    <w:rsid w:val="00E50B6C"/>
    <w:rsid w:val="00E52F59"/>
    <w:rsid w:val="00E53EE3"/>
    <w:rsid w:val="00E543F4"/>
    <w:rsid w:val="00E558F5"/>
    <w:rsid w:val="00E5620F"/>
    <w:rsid w:val="00E5642C"/>
    <w:rsid w:val="00E56A95"/>
    <w:rsid w:val="00E600AD"/>
    <w:rsid w:val="00E600DA"/>
    <w:rsid w:val="00E66DC6"/>
    <w:rsid w:val="00E66DEB"/>
    <w:rsid w:val="00E67370"/>
    <w:rsid w:val="00E73DA5"/>
    <w:rsid w:val="00E74DA3"/>
    <w:rsid w:val="00E7643B"/>
    <w:rsid w:val="00E80266"/>
    <w:rsid w:val="00E84606"/>
    <w:rsid w:val="00E864E6"/>
    <w:rsid w:val="00E86564"/>
    <w:rsid w:val="00E871FE"/>
    <w:rsid w:val="00E87B23"/>
    <w:rsid w:val="00E87E7A"/>
    <w:rsid w:val="00E9041C"/>
    <w:rsid w:val="00E90B9B"/>
    <w:rsid w:val="00E92928"/>
    <w:rsid w:val="00E92A7B"/>
    <w:rsid w:val="00E934BA"/>
    <w:rsid w:val="00E97DE6"/>
    <w:rsid w:val="00EA05FD"/>
    <w:rsid w:val="00EA2B01"/>
    <w:rsid w:val="00EA344D"/>
    <w:rsid w:val="00EA5C58"/>
    <w:rsid w:val="00EA6BCB"/>
    <w:rsid w:val="00EA71A9"/>
    <w:rsid w:val="00EB2209"/>
    <w:rsid w:val="00EB3718"/>
    <w:rsid w:val="00EB3DB7"/>
    <w:rsid w:val="00EB4A00"/>
    <w:rsid w:val="00EB742B"/>
    <w:rsid w:val="00EB75D3"/>
    <w:rsid w:val="00EB7F45"/>
    <w:rsid w:val="00EC5FAE"/>
    <w:rsid w:val="00ED2AB2"/>
    <w:rsid w:val="00ED5214"/>
    <w:rsid w:val="00ED72C7"/>
    <w:rsid w:val="00EE27E7"/>
    <w:rsid w:val="00EE3A4A"/>
    <w:rsid w:val="00EE74A1"/>
    <w:rsid w:val="00EE7E25"/>
    <w:rsid w:val="00EF1275"/>
    <w:rsid w:val="00EF14B0"/>
    <w:rsid w:val="00EF17CD"/>
    <w:rsid w:val="00EF2C8A"/>
    <w:rsid w:val="00EF3708"/>
    <w:rsid w:val="00EF4BD8"/>
    <w:rsid w:val="00EF597F"/>
    <w:rsid w:val="00EF602B"/>
    <w:rsid w:val="00EF69A0"/>
    <w:rsid w:val="00F00C03"/>
    <w:rsid w:val="00F01073"/>
    <w:rsid w:val="00F015CF"/>
    <w:rsid w:val="00F01768"/>
    <w:rsid w:val="00F0238C"/>
    <w:rsid w:val="00F0292B"/>
    <w:rsid w:val="00F0573D"/>
    <w:rsid w:val="00F070B8"/>
    <w:rsid w:val="00F0750B"/>
    <w:rsid w:val="00F075E7"/>
    <w:rsid w:val="00F07DB6"/>
    <w:rsid w:val="00F14B82"/>
    <w:rsid w:val="00F15844"/>
    <w:rsid w:val="00F16F83"/>
    <w:rsid w:val="00F20CFC"/>
    <w:rsid w:val="00F2190C"/>
    <w:rsid w:val="00F21EF0"/>
    <w:rsid w:val="00F22263"/>
    <w:rsid w:val="00F2332E"/>
    <w:rsid w:val="00F2442A"/>
    <w:rsid w:val="00F24590"/>
    <w:rsid w:val="00F304BF"/>
    <w:rsid w:val="00F30CA8"/>
    <w:rsid w:val="00F32283"/>
    <w:rsid w:val="00F322BB"/>
    <w:rsid w:val="00F33B2B"/>
    <w:rsid w:val="00F36095"/>
    <w:rsid w:val="00F3610F"/>
    <w:rsid w:val="00F37B3A"/>
    <w:rsid w:val="00F402DF"/>
    <w:rsid w:val="00F42655"/>
    <w:rsid w:val="00F43243"/>
    <w:rsid w:val="00F44556"/>
    <w:rsid w:val="00F463FD"/>
    <w:rsid w:val="00F46BBF"/>
    <w:rsid w:val="00F46E21"/>
    <w:rsid w:val="00F4753E"/>
    <w:rsid w:val="00F504EB"/>
    <w:rsid w:val="00F50FC1"/>
    <w:rsid w:val="00F515FA"/>
    <w:rsid w:val="00F516CE"/>
    <w:rsid w:val="00F53A1D"/>
    <w:rsid w:val="00F54AEE"/>
    <w:rsid w:val="00F61344"/>
    <w:rsid w:val="00F63678"/>
    <w:rsid w:val="00F65F11"/>
    <w:rsid w:val="00F6686B"/>
    <w:rsid w:val="00F71540"/>
    <w:rsid w:val="00F71E78"/>
    <w:rsid w:val="00F71E84"/>
    <w:rsid w:val="00F7271C"/>
    <w:rsid w:val="00F72C7A"/>
    <w:rsid w:val="00F73A1A"/>
    <w:rsid w:val="00F744AD"/>
    <w:rsid w:val="00F7539D"/>
    <w:rsid w:val="00F76B28"/>
    <w:rsid w:val="00F77F28"/>
    <w:rsid w:val="00F80DBA"/>
    <w:rsid w:val="00F80E7E"/>
    <w:rsid w:val="00F80F97"/>
    <w:rsid w:val="00F81A35"/>
    <w:rsid w:val="00F8298D"/>
    <w:rsid w:val="00F84285"/>
    <w:rsid w:val="00F84E81"/>
    <w:rsid w:val="00F85189"/>
    <w:rsid w:val="00F900A1"/>
    <w:rsid w:val="00F922B5"/>
    <w:rsid w:val="00F93090"/>
    <w:rsid w:val="00F93372"/>
    <w:rsid w:val="00F93538"/>
    <w:rsid w:val="00F94472"/>
    <w:rsid w:val="00F974C2"/>
    <w:rsid w:val="00FA2CC3"/>
    <w:rsid w:val="00FA704A"/>
    <w:rsid w:val="00FA774F"/>
    <w:rsid w:val="00FB223E"/>
    <w:rsid w:val="00FB2CD9"/>
    <w:rsid w:val="00FB4A57"/>
    <w:rsid w:val="00FB6BA3"/>
    <w:rsid w:val="00FC0F14"/>
    <w:rsid w:val="00FC2A2B"/>
    <w:rsid w:val="00FC71A1"/>
    <w:rsid w:val="00FC7B26"/>
    <w:rsid w:val="00FD0202"/>
    <w:rsid w:val="00FD08C4"/>
    <w:rsid w:val="00FD1460"/>
    <w:rsid w:val="00FD18ED"/>
    <w:rsid w:val="00FD5C8E"/>
    <w:rsid w:val="00FD7316"/>
    <w:rsid w:val="00FD7E65"/>
    <w:rsid w:val="00FE0692"/>
    <w:rsid w:val="00FE11A5"/>
    <w:rsid w:val="00FE1AF0"/>
    <w:rsid w:val="00FE4763"/>
    <w:rsid w:val="00FE512D"/>
    <w:rsid w:val="00FE606E"/>
    <w:rsid w:val="00FE63B2"/>
    <w:rsid w:val="00FF0F16"/>
    <w:rsid w:val="00FF13C0"/>
    <w:rsid w:val="00FF2E7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56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22D12"/>
    <w:pPr>
      <w:ind w:leftChars="400" w:left="840"/>
    </w:pPr>
  </w:style>
  <w:style w:type="character" w:styleId="ab">
    <w:name w:val="annotation reference"/>
    <w:basedOn w:val="a0"/>
    <w:semiHidden/>
    <w:unhideWhenUsed/>
    <w:rsid w:val="00CD66DA"/>
    <w:rPr>
      <w:sz w:val="18"/>
      <w:szCs w:val="18"/>
    </w:rPr>
  </w:style>
  <w:style w:type="paragraph" w:styleId="ac">
    <w:name w:val="annotation text"/>
    <w:basedOn w:val="a"/>
    <w:link w:val="ad"/>
    <w:semiHidden/>
    <w:unhideWhenUsed/>
    <w:rsid w:val="00CD66DA"/>
    <w:pPr>
      <w:jc w:val="left"/>
    </w:pPr>
  </w:style>
  <w:style w:type="character" w:customStyle="1" w:styleId="ad">
    <w:name w:val="コメント文字列 (文字)"/>
    <w:basedOn w:val="a0"/>
    <w:link w:val="ac"/>
    <w:semiHidden/>
    <w:rsid w:val="00CD66DA"/>
    <w:rPr>
      <w:kern w:val="2"/>
      <w:sz w:val="21"/>
      <w:szCs w:val="24"/>
    </w:rPr>
  </w:style>
  <w:style w:type="paragraph" w:styleId="ae">
    <w:name w:val="annotation subject"/>
    <w:basedOn w:val="ac"/>
    <w:next w:val="ac"/>
    <w:link w:val="af"/>
    <w:semiHidden/>
    <w:unhideWhenUsed/>
    <w:rsid w:val="00CD66DA"/>
    <w:rPr>
      <w:b/>
      <w:bCs/>
    </w:rPr>
  </w:style>
  <w:style w:type="character" w:customStyle="1" w:styleId="af">
    <w:name w:val="コメント内容 (文字)"/>
    <w:basedOn w:val="ad"/>
    <w:link w:val="ae"/>
    <w:semiHidden/>
    <w:rsid w:val="00CD66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635F-3D0F-4C03-8FD0-25A2D61D821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7755</Words>
  <Characters>803</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2025-04-21T04:50:00Z</dcterms:created>
  <dcterms:modified xsi:type="dcterms:W3CDTF">2025-05-02T11:11:00Z</dcterms:modified>
</cp:coreProperties>
</file>